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64" w:rsidRDefault="00871C64" w:rsidP="0034060D">
      <w:pPr>
        <w:spacing w:after="0" w:line="360" w:lineRule="auto"/>
        <w:rPr>
          <w:rFonts w:ascii="Bookman Old Style" w:hAnsi="Bookman Old Style" w:cs="Tahoma"/>
          <w:b/>
        </w:rPr>
      </w:pPr>
    </w:p>
    <w:p w:rsidR="0034060D" w:rsidRDefault="0034060D" w:rsidP="0034060D">
      <w:pPr>
        <w:spacing w:after="0" w:line="360" w:lineRule="auto"/>
        <w:rPr>
          <w:rFonts w:ascii="Bookman Old Style" w:hAnsi="Bookman Old Style" w:cs="Tahoma"/>
          <w:b/>
        </w:rPr>
      </w:pPr>
      <w:r>
        <w:rPr>
          <w:rFonts w:ascii="Bookman Old Style" w:hAnsi="Bookman Old Style" w:cs="Tahoma"/>
          <w:b/>
        </w:rPr>
        <w:t>IN THE HIGH COURT FOR ZAMBIA</w:t>
      </w:r>
      <w:r>
        <w:rPr>
          <w:rFonts w:ascii="Bookman Old Style" w:hAnsi="Bookman Old Style" w:cs="Tahoma"/>
          <w:b/>
        </w:rPr>
        <w:tab/>
      </w:r>
      <w:r>
        <w:rPr>
          <w:rFonts w:ascii="Bookman Old Style" w:hAnsi="Bookman Old Style" w:cs="Tahoma"/>
          <w:b/>
        </w:rPr>
        <w:tab/>
      </w:r>
      <w:r>
        <w:rPr>
          <w:rFonts w:ascii="Bookman Old Style" w:hAnsi="Bookman Old Style" w:cs="Tahoma"/>
          <w:b/>
        </w:rPr>
        <w:tab/>
      </w:r>
      <w:r>
        <w:rPr>
          <w:rFonts w:ascii="Bookman Old Style" w:hAnsi="Bookman Old Style" w:cs="Tahoma"/>
          <w:b/>
        </w:rPr>
        <w:tab/>
      </w:r>
      <w:r>
        <w:rPr>
          <w:rFonts w:ascii="Bookman Old Style" w:hAnsi="Bookman Old Style" w:cs="Tahoma"/>
          <w:b/>
        </w:rPr>
        <w:tab/>
        <w:t xml:space="preserve">  2005/HPC/0199</w:t>
      </w:r>
    </w:p>
    <w:p w:rsidR="0034060D" w:rsidRDefault="0034060D" w:rsidP="0034060D">
      <w:pPr>
        <w:spacing w:after="0" w:line="360" w:lineRule="auto"/>
        <w:rPr>
          <w:rFonts w:ascii="Bookman Old Style" w:hAnsi="Bookman Old Style" w:cs="Tahoma"/>
          <w:b/>
        </w:rPr>
      </w:pPr>
      <w:r>
        <w:rPr>
          <w:rFonts w:ascii="Bookman Old Style" w:hAnsi="Bookman Old Style" w:cs="Tahoma"/>
          <w:b/>
        </w:rPr>
        <w:t xml:space="preserve">AT THE COMMERCIAL REGISTRY </w:t>
      </w:r>
    </w:p>
    <w:p w:rsidR="0034060D" w:rsidRDefault="0034060D" w:rsidP="0034060D">
      <w:pPr>
        <w:spacing w:after="0" w:line="360" w:lineRule="auto"/>
        <w:rPr>
          <w:rFonts w:ascii="Bookman Old Style" w:hAnsi="Bookman Old Style" w:cs="Tahoma"/>
          <w:b/>
        </w:rPr>
      </w:pPr>
      <w:r>
        <w:rPr>
          <w:rFonts w:ascii="Bookman Old Style" w:hAnsi="Bookman Old Style" w:cs="Tahoma"/>
          <w:b/>
        </w:rPr>
        <w:t>HOLDEN AT LUSAKA</w:t>
      </w:r>
    </w:p>
    <w:p w:rsidR="0034060D" w:rsidRDefault="0034060D" w:rsidP="0034060D">
      <w:pPr>
        <w:spacing w:after="0" w:line="360" w:lineRule="auto"/>
        <w:rPr>
          <w:rFonts w:ascii="Bookman Old Style" w:hAnsi="Bookman Old Style" w:cs="Tahoma"/>
        </w:rPr>
      </w:pPr>
      <w:r>
        <w:rPr>
          <w:rFonts w:ascii="Bookman Old Style" w:hAnsi="Bookman Old Style" w:cs="Tahoma"/>
        </w:rPr>
        <w:t>(Civil Jurisdiction)</w:t>
      </w:r>
    </w:p>
    <w:p w:rsidR="0034060D" w:rsidRDefault="0034060D" w:rsidP="0034060D">
      <w:pPr>
        <w:spacing w:after="0" w:line="360" w:lineRule="auto"/>
        <w:rPr>
          <w:rFonts w:ascii="Bookman Old Style" w:hAnsi="Bookman Old Style" w:cs="Tahoma"/>
        </w:rPr>
      </w:pPr>
    </w:p>
    <w:p w:rsidR="0034060D" w:rsidRDefault="0034060D" w:rsidP="0034060D">
      <w:pPr>
        <w:spacing w:after="0" w:line="360" w:lineRule="auto"/>
        <w:ind w:left="2880" w:hanging="2880"/>
        <w:contextualSpacing/>
        <w:rPr>
          <w:rFonts w:ascii="Bookman Old Style" w:hAnsi="Bookman Old Style" w:cs="Tahoma"/>
          <w:b/>
        </w:rPr>
      </w:pPr>
      <w:r>
        <w:rPr>
          <w:rFonts w:ascii="Bookman Old Style" w:hAnsi="Bookman Old Style" w:cs="Tahoma"/>
          <w:b/>
        </w:rPr>
        <w:t>B E T W E E N:</w:t>
      </w:r>
    </w:p>
    <w:p w:rsidR="0034060D" w:rsidRDefault="0034060D" w:rsidP="0034060D">
      <w:pPr>
        <w:spacing w:after="0" w:line="360" w:lineRule="auto"/>
        <w:ind w:left="2880" w:hanging="2880"/>
        <w:contextualSpacing/>
        <w:rPr>
          <w:rFonts w:ascii="Bookman Old Style" w:hAnsi="Bookman Old Style" w:cs="Tahoma"/>
          <w:b/>
          <w:sz w:val="24"/>
          <w:szCs w:val="24"/>
        </w:rPr>
      </w:pPr>
    </w:p>
    <w:p w:rsidR="0034060D" w:rsidRDefault="00AF69A0" w:rsidP="0034060D">
      <w:pPr>
        <w:spacing w:after="0" w:line="360" w:lineRule="auto"/>
        <w:ind w:left="2880" w:hanging="2160"/>
        <w:contextualSpacing/>
        <w:rPr>
          <w:rFonts w:ascii="Bookman Old Style" w:hAnsi="Bookman Old Style" w:cs="Tahoma"/>
          <w:sz w:val="24"/>
          <w:szCs w:val="24"/>
        </w:rPr>
      </w:pPr>
      <w:r>
        <w:rPr>
          <w:rFonts w:ascii="Bookman Old Style" w:hAnsi="Bookman Old Style" w:cs="Tahoma"/>
          <w:b/>
          <w:sz w:val="24"/>
          <w:szCs w:val="24"/>
        </w:rPr>
        <w:t>OTK</w:t>
      </w:r>
      <w:r w:rsidR="009C0924">
        <w:rPr>
          <w:rFonts w:ascii="Bookman Old Style" w:hAnsi="Bookman Old Style" w:cs="Tahoma"/>
          <w:b/>
          <w:sz w:val="24"/>
          <w:szCs w:val="24"/>
        </w:rPr>
        <w:t xml:space="preserve"> LIMITED</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sidR="0034060D">
        <w:rPr>
          <w:rFonts w:ascii="Bookman Old Style" w:hAnsi="Bookman Old Style" w:cs="Tahoma"/>
          <w:b/>
          <w:sz w:val="24"/>
          <w:szCs w:val="24"/>
        </w:rPr>
        <w:tab/>
      </w:r>
      <w:r w:rsidR="0034060D">
        <w:rPr>
          <w:rFonts w:ascii="Bookman Old Style" w:hAnsi="Bookman Old Style" w:cs="Tahoma"/>
          <w:b/>
          <w:sz w:val="24"/>
          <w:szCs w:val="24"/>
        </w:rPr>
        <w:tab/>
      </w:r>
      <w:r w:rsidR="0034060D">
        <w:rPr>
          <w:rFonts w:ascii="Bookman Old Style" w:hAnsi="Bookman Old Style" w:cs="Tahoma"/>
          <w:b/>
          <w:sz w:val="24"/>
          <w:szCs w:val="24"/>
        </w:rPr>
        <w:tab/>
      </w:r>
      <w:r w:rsidR="0034060D">
        <w:rPr>
          <w:rFonts w:ascii="Bookman Old Style" w:hAnsi="Bookman Old Style" w:cs="Tahoma"/>
          <w:b/>
          <w:sz w:val="24"/>
          <w:szCs w:val="24"/>
        </w:rPr>
        <w:tab/>
        <w:t>PLAINTIFF</w:t>
      </w:r>
    </w:p>
    <w:p w:rsidR="0034060D" w:rsidRDefault="0034060D" w:rsidP="0034060D">
      <w:pPr>
        <w:spacing w:after="0" w:line="360" w:lineRule="auto"/>
        <w:ind w:left="2880" w:hanging="2160"/>
        <w:contextualSpacing/>
        <w:rPr>
          <w:rFonts w:ascii="Bookman Old Style" w:hAnsi="Bookman Old Style" w:cs="Tahoma"/>
          <w:sz w:val="24"/>
          <w:szCs w:val="24"/>
        </w:rPr>
      </w:pP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t xml:space="preserve">         </w:t>
      </w:r>
    </w:p>
    <w:p w:rsidR="0034060D" w:rsidRDefault="0034060D" w:rsidP="0034060D">
      <w:pPr>
        <w:spacing w:after="0" w:line="360" w:lineRule="auto"/>
        <w:ind w:left="2880" w:hanging="2160"/>
        <w:contextualSpacing/>
        <w:rPr>
          <w:rFonts w:ascii="Bookman Old Style" w:hAnsi="Bookman Old Style" w:cs="Tahoma"/>
          <w:sz w:val="24"/>
          <w:szCs w:val="24"/>
        </w:rPr>
      </w:pPr>
      <w:r>
        <w:rPr>
          <w:rFonts w:ascii="Bookman Old Style" w:hAnsi="Bookman Old Style" w:cs="Tahoma"/>
          <w:sz w:val="24"/>
          <w:szCs w:val="24"/>
        </w:rPr>
        <w:t>AND</w:t>
      </w:r>
    </w:p>
    <w:p w:rsidR="0034060D" w:rsidRDefault="0034060D" w:rsidP="0034060D">
      <w:pPr>
        <w:spacing w:after="0" w:line="360" w:lineRule="auto"/>
        <w:ind w:left="2880" w:hanging="2160"/>
        <w:contextualSpacing/>
        <w:rPr>
          <w:rFonts w:ascii="Bookman Old Style" w:hAnsi="Bookman Old Style" w:cs="Tahoma"/>
          <w:sz w:val="24"/>
          <w:szCs w:val="24"/>
        </w:rPr>
      </w:pPr>
    </w:p>
    <w:p w:rsidR="0034060D" w:rsidRDefault="0034060D" w:rsidP="0034060D">
      <w:pPr>
        <w:spacing w:after="0" w:line="360" w:lineRule="auto"/>
        <w:ind w:left="2880" w:hanging="2160"/>
        <w:contextualSpacing/>
        <w:rPr>
          <w:rFonts w:ascii="Bookman Old Style" w:hAnsi="Bookman Old Style" w:cs="Tahoma"/>
          <w:b/>
          <w:sz w:val="24"/>
          <w:szCs w:val="24"/>
        </w:rPr>
      </w:pPr>
      <w:r>
        <w:rPr>
          <w:rFonts w:ascii="Bookman Old Style" w:hAnsi="Bookman Old Style" w:cs="Tahoma"/>
          <w:b/>
          <w:sz w:val="24"/>
          <w:szCs w:val="24"/>
        </w:rPr>
        <w:t>AMANITA ZAMBIAN</w:t>
      </w:r>
      <w:r w:rsidR="00AF69A0">
        <w:rPr>
          <w:rFonts w:ascii="Bookman Old Style" w:hAnsi="Bookman Old Style" w:cs="Tahoma"/>
          <w:b/>
          <w:sz w:val="24"/>
          <w:szCs w:val="24"/>
        </w:rPr>
        <w:t>A</w:t>
      </w:r>
      <w:r>
        <w:rPr>
          <w:rFonts w:ascii="Bookman Old Style" w:hAnsi="Bookman Old Style" w:cs="Tahoma"/>
          <w:b/>
          <w:sz w:val="24"/>
          <w:szCs w:val="24"/>
        </w:rPr>
        <w:t xml:space="preserve"> LIMITED</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rPr>
        <w:tab/>
      </w:r>
      <w:r>
        <w:rPr>
          <w:rFonts w:ascii="Bookman Old Style" w:hAnsi="Bookman Old Style" w:cs="Tahoma"/>
        </w:rPr>
        <w:tab/>
      </w:r>
      <w:r w:rsidRPr="0034060D">
        <w:rPr>
          <w:rFonts w:ascii="Bookman Old Style" w:hAnsi="Bookman Old Style" w:cs="Tahoma"/>
          <w:b/>
        </w:rPr>
        <w:t>1</w:t>
      </w:r>
      <w:r w:rsidRPr="0034060D">
        <w:rPr>
          <w:rFonts w:ascii="Bookman Old Style" w:hAnsi="Bookman Old Style" w:cs="Tahoma"/>
          <w:b/>
          <w:vertAlign w:val="superscript"/>
        </w:rPr>
        <w:t>st</w:t>
      </w:r>
      <w:r w:rsidRPr="0034060D">
        <w:rPr>
          <w:rFonts w:ascii="Bookman Old Style" w:hAnsi="Bookman Old Style" w:cs="Tahoma"/>
          <w:b/>
        </w:rPr>
        <w:t xml:space="preserve"> </w:t>
      </w:r>
      <w:r>
        <w:rPr>
          <w:rFonts w:ascii="Bookman Old Style" w:hAnsi="Bookman Old Style" w:cs="Tahoma"/>
          <w:b/>
          <w:sz w:val="24"/>
          <w:szCs w:val="24"/>
        </w:rPr>
        <w:t>DEFENDANT</w:t>
      </w:r>
    </w:p>
    <w:p w:rsidR="0034060D" w:rsidRDefault="0034060D" w:rsidP="0034060D">
      <w:pPr>
        <w:spacing w:after="0" w:line="360" w:lineRule="auto"/>
        <w:ind w:left="2880" w:hanging="2160"/>
        <w:contextualSpacing/>
        <w:rPr>
          <w:rFonts w:ascii="Bookman Old Style" w:hAnsi="Bookman Old Style" w:cs="Tahoma"/>
          <w:b/>
          <w:sz w:val="24"/>
          <w:szCs w:val="24"/>
        </w:rPr>
      </w:pPr>
      <w:r>
        <w:rPr>
          <w:rFonts w:ascii="Bookman Old Style" w:hAnsi="Bookman Old Style" w:cs="Tahoma"/>
          <w:b/>
          <w:sz w:val="24"/>
          <w:szCs w:val="24"/>
        </w:rPr>
        <w:t>DIEGO GAN-MARIA CASILLI</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2</w:t>
      </w:r>
      <w:r w:rsidRPr="0034060D">
        <w:rPr>
          <w:rFonts w:ascii="Bookman Old Style" w:hAnsi="Bookman Old Style" w:cs="Tahoma"/>
          <w:b/>
          <w:sz w:val="24"/>
          <w:szCs w:val="24"/>
          <w:vertAlign w:val="superscript"/>
        </w:rPr>
        <w:t>nd</w:t>
      </w:r>
      <w:r>
        <w:rPr>
          <w:rFonts w:ascii="Bookman Old Style" w:hAnsi="Bookman Old Style" w:cs="Tahoma"/>
          <w:b/>
          <w:sz w:val="24"/>
          <w:szCs w:val="24"/>
        </w:rPr>
        <w:t xml:space="preserve"> DEFENDANT</w:t>
      </w:r>
    </w:p>
    <w:p w:rsidR="0034060D" w:rsidRDefault="00A96F24" w:rsidP="0034060D">
      <w:pPr>
        <w:spacing w:after="0" w:line="360" w:lineRule="auto"/>
        <w:ind w:left="2880" w:hanging="2160"/>
        <w:contextualSpacing/>
        <w:rPr>
          <w:rFonts w:ascii="Bookman Old Style" w:hAnsi="Bookman Old Style" w:cs="Tahoma"/>
          <w:b/>
          <w:sz w:val="24"/>
          <w:szCs w:val="24"/>
        </w:rPr>
      </w:pPr>
      <w:r>
        <w:rPr>
          <w:rFonts w:ascii="Bookman Old Style" w:hAnsi="Bookman Old Style" w:cs="Tahoma"/>
          <w:b/>
          <w:sz w:val="24"/>
          <w:szCs w:val="24"/>
        </w:rPr>
        <w:t>AMANITA PREMIU</w:t>
      </w:r>
      <w:r w:rsidR="00AF69A0">
        <w:rPr>
          <w:rFonts w:ascii="Bookman Old Style" w:hAnsi="Bookman Old Style" w:cs="Tahoma"/>
          <w:b/>
          <w:sz w:val="24"/>
          <w:szCs w:val="24"/>
        </w:rPr>
        <w:t>M</w:t>
      </w:r>
      <w:r w:rsidR="0034060D">
        <w:rPr>
          <w:rFonts w:ascii="Bookman Old Style" w:hAnsi="Bookman Old Style" w:cs="Tahoma"/>
          <w:b/>
          <w:sz w:val="24"/>
          <w:szCs w:val="24"/>
        </w:rPr>
        <w:t xml:space="preserve"> OILS LIMITED</w:t>
      </w:r>
      <w:r w:rsidR="0034060D">
        <w:rPr>
          <w:rFonts w:ascii="Bookman Old Style" w:hAnsi="Bookman Old Style" w:cs="Tahoma"/>
          <w:b/>
          <w:sz w:val="24"/>
          <w:szCs w:val="24"/>
        </w:rPr>
        <w:tab/>
      </w:r>
      <w:r w:rsidR="0034060D">
        <w:rPr>
          <w:rFonts w:ascii="Bookman Old Style" w:hAnsi="Bookman Old Style" w:cs="Tahoma"/>
          <w:b/>
          <w:sz w:val="24"/>
          <w:szCs w:val="24"/>
        </w:rPr>
        <w:tab/>
      </w:r>
      <w:r w:rsidR="0034060D">
        <w:rPr>
          <w:rFonts w:ascii="Bookman Old Style" w:hAnsi="Bookman Old Style" w:cs="Tahoma"/>
          <w:b/>
          <w:sz w:val="24"/>
          <w:szCs w:val="24"/>
        </w:rPr>
        <w:tab/>
        <w:t>3</w:t>
      </w:r>
      <w:r w:rsidR="0034060D" w:rsidRPr="0034060D">
        <w:rPr>
          <w:rFonts w:ascii="Bookman Old Style" w:hAnsi="Bookman Old Style" w:cs="Tahoma"/>
          <w:b/>
          <w:sz w:val="24"/>
          <w:szCs w:val="24"/>
          <w:vertAlign w:val="superscript"/>
        </w:rPr>
        <w:t>rd</w:t>
      </w:r>
      <w:r w:rsidR="0034060D">
        <w:rPr>
          <w:rFonts w:ascii="Bookman Old Style" w:hAnsi="Bookman Old Style" w:cs="Tahoma"/>
          <w:b/>
          <w:sz w:val="24"/>
          <w:szCs w:val="24"/>
        </w:rPr>
        <w:t xml:space="preserve"> DEFENDANT</w:t>
      </w:r>
    </w:p>
    <w:p w:rsidR="0034060D" w:rsidRPr="0034060D" w:rsidRDefault="00A96F24" w:rsidP="0034060D">
      <w:pPr>
        <w:spacing w:after="0" w:line="360" w:lineRule="auto"/>
        <w:ind w:left="2880" w:hanging="2160"/>
        <w:contextualSpacing/>
        <w:rPr>
          <w:rFonts w:ascii="Bookman Old Style" w:hAnsi="Bookman Old Style" w:cs="Tahoma"/>
        </w:rPr>
      </w:pPr>
      <w:r>
        <w:rPr>
          <w:rFonts w:ascii="Bookman Old Style" w:hAnsi="Bookman Old Style" w:cs="Tahoma"/>
          <w:b/>
          <w:sz w:val="24"/>
          <w:szCs w:val="24"/>
        </w:rPr>
        <w:t>AMANITA MILLING LIMITED</w:t>
      </w:r>
      <w:r>
        <w:rPr>
          <w:rFonts w:ascii="Bookman Old Style" w:hAnsi="Bookman Old Style" w:cs="Tahoma"/>
          <w:b/>
          <w:sz w:val="24"/>
          <w:szCs w:val="24"/>
        </w:rPr>
        <w:tab/>
      </w:r>
      <w:r w:rsidR="0034060D">
        <w:rPr>
          <w:rFonts w:ascii="Bookman Old Style" w:hAnsi="Bookman Old Style" w:cs="Tahoma"/>
          <w:b/>
          <w:sz w:val="24"/>
          <w:szCs w:val="24"/>
        </w:rPr>
        <w:tab/>
      </w:r>
      <w:r w:rsidR="0034060D">
        <w:rPr>
          <w:rFonts w:ascii="Bookman Old Style" w:hAnsi="Bookman Old Style" w:cs="Tahoma"/>
          <w:b/>
          <w:sz w:val="24"/>
          <w:szCs w:val="24"/>
        </w:rPr>
        <w:tab/>
      </w:r>
      <w:r w:rsidR="0034060D">
        <w:rPr>
          <w:rFonts w:ascii="Bookman Old Style" w:hAnsi="Bookman Old Style" w:cs="Tahoma"/>
          <w:b/>
          <w:sz w:val="24"/>
          <w:szCs w:val="24"/>
        </w:rPr>
        <w:tab/>
      </w:r>
      <w:r w:rsidR="0034060D">
        <w:rPr>
          <w:rFonts w:ascii="Bookman Old Style" w:hAnsi="Bookman Old Style" w:cs="Tahoma"/>
          <w:b/>
          <w:sz w:val="24"/>
          <w:szCs w:val="24"/>
        </w:rPr>
        <w:tab/>
        <w:t>4</w:t>
      </w:r>
      <w:r w:rsidR="0034060D" w:rsidRPr="0034060D">
        <w:rPr>
          <w:rFonts w:ascii="Bookman Old Style" w:hAnsi="Bookman Old Style" w:cs="Tahoma"/>
          <w:b/>
          <w:sz w:val="24"/>
          <w:szCs w:val="24"/>
          <w:vertAlign w:val="superscript"/>
        </w:rPr>
        <w:t>th</w:t>
      </w:r>
      <w:r w:rsidR="0034060D">
        <w:rPr>
          <w:rFonts w:ascii="Bookman Old Style" w:hAnsi="Bookman Old Style" w:cs="Tahoma"/>
          <w:b/>
          <w:sz w:val="24"/>
          <w:szCs w:val="24"/>
        </w:rPr>
        <w:t xml:space="preserve"> DEFENDANT</w:t>
      </w:r>
    </w:p>
    <w:p w:rsidR="0034060D" w:rsidRDefault="0034060D" w:rsidP="0034060D">
      <w:pPr>
        <w:spacing w:after="0" w:line="360" w:lineRule="auto"/>
        <w:ind w:left="2880" w:hanging="2160"/>
        <w:contextualSpacing/>
        <w:rPr>
          <w:rFonts w:ascii="Bookman Old Style" w:hAnsi="Bookman Old Style" w:cs="Tahoma"/>
          <w:i/>
        </w:rPr>
      </w:pPr>
      <w:r>
        <w:rPr>
          <w:rFonts w:ascii="Bookman Old Style" w:hAnsi="Bookman Old Style" w:cs="Tahoma"/>
          <w:i/>
        </w:rPr>
        <w:tab/>
      </w:r>
    </w:p>
    <w:p w:rsidR="0034060D" w:rsidRDefault="009C0924" w:rsidP="0034060D">
      <w:pPr>
        <w:pStyle w:val="NoSpacing"/>
        <w:ind w:left="0" w:firstLine="0"/>
        <w:contextualSpacing/>
        <w:rPr>
          <w:rFonts w:ascii="Bookman Old Style" w:hAnsi="Bookman Old Style"/>
          <w:b/>
        </w:rPr>
      </w:pPr>
      <w:r>
        <w:rPr>
          <w:rFonts w:ascii="Bookman Old Style" w:hAnsi="Bookman Old Style"/>
          <w:b/>
        </w:rPr>
        <w:t xml:space="preserve">BEFORE THE HON. JUSTICE NIGEL K. MUTUNA, ON </w:t>
      </w:r>
      <w:r w:rsidR="00A96F24">
        <w:rPr>
          <w:rFonts w:ascii="Bookman Old Style" w:hAnsi="Bookman Old Style"/>
          <w:b/>
        </w:rPr>
        <w:t>1</w:t>
      </w:r>
      <w:r w:rsidR="005D749C">
        <w:rPr>
          <w:rFonts w:ascii="Bookman Old Style" w:hAnsi="Bookman Old Style"/>
          <w:b/>
        </w:rPr>
        <w:t>2</w:t>
      </w:r>
      <w:r w:rsidRPr="009C0924">
        <w:rPr>
          <w:rFonts w:ascii="Bookman Old Style" w:hAnsi="Bookman Old Style"/>
          <w:b/>
          <w:vertAlign w:val="superscript"/>
        </w:rPr>
        <w:t>th</w:t>
      </w:r>
      <w:r>
        <w:rPr>
          <w:rFonts w:ascii="Bookman Old Style" w:hAnsi="Bookman Old Style"/>
          <w:b/>
        </w:rPr>
        <w:t xml:space="preserve"> </w:t>
      </w:r>
      <w:r w:rsidR="00D5239E">
        <w:rPr>
          <w:rFonts w:ascii="Bookman Old Style" w:hAnsi="Bookman Old Style"/>
          <w:b/>
        </w:rPr>
        <w:t>DAY OF APRIL</w:t>
      </w:r>
      <w:r w:rsidR="0034060D">
        <w:rPr>
          <w:rFonts w:ascii="Bookman Old Style" w:hAnsi="Bookman Old Style"/>
          <w:b/>
        </w:rPr>
        <w:t>, 2011.</w:t>
      </w:r>
    </w:p>
    <w:p w:rsidR="0034060D" w:rsidRDefault="0034060D" w:rsidP="0034060D">
      <w:pPr>
        <w:spacing w:after="0" w:line="360" w:lineRule="auto"/>
        <w:contextualSpacing/>
        <w:rPr>
          <w:rFonts w:ascii="Bookman Old Style" w:hAnsi="Bookman Old Style" w:cs="Tahoma"/>
          <w:b/>
          <w:sz w:val="24"/>
          <w:szCs w:val="24"/>
        </w:rPr>
      </w:pP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w:t>
      </w:r>
    </w:p>
    <w:p w:rsidR="0034060D" w:rsidRPr="0034060D" w:rsidRDefault="0034060D" w:rsidP="0034060D">
      <w:pPr>
        <w:spacing w:after="0" w:line="276" w:lineRule="auto"/>
        <w:ind w:left="2160" w:hanging="2160"/>
        <w:rPr>
          <w:rFonts w:ascii="Bookman Old Style" w:hAnsi="Bookman Old Style" w:cs="Tahoma"/>
        </w:rPr>
      </w:pPr>
      <w:r>
        <w:rPr>
          <w:rFonts w:ascii="Bookman Old Style" w:hAnsi="Bookman Old Style" w:cs="Tahoma"/>
        </w:rPr>
        <w:t>For the Plaintiff</w:t>
      </w:r>
      <w:r>
        <w:rPr>
          <w:rFonts w:ascii="Bookman Old Style" w:hAnsi="Bookman Old Style" w:cs="Tahoma"/>
        </w:rPr>
        <w:tab/>
        <w:t>:</w:t>
      </w:r>
      <w:r>
        <w:rPr>
          <w:rFonts w:ascii="Bookman Old Style" w:hAnsi="Bookman Old Style" w:cs="Tahoma"/>
        </w:rPr>
        <w:tab/>
      </w:r>
      <w:r w:rsidRPr="0034060D">
        <w:rPr>
          <w:rFonts w:ascii="Bookman Old Style" w:hAnsi="Bookman Old Style" w:cs="Tahoma"/>
        </w:rPr>
        <w:t xml:space="preserve">Mr. S. Chisenga, Mr. Chama and Ms. S. Chocho of Corpus </w:t>
      </w:r>
    </w:p>
    <w:p w:rsidR="0034060D" w:rsidRPr="0034060D" w:rsidRDefault="0034060D" w:rsidP="0034060D">
      <w:pPr>
        <w:spacing w:after="0" w:line="276" w:lineRule="auto"/>
        <w:ind w:left="2160" w:hanging="2160"/>
        <w:rPr>
          <w:rFonts w:ascii="Bookman Old Style" w:hAnsi="Bookman Old Style" w:cs="Tahoma"/>
        </w:rPr>
      </w:pPr>
      <w:r w:rsidRPr="0034060D">
        <w:rPr>
          <w:rFonts w:ascii="Bookman Old Style" w:hAnsi="Bookman Old Style" w:cs="Tahoma"/>
        </w:rPr>
        <w:tab/>
      </w:r>
      <w:r w:rsidRPr="0034060D">
        <w:rPr>
          <w:rFonts w:ascii="Bookman Old Style" w:hAnsi="Bookman Old Style" w:cs="Tahoma"/>
        </w:rPr>
        <w:tab/>
        <w:t>Legal Practitioners</w:t>
      </w:r>
    </w:p>
    <w:p w:rsidR="0034060D" w:rsidRPr="0034060D" w:rsidRDefault="0034060D" w:rsidP="0034060D">
      <w:pPr>
        <w:spacing w:after="0" w:line="360" w:lineRule="auto"/>
        <w:rPr>
          <w:rFonts w:ascii="Bookman Old Style" w:hAnsi="Bookman Old Style" w:cs="Tahoma"/>
        </w:rPr>
      </w:pPr>
      <w:r>
        <w:rPr>
          <w:rFonts w:ascii="Bookman Old Style" w:hAnsi="Bookman Old Style" w:cs="Tahoma"/>
        </w:rPr>
        <w:t>For the Defendant</w:t>
      </w:r>
      <w:r w:rsidR="009C0924">
        <w:rPr>
          <w:rFonts w:ascii="Bookman Old Style" w:hAnsi="Bookman Old Style" w:cs="Tahoma"/>
        </w:rPr>
        <w:t>s</w:t>
      </w:r>
      <w:r>
        <w:rPr>
          <w:rFonts w:ascii="Bookman Old Style" w:hAnsi="Bookman Old Style" w:cs="Tahoma"/>
        </w:rPr>
        <w:tab/>
        <w:t>:</w:t>
      </w:r>
      <w:r>
        <w:rPr>
          <w:rFonts w:ascii="Bookman Old Style" w:hAnsi="Bookman Old Style" w:cs="Tahoma"/>
        </w:rPr>
        <w:tab/>
      </w:r>
      <w:r w:rsidRPr="0034060D">
        <w:rPr>
          <w:rFonts w:ascii="Bookman Old Style" w:hAnsi="Bookman Old Style" w:cs="Tahoma"/>
        </w:rPr>
        <w:t>Mr. A.</w:t>
      </w:r>
      <w:r w:rsidR="009C0924">
        <w:rPr>
          <w:rFonts w:ascii="Bookman Old Style" w:hAnsi="Bookman Old Style" w:cs="Tahoma"/>
        </w:rPr>
        <w:t xml:space="preserve"> A.</w:t>
      </w:r>
      <w:r w:rsidRPr="0034060D">
        <w:rPr>
          <w:rFonts w:ascii="Bookman Old Style" w:hAnsi="Bookman Old Style" w:cs="Tahoma"/>
        </w:rPr>
        <w:t xml:space="preserve"> Dudhia of Musa Dudhia and Company </w:t>
      </w:r>
    </w:p>
    <w:p w:rsidR="0034060D" w:rsidRDefault="0034060D" w:rsidP="0034060D">
      <w:pPr>
        <w:spacing w:after="0" w:line="360" w:lineRule="auto"/>
        <w:rPr>
          <w:rFonts w:ascii="Tahoma" w:hAnsi="Tahoma" w:cs="Tahoma"/>
        </w:rPr>
      </w:pPr>
    </w:p>
    <w:p w:rsidR="0034060D" w:rsidRDefault="0034060D" w:rsidP="0034060D">
      <w:pPr>
        <w:pBdr>
          <w:top w:val="single" w:sz="12" w:space="1" w:color="auto"/>
          <w:bottom w:val="single" w:sz="12" w:space="1" w:color="auto"/>
        </w:pBdr>
        <w:spacing w:after="0"/>
        <w:rPr>
          <w:rFonts w:ascii="Tahoma" w:hAnsi="Tahoma" w:cs="Tahoma"/>
          <w:b/>
          <w:sz w:val="16"/>
          <w:szCs w:val="16"/>
        </w:rPr>
      </w:pPr>
    </w:p>
    <w:p w:rsidR="0034060D" w:rsidRDefault="0034060D" w:rsidP="0034060D">
      <w:pPr>
        <w:pBdr>
          <w:top w:val="single" w:sz="12" w:space="1" w:color="auto"/>
          <w:bottom w:val="single" w:sz="12" w:space="1" w:color="auto"/>
        </w:pBdr>
        <w:jc w:val="center"/>
        <w:rPr>
          <w:rFonts w:ascii="Bookman Old Style" w:hAnsi="Bookman Old Style" w:cs="Tahoma"/>
          <w:b/>
          <w:sz w:val="32"/>
          <w:szCs w:val="32"/>
        </w:rPr>
      </w:pPr>
      <w:r>
        <w:rPr>
          <w:rFonts w:ascii="Bookman Old Style" w:hAnsi="Bookman Old Style" w:cs="Tahoma"/>
          <w:b/>
          <w:sz w:val="32"/>
          <w:szCs w:val="32"/>
        </w:rPr>
        <w:t>R U L I N G</w:t>
      </w:r>
    </w:p>
    <w:p w:rsidR="0034060D" w:rsidRDefault="0034060D" w:rsidP="0034060D">
      <w:pPr>
        <w:pBdr>
          <w:top w:val="single" w:sz="12" w:space="1" w:color="auto"/>
          <w:bottom w:val="single" w:sz="12" w:space="1" w:color="auto"/>
        </w:pBdr>
        <w:jc w:val="center"/>
        <w:rPr>
          <w:rFonts w:ascii="Bookman Old Style" w:hAnsi="Bookman Old Style" w:cs="Tahoma"/>
          <w:b/>
          <w:sz w:val="16"/>
          <w:szCs w:val="16"/>
        </w:rPr>
      </w:pPr>
    </w:p>
    <w:p w:rsidR="0034060D" w:rsidRDefault="0034060D" w:rsidP="0034060D">
      <w:pPr>
        <w:pStyle w:val="NoSpacing"/>
        <w:ind w:left="0" w:firstLine="0"/>
        <w:rPr>
          <w:rFonts w:ascii="Bookman Old Style" w:hAnsi="Bookman Old Style"/>
          <w:sz w:val="24"/>
          <w:szCs w:val="24"/>
          <w:u w:val="single"/>
        </w:rPr>
      </w:pPr>
      <w:r>
        <w:rPr>
          <w:rFonts w:ascii="Bookman Old Style" w:hAnsi="Bookman Old Style"/>
          <w:sz w:val="24"/>
          <w:szCs w:val="24"/>
          <w:u w:val="single"/>
        </w:rPr>
        <w:t>Case</w:t>
      </w:r>
      <w:r w:rsidR="00A96F24">
        <w:rPr>
          <w:rFonts w:ascii="Bookman Old Style" w:hAnsi="Bookman Old Style"/>
          <w:sz w:val="24"/>
          <w:szCs w:val="24"/>
          <w:u w:val="single"/>
        </w:rPr>
        <w:t>s</w:t>
      </w:r>
      <w:r>
        <w:rPr>
          <w:rFonts w:ascii="Bookman Old Style" w:hAnsi="Bookman Old Style"/>
          <w:sz w:val="24"/>
          <w:szCs w:val="24"/>
          <w:u w:val="single"/>
        </w:rPr>
        <w:t xml:space="preserve"> referred to: </w:t>
      </w:r>
    </w:p>
    <w:p w:rsidR="0034060D" w:rsidRDefault="0034060D" w:rsidP="0034060D">
      <w:pPr>
        <w:pStyle w:val="NoSpacing"/>
        <w:ind w:left="0" w:firstLine="0"/>
        <w:rPr>
          <w:rFonts w:ascii="Bookman Old Style" w:hAnsi="Bookman Old Style"/>
          <w:sz w:val="24"/>
          <w:szCs w:val="24"/>
        </w:rPr>
      </w:pPr>
    </w:p>
    <w:p w:rsidR="0034060D" w:rsidRDefault="009C0924" w:rsidP="0034060D">
      <w:pPr>
        <w:pStyle w:val="NoSpacing"/>
        <w:numPr>
          <w:ilvl w:val="0"/>
          <w:numId w:val="1"/>
        </w:numPr>
        <w:contextualSpacing/>
        <w:rPr>
          <w:rFonts w:ascii="Bookman Old Style" w:hAnsi="Bookman Old Style"/>
          <w:b/>
          <w:i/>
        </w:rPr>
      </w:pPr>
      <w:r>
        <w:rPr>
          <w:rFonts w:ascii="Bookman Old Style" w:hAnsi="Bookman Old Style"/>
          <w:b/>
          <w:i/>
        </w:rPr>
        <w:t>R –VS- Shep</w:t>
      </w:r>
      <w:r w:rsidR="00A96F24">
        <w:rPr>
          <w:rFonts w:ascii="Bookman Old Style" w:hAnsi="Bookman Old Style"/>
          <w:b/>
          <w:i/>
        </w:rPr>
        <w:t>h</w:t>
      </w:r>
      <w:r>
        <w:rPr>
          <w:rFonts w:ascii="Bookman Old Style" w:hAnsi="Bookman Old Style"/>
          <w:b/>
          <w:i/>
        </w:rPr>
        <w:t>ard (1993</w:t>
      </w:r>
      <w:r w:rsidR="0034060D">
        <w:rPr>
          <w:rFonts w:ascii="Bookman Old Style" w:hAnsi="Bookman Old Style"/>
          <w:b/>
          <w:i/>
        </w:rPr>
        <w:t xml:space="preserve">) </w:t>
      </w:r>
      <w:r w:rsidR="00A96F24">
        <w:rPr>
          <w:rFonts w:ascii="Bookman Old Style" w:hAnsi="Bookman Old Style"/>
          <w:b/>
          <w:i/>
        </w:rPr>
        <w:t xml:space="preserve">1 </w:t>
      </w:r>
      <w:r w:rsidR="0034060D">
        <w:rPr>
          <w:rFonts w:ascii="Bookman Old Style" w:hAnsi="Bookman Old Style"/>
          <w:b/>
          <w:i/>
        </w:rPr>
        <w:t>ALL ER page 224.</w:t>
      </w:r>
    </w:p>
    <w:p w:rsidR="0034060D" w:rsidRDefault="0034060D" w:rsidP="0034060D">
      <w:pPr>
        <w:pStyle w:val="NoSpacing"/>
        <w:numPr>
          <w:ilvl w:val="0"/>
          <w:numId w:val="1"/>
        </w:numPr>
        <w:contextualSpacing/>
        <w:rPr>
          <w:rFonts w:ascii="Bookman Old Style" w:hAnsi="Bookman Old Style"/>
          <w:b/>
          <w:i/>
        </w:rPr>
      </w:pPr>
      <w:r>
        <w:rPr>
          <w:rFonts w:ascii="Bookman Old Style" w:hAnsi="Bookman Old Style"/>
          <w:b/>
          <w:i/>
        </w:rPr>
        <w:t>Greene –V</w:t>
      </w:r>
      <w:r w:rsidR="00AF69A0">
        <w:rPr>
          <w:rFonts w:ascii="Bookman Old Style" w:hAnsi="Bookman Old Style"/>
          <w:b/>
          <w:i/>
        </w:rPr>
        <w:t>S- Associated Newspapers Ltd (20</w:t>
      </w:r>
      <w:r w:rsidR="009C0924">
        <w:rPr>
          <w:rFonts w:ascii="Bookman Old Style" w:hAnsi="Bookman Old Style"/>
          <w:b/>
          <w:i/>
        </w:rPr>
        <w:t>04) EWCA C</w:t>
      </w:r>
      <w:r>
        <w:rPr>
          <w:rFonts w:ascii="Bookman Old Style" w:hAnsi="Bookman Old Style"/>
          <w:b/>
          <w:i/>
        </w:rPr>
        <w:t>iv</w:t>
      </w:r>
      <w:r w:rsidR="009C0924">
        <w:rPr>
          <w:rFonts w:ascii="Bookman Old Style" w:hAnsi="Bookman Old Style"/>
          <w:b/>
          <w:i/>
        </w:rPr>
        <w:t>.</w:t>
      </w:r>
      <w:r>
        <w:rPr>
          <w:rFonts w:ascii="Bookman Old Style" w:hAnsi="Bookman Old Style"/>
          <w:b/>
          <w:i/>
        </w:rPr>
        <w:t xml:space="preserve"> 1462.</w:t>
      </w:r>
    </w:p>
    <w:p w:rsidR="0034060D" w:rsidRDefault="0034060D" w:rsidP="0034060D">
      <w:pPr>
        <w:pStyle w:val="NoSpacing"/>
        <w:numPr>
          <w:ilvl w:val="0"/>
          <w:numId w:val="1"/>
        </w:numPr>
        <w:contextualSpacing/>
        <w:rPr>
          <w:rFonts w:ascii="Bookman Old Style" w:hAnsi="Bookman Old Style"/>
          <w:b/>
          <w:i/>
        </w:rPr>
      </w:pPr>
      <w:r>
        <w:rPr>
          <w:rFonts w:ascii="Bookman Old Style" w:hAnsi="Bookman Old Style"/>
          <w:b/>
          <w:i/>
        </w:rPr>
        <w:t>Galaunia Farms Limited –VS- National Milling Company Ltd (2004) ZR 1.</w:t>
      </w:r>
    </w:p>
    <w:p w:rsidR="00DA0458" w:rsidRDefault="0034060D" w:rsidP="0034060D">
      <w:pPr>
        <w:pStyle w:val="NoSpacing"/>
        <w:numPr>
          <w:ilvl w:val="0"/>
          <w:numId w:val="1"/>
        </w:numPr>
        <w:contextualSpacing/>
        <w:rPr>
          <w:rFonts w:ascii="Bookman Old Style" w:hAnsi="Bookman Old Style"/>
          <w:b/>
          <w:i/>
        </w:rPr>
      </w:pPr>
      <w:r>
        <w:rPr>
          <w:rFonts w:ascii="Bookman Old Style" w:hAnsi="Bookman Old Style"/>
          <w:b/>
          <w:i/>
        </w:rPr>
        <w:t xml:space="preserve">New Plast Industries –VS- The Commissioner of Lands and The Attorney General (2001) ZR </w:t>
      </w:r>
      <w:r w:rsidR="00DA0458">
        <w:rPr>
          <w:rFonts w:ascii="Bookman Old Style" w:hAnsi="Bookman Old Style"/>
          <w:b/>
          <w:i/>
        </w:rPr>
        <w:t>page 51.</w:t>
      </w:r>
    </w:p>
    <w:p w:rsidR="00DA0458" w:rsidRDefault="00DA0458" w:rsidP="0034060D">
      <w:pPr>
        <w:pStyle w:val="NoSpacing"/>
        <w:numPr>
          <w:ilvl w:val="0"/>
          <w:numId w:val="1"/>
        </w:numPr>
        <w:contextualSpacing/>
        <w:rPr>
          <w:rFonts w:ascii="Bookman Old Style" w:hAnsi="Bookman Old Style"/>
          <w:b/>
          <w:i/>
        </w:rPr>
      </w:pPr>
      <w:r>
        <w:rPr>
          <w:rFonts w:ascii="Bookman Old Style" w:hAnsi="Bookman Old Style"/>
          <w:b/>
          <w:i/>
        </w:rPr>
        <w:t>Stamp Duty Commissioner –VS- African Farming Equipment Co. Ltd (1969) ZR 32.</w:t>
      </w:r>
    </w:p>
    <w:p w:rsidR="0034060D" w:rsidRDefault="00DA0458" w:rsidP="0034060D">
      <w:pPr>
        <w:pStyle w:val="NoSpacing"/>
        <w:numPr>
          <w:ilvl w:val="0"/>
          <w:numId w:val="1"/>
        </w:numPr>
        <w:contextualSpacing/>
        <w:rPr>
          <w:rFonts w:ascii="Bookman Old Style" w:hAnsi="Bookman Old Style"/>
          <w:b/>
          <w:i/>
        </w:rPr>
      </w:pPr>
      <w:r>
        <w:rPr>
          <w:rFonts w:ascii="Bookman Old Style" w:hAnsi="Bookman Old Style"/>
          <w:b/>
          <w:i/>
        </w:rPr>
        <w:t>Ruth Kumbi –VS- Robinson Kaleb Zulu</w:t>
      </w:r>
      <w:r w:rsidR="00A96F24">
        <w:rPr>
          <w:rFonts w:ascii="Bookman Old Style" w:hAnsi="Bookman Old Style"/>
          <w:b/>
          <w:i/>
        </w:rPr>
        <w:t>,</w:t>
      </w:r>
      <w:r>
        <w:rPr>
          <w:rFonts w:ascii="Bookman Old Style" w:hAnsi="Bookman Old Style"/>
          <w:b/>
          <w:i/>
        </w:rPr>
        <w:t xml:space="preserve"> SCZ No. 19 of 2009.</w:t>
      </w:r>
      <w:r w:rsidR="0034060D">
        <w:rPr>
          <w:rFonts w:ascii="Bookman Old Style" w:hAnsi="Bookman Old Style"/>
          <w:b/>
          <w:i/>
        </w:rPr>
        <w:t xml:space="preserve">  </w:t>
      </w:r>
    </w:p>
    <w:p w:rsidR="00AF69A0" w:rsidRDefault="00AF69A0" w:rsidP="0034060D">
      <w:pPr>
        <w:pStyle w:val="NoSpacing"/>
        <w:numPr>
          <w:ilvl w:val="0"/>
          <w:numId w:val="1"/>
        </w:numPr>
        <w:contextualSpacing/>
        <w:rPr>
          <w:rFonts w:ascii="Bookman Old Style" w:hAnsi="Bookman Old Style"/>
          <w:b/>
          <w:i/>
        </w:rPr>
      </w:pPr>
      <w:r>
        <w:rPr>
          <w:rFonts w:ascii="Bookman Old Style" w:hAnsi="Bookman Old Style"/>
          <w:b/>
          <w:i/>
        </w:rPr>
        <w:lastRenderedPageBreak/>
        <w:t>Setrec Steel and Wood Processing Ltd and Others –VS- Zambia National Commercial Bank Plc</w:t>
      </w:r>
      <w:r w:rsidR="00A96F24">
        <w:rPr>
          <w:rFonts w:ascii="Bookman Old Style" w:hAnsi="Bookman Old Style"/>
          <w:b/>
          <w:i/>
        </w:rPr>
        <w:t>,</w:t>
      </w:r>
      <w:r>
        <w:rPr>
          <w:rFonts w:ascii="Bookman Old Style" w:hAnsi="Bookman Old Style"/>
          <w:b/>
          <w:i/>
        </w:rPr>
        <w:t xml:space="preserve"> Appeal No. 39 of 2007. </w:t>
      </w:r>
    </w:p>
    <w:p w:rsidR="0034060D" w:rsidRDefault="0034060D" w:rsidP="0034060D">
      <w:pPr>
        <w:pStyle w:val="NoSpacing"/>
        <w:ind w:left="780" w:firstLine="0"/>
        <w:contextualSpacing/>
        <w:rPr>
          <w:rFonts w:ascii="Bookman Old Style" w:hAnsi="Bookman Old Style"/>
          <w:u w:val="single"/>
        </w:rPr>
      </w:pPr>
    </w:p>
    <w:p w:rsidR="0034060D" w:rsidRDefault="0034060D" w:rsidP="0034060D">
      <w:pPr>
        <w:pStyle w:val="NoSpacing"/>
        <w:ind w:left="0" w:firstLine="0"/>
        <w:rPr>
          <w:rFonts w:ascii="Bookman Old Style" w:hAnsi="Bookman Old Style"/>
          <w:sz w:val="24"/>
          <w:szCs w:val="24"/>
          <w:u w:val="single"/>
        </w:rPr>
      </w:pPr>
    </w:p>
    <w:p w:rsidR="0034060D" w:rsidRDefault="00DA0458" w:rsidP="0034060D">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Other authorities </w:t>
      </w:r>
      <w:r w:rsidR="0034060D">
        <w:rPr>
          <w:rFonts w:ascii="Bookman Old Style" w:hAnsi="Bookman Old Style"/>
          <w:sz w:val="24"/>
          <w:szCs w:val="24"/>
          <w:u w:val="single"/>
        </w:rPr>
        <w:t>referred to:</w:t>
      </w:r>
    </w:p>
    <w:p w:rsidR="0034060D" w:rsidRDefault="0034060D" w:rsidP="0034060D">
      <w:pPr>
        <w:pStyle w:val="NoSpacing"/>
        <w:rPr>
          <w:rFonts w:ascii="Bookman Old Style" w:hAnsi="Bookman Old Style"/>
          <w:sz w:val="24"/>
          <w:szCs w:val="24"/>
        </w:rPr>
      </w:pPr>
    </w:p>
    <w:p w:rsidR="0034060D" w:rsidRPr="00DA0458" w:rsidRDefault="0034060D" w:rsidP="00DA0458">
      <w:pPr>
        <w:pStyle w:val="ListParagraph"/>
        <w:numPr>
          <w:ilvl w:val="0"/>
          <w:numId w:val="2"/>
        </w:numPr>
        <w:rPr>
          <w:rFonts w:ascii="Bookman Old Style" w:hAnsi="Bookman Old Style" w:cs="Times New Roman"/>
          <w:i/>
          <w:sz w:val="24"/>
          <w:szCs w:val="24"/>
        </w:rPr>
      </w:pPr>
      <w:r>
        <w:rPr>
          <w:rFonts w:ascii="Bookman Old Style" w:hAnsi="Bookman Old Style" w:cs="Times New Roman"/>
          <w:b/>
          <w:i/>
        </w:rPr>
        <w:t xml:space="preserve"> </w:t>
      </w:r>
      <w:r>
        <w:rPr>
          <w:rFonts w:ascii="Bookman Old Style" w:hAnsi="Bookman Old Style" w:cs="Times New Roman"/>
          <w:b/>
          <w:i/>
        </w:rPr>
        <w:tab/>
      </w:r>
      <w:r w:rsidR="00DA0458">
        <w:rPr>
          <w:rFonts w:ascii="Bookman Old Style" w:hAnsi="Bookman Old Style" w:cs="Times New Roman"/>
          <w:b/>
          <w:i/>
        </w:rPr>
        <w:t>Supreme Court Practice, 1999, Volume 1.</w:t>
      </w:r>
    </w:p>
    <w:p w:rsidR="00DA0458" w:rsidRPr="00DA0458" w:rsidRDefault="00DA0458" w:rsidP="00DA0458">
      <w:pPr>
        <w:pStyle w:val="ListParagraph"/>
        <w:numPr>
          <w:ilvl w:val="0"/>
          <w:numId w:val="2"/>
        </w:numPr>
        <w:rPr>
          <w:rFonts w:ascii="Bookman Old Style" w:hAnsi="Bookman Old Style" w:cs="Times New Roman"/>
          <w:i/>
          <w:sz w:val="24"/>
          <w:szCs w:val="24"/>
        </w:rPr>
      </w:pPr>
      <w:r>
        <w:rPr>
          <w:rFonts w:ascii="Bookman Old Style" w:hAnsi="Bookman Old Style" w:cs="Times New Roman"/>
          <w:b/>
          <w:i/>
        </w:rPr>
        <w:t>The Evidence Act, Chapter 43 of the Laws of Zambia.</w:t>
      </w:r>
    </w:p>
    <w:p w:rsidR="00DA0458" w:rsidRPr="00DA0458" w:rsidRDefault="00DA0458" w:rsidP="00DA0458">
      <w:pPr>
        <w:pStyle w:val="ListParagraph"/>
        <w:numPr>
          <w:ilvl w:val="0"/>
          <w:numId w:val="2"/>
        </w:numPr>
        <w:rPr>
          <w:rFonts w:ascii="Bookman Old Style" w:hAnsi="Bookman Old Style" w:cs="Times New Roman"/>
          <w:i/>
          <w:sz w:val="24"/>
          <w:szCs w:val="24"/>
        </w:rPr>
      </w:pPr>
      <w:r>
        <w:rPr>
          <w:rFonts w:ascii="Bookman Old Style" w:hAnsi="Bookman Old Style" w:cs="Times New Roman"/>
          <w:b/>
          <w:i/>
        </w:rPr>
        <w:t xml:space="preserve">Edward </w:t>
      </w:r>
      <w:r w:rsidR="005D749C">
        <w:rPr>
          <w:rFonts w:ascii="Bookman Old Style" w:hAnsi="Bookman Old Style" w:cs="Times New Roman"/>
          <w:b/>
          <w:i/>
        </w:rPr>
        <w:t xml:space="preserve">J. </w:t>
      </w:r>
      <w:r>
        <w:rPr>
          <w:rFonts w:ascii="Bookman Old Style" w:hAnsi="Bookman Old Style" w:cs="Times New Roman"/>
          <w:b/>
          <w:i/>
        </w:rPr>
        <w:t>Imkwinkelried, Evidentiary Foundation</w:t>
      </w:r>
      <w:r w:rsidR="00AF69A0">
        <w:rPr>
          <w:rFonts w:ascii="Bookman Old Style" w:hAnsi="Bookman Old Style" w:cs="Times New Roman"/>
          <w:b/>
          <w:i/>
        </w:rPr>
        <w:t xml:space="preserve">s </w:t>
      </w:r>
      <w:r w:rsidR="005D749C">
        <w:rPr>
          <w:rFonts w:ascii="Bookman Old Style" w:hAnsi="Bookman Old Style" w:cs="Times New Roman"/>
          <w:b/>
          <w:i/>
        </w:rPr>
        <w:t>4</w:t>
      </w:r>
      <w:r w:rsidR="005D749C" w:rsidRPr="005D749C">
        <w:rPr>
          <w:rFonts w:ascii="Bookman Old Style" w:hAnsi="Bookman Old Style" w:cs="Times New Roman"/>
          <w:b/>
          <w:i/>
          <w:vertAlign w:val="superscript"/>
        </w:rPr>
        <w:t>th</w:t>
      </w:r>
      <w:r w:rsidR="005D749C">
        <w:rPr>
          <w:rFonts w:ascii="Bookman Old Style" w:hAnsi="Bookman Old Style" w:cs="Times New Roman"/>
          <w:b/>
          <w:i/>
        </w:rPr>
        <w:t xml:space="preserve"> </w:t>
      </w:r>
      <w:r w:rsidR="00AF69A0">
        <w:rPr>
          <w:rFonts w:ascii="Bookman Old Style" w:hAnsi="Bookman Old Style" w:cs="Times New Roman"/>
          <w:b/>
          <w:i/>
        </w:rPr>
        <w:t>edition</w:t>
      </w:r>
      <w:r w:rsidR="005D749C">
        <w:rPr>
          <w:rFonts w:ascii="Bookman Old Style" w:hAnsi="Bookman Old Style" w:cs="Times New Roman"/>
          <w:b/>
          <w:i/>
        </w:rPr>
        <w:t>, Lexis Law Publishing</w:t>
      </w:r>
      <w:r w:rsidR="0044541C">
        <w:rPr>
          <w:rFonts w:ascii="Bookman Old Style" w:hAnsi="Bookman Old Style" w:cs="Times New Roman"/>
          <w:b/>
          <w:i/>
        </w:rPr>
        <w:t>,</w:t>
      </w:r>
      <w:r w:rsidR="005D749C">
        <w:rPr>
          <w:rFonts w:ascii="Bookman Old Style" w:hAnsi="Bookman Old Style" w:cs="Times New Roman"/>
          <w:b/>
          <w:i/>
        </w:rPr>
        <w:t xml:space="preserve"> Charlottesville, Virginia, 1998.</w:t>
      </w:r>
    </w:p>
    <w:p w:rsidR="00DA0458" w:rsidRPr="00A96F24" w:rsidRDefault="00DA0458" w:rsidP="00DA0458">
      <w:pPr>
        <w:pStyle w:val="ListParagraph"/>
        <w:numPr>
          <w:ilvl w:val="0"/>
          <w:numId w:val="2"/>
        </w:numPr>
        <w:rPr>
          <w:rFonts w:ascii="Bookman Old Style" w:hAnsi="Bookman Old Style" w:cs="Times New Roman"/>
          <w:i/>
          <w:sz w:val="24"/>
          <w:szCs w:val="24"/>
        </w:rPr>
      </w:pPr>
      <w:r>
        <w:rPr>
          <w:rFonts w:ascii="Bookman Old Style" w:hAnsi="Bookman Old Style" w:cs="Times New Roman"/>
          <w:b/>
          <w:i/>
        </w:rPr>
        <w:t>The Electronic Communication</w:t>
      </w:r>
      <w:r w:rsidR="00AF69A0">
        <w:rPr>
          <w:rFonts w:ascii="Bookman Old Style" w:hAnsi="Bookman Old Style" w:cs="Times New Roman"/>
          <w:b/>
          <w:i/>
        </w:rPr>
        <w:t>s</w:t>
      </w:r>
      <w:r>
        <w:rPr>
          <w:rFonts w:ascii="Bookman Old Style" w:hAnsi="Bookman Old Style" w:cs="Times New Roman"/>
          <w:b/>
          <w:i/>
        </w:rPr>
        <w:t xml:space="preserve"> and Transaction</w:t>
      </w:r>
      <w:r w:rsidR="00AF69A0">
        <w:rPr>
          <w:rFonts w:ascii="Bookman Old Style" w:hAnsi="Bookman Old Style" w:cs="Times New Roman"/>
          <w:b/>
          <w:i/>
        </w:rPr>
        <w:t>s</w:t>
      </w:r>
      <w:r>
        <w:rPr>
          <w:rFonts w:ascii="Bookman Old Style" w:hAnsi="Bookman Old Style" w:cs="Times New Roman"/>
          <w:b/>
          <w:i/>
        </w:rPr>
        <w:t xml:space="preserve"> Act</w:t>
      </w:r>
      <w:r w:rsidR="00A96F24">
        <w:rPr>
          <w:rFonts w:ascii="Bookman Old Style" w:hAnsi="Bookman Old Style" w:cs="Times New Roman"/>
          <w:b/>
          <w:i/>
        </w:rPr>
        <w:t>,</w:t>
      </w:r>
      <w:r>
        <w:rPr>
          <w:rFonts w:ascii="Bookman Old Style" w:hAnsi="Bookman Old Style" w:cs="Times New Roman"/>
          <w:b/>
          <w:i/>
        </w:rPr>
        <w:t xml:space="preserve"> No. 21 of 2009.</w:t>
      </w:r>
    </w:p>
    <w:p w:rsidR="00A96F24" w:rsidRPr="00DA0458" w:rsidRDefault="00A96F24" w:rsidP="00DA0458">
      <w:pPr>
        <w:pStyle w:val="ListParagraph"/>
        <w:numPr>
          <w:ilvl w:val="0"/>
          <w:numId w:val="2"/>
        </w:numPr>
        <w:rPr>
          <w:rFonts w:ascii="Bookman Old Style" w:hAnsi="Bookman Old Style" w:cs="Times New Roman"/>
          <w:i/>
          <w:sz w:val="24"/>
          <w:szCs w:val="24"/>
        </w:rPr>
      </w:pPr>
      <w:r>
        <w:rPr>
          <w:rFonts w:ascii="Bookman Old Style" w:hAnsi="Bookman Old Style" w:cs="Times New Roman"/>
          <w:b/>
          <w:i/>
        </w:rPr>
        <w:t>High Court Act, Chapter 27 of the Laws of Zambia.</w:t>
      </w:r>
    </w:p>
    <w:p w:rsidR="00DA0458" w:rsidRPr="00DA0458" w:rsidRDefault="00DA0458" w:rsidP="00DA0458">
      <w:pPr>
        <w:pStyle w:val="ListParagraph"/>
        <w:numPr>
          <w:ilvl w:val="0"/>
          <w:numId w:val="2"/>
        </w:numPr>
        <w:rPr>
          <w:rFonts w:ascii="Bookman Old Style" w:hAnsi="Bookman Old Style" w:cs="Times New Roman"/>
          <w:i/>
          <w:sz w:val="24"/>
          <w:szCs w:val="24"/>
        </w:rPr>
      </w:pPr>
      <w:r>
        <w:rPr>
          <w:rFonts w:ascii="Bookman Old Style" w:hAnsi="Bookman Old Style" w:cs="Times New Roman"/>
          <w:b/>
          <w:i/>
        </w:rPr>
        <w:t xml:space="preserve">English Law (Extent of Application) </w:t>
      </w:r>
      <w:r w:rsidR="00A96F24">
        <w:rPr>
          <w:rFonts w:ascii="Bookman Old Style" w:hAnsi="Bookman Old Style" w:cs="Times New Roman"/>
          <w:b/>
          <w:i/>
        </w:rPr>
        <w:t xml:space="preserve">Act, </w:t>
      </w:r>
      <w:r>
        <w:rPr>
          <w:rFonts w:ascii="Bookman Old Style" w:hAnsi="Bookman Old Style" w:cs="Times New Roman"/>
          <w:b/>
          <w:i/>
        </w:rPr>
        <w:t>Chapter 11 of the Laws of Zambia.</w:t>
      </w:r>
    </w:p>
    <w:p w:rsidR="00DA0458" w:rsidRPr="00A96F24" w:rsidRDefault="00DA0458" w:rsidP="00DA0458">
      <w:pPr>
        <w:pStyle w:val="ListParagraph"/>
        <w:numPr>
          <w:ilvl w:val="0"/>
          <w:numId w:val="2"/>
        </w:numPr>
        <w:rPr>
          <w:rFonts w:ascii="Bookman Old Style" w:hAnsi="Bookman Old Style" w:cs="Times New Roman"/>
          <w:i/>
          <w:sz w:val="24"/>
          <w:szCs w:val="24"/>
        </w:rPr>
      </w:pPr>
      <w:r>
        <w:rPr>
          <w:rFonts w:ascii="Bookman Old Style" w:hAnsi="Bookman Old Style" w:cs="Times New Roman"/>
          <w:b/>
          <w:i/>
        </w:rPr>
        <w:t>English Law (Extent of Applica</w:t>
      </w:r>
      <w:r w:rsidR="005D749C">
        <w:rPr>
          <w:rFonts w:ascii="Bookman Old Style" w:hAnsi="Bookman Old Style" w:cs="Times New Roman"/>
          <w:b/>
          <w:i/>
        </w:rPr>
        <w:t>tion) (Amendment) Act,</w:t>
      </w:r>
      <w:r>
        <w:rPr>
          <w:rFonts w:ascii="Bookman Old Style" w:hAnsi="Bookman Old Style" w:cs="Times New Roman"/>
          <w:b/>
          <w:i/>
        </w:rPr>
        <w:t xml:space="preserve"> No. 14 of 2002.</w:t>
      </w:r>
    </w:p>
    <w:p w:rsidR="00A96F24" w:rsidRPr="003268F8" w:rsidRDefault="00A96F24" w:rsidP="00DA0458">
      <w:pPr>
        <w:pStyle w:val="ListParagraph"/>
        <w:numPr>
          <w:ilvl w:val="0"/>
          <w:numId w:val="2"/>
        </w:numPr>
        <w:rPr>
          <w:rFonts w:ascii="Bookman Old Style" w:hAnsi="Bookman Old Style" w:cs="Times New Roman"/>
          <w:i/>
          <w:sz w:val="24"/>
          <w:szCs w:val="24"/>
        </w:rPr>
      </w:pPr>
      <w:r>
        <w:rPr>
          <w:rFonts w:ascii="Bookman Old Style" w:hAnsi="Bookman Old Style" w:cs="Times New Roman"/>
          <w:b/>
          <w:i/>
        </w:rPr>
        <w:t>Criminal Evidence Act, 1984, of the England.</w:t>
      </w:r>
    </w:p>
    <w:p w:rsidR="0034060D" w:rsidRDefault="0034060D" w:rsidP="0034060D">
      <w:pPr>
        <w:rPr>
          <w:rFonts w:ascii="Bookman Old Style" w:hAnsi="Bookman Old Style" w:cs="Tahoma"/>
          <w:b/>
        </w:rPr>
      </w:pPr>
    </w:p>
    <w:p w:rsidR="0034060D" w:rsidRDefault="0034060D" w:rsidP="0034060D">
      <w:pPr>
        <w:spacing w:after="0" w:line="360" w:lineRule="auto"/>
        <w:rPr>
          <w:rFonts w:ascii="Bookman Old Style" w:hAnsi="Bookman Old Style" w:cs="Tahoma"/>
          <w:sz w:val="24"/>
          <w:szCs w:val="24"/>
        </w:rPr>
      </w:pPr>
      <w:r>
        <w:rPr>
          <w:rFonts w:ascii="Bookman Old Style" w:hAnsi="Bookman Old Style" w:cs="Tahoma"/>
          <w:sz w:val="24"/>
          <w:szCs w:val="24"/>
        </w:rPr>
        <w:t xml:space="preserve">This is the </w:t>
      </w:r>
      <w:r w:rsidR="008E11C1">
        <w:rPr>
          <w:rFonts w:ascii="Bookman Old Style" w:hAnsi="Bookman Old Style" w:cs="Tahoma"/>
          <w:sz w:val="24"/>
          <w:szCs w:val="24"/>
        </w:rPr>
        <w:t xml:space="preserve">Defendants’ application for directions pursuant to Order 25 rule 1 and Order 72 rule 8 of the </w:t>
      </w:r>
      <w:r w:rsidR="008E11C1" w:rsidRPr="000D168B">
        <w:rPr>
          <w:rFonts w:ascii="Bookman Old Style" w:hAnsi="Bookman Old Style" w:cs="Tahoma"/>
          <w:b/>
          <w:i/>
          <w:sz w:val="24"/>
          <w:szCs w:val="24"/>
        </w:rPr>
        <w:t>Supreme Court Practice</w:t>
      </w:r>
      <w:r w:rsidR="008E11C1">
        <w:rPr>
          <w:rFonts w:ascii="Bookman Old Style" w:hAnsi="Bookman Old Style" w:cs="Tahoma"/>
          <w:sz w:val="24"/>
          <w:szCs w:val="24"/>
        </w:rPr>
        <w:t>, 1999, (</w:t>
      </w:r>
      <w:r w:rsidR="008E11C1" w:rsidRPr="000D168B">
        <w:rPr>
          <w:rFonts w:ascii="Bookman Old Style" w:hAnsi="Bookman Old Style" w:cs="Tahoma"/>
          <w:b/>
          <w:i/>
          <w:sz w:val="24"/>
          <w:szCs w:val="24"/>
        </w:rPr>
        <w:t>white book</w:t>
      </w:r>
      <w:r w:rsidR="008E11C1">
        <w:rPr>
          <w:rFonts w:ascii="Bookman Old Style" w:hAnsi="Bookman Old Style" w:cs="Tahoma"/>
          <w:sz w:val="24"/>
          <w:szCs w:val="24"/>
        </w:rPr>
        <w:t>).  It is made by way of summons and support</w:t>
      </w:r>
      <w:r w:rsidR="003268F8">
        <w:rPr>
          <w:rFonts w:ascii="Bookman Old Style" w:hAnsi="Bookman Old Style" w:cs="Tahoma"/>
          <w:sz w:val="24"/>
          <w:szCs w:val="24"/>
        </w:rPr>
        <w:t>ing affidavit, both filed on 24</w:t>
      </w:r>
      <w:r w:rsidR="003268F8" w:rsidRPr="003268F8">
        <w:rPr>
          <w:rFonts w:ascii="Bookman Old Style" w:hAnsi="Bookman Old Style" w:cs="Tahoma"/>
          <w:sz w:val="24"/>
          <w:szCs w:val="24"/>
          <w:vertAlign w:val="superscript"/>
        </w:rPr>
        <w:t>th</w:t>
      </w:r>
      <w:r w:rsidR="003268F8">
        <w:rPr>
          <w:rFonts w:ascii="Bookman Old Style" w:hAnsi="Bookman Old Style" w:cs="Tahoma"/>
          <w:sz w:val="24"/>
          <w:szCs w:val="24"/>
        </w:rPr>
        <w:t xml:space="preserve"> </w:t>
      </w:r>
      <w:r w:rsidR="008E11C1">
        <w:rPr>
          <w:rFonts w:ascii="Bookman Old Style" w:hAnsi="Bookman Old Style" w:cs="Tahoma"/>
          <w:sz w:val="24"/>
          <w:szCs w:val="24"/>
        </w:rPr>
        <w:t>January, 2011.  Th</w:t>
      </w:r>
      <w:r w:rsidR="00A96F24">
        <w:rPr>
          <w:rFonts w:ascii="Bookman Old Style" w:hAnsi="Bookman Old Style" w:cs="Tahoma"/>
          <w:sz w:val="24"/>
          <w:szCs w:val="24"/>
        </w:rPr>
        <w:t>e application is also supported</w:t>
      </w:r>
      <w:r w:rsidR="008E11C1">
        <w:rPr>
          <w:rFonts w:ascii="Bookman Old Style" w:hAnsi="Bookman Old Style" w:cs="Tahoma"/>
          <w:sz w:val="24"/>
          <w:szCs w:val="24"/>
        </w:rPr>
        <w:t xml:space="preserve"> by a list of authorities and skeleton arguments.</w:t>
      </w:r>
    </w:p>
    <w:p w:rsidR="008E11C1" w:rsidRDefault="008E11C1" w:rsidP="0034060D">
      <w:pPr>
        <w:spacing w:after="0" w:line="360" w:lineRule="auto"/>
        <w:rPr>
          <w:rFonts w:ascii="Bookman Old Style" w:hAnsi="Bookman Old Style" w:cs="Tahoma"/>
          <w:sz w:val="24"/>
          <w:szCs w:val="24"/>
        </w:rPr>
      </w:pPr>
    </w:p>
    <w:p w:rsidR="008E11C1" w:rsidRDefault="008E11C1" w:rsidP="0034060D">
      <w:pPr>
        <w:spacing w:after="0" w:line="360" w:lineRule="auto"/>
        <w:rPr>
          <w:rFonts w:ascii="Bookman Old Style" w:hAnsi="Bookman Old Style" w:cs="Tahoma"/>
          <w:sz w:val="24"/>
          <w:szCs w:val="24"/>
        </w:rPr>
      </w:pPr>
      <w:r>
        <w:rPr>
          <w:rFonts w:ascii="Bookman Old Style" w:hAnsi="Bookman Old Style" w:cs="Tahoma"/>
          <w:sz w:val="24"/>
          <w:szCs w:val="24"/>
        </w:rPr>
        <w:t>The Plaintiff’s response is by way of an affidavit in opposition and skeleton arguments</w:t>
      </w:r>
      <w:r w:rsidR="00A96F24">
        <w:rPr>
          <w:rFonts w:ascii="Bookman Old Style" w:hAnsi="Bookman Old Style" w:cs="Tahoma"/>
          <w:sz w:val="24"/>
          <w:szCs w:val="24"/>
        </w:rPr>
        <w:t>,</w:t>
      </w:r>
      <w:r>
        <w:rPr>
          <w:rFonts w:ascii="Bookman Old Style" w:hAnsi="Bookman Old Style" w:cs="Tahoma"/>
          <w:sz w:val="24"/>
          <w:szCs w:val="24"/>
        </w:rPr>
        <w:t xml:space="preserve"> filed on 7</w:t>
      </w:r>
      <w:r w:rsidRPr="008E11C1">
        <w:rPr>
          <w:rFonts w:ascii="Bookman Old Style" w:hAnsi="Bookman Old Style" w:cs="Tahoma"/>
          <w:sz w:val="24"/>
          <w:szCs w:val="24"/>
          <w:vertAlign w:val="superscript"/>
        </w:rPr>
        <w:t>th</w:t>
      </w:r>
      <w:r>
        <w:rPr>
          <w:rFonts w:ascii="Bookman Old Style" w:hAnsi="Bookman Old Style" w:cs="Tahoma"/>
          <w:sz w:val="24"/>
          <w:szCs w:val="24"/>
        </w:rPr>
        <w:t xml:space="preserve"> March, 2011.</w:t>
      </w:r>
    </w:p>
    <w:p w:rsidR="008E11C1" w:rsidRDefault="008E11C1" w:rsidP="0034060D">
      <w:pPr>
        <w:spacing w:after="0" w:line="360" w:lineRule="auto"/>
        <w:rPr>
          <w:rFonts w:ascii="Bookman Old Style" w:hAnsi="Bookman Old Style" w:cs="Tahoma"/>
          <w:sz w:val="24"/>
          <w:szCs w:val="24"/>
        </w:rPr>
      </w:pPr>
    </w:p>
    <w:p w:rsidR="003268F8" w:rsidRDefault="008E11C1" w:rsidP="0034060D">
      <w:pPr>
        <w:spacing w:after="0" w:line="360" w:lineRule="auto"/>
        <w:rPr>
          <w:rFonts w:ascii="Bookman Old Style" w:hAnsi="Bookman Old Style" w:cs="Tahoma"/>
          <w:sz w:val="24"/>
          <w:szCs w:val="24"/>
        </w:rPr>
      </w:pPr>
      <w:r>
        <w:rPr>
          <w:rFonts w:ascii="Bookman Old Style" w:hAnsi="Bookman Old Style" w:cs="Tahoma"/>
          <w:sz w:val="24"/>
          <w:szCs w:val="24"/>
        </w:rPr>
        <w:t>The affidavit in support was sworn</w:t>
      </w:r>
      <w:r w:rsidR="009C0924">
        <w:rPr>
          <w:rFonts w:ascii="Bookman Old Style" w:hAnsi="Bookman Old Style" w:cs="Tahoma"/>
          <w:sz w:val="24"/>
          <w:szCs w:val="24"/>
        </w:rPr>
        <w:t xml:space="preserve"> by one Arshad Abdulla Dudhia, c</w:t>
      </w:r>
      <w:r>
        <w:rPr>
          <w:rFonts w:ascii="Bookman Old Style" w:hAnsi="Bookman Old Style" w:cs="Tahoma"/>
          <w:sz w:val="24"/>
          <w:szCs w:val="24"/>
        </w:rPr>
        <w:t>ounsel for the Defendants.  It revealed that, the Plaintiff filed its bundle of documents on 15</w:t>
      </w:r>
      <w:r w:rsidRPr="008E11C1">
        <w:rPr>
          <w:rFonts w:ascii="Bookman Old Style" w:hAnsi="Bookman Old Style" w:cs="Tahoma"/>
          <w:sz w:val="24"/>
          <w:szCs w:val="24"/>
          <w:vertAlign w:val="superscript"/>
        </w:rPr>
        <w:t>th</w:t>
      </w:r>
      <w:r w:rsidR="009C0924">
        <w:rPr>
          <w:rFonts w:ascii="Bookman Old Style" w:hAnsi="Bookman Old Style" w:cs="Tahoma"/>
          <w:sz w:val="24"/>
          <w:szCs w:val="24"/>
        </w:rPr>
        <w:t xml:space="preserve"> January, 2009;</w:t>
      </w:r>
      <w:r>
        <w:rPr>
          <w:rFonts w:ascii="Bookman Old Style" w:hAnsi="Bookman Old Style" w:cs="Tahoma"/>
          <w:sz w:val="24"/>
          <w:szCs w:val="24"/>
        </w:rPr>
        <w:t xml:space="preserve"> the said bundle cont</w:t>
      </w:r>
      <w:r w:rsidR="006E7E76">
        <w:rPr>
          <w:rFonts w:ascii="Bookman Old Style" w:hAnsi="Bookman Old Style" w:cs="Tahoma"/>
          <w:sz w:val="24"/>
          <w:szCs w:val="24"/>
        </w:rPr>
        <w:t xml:space="preserve">ains, </w:t>
      </w:r>
      <w:r w:rsidR="006E7E76" w:rsidRPr="006E7E76">
        <w:rPr>
          <w:rFonts w:ascii="Bookman Old Style" w:hAnsi="Bookman Old Style" w:cs="Tahoma"/>
          <w:i/>
          <w:sz w:val="24"/>
          <w:szCs w:val="24"/>
        </w:rPr>
        <w:t>inter alia</w:t>
      </w:r>
      <w:r w:rsidR="006E7E76">
        <w:rPr>
          <w:rFonts w:ascii="Bookman Old Style" w:hAnsi="Bookman Old Style" w:cs="Tahoma"/>
          <w:sz w:val="24"/>
          <w:szCs w:val="24"/>
        </w:rPr>
        <w:t>, emails purportedly exchange</w:t>
      </w:r>
      <w:r w:rsidR="003268F8">
        <w:rPr>
          <w:rFonts w:ascii="Bookman Old Style" w:hAnsi="Bookman Old Style" w:cs="Tahoma"/>
          <w:sz w:val="24"/>
          <w:szCs w:val="24"/>
        </w:rPr>
        <w:t>d by it and the First Defendant</w:t>
      </w:r>
      <w:r w:rsidR="00A96F24">
        <w:rPr>
          <w:rFonts w:ascii="Bookman Old Style" w:hAnsi="Bookman Old Style" w:cs="Tahoma"/>
          <w:sz w:val="24"/>
          <w:szCs w:val="24"/>
        </w:rPr>
        <w:t>’s</w:t>
      </w:r>
      <w:r w:rsidR="003268F8">
        <w:rPr>
          <w:rFonts w:ascii="Bookman Old Style" w:hAnsi="Bookman Old Style" w:cs="Tahoma"/>
          <w:sz w:val="24"/>
          <w:szCs w:val="24"/>
        </w:rPr>
        <w:t xml:space="preserve"> representative; the Defendants</w:t>
      </w:r>
      <w:r w:rsidR="006E7E76">
        <w:rPr>
          <w:rFonts w:ascii="Bookman Old Style" w:hAnsi="Bookman Old Style" w:cs="Tahoma"/>
          <w:sz w:val="24"/>
          <w:szCs w:val="24"/>
        </w:rPr>
        <w:t xml:space="preserve"> object to the production of the said emails into evidence on the ground that they have not undergone the normal procedure of a foundation being laid before</w:t>
      </w:r>
      <w:r w:rsidR="003268F8">
        <w:rPr>
          <w:rFonts w:ascii="Bookman Old Style" w:hAnsi="Bookman Old Style" w:cs="Tahoma"/>
          <w:sz w:val="24"/>
          <w:szCs w:val="24"/>
        </w:rPr>
        <w:t xml:space="preserve"> their production into evidence;</w:t>
      </w:r>
      <w:r w:rsidR="006E7E76">
        <w:rPr>
          <w:rFonts w:ascii="Bookman Old Style" w:hAnsi="Bookman Old Style" w:cs="Tahoma"/>
          <w:sz w:val="24"/>
          <w:szCs w:val="24"/>
        </w:rPr>
        <w:t xml:space="preserve"> further that, the emails have not been authenticated and in the absence of the Plaintiff showing that the integrity of the purported emails was maintained, the Defendants will be unfairly prejudiced; and the </w:t>
      </w:r>
      <w:r w:rsidR="006E7E76">
        <w:rPr>
          <w:rFonts w:ascii="Bookman Old Style" w:hAnsi="Bookman Old Style" w:cs="Tahoma"/>
          <w:sz w:val="24"/>
          <w:szCs w:val="24"/>
        </w:rPr>
        <w:lastRenderedPageBreak/>
        <w:t xml:space="preserve">Defendants request for the exclusion of the alleged emails from evidence in the interests of justice.  </w:t>
      </w:r>
    </w:p>
    <w:p w:rsidR="003268F8" w:rsidRDefault="003268F8" w:rsidP="0034060D">
      <w:pPr>
        <w:spacing w:after="0" w:line="360" w:lineRule="auto"/>
        <w:rPr>
          <w:rFonts w:ascii="Bookman Old Style" w:hAnsi="Bookman Old Style" w:cs="Tahoma"/>
          <w:sz w:val="24"/>
          <w:szCs w:val="24"/>
        </w:rPr>
      </w:pPr>
    </w:p>
    <w:p w:rsidR="00947F4C" w:rsidRDefault="006E7E76" w:rsidP="0034060D">
      <w:pPr>
        <w:spacing w:after="0" w:line="360" w:lineRule="auto"/>
        <w:rPr>
          <w:rFonts w:ascii="Bookman Old Style" w:hAnsi="Bookman Old Style" w:cs="Tahoma"/>
          <w:sz w:val="24"/>
          <w:szCs w:val="24"/>
        </w:rPr>
      </w:pPr>
      <w:r>
        <w:rPr>
          <w:rFonts w:ascii="Bookman Old Style" w:hAnsi="Bookman Old Style" w:cs="Tahoma"/>
          <w:sz w:val="24"/>
          <w:szCs w:val="24"/>
        </w:rPr>
        <w:t>The affidavit in opposition was</w:t>
      </w:r>
      <w:r w:rsidR="009C0924">
        <w:rPr>
          <w:rFonts w:ascii="Bookman Old Style" w:hAnsi="Bookman Old Style" w:cs="Tahoma"/>
          <w:sz w:val="24"/>
          <w:szCs w:val="24"/>
        </w:rPr>
        <w:t xml:space="preserve"> sworn by one Sidney Chisenga, c</w:t>
      </w:r>
      <w:r>
        <w:rPr>
          <w:rFonts w:ascii="Bookman Old Style" w:hAnsi="Bookman Old Style" w:cs="Tahoma"/>
          <w:sz w:val="24"/>
          <w:szCs w:val="24"/>
        </w:rPr>
        <w:t>ounsel for the Plaintiff.  It revealed that, the Defendants failed to object to the emails at discovery stage of the action which was by way of list</w:t>
      </w:r>
      <w:r w:rsidR="003268F8">
        <w:rPr>
          <w:rFonts w:ascii="Bookman Old Style" w:hAnsi="Bookman Old Style" w:cs="Tahoma"/>
          <w:sz w:val="24"/>
          <w:szCs w:val="24"/>
        </w:rPr>
        <w:t>,</w:t>
      </w:r>
      <w:r>
        <w:rPr>
          <w:rFonts w:ascii="Bookman Old Style" w:hAnsi="Bookman Old Style" w:cs="Tahoma"/>
          <w:sz w:val="24"/>
          <w:szCs w:val="24"/>
        </w:rPr>
        <w:t xml:space="preserve"> purs</w:t>
      </w:r>
      <w:r w:rsidR="00A96F24">
        <w:rPr>
          <w:rFonts w:ascii="Bookman Old Style" w:hAnsi="Bookman Old Style" w:cs="Tahoma"/>
          <w:sz w:val="24"/>
          <w:szCs w:val="24"/>
        </w:rPr>
        <w:t>uant to the order for direction</w:t>
      </w:r>
      <w:r w:rsidR="003268F8">
        <w:rPr>
          <w:rFonts w:ascii="Bookman Old Style" w:hAnsi="Bookman Old Style" w:cs="Tahoma"/>
          <w:sz w:val="24"/>
          <w:szCs w:val="24"/>
        </w:rPr>
        <w:t xml:space="preserve"> issued by this Court;</w:t>
      </w:r>
      <w:r>
        <w:rPr>
          <w:rFonts w:ascii="Bookman Old Style" w:hAnsi="Bookman Old Style" w:cs="Tahoma"/>
          <w:sz w:val="24"/>
          <w:szCs w:val="24"/>
        </w:rPr>
        <w:t xml:space="preserve"> the objection raised is not representative of settled law; at discovery stage there is no determination o</w:t>
      </w:r>
      <w:r w:rsidR="003268F8">
        <w:rPr>
          <w:rFonts w:ascii="Bookman Old Style" w:hAnsi="Bookman Old Style" w:cs="Tahoma"/>
          <w:sz w:val="24"/>
          <w:szCs w:val="24"/>
        </w:rPr>
        <w:t>f any foundational issue;</w:t>
      </w:r>
      <w:r>
        <w:rPr>
          <w:rFonts w:ascii="Bookman Old Style" w:hAnsi="Bookman Old Style" w:cs="Tahoma"/>
          <w:sz w:val="24"/>
          <w:szCs w:val="24"/>
        </w:rPr>
        <w:t xml:space="preserve"> the Plaintiff’s witness statement has laid sufficient fou</w:t>
      </w:r>
      <w:r w:rsidR="003268F8">
        <w:rPr>
          <w:rFonts w:ascii="Bookman Old Style" w:hAnsi="Bookman Old Style" w:cs="Tahoma"/>
          <w:sz w:val="24"/>
          <w:szCs w:val="24"/>
        </w:rPr>
        <w:t>ndation for the emails in issue;</w:t>
      </w:r>
      <w:r>
        <w:rPr>
          <w:rFonts w:ascii="Bookman Old Style" w:hAnsi="Bookman Old Style" w:cs="Tahoma"/>
          <w:sz w:val="24"/>
          <w:szCs w:val="24"/>
        </w:rPr>
        <w:t xml:space="preserve"> no evidence has been rendered </w:t>
      </w:r>
      <w:r w:rsidR="0075133D">
        <w:rPr>
          <w:rFonts w:ascii="Bookman Old Style" w:hAnsi="Bookman Old Style" w:cs="Tahoma"/>
          <w:sz w:val="24"/>
          <w:szCs w:val="24"/>
        </w:rPr>
        <w:t>by the Defendants to show that the emails are a fabric</w:t>
      </w:r>
      <w:r w:rsidR="003268F8">
        <w:rPr>
          <w:rFonts w:ascii="Bookman Old Style" w:hAnsi="Bookman Old Style" w:cs="Tahoma"/>
          <w:sz w:val="24"/>
          <w:szCs w:val="24"/>
        </w:rPr>
        <w:t>ation or that they were altered;</w:t>
      </w:r>
      <w:r w:rsidR="0075133D">
        <w:rPr>
          <w:rFonts w:ascii="Bookman Old Style" w:hAnsi="Bookman Old Style" w:cs="Tahoma"/>
          <w:sz w:val="24"/>
          <w:szCs w:val="24"/>
        </w:rPr>
        <w:t xml:space="preserve"> and there is no prejudice that will be occasioned to the Defendants</w:t>
      </w:r>
      <w:r w:rsidR="00F84150">
        <w:rPr>
          <w:rFonts w:ascii="Bookman Old Style" w:hAnsi="Bookman Old Style" w:cs="Tahoma"/>
          <w:sz w:val="24"/>
          <w:szCs w:val="24"/>
        </w:rPr>
        <w:t xml:space="preserve"> </w:t>
      </w:r>
      <w:r w:rsidR="00947F4C">
        <w:rPr>
          <w:rFonts w:ascii="Bookman Old Style" w:hAnsi="Bookman Old Style" w:cs="Tahoma"/>
          <w:sz w:val="24"/>
          <w:szCs w:val="24"/>
        </w:rPr>
        <w:t>by the production of the said emails.</w:t>
      </w:r>
    </w:p>
    <w:p w:rsidR="00947F4C" w:rsidRDefault="00947F4C" w:rsidP="0034060D">
      <w:pPr>
        <w:spacing w:after="0" w:line="360" w:lineRule="auto"/>
        <w:rPr>
          <w:rFonts w:ascii="Bookman Old Style" w:hAnsi="Bookman Old Style" w:cs="Tahoma"/>
          <w:sz w:val="24"/>
          <w:szCs w:val="24"/>
        </w:rPr>
      </w:pPr>
    </w:p>
    <w:p w:rsidR="00947F4C" w:rsidRDefault="00947F4C" w:rsidP="0034060D">
      <w:pPr>
        <w:spacing w:after="0" w:line="360" w:lineRule="auto"/>
        <w:rPr>
          <w:rFonts w:ascii="Bookman Old Style" w:hAnsi="Bookman Old Style" w:cs="Tahoma"/>
          <w:sz w:val="24"/>
          <w:szCs w:val="24"/>
        </w:rPr>
      </w:pPr>
      <w:r>
        <w:rPr>
          <w:rFonts w:ascii="Bookman Old Style" w:hAnsi="Bookman Old Style" w:cs="Tahoma"/>
          <w:sz w:val="24"/>
          <w:szCs w:val="24"/>
        </w:rPr>
        <w:t>The matter came up for hearing on 18</w:t>
      </w:r>
      <w:r w:rsidRPr="00947F4C">
        <w:rPr>
          <w:rFonts w:ascii="Bookman Old Style" w:hAnsi="Bookman Old Style" w:cs="Tahoma"/>
          <w:sz w:val="24"/>
          <w:szCs w:val="24"/>
          <w:vertAlign w:val="superscript"/>
        </w:rPr>
        <w:t>th</w:t>
      </w:r>
      <w:r>
        <w:rPr>
          <w:rFonts w:ascii="Bookman Old Style" w:hAnsi="Bookman Old Style" w:cs="Tahoma"/>
          <w:sz w:val="24"/>
          <w:szCs w:val="24"/>
        </w:rPr>
        <w:t xml:space="preserve"> March, 2011.  Along w</w:t>
      </w:r>
      <w:r w:rsidR="009C0924">
        <w:rPr>
          <w:rFonts w:ascii="Bookman Old Style" w:hAnsi="Bookman Old Style" w:cs="Tahoma"/>
          <w:sz w:val="24"/>
          <w:szCs w:val="24"/>
        </w:rPr>
        <w:t>ith making verbal submissions, c</w:t>
      </w:r>
      <w:r w:rsidR="005D749C">
        <w:rPr>
          <w:rFonts w:ascii="Bookman Old Style" w:hAnsi="Bookman Old Style" w:cs="Tahoma"/>
          <w:sz w:val="24"/>
          <w:szCs w:val="24"/>
        </w:rPr>
        <w:t>ounsel for the</w:t>
      </w:r>
      <w:r>
        <w:rPr>
          <w:rFonts w:ascii="Bookman Old Style" w:hAnsi="Bookman Old Style" w:cs="Tahoma"/>
          <w:sz w:val="24"/>
          <w:szCs w:val="24"/>
        </w:rPr>
        <w:t xml:space="preserve"> parties indicated that they r</w:t>
      </w:r>
      <w:r w:rsidR="009C0924">
        <w:rPr>
          <w:rFonts w:ascii="Bookman Old Style" w:hAnsi="Bookman Old Style" w:cs="Tahoma"/>
          <w:sz w:val="24"/>
          <w:szCs w:val="24"/>
        </w:rPr>
        <w:t>elied upon the skeleton arguments filed herein.</w:t>
      </w:r>
    </w:p>
    <w:p w:rsidR="00947F4C" w:rsidRDefault="00947F4C" w:rsidP="0034060D">
      <w:pPr>
        <w:spacing w:after="0" w:line="360" w:lineRule="auto"/>
        <w:rPr>
          <w:rFonts w:ascii="Bookman Old Style" w:hAnsi="Bookman Old Style" w:cs="Tahoma"/>
          <w:sz w:val="24"/>
          <w:szCs w:val="24"/>
        </w:rPr>
      </w:pPr>
    </w:p>
    <w:p w:rsidR="00582B3C" w:rsidRDefault="00947F4C" w:rsidP="0034060D">
      <w:pPr>
        <w:spacing w:after="0" w:line="360" w:lineRule="auto"/>
        <w:rPr>
          <w:rFonts w:ascii="Bookman Old Style" w:hAnsi="Bookman Old Style" w:cs="Tahoma"/>
          <w:sz w:val="24"/>
          <w:szCs w:val="24"/>
        </w:rPr>
      </w:pPr>
      <w:r>
        <w:rPr>
          <w:rFonts w:ascii="Bookman Old Style" w:hAnsi="Bookman Old Style" w:cs="Tahoma"/>
          <w:sz w:val="24"/>
          <w:szCs w:val="24"/>
        </w:rPr>
        <w:t>In arguing the application, Counsel for the Defendants</w:t>
      </w:r>
      <w:r w:rsidR="003268F8">
        <w:rPr>
          <w:rFonts w:ascii="Bookman Old Style" w:hAnsi="Bookman Old Style" w:cs="Tahoma"/>
          <w:sz w:val="24"/>
          <w:szCs w:val="24"/>
        </w:rPr>
        <w:t>,</w:t>
      </w:r>
      <w:r>
        <w:rPr>
          <w:rFonts w:ascii="Bookman Old Style" w:hAnsi="Bookman Old Style" w:cs="Tahoma"/>
          <w:sz w:val="24"/>
          <w:szCs w:val="24"/>
        </w:rPr>
        <w:t xml:space="preserve"> Mr. A. A</w:t>
      </w:r>
      <w:r w:rsidR="003268F8">
        <w:rPr>
          <w:rFonts w:ascii="Bookman Old Style" w:hAnsi="Bookman Old Style" w:cs="Tahoma"/>
          <w:sz w:val="24"/>
          <w:szCs w:val="24"/>
        </w:rPr>
        <w:t>. Dudhia, began by giving a background to t</w:t>
      </w:r>
      <w:r>
        <w:rPr>
          <w:rFonts w:ascii="Bookman Old Style" w:hAnsi="Bookman Old Style" w:cs="Tahoma"/>
          <w:sz w:val="24"/>
          <w:szCs w:val="24"/>
        </w:rPr>
        <w:t>h</w:t>
      </w:r>
      <w:r w:rsidR="003268F8">
        <w:rPr>
          <w:rFonts w:ascii="Bookman Old Style" w:hAnsi="Bookman Old Style" w:cs="Tahoma"/>
          <w:sz w:val="24"/>
          <w:szCs w:val="24"/>
        </w:rPr>
        <w:t>e</w:t>
      </w:r>
      <w:r w:rsidR="009C0924">
        <w:rPr>
          <w:rFonts w:ascii="Bookman Old Style" w:hAnsi="Bookman Old Style" w:cs="Tahoma"/>
          <w:sz w:val="24"/>
          <w:szCs w:val="24"/>
        </w:rPr>
        <w:t xml:space="preserve"> matter in</w:t>
      </w:r>
      <w:r>
        <w:rPr>
          <w:rFonts w:ascii="Bookman Old Style" w:hAnsi="Bookman Old Style" w:cs="Tahoma"/>
          <w:sz w:val="24"/>
          <w:szCs w:val="24"/>
        </w:rPr>
        <w:t xml:space="preserve"> respect of the dates when the Plaintiff filed the bundle of documents.  He went on to highlight that the emails that are in dispute are at pages 27 to 47 and 15 to 157 of the Plaintiff’s bundle of documents and pages 28 to 47 of the supplementary bundle of documents.  It was argued further that although the Plaintiff has purported to tender the emails into evidence by making reference to some of them in the </w:t>
      </w:r>
      <w:r w:rsidR="00E36CAE">
        <w:rPr>
          <w:rFonts w:ascii="Bookman Old Style" w:hAnsi="Bookman Old Style" w:cs="Tahoma"/>
          <w:sz w:val="24"/>
          <w:szCs w:val="24"/>
        </w:rPr>
        <w:t>witness statement of François Sm</w:t>
      </w:r>
      <w:r>
        <w:rPr>
          <w:rFonts w:ascii="Bookman Old Style" w:hAnsi="Bookman Old Style" w:cs="Tahoma"/>
          <w:sz w:val="24"/>
          <w:szCs w:val="24"/>
        </w:rPr>
        <w:t>it, no foundation for production of same was laid for purposes of authenticating them.  The Defendant</w:t>
      </w:r>
      <w:r w:rsidR="00E36CAE">
        <w:rPr>
          <w:rFonts w:ascii="Bookman Old Style" w:hAnsi="Bookman Old Style" w:cs="Tahoma"/>
          <w:sz w:val="24"/>
          <w:szCs w:val="24"/>
        </w:rPr>
        <w:t>s</w:t>
      </w:r>
      <w:r>
        <w:rPr>
          <w:rFonts w:ascii="Bookman Old Style" w:hAnsi="Bookman Old Style" w:cs="Tahoma"/>
          <w:sz w:val="24"/>
          <w:szCs w:val="24"/>
        </w:rPr>
        <w:t xml:space="preserve"> therefore </w:t>
      </w:r>
      <w:r w:rsidR="00E36CAE">
        <w:rPr>
          <w:rFonts w:ascii="Bookman Old Style" w:hAnsi="Bookman Old Style" w:cs="Tahoma"/>
          <w:sz w:val="24"/>
          <w:szCs w:val="24"/>
        </w:rPr>
        <w:t>object</w:t>
      </w:r>
      <w:r w:rsidR="00582B3C">
        <w:rPr>
          <w:rFonts w:ascii="Bookman Old Style" w:hAnsi="Bookman Old Style" w:cs="Tahoma"/>
          <w:sz w:val="24"/>
          <w:szCs w:val="24"/>
        </w:rPr>
        <w:t xml:space="preserve"> to the production of the said emails along with the unsigned contract.</w:t>
      </w:r>
    </w:p>
    <w:p w:rsidR="00582B3C" w:rsidRDefault="00582B3C" w:rsidP="0034060D">
      <w:pPr>
        <w:spacing w:after="0" w:line="360" w:lineRule="auto"/>
        <w:rPr>
          <w:rFonts w:ascii="Bookman Old Style" w:hAnsi="Bookman Old Style" w:cs="Tahoma"/>
          <w:sz w:val="24"/>
          <w:szCs w:val="24"/>
        </w:rPr>
      </w:pPr>
    </w:p>
    <w:p w:rsidR="008A5D9C" w:rsidRDefault="00582B3C" w:rsidP="0034060D">
      <w:pPr>
        <w:spacing w:after="0" w:line="360" w:lineRule="auto"/>
        <w:rPr>
          <w:rFonts w:ascii="Bookman Old Style" w:hAnsi="Bookman Old Style" w:cs="Tahoma"/>
          <w:sz w:val="24"/>
          <w:szCs w:val="24"/>
        </w:rPr>
      </w:pPr>
      <w:r>
        <w:rPr>
          <w:rFonts w:ascii="Bookman Old Style" w:hAnsi="Bookman Old Style" w:cs="Tahoma"/>
          <w:sz w:val="24"/>
          <w:szCs w:val="24"/>
        </w:rPr>
        <w:t xml:space="preserve">Counsel, proceeded to justify the application by reference to Order 25 rule 1 of the </w:t>
      </w:r>
      <w:r w:rsidRPr="00E36CAE">
        <w:rPr>
          <w:rFonts w:ascii="Bookman Old Style" w:hAnsi="Bookman Old Style" w:cs="Tahoma"/>
          <w:b/>
          <w:i/>
          <w:sz w:val="24"/>
          <w:szCs w:val="24"/>
        </w:rPr>
        <w:t>white book</w:t>
      </w:r>
      <w:r>
        <w:rPr>
          <w:rFonts w:ascii="Bookman Old Style" w:hAnsi="Bookman Old Style" w:cs="Tahoma"/>
          <w:sz w:val="24"/>
          <w:szCs w:val="24"/>
        </w:rPr>
        <w:t xml:space="preserve"> and to define the word </w:t>
      </w:r>
      <w:r w:rsidRPr="00E36CAE">
        <w:rPr>
          <w:rFonts w:ascii="Bookman Old Style" w:hAnsi="Bookman Old Style" w:cs="Tahoma"/>
          <w:i/>
          <w:sz w:val="24"/>
          <w:szCs w:val="24"/>
        </w:rPr>
        <w:t>document</w:t>
      </w:r>
      <w:r w:rsidR="00E36CAE">
        <w:rPr>
          <w:rFonts w:ascii="Bookman Old Style" w:hAnsi="Bookman Old Style" w:cs="Tahoma"/>
          <w:sz w:val="24"/>
          <w:szCs w:val="24"/>
        </w:rPr>
        <w:t>, by reference to S</w:t>
      </w:r>
      <w:r>
        <w:rPr>
          <w:rFonts w:ascii="Bookman Old Style" w:hAnsi="Bookman Old Style" w:cs="Tahoma"/>
          <w:sz w:val="24"/>
          <w:szCs w:val="24"/>
        </w:rPr>
        <w:t xml:space="preserve">ection 2 of the </w:t>
      </w:r>
      <w:r w:rsidRPr="00E36CAE">
        <w:rPr>
          <w:rFonts w:ascii="Bookman Old Style" w:hAnsi="Bookman Old Style" w:cs="Tahoma"/>
          <w:b/>
          <w:i/>
          <w:sz w:val="24"/>
          <w:szCs w:val="24"/>
        </w:rPr>
        <w:t>Evidence Act</w:t>
      </w:r>
      <w:r>
        <w:rPr>
          <w:rFonts w:ascii="Bookman Old Style" w:hAnsi="Bookman Old Style" w:cs="Tahoma"/>
          <w:sz w:val="24"/>
          <w:szCs w:val="24"/>
        </w:rPr>
        <w:t xml:space="preserve">.  It was argued, in this respect that, emails are also </w:t>
      </w:r>
      <w:r>
        <w:rPr>
          <w:rFonts w:ascii="Bookman Old Style" w:hAnsi="Bookman Old Style" w:cs="Tahoma"/>
          <w:sz w:val="24"/>
          <w:szCs w:val="24"/>
        </w:rPr>
        <w:lastRenderedPageBreak/>
        <w:t>documents by virtue of the said definition and as such</w:t>
      </w:r>
      <w:r w:rsidR="009C0924">
        <w:rPr>
          <w:rFonts w:ascii="Bookman Old Style" w:hAnsi="Bookman Old Style" w:cs="Tahoma"/>
          <w:sz w:val="24"/>
          <w:szCs w:val="24"/>
        </w:rPr>
        <w:t>, they</w:t>
      </w:r>
      <w:r>
        <w:rPr>
          <w:rFonts w:ascii="Bookman Old Style" w:hAnsi="Bookman Old Style" w:cs="Tahoma"/>
          <w:sz w:val="24"/>
          <w:szCs w:val="24"/>
        </w:rPr>
        <w:t xml:space="preserve"> needed to be authenticated before their production into evidence, as is the case with a tape recording or transcript made by a device.  The test</w:t>
      </w:r>
      <w:r w:rsidR="003E08CC">
        <w:rPr>
          <w:rFonts w:ascii="Bookman Old Style" w:hAnsi="Bookman Old Style" w:cs="Tahoma"/>
          <w:sz w:val="24"/>
          <w:szCs w:val="24"/>
        </w:rPr>
        <w:t>,</w:t>
      </w:r>
      <w:r>
        <w:rPr>
          <w:rFonts w:ascii="Bookman Old Style" w:hAnsi="Bookman Old Style" w:cs="Tahoma"/>
          <w:sz w:val="24"/>
          <w:szCs w:val="24"/>
        </w:rPr>
        <w:t xml:space="preserve"> it was argued</w:t>
      </w:r>
      <w:r w:rsidR="003E08CC">
        <w:rPr>
          <w:rFonts w:ascii="Bookman Old Style" w:hAnsi="Bookman Old Style" w:cs="Tahoma"/>
          <w:sz w:val="24"/>
          <w:szCs w:val="24"/>
        </w:rPr>
        <w:t>,</w:t>
      </w:r>
      <w:r>
        <w:rPr>
          <w:rFonts w:ascii="Bookman Old Style" w:hAnsi="Bookman Old Style" w:cs="Tahoma"/>
          <w:sz w:val="24"/>
          <w:szCs w:val="24"/>
        </w:rPr>
        <w:t xml:space="preserve"> is that the proponent must present proof that the article is what the proponent claims it to be</w:t>
      </w:r>
      <w:r w:rsidR="00332EEE">
        <w:rPr>
          <w:rFonts w:ascii="Bookman Old Style" w:hAnsi="Bookman Old Style" w:cs="Tahoma"/>
          <w:sz w:val="24"/>
          <w:szCs w:val="24"/>
        </w:rPr>
        <w:t>,</w:t>
      </w:r>
      <w:r>
        <w:rPr>
          <w:rFonts w:ascii="Bookman Old Style" w:hAnsi="Bookman Old Style" w:cs="Tahoma"/>
          <w:sz w:val="24"/>
          <w:szCs w:val="24"/>
        </w:rPr>
        <w:t xml:space="preserve"> and</w:t>
      </w:r>
      <w:r w:rsidR="009C0924">
        <w:rPr>
          <w:rFonts w:ascii="Bookman Old Style" w:hAnsi="Bookman Old Style" w:cs="Tahoma"/>
          <w:sz w:val="24"/>
          <w:szCs w:val="24"/>
        </w:rPr>
        <w:t>, whether</w:t>
      </w:r>
      <w:r>
        <w:rPr>
          <w:rFonts w:ascii="Bookman Old Style" w:hAnsi="Bookman Old Style" w:cs="Tahoma"/>
          <w:sz w:val="24"/>
          <w:szCs w:val="24"/>
        </w:rPr>
        <w:t xml:space="preserve"> sufficient evident had been</w:t>
      </w:r>
      <w:r w:rsidR="003E08CC">
        <w:rPr>
          <w:rFonts w:ascii="Bookman Old Style" w:hAnsi="Bookman Old Style" w:cs="Tahoma"/>
          <w:sz w:val="24"/>
          <w:szCs w:val="24"/>
        </w:rPr>
        <w:t xml:space="preserve"> produced to support a r</w:t>
      </w:r>
      <w:r>
        <w:rPr>
          <w:rFonts w:ascii="Bookman Old Style" w:hAnsi="Bookman Old Style" w:cs="Tahoma"/>
          <w:sz w:val="24"/>
          <w:szCs w:val="24"/>
        </w:rPr>
        <w:t>ational jury finding that the letter is genuine.  My attention in this respect was drawn to the</w:t>
      </w:r>
      <w:r w:rsidR="003E08CC">
        <w:rPr>
          <w:rFonts w:ascii="Bookman Old Style" w:hAnsi="Bookman Old Style" w:cs="Tahoma"/>
          <w:sz w:val="24"/>
          <w:szCs w:val="24"/>
        </w:rPr>
        <w:t xml:space="preserve"> learned author </w:t>
      </w:r>
      <w:r w:rsidR="003E08CC" w:rsidRPr="003E08CC">
        <w:rPr>
          <w:rFonts w:ascii="Bookman Old Style" w:hAnsi="Bookman Old Style" w:cs="Tahoma"/>
          <w:b/>
          <w:i/>
          <w:sz w:val="24"/>
          <w:szCs w:val="24"/>
        </w:rPr>
        <w:t xml:space="preserve">Edward </w:t>
      </w:r>
      <w:r w:rsidR="00E32BB9">
        <w:rPr>
          <w:rFonts w:ascii="Bookman Old Style" w:hAnsi="Bookman Old Style" w:cs="Tahoma"/>
          <w:b/>
          <w:i/>
          <w:sz w:val="24"/>
          <w:szCs w:val="24"/>
        </w:rPr>
        <w:t xml:space="preserve">J. </w:t>
      </w:r>
      <w:r w:rsidR="003E08CC" w:rsidRPr="003E08CC">
        <w:rPr>
          <w:rFonts w:ascii="Bookman Old Style" w:hAnsi="Bookman Old Style" w:cs="Tahoma"/>
          <w:b/>
          <w:i/>
          <w:sz w:val="24"/>
          <w:szCs w:val="24"/>
        </w:rPr>
        <w:t>Imwinkelri</w:t>
      </w:r>
      <w:r w:rsidRPr="003E08CC">
        <w:rPr>
          <w:rFonts w:ascii="Bookman Old Style" w:hAnsi="Bookman Old Style" w:cs="Tahoma"/>
          <w:b/>
          <w:i/>
          <w:sz w:val="24"/>
          <w:szCs w:val="24"/>
        </w:rPr>
        <w:t xml:space="preserve">ed, </w:t>
      </w:r>
      <w:r w:rsidR="008A5D9C" w:rsidRPr="003E08CC">
        <w:rPr>
          <w:rFonts w:ascii="Bookman Old Style" w:hAnsi="Bookman Old Style" w:cs="Tahoma"/>
          <w:b/>
          <w:i/>
          <w:sz w:val="24"/>
          <w:szCs w:val="24"/>
        </w:rPr>
        <w:t>Evident</w:t>
      </w:r>
      <w:r w:rsidR="00E32BB9">
        <w:rPr>
          <w:rFonts w:ascii="Bookman Old Style" w:hAnsi="Bookman Old Style" w:cs="Tahoma"/>
          <w:b/>
          <w:i/>
          <w:sz w:val="24"/>
          <w:szCs w:val="24"/>
        </w:rPr>
        <w:t>i</w:t>
      </w:r>
      <w:r w:rsidRPr="003E08CC">
        <w:rPr>
          <w:rFonts w:ascii="Bookman Old Style" w:hAnsi="Bookman Old Style" w:cs="Tahoma"/>
          <w:b/>
          <w:i/>
          <w:sz w:val="24"/>
          <w:szCs w:val="24"/>
        </w:rPr>
        <w:t>ary Foundations</w:t>
      </w:r>
      <w:r w:rsidR="003E08CC">
        <w:rPr>
          <w:rFonts w:ascii="Bookman Old Style" w:hAnsi="Bookman Old Style" w:cs="Tahoma"/>
          <w:sz w:val="24"/>
          <w:szCs w:val="24"/>
        </w:rPr>
        <w:t>.  Counsel pro</w:t>
      </w:r>
      <w:r>
        <w:rPr>
          <w:rFonts w:ascii="Bookman Old Style" w:hAnsi="Bookman Old Style" w:cs="Tahoma"/>
          <w:sz w:val="24"/>
          <w:szCs w:val="24"/>
        </w:rPr>
        <w:t>c</w:t>
      </w:r>
      <w:r w:rsidR="003E08CC">
        <w:rPr>
          <w:rFonts w:ascii="Bookman Old Style" w:hAnsi="Bookman Old Style" w:cs="Tahoma"/>
          <w:sz w:val="24"/>
          <w:szCs w:val="24"/>
        </w:rPr>
        <w:t>e</w:t>
      </w:r>
      <w:r>
        <w:rPr>
          <w:rFonts w:ascii="Bookman Old Style" w:hAnsi="Bookman Old Style" w:cs="Tahoma"/>
          <w:sz w:val="24"/>
          <w:szCs w:val="24"/>
        </w:rPr>
        <w:t>ed</w:t>
      </w:r>
      <w:r w:rsidR="003E08CC">
        <w:rPr>
          <w:rFonts w:ascii="Bookman Old Style" w:hAnsi="Bookman Old Style" w:cs="Tahoma"/>
          <w:sz w:val="24"/>
          <w:szCs w:val="24"/>
        </w:rPr>
        <w:t xml:space="preserve">ed </w:t>
      </w:r>
      <w:r w:rsidR="009C0924">
        <w:rPr>
          <w:rFonts w:ascii="Bookman Old Style" w:hAnsi="Bookman Old Style" w:cs="Tahoma"/>
          <w:sz w:val="24"/>
          <w:szCs w:val="24"/>
        </w:rPr>
        <w:t xml:space="preserve">to </w:t>
      </w:r>
      <w:r w:rsidR="008A5D9C">
        <w:rPr>
          <w:rFonts w:ascii="Bookman Old Style" w:hAnsi="Bookman Old Style" w:cs="Tahoma"/>
          <w:sz w:val="24"/>
          <w:szCs w:val="24"/>
        </w:rPr>
        <w:t>emphasis the need for authentication of the emails by ref</w:t>
      </w:r>
      <w:r w:rsidR="003E08CC">
        <w:rPr>
          <w:rFonts w:ascii="Bookman Old Style" w:hAnsi="Bookman Old Style" w:cs="Tahoma"/>
          <w:sz w:val="24"/>
          <w:szCs w:val="24"/>
        </w:rPr>
        <w:t>erence to S</w:t>
      </w:r>
      <w:r w:rsidR="008A5D9C">
        <w:rPr>
          <w:rFonts w:ascii="Bookman Old Style" w:hAnsi="Bookman Old Style" w:cs="Tahoma"/>
          <w:sz w:val="24"/>
          <w:szCs w:val="24"/>
        </w:rPr>
        <w:t xml:space="preserve">ection 7 of the </w:t>
      </w:r>
      <w:r w:rsidR="008A5D9C" w:rsidRPr="003E08CC">
        <w:rPr>
          <w:rFonts w:ascii="Bookman Old Style" w:hAnsi="Bookman Old Style" w:cs="Tahoma"/>
          <w:b/>
          <w:i/>
          <w:sz w:val="24"/>
          <w:szCs w:val="24"/>
        </w:rPr>
        <w:t>Electronic Communication</w:t>
      </w:r>
      <w:r w:rsidR="003E08CC" w:rsidRPr="003E08CC">
        <w:rPr>
          <w:rFonts w:ascii="Bookman Old Style" w:hAnsi="Bookman Old Style" w:cs="Tahoma"/>
          <w:b/>
          <w:i/>
          <w:sz w:val="24"/>
          <w:szCs w:val="24"/>
        </w:rPr>
        <w:t>s</w:t>
      </w:r>
      <w:r w:rsidR="008A5D9C" w:rsidRPr="003E08CC">
        <w:rPr>
          <w:rFonts w:ascii="Bookman Old Style" w:hAnsi="Bookman Old Style" w:cs="Tahoma"/>
          <w:b/>
          <w:i/>
          <w:sz w:val="24"/>
          <w:szCs w:val="24"/>
        </w:rPr>
        <w:t xml:space="preserve"> and Transaction</w:t>
      </w:r>
      <w:r w:rsidR="003E08CC" w:rsidRPr="003E08CC">
        <w:rPr>
          <w:rFonts w:ascii="Bookman Old Style" w:hAnsi="Bookman Old Style" w:cs="Tahoma"/>
          <w:b/>
          <w:i/>
          <w:sz w:val="24"/>
          <w:szCs w:val="24"/>
        </w:rPr>
        <w:t>s</w:t>
      </w:r>
      <w:r w:rsidR="008A5D9C" w:rsidRPr="003E08CC">
        <w:rPr>
          <w:rFonts w:ascii="Bookman Old Style" w:hAnsi="Bookman Old Style" w:cs="Tahoma"/>
          <w:b/>
          <w:i/>
          <w:sz w:val="24"/>
          <w:szCs w:val="24"/>
        </w:rPr>
        <w:t xml:space="preserve"> Act</w:t>
      </w:r>
      <w:r w:rsidR="008A5D9C">
        <w:rPr>
          <w:rFonts w:ascii="Bookman Old Style" w:hAnsi="Bookman Old Style" w:cs="Tahoma"/>
          <w:sz w:val="24"/>
          <w:szCs w:val="24"/>
        </w:rPr>
        <w:t xml:space="preserve"> and the cases of </w:t>
      </w:r>
      <w:r w:rsidR="008A5D9C" w:rsidRPr="000D168B">
        <w:rPr>
          <w:rFonts w:ascii="Bookman Old Style" w:hAnsi="Bookman Old Style" w:cs="Tahoma"/>
          <w:b/>
          <w:i/>
          <w:sz w:val="24"/>
          <w:szCs w:val="24"/>
        </w:rPr>
        <w:t>R –VS- Shep</w:t>
      </w:r>
      <w:r w:rsidR="00332EEE">
        <w:rPr>
          <w:rFonts w:ascii="Bookman Old Style" w:hAnsi="Bookman Old Style" w:cs="Tahoma"/>
          <w:b/>
          <w:i/>
          <w:sz w:val="24"/>
          <w:szCs w:val="24"/>
        </w:rPr>
        <w:t>h</w:t>
      </w:r>
      <w:r w:rsidR="008A5D9C" w:rsidRPr="000D168B">
        <w:rPr>
          <w:rFonts w:ascii="Bookman Old Style" w:hAnsi="Bookman Old Style" w:cs="Tahoma"/>
          <w:b/>
          <w:i/>
          <w:sz w:val="24"/>
          <w:szCs w:val="24"/>
        </w:rPr>
        <w:t>ard (1)</w:t>
      </w:r>
      <w:r w:rsidR="008A5D9C">
        <w:rPr>
          <w:rFonts w:ascii="Bookman Old Style" w:hAnsi="Bookman Old Style" w:cs="Tahoma"/>
          <w:sz w:val="24"/>
          <w:szCs w:val="24"/>
        </w:rPr>
        <w:t xml:space="preserve"> and </w:t>
      </w:r>
      <w:r w:rsidR="008A5D9C" w:rsidRPr="000D168B">
        <w:rPr>
          <w:rFonts w:ascii="Bookman Old Style" w:hAnsi="Bookman Old Style" w:cs="Tahoma"/>
          <w:b/>
          <w:i/>
          <w:sz w:val="24"/>
          <w:szCs w:val="24"/>
        </w:rPr>
        <w:t>Gre</w:t>
      </w:r>
      <w:r w:rsidR="009C0924">
        <w:rPr>
          <w:rFonts w:ascii="Bookman Old Style" w:hAnsi="Bookman Old Style" w:cs="Tahoma"/>
          <w:b/>
          <w:i/>
          <w:sz w:val="24"/>
          <w:szCs w:val="24"/>
        </w:rPr>
        <w:t>e</w:t>
      </w:r>
      <w:r w:rsidR="000D168B" w:rsidRPr="000D168B">
        <w:rPr>
          <w:rFonts w:ascii="Bookman Old Style" w:hAnsi="Bookman Old Style" w:cs="Tahoma"/>
          <w:b/>
          <w:i/>
          <w:sz w:val="24"/>
          <w:szCs w:val="24"/>
        </w:rPr>
        <w:t>ne –VS- Associated Newspapers L</w:t>
      </w:r>
      <w:r w:rsidR="008A5D9C" w:rsidRPr="000D168B">
        <w:rPr>
          <w:rFonts w:ascii="Bookman Old Style" w:hAnsi="Bookman Old Style" w:cs="Tahoma"/>
          <w:b/>
          <w:i/>
          <w:sz w:val="24"/>
          <w:szCs w:val="24"/>
        </w:rPr>
        <w:t>td (2)</w:t>
      </w:r>
      <w:r w:rsidR="008A5D9C">
        <w:rPr>
          <w:rFonts w:ascii="Bookman Old Style" w:hAnsi="Bookman Old Style" w:cs="Tahoma"/>
          <w:sz w:val="24"/>
          <w:szCs w:val="24"/>
        </w:rPr>
        <w:t>.  In summing up on the argument on ad</w:t>
      </w:r>
      <w:r w:rsidR="009C0924">
        <w:rPr>
          <w:rFonts w:ascii="Bookman Old Style" w:hAnsi="Bookman Old Style" w:cs="Tahoma"/>
          <w:sz w:val="24"/>
          <w:szCs w:val="24"/>
        </w:rPr>
        <w:t>missibility of email evidence, c</w:t>
      </w:r>
      <w:r w:rsidR="008A5D9C">
        <w:rPr>
          <w:rFonts w:ascii="Bookman Old Style" w:hAnsi="Bookman Old Style" w:cs="Tahoma"/>
          <w:sz w:val="24"/>
          <w:szCs w:val="24"/>
        </w:rPr>
        <w:t>ounsel argued that the need for authentication arose fro</w:t>
      </w:r>
      <w:r w:rsidR="009C0924">
        <w:rPr>
          <w:rFonts w:ascii="Bookman Old Style" w:hAnsi="Bookman Old Style" w:cs="Tahoma"/>
          <w:sz w:val="24"/>
          <w:szCs w:val="24"/>
        </w:rPr>
        <w:t>m the corruptible nature of data</w:t>
      </w:r>
      <w:r w:rsidR="008A5D9C">
        <w:rPr>
          <w:rFonts w:ascii="Bookman Old Style" w:hAnsi="Bookman Old Style" w:cs="Tahoma"/>
          <w:sz w:val="24"/>
          <w:szCs w:val="24"/>
        </w:rPr>
        <w:t xml:space="preserve"> messages.</w:t>
      </w:r>
    </w:p>
    <w:p w:rsidR="008A5D9C" w:rsidRDefault="008A5D9C" w:rsidP="0034060D">
      <w:pPr>
        <w:spacing w:after="0" w:line="360" w:lineRule="auto"/>
        <w:rPr>
          <w:rFonts w:ascii="Bookman Old Style" w:hAnsi="Bookman Old Style" w:cs="Tahoma"/>
          <w:sz w:val="24"/>
          <w:szCs w:val="24"/>
        </w:rPr>
      </w:pPr>
    </w:p>
    <w:p w:rsidR="008A5D9C" w:rsidRDefault="008A5D9C" w:rsidP="0034060D">
      <w:pPr>
        <w:spacing w:after="0" w:line="360" w:lineRule="auto"/>
        <w:rPr>
          <w:rFonts w:ascii="Bookman Old Style" w:hAnsi="Bookman Old Style" w:cs="Tahoma"/>
          <w:sz w:val="24"/>
          <w:szCs w:val="24"/>
        </w:rPr>
      </w:pPr>
      <w:r>
        <w:rPr>
          <w:rFonts w:ascii="Bookman Old Style" w:hAnsi="Bookman Old Style" w:cs="Tahoma"/>
          <w:sz w:val="24"/>
          <w:szCs w:val="24"/>
        </w:rPr>
        <w:t>On the is</w:t>
      </w:r>
      <w:r w:rsidR="009C0924">
        <w:rPr>
          <w:rFonts w:ascii="Bookman Old Style" w:hAnsi="Bookman Old Style" w:cs="Tahoma"/>
          <w:sz w:val="24"/>
          <w:szCs w:val="24"/>
        </w:rPr>
        <w:t>sue of the unsigned contracts, c</w:t>
      </w:r>
      <w:r>
        <w:rPr>
          <w:rFonts w:ascii="Bookman Old Style" w:hAnsi="Bookman Old Style" w:cs="Tahoma"/>
          <w:sz w:val="24"/>
          <w:szCs w:val="24"/>
        </w:rPr>
        <w:t>ounsel referred me to pages 43 to 46 of the Plaintiffs bundle of documents.  It was ar</w:t>
      </w:r>
      <w:r w:rsidR="003E08CC">
        <w:rPr>
          <w:rFonts w:ascii="Bookman Old Style" w:hAnsi="Bookman Old Style" w:cs="Tahoma"/>
          <w:sz w:val="24"/>
          <w:szCs w:val="24"/>
        </w:rPr>
        <w:t>gued that the same were not executed</w:t>
      </w:r>
      <w:r>
        <w:rPr>
          <w:rFonts w:ascii="Bookman Old Style" w:hAnsi="Bookman Old Style" w:cs="Tahoma"/>
          <w:sz w:val="24"/>
          <w:szCs w:val="24"/>
        </w:rPr>
        <w:t xml:space="preserve"> and are mere template</w:t>
      </w:r>
      <w:r w:rsidR="00332EEE">
        <w:rPr>
          <w:rFonts w:ascii="Bookman Old Style" w:hAnsi="Bookman Old Style" w:cs="Tahoma"/>
          <w:sz w:val="24"/>
          <w:szCs w:val="24"/>
        </w:rPr>
        <w:t>s</w:t>
      </w:r>
      <w:r w:rsidR="003E08CC">
        <w:rPr>
          <w:rFonts w:ascii="Bookman Old Style" w:hAnsi="Bookman Old Style" w:cs="Tahoma"/>
          <w:sz w:val="24"/>
          <w:szCs w:val="24"/>
        </w:rPr>
        <w:t>,</w:t>
      </w:r>
      <w:r>
        <w:rPr>
          <w:rFonts w:ascii="Bookman Old Style" w:hAnsi="Bookman Old Style" w:cs="Tahoma"/>
          <w:sz w:val="24"/>
          <w:szCs w:val="24"/>
        </w:rPr>
        <w:t xml:space="preserve"> as such they can not be deemed to be in existence.   My attention in this respect was drawn to the case of </w:t>
      </w:r>
      <w:r w:rsidRPr="000D168B">
        <w:rPr>
          <w:rFonts w:ascii="Bookman Old Style" w:hAnsi="Bookman Old Style" w:cs="Tahoma"/>
          <w:b/>
          <w:i/>
          <w:sz w:val="24"/>
          <w:szCs w:val="24"/>
        </w:rPr>
        <w:t>Galaunia Farms Limited –VS- National Milling Company Limited (3)</w:t>
      </w:r>
      <w:r>
        <w:rPr>
          <w:rFonts w:ascii="Bookman Old Style" w:hAnsi="Bookman Old Style" w:cs="Tahoma"/>
          <w:sz w:val="24"/>
          <w:szCs w:val="24"/>
        </w:rPr>
        <w:t>.</w:t>
      </w:r>
    </w:p>
    <w:p w:rsidR="008A5D9C" w:rsidRDefault="008A5D9C" w:rsidP="0034060D">
      <w:pPr>
        <w:spacing w:after="0" w:line="360" w:lineRule="auto"/>
        <w:rPr>
          <w:rFonts w:ascii="Bookman Old Style" w:hAnsi="Bookman Old Style" w:cs="Tahoma"/>
          <w:sz w:val="24"/>
          <w:szCs w:val="24"/>
        </w:rPr>
      </w:pPr>
    </w:p>
    <w:p w:rsidR="002C75AC" w:rsidRDefault="008A5D9C" w:rsidP="0034060D">
      <w:pPr>
        <w:spacing w:after="0" w:line="360" w:lineRule="auto"/>
        <w:rPr>
          <w:rFonts w:ascii="Bookman Old Style" w:hAnsi="Bookman Old Style" w:cs="Tahoma"/>
          <w:sz w:val="24"/>
          <w:szCs w:val="24"/>
        </w:rPr>
      </w:pPr>
      <w:r>
        <w:rPr>
          <w:rFonts w:ascii="Bookman Old Style" w:hAnsi="Bookman Old Style" w:cs="Tahoma"/>
          <w:sz w:val="24"/>
          <w:szCs w:val="24"/>
        </w:rPr>
        <w:t>Mr. S.</w:t>
      </w:r>
      <w:r w:rsidR="009C0924">
        <w:rPr>
          <w:rFonts w:ascii="Bookman Old Style" w:hAnsi="Bookman Old Style" w:cs="Tahoma"/>
          <w:sz w:val="24"/>
          <w:szCs w:val="24"/>
        </w:rPr>
        <w:t xml:space="preserve"> Chisenga, c</w:t>
      </w:r>
      <w:r w:rsidR="005D749C">
        <w:rPr>
          <w:rFonts w:ascii="Bookman Old Style" w:hAnsi="Bookman Old Style" w:cs="Tahoma"/>
          <w:sz w:val="24"/>
          <w:szCs w:val="24"/>
        </w:rPr>
        <w:t>ounsel for the Plaintiff</w:t>
      </w:r>
      <w:r w:rsidR="003E08CC">
        <w:rPr>
          <w:rFonts w:ascii="Bookman Old Style" w:hAnsi="Bookman Old Style" w:cs="Tahoma"/>
          <w:sz w:val="24"/>
          <w:szCs w:val="24"/>
        </w:rPr>
        <w:t>,</w:t>
      </w:r>
      <w:r>
        <w:rPr>
          <w:rFonts w:ascii="Bookman Old Style" w:hAnsi="Bookman Old Style" w:cs="Tahoma"/>
          <w:sz w:val="24"/>
          <w:szCs w:val="24"/>
        </w:rPr>
        <w:t xml:space="preserve"> opposed the application on two limbs, namely, that the application is untenab</w:t>
      </w:r>
      <w:r w:rsidR="005D749C">
        <w:rPr>
          <w:rFonts w:ascii="Bookman Old Style" w:hAnsi="Bookman Old Style" w:cs="Tahoma"/>
          <w:sz w:val="24"/>
          <w:szCs w:val="24"/>
        </w:rPr>
        <w:t>le at law as pleadings have</w:t>
      </w:r>
      <w:r>
        <w:rPr>
          <w:rFonts w:ascii="Bookman Old Style" w:hAnsi="Bookman Old Style" w:cs="Tahoma"/>
          <w:sz w:val="24"/>
          <w:szCs w:val="24"/>
        </w:rPr>
        <w:t xml:space="preserve"> closed, and that the emails referred to are admissible.  Regarding the first limb, he argued that at discovery stage the Defendant</w:t>
      </w:r>
      <w:r w:rsidR="005D749C">
        <w:rPr>
          <w:rFonts w:ascii="Bookman Old Style" w:hAnsi="Bookman Old Style" w:cs="Tahoma"/>
          <w:sz w:val="24"/>
          <w:szCs w:val="24"/>
        </w:rPr>
        <w:t>s</w:t>
      </w:r>
      <w:r>
        <w:rPr>
          <w:rFonts w:ascii="Bookman Old Style" w:hAnsi="Bookman Old Style" w:cs="Tahoma"/>
          <w:sz w:val="24"/>
          <w:szCs w:val="24"/>
        </w:rPr>
        <w:t xml:space="preserve"> did not object to the production of any documents.  He argued further that Orders 25 rule 1 and Order 72 rule 8 of the </w:t>
      </w:r>
      <w:r w:rsidRPr="003E08CC">
        <w:rPr>
          <w:rFonts w:ascii="Bookman Old Style" w:hAnsi="Bookman Old Style" w:cs="Tahoma"/>
          <w:b/>
          <w:i/>
          <w:sz w:val="24"/>
          <w:szCs w:val="24"/>
        </w:rPr>
        <w:t>white book</w:t>
      </w:r>
      <w:r>
        <w:rPr>
          <w:rFonts w:ascii="Bookman Old Style" w:hAnsi="Bookman Old Style" w:cs="Tahoma"/>
          <w:sz w:val="24"/>
          <w:szCs w:val="24"/>
        </w:rPr>
        <w:t>, pursuant to which the application is made</w:t>
      </w:r>
      <w:r w:rsidR="003E08CC">
        <w:rPr>
          <w:rFonts w:ascii="Bookman Old Style" w:hAnsi="Bookman Old Style" w:cs="Tahoma"/>
          <w:sz w:val="24"/>
          <w:szCs w:val="24"/>
        </w:rPr>
        <w:t>,</w:t>
      </w:r>
      <w:r>
        <w:rPr>
          <w:rFonts w:ascii="Bookman Old Style" w:hAnsi="Bookman Old Style" w:cs="Tahoma"/>
          <w:sz w:val="24"/>
          <w:szCs w:val="24"/>
        </w:rPr>
        <w:t xml:space="preserve"> prescribe a time limit within which to make such an application.  In the case of the former Order</w:t>
      </w:r>
      <w:r w:rsidR="003E08CC">
        <w:rPr>
          <w:rFonts w:ascii="Bookman Old Style" w:hAnsi="Bookman Old Style" w:cs="Tahoma"/>
          <w:sz w:val="24"/>
          <w:szCs w:val="24"/>
        </w:rPr>
        <w:t>,</w:t>
      </w:r>
      <w:r>
        <w:rPr>
          <w:rFonts w:ascii="Bookman Old Style" w:hAnsi="Bookman Old Style" w:cs="Tahoma"/>
          <w:sz w:val="24"/>
          <w:szCs w:val="24"/>
        </w:rPr>
        <w:t xml:space="preserve"> within one month after the close of pleadings and in the latter</w:t>
      </w:r>
      <w:r w:rsidR="003E08CC">
        <w:rPr>
          <w:rFonts w:ascii="Bookman Old Style" w:hAnsi="Bookman Old Style" w:cs="Tahoma"/>
          <w:sz w:val="24"/>
          <w:szCs w:val="24"/>
        </w:rPr>
        <w:t>,</w:t>
      </w:r>
      <w:r>
        <w:rPr>
          <w:rFonts w:ascii="Bookman Old Style" w:hAnsi="Bookman Old Style" w:cs="Tahoma"/>
          <w:sz w:val="24"/>
          <w:szCs w:val="24"/>
        </w:rPr>
        <w:t xml:space="preserve"> before the pleadings are deemed to be closed.  He contended that the pleadings in the matter were closed in accordance with Order 18 rule 20 of the </w:t>
      </w:r>
      <w:r w:rsidR="003E08CC">
        <w:rPr>
          <w:rFonts w:ascii="Bookman Old Style" w:hAnsi="Bookman Old Style" w:cs="Tahoma"/>
          <w:b/>
          <w:i/>
          <w:sz w:val="24"/>
          <w:szCs w:val="24"/>
        </w:rPr>
        <w:t>white book</w:t>
      </w:r>
      <w:r w:rsidR="002C75AC">
        <w:rPr>
          <w:rFonts w:ascii="Bookman Old Style" w:hAnsi="Bookman Old Style" w:cs="Tahoma"/>
          <w:sz w:val="24"/>
          <w:szCs w:val="24"/>
        </w:rPr>
        <w:t xml:space="preserve">.  This fact notwithstanding, the Defendants had failed or neglected </w:t>
      </w:r>
      <w:r w:rsidR="002C75AC">
        <w:rPr>
          <w:rFonts w:ascii="Bookman Old Style" w:hAnsi="Bookman Old Style" w:cs="Tahoma"/>
          <w:sz w:val="24"/>
          <w:szCs w:val="24"/>
        </w:rPr>
        <w:lastRenderedPageBreak/>
        <w:t>to comply with the order for directions issued on 10</w:t>
      </w:r>
      <w:r w:rsidR="002C75AC" w:rsidRPr="002C75AC">
        <w:rPr>
          <w:rFonts w:ascii="Bookman Old Style" w:hAnsi="Bookman Old Style" w:cs="Tahoma"/>
          <w:sz w:val="24"/>
          <w:szCs w:val="24"/>
          <w:vertAlign w:val="superscript"/>
        </w:rPr>
        <w:t>th</w:t>
      </w:r>
      <w:r w:rsidR="002C75AC">
        <w:rPr>
          <w:rFonts w:ascii="Bookman Old Style" w:hAnsi="Bookman Old Style" w:cs="Tahoma"/>
          <w:sz w:val="24"/>
          <w:szCs w:val="24"/>
        </w:rPr>
        <w:t xml:space="preserve"> October, 2008, which the Plaintiff had complied with in full.  Counsel argued further that by citing Orders 25 rule </w:t>
      </w:r>
      <w:r w:rsidR="003E08CC">
        <w:rPr>
          <w:rFonts w:ascii="Bookman Old Style" w:hAnsi="Bookman Old Style" w:cs="Tahoma"/>
          <w:sz w:val="24"/>
          <w:szCs w:val="24"/>
        </w:rPr>
        <w:t xml:space="preserve">1 </w:t>
      </w:r>
      <w:r w:rsidR="002C75AC">
        <w:rPr>
          <w:rFonts w:ascii="Bookman Old Style" w:hAnsi="Bookman Old Style" w:cs="Tahoma"/>
          <w:sz w:val="24"/>
          <w:szCs w:val="24"/>
        </w:rPr>
        <w:t xml:space="preserve">and 72 rule 8, </w:t>
      </w:r>
      <w:r w:rsidR="009C0924">
        <w:rPr>
          <w:rFonts w:ascii="Bookman Old Style" w:hAnsi="Bookman Old Style" w:cs="Tahoma"/>
          <w:sz w:val="24"/>
          <w:szCs w:val="24"/>
        </w:rPr>
        <w:t xml:space="preserve">of the </w:t>
      </w:r>
      <w:r w:rsidR="009C0924" w:rsidRPr="009C0924">
        <w:rPr>
          <w:rFonts w:ascii="Bookman Old Style" w:hAnsi="Bookman Old Style" w:cs="Tahoma"/>
          <w:b/>
          <w:i/>
          <w:sz w:val="24"/>
          <w:szCs w:val="24"/>
        </w:rPr>
        <w:t>white book</w:t>
      </w:r>
      <w:r w:rsidR="005D749C">
        <w:rPr>
          <w:rFonts w:ascii="Bookman Old Style" w:hAnsi="Bookman Old Style" w:cs="Tahoma"/>
          <w:b/>
          <w:i/>
          <w:sz w:val="24"/>
          <w:szCs w:val="24"/>
        </w:rPr>
        <w:t>,</w:t>
      </w:r>
      <w:r w:rsidR="009C0924">
        <w:rPr>
          <w:rFonts w:ascii="Bookman Old Style" w:hAnsi="Bookman Old Style" w:cs="Tahoma"/>
          <w:sz w:val="24"/>
          <w:szCs w:val="24"/>
        </w:rPr>
        <w:t xml:space="preserve"> </w:t>
      </w:r>
      <w:r w:rsidR="002C75AC">
        <w:rPr>
          <w:rFonts w:ascii="Bookman Old Style" w:hAnsi="Bookman Old Style" w:cs="Tahoma"/>
          <w:sz w:val="24"/>
          <w:szCs w:val="24"/>
        </w:rPr>
        <w:t xml:space="preserve">the Defendants had commenced the application using the wrong law.  He argued in this respect that the Order that makes provision for directions is Order 53 rule 8 of the </w:t>
      </w:r>
      <w:r w:rsidR="002C75AC" w:rsidRPr="000D168B">
        <w:rPr>
          <w:rFonts w:ascii="Bookman Old Style" w:hAnsi="Bookman Old Style" w:cs="Tahoma"/>
          <w:b/>
          <w:i/>
          <w:sz w:val="24"/>
          <w:szCs w:val="24"/>
        </w:rPr>
        <w:t>High Court Act</w:t>
      </w:r>
      <w:r w:rsidR="002C75AC">
        <w:rPr>
          <w:rFonts w:ascii="Bookman Old Style" w:hAnsi="Bookman Old Style" w:cs="Tahoma"/>
          <w:sz w:val="24"/>
          <w:szCs w:val="24"/>
        </w:rPr>
        <w:t>.  The said Order</w:t>
      </w:r>
      <w:r w:rsidR="009C0924">
        <w:rPr>
          <w:rFonts w:ascii="Bookman Old Style" w:hAnsi="Bookman Old Style" w:cs="Tahoma"/>
          <w:sz w:val="24"/>
          <w:szCs w:val="24"/>
        </w:rPr>
        <w:t>,</w:t>
      </w:r>
      <w:r w:rsidR="002C75AC">
        <w:rPr>
          <w:rFonts w:ascii="Bookman Old Style" w:hAnsi="Bookman Old Style" w:cs="Tahoma"/>
          <w:sz w:val="24"/>
          <w:szCs w:val="24"/>
        </w:rPr>
        <w:t xml:space="preserve"> he argued</w:t>
      </w:r>
      <w:r w:rsidR="003E08CC">
        <w:rPr>
          <w:rFonts w:ascii="Bookman Old Style" w:hAnsi="Bookman Old Style" w:cs="Tahoma"/>
          <w:sz w:val="24"/>
          <w:szCs w:val="24"/>
        </w:rPr>
        <w:t>,</w:t>
      </w:r>
      <w:r w:rsidR="002C75AC">
        <w:rPr>
          <w:rFonts w:ascii="Bookman Old Style" w:hAnsi="Bookman Old Style" w:cs="Tahoma"/>
          <w:sz w:val="24"/>
          <w:szCs w:val="24"/>
        </w:rPr>
        <w:t xml:space="preserve"> catered sufficiently for directions and as such there was no need to resort to the </w:t>
      </w:r>
      <w:r w:rsidR="002C75AC" w:rsidRPr="000D168B">
        <w:rPr>
          <w:rFonts w:ascii="Bookman Old Style" w:hAnsi="Bookman Old Style" w:cs="Tahoma"/>
          <w:b/>
          <w:i/>
          <w:sz w:val="24"/>
          <w:szCs w:val="24"/>
        </w:rPr>
        <w:t>white</w:t>
      </w:r>
      <w:r w:rsidR="005D749C">
        <w:rPr>
          <w:rFonts w:ascii="Bookman Old Style" w:hAnsi="Bookman Old Style" w:cs="Tahoma"/>
          <w:b/>
          <w:i/>
          <w:sz w:val="24"/>
          <w:szCs w:val="24"/>
        </w:rPr>
        <w:t xml:space="preserve"> </w:t>
      </w:r>
      <w:r w:rsidR="002C75AC" w:rsidRPr="000D168B">
        <w:rPr>
          <w:rFonts w:ascii="Bookman Old Style" w:hAnsi="Bookman Old Style" w:cs="Tahoma"/>
          <w:b/>
          <w:i/>
          <w:sz w:val="24"/>
          <w:szCs w:val="24"/>
        </w:rPr>
        <w:t>book</w:t>
      </w:r>
      <w:r w:rsidR="002C75AC">
        <w:rPr>
          <w:rFonts w:ascii="Bookman Old Style" w:hAnsi="Bookman Old Style" w:cs="Tahoma"/>
          <w:sz w:val="24"/>
          <w:szCs w:val="24"/>
        </w:rPr>
        <w:t>.</w:t>
      </w:r>
      <w:r w:rsidR="003E08CC">
        <w:rPr>
          <w:rFonts w:ascii="Bookman Old Style" w:hAnsi="Bookman Old Style" w:cs="Tahoma"/>
          <w:sz w:val="24"/>
          <w:szCs w:val="24"/>
        </w:rPr>
        <w:t xml:space="preserve"> </w:t>
      </w:r>
      <w:r w:rsidR="002C75AC">
        <w:rPr>
          <w:rFonts w:ascii="Bookman Old Style" w:hAnsi="Bookman Old Style" w:cs="Tahoma"/>
          <w:sz w:val="24"/>
          <w:szCs w:val="24"/>
        </w:rPr>
        <w:t xml:space="preserve">He justified the said argument by alleging that resort to the </w:t>
      </w:r>
      <w:r w:rsidR="002C75AC" w:rsidRPr="000D168B">
        <w:rPr>
          <w:rFonts w:ascii="Bookman Old Style" w:hAnsi="Bookman Old Style" w:cs="Tahoma"/>
          <w:b/>
          <w:i/>
          <w:sz w:val="24"/>
          <w:szCs w:val="24"/>
        </w:rPr>
        <w:t>white</w:t>
      </w:r>
      <w:r w:rsidR="005D749C">
        <w:rPr>
          <w:rFonts w:ascii="Bookman Old Style" w:hAnsi="Bookman Old Style" w:cs="Tahoma"/>
          <w:b/>
          <w:i/>
          <w:sz w:val="24"/>
          <w:szCs w:val="24"/>
        </w:rPr>
        <w:t xml:space="preserve"> </w:t>
      </w:r>
      <w:r w:rsidR="002C75AC" w:rsidRPr="000D168B">
        <w:rPr>
          <w:rFonts w:ascii="Bookman Old Style" w:hAnsi="Bookman Old Style" w:cs="Tahoma"/>
          <w:b/>
          <w:i/>
          <w:sz w:val="24"/>
          <w:szCs w:val="24"/>
        </w:rPr>
        <w:t>book</w:t>
      </w:r>
      <w:r w:rsidR="002C75AC">
        <w:rPr>
          <w:rFonts w:ascii="Bookman Old Style" w:hAnsi="Bookman Old Style" w:cs="Tahoma"/>
          <w:sz w:val="24"/>
          <w:szCs w:val="24"/>
        </w:rPr>
        <w:t xml:space="preserve"> should only be made where the </w:t>
      </w:r>
      <w:r w:rsidR="002C75AC" w:rsidRPr="000D168B">
        <w:rPr>
          <w:rFonts w:ascii="Bookman Old Style" w:hAnsi="Bookman Old Style" w:cs="Tahoma"/>
          <w:b/>
          <w:i/>
          <w:sz w:val="24"/>
          <w:szCs w:val="24"/>
        </w:rPr>
        <w:t>High Court Act</w:t>
      </w:r>
      <w:r w:rsidR="002C75AC">
        <w:rPr>
          <w:rFonts w:ascii="Bookman Old Style" w:hAnsi="Bookman Old Style" w:cs="Tahoma"/>
          <w:sz w:val="24"/>
          <w:szCs w:val="24"/>
        </w:rPr>
        <w:t xml:space="preserve"> is </w:t>
      </w:r>
      <w:r w:rsidR="003E08CC">
        <w:rPr>
          <w:rFonts w:ascii="Bookman Old Style" w:hAnsi="Bookman Old Style" w:cs="Tahoma"/>
          <w:sz w:val="24"/>
          <w:szCs w:val="24"/>
        </w:rPr>
        <w:t>silent or not fully comprehensibl</w:t>
      </w:r>
      <w:r w:rsidR="002C75AC">
        <w:rPr>
          <w:rFonts w:ascii="Bookman Old Style" w:hAnsi="Bookman Old Style" w:cs="Tahoma"/>
          <w:sz w:val="24"/>
          <w:szCs w:val="24"/>
        </w:rPr>
        <w:t xml:space="preserve">e.  My attention in this respect was drawn to the case of </w:t>
      </w:r>
      <w:r w:rsidR="002C75AC" w:rsidRPr="000D168B">
        <w:rPr>
          <w:rFonts w:ascii="Bookman Old Style" w:hAnsi="Bookman Old Style" w:cs="Tahoma"/>
          <w:b/>
          <w:i/>
          <w:sz w:val="24"/>
          <w:szCs w:val="24"/>
        </w:rPr>
        <w:t>New Plast Industries –VS- The Commissioner of Lands and The Attorney General (4)</w:t>
      </w:r>
      <w:r w:rsidR="002C75AC">
        <w:rPr>
          <w:rFonts w:ascii="Bookman Old Style" w:hAnsi="Bookman Old Style" w:cs="Tahoma"/>
          <w:sz w:val="24"/>
          <w:szCs w:val="24"/>
        </w:rPr>
        <w:t>.</w:t>
      </w:r>
    </w:p>
    <w:p w:rsidR="002C75AC" w:rsidRDefault="002C75AC" w:rsidP="0034060D">
      <w:pPr>
        <w:spacing w:after="0" w:line="360" w:lineRule="auto"/>
        <w:rPr>
          <w:rFonts w:ascii="Bookman Old Style" w:hAnsi="Bookman Old Style" w:cs="Tahoma"/>
          <w:sz w:val="24"/>
          <w:szCs w:val="24"/>
        </w:rPr>
      </w:pPr>
    </w:p>
    <w:p w:rsidR="00555424" w:rsidRDefault="002C75AC" w:rsidP="0034060D">
      <w:pPr>
        <w:spacing w:after="0" w:line="360" w:lineRule="auto"/>
        <w:rPr>
          <w:rFonts w:ascii="Bookman Old Style" w:hAnsi="Bookman Old Style" w:cs="Tahoma"/>
          <w:sz w:val="24"/>
          <w:szCs w:val="24"/>
        </w:rPr>
      </w:pPr>
      <w:r>
        <w:rPr>
          <w:rFonts w:ascii="Bookman Old Style" w:hAnsi="Bookman Old Style" w:cs="Tahoma"/>
          <w:sz w:val="24"/>
          <w:szCs w:val="24"/>
        </w:rPr>
        <w:t>The second limb related to the admissibility of emails.  In arguing this limb, Mr. S. Chisenga began by highl</w:t>
      </w:r>
      <w:r w:rsidR="003E08CC">
        <w:rPr>
          <w:rFonts w:ascii="Bookman Old Style" w:hAnsi="Bookman Old Style" w:cs="Tahoma"/>
          <w:sz w:val="24"/>
          <w:szCs w:val="24"/>
        </w:rPr>
        <w:t>ighting the difference in the mo</w:t>
      </w:r>
      <w:r>
        <w:rPr>
          <w:rFonts w:ascii="Bookman Old Style" w:hAnsi="Bookman Old Style" w:cs="Tahoma"/>
          <w:sz w:val="24"/>
          <w:szCs w:val="24"/>
        </w:rPr>
        <w:t>de of receipt of evidence on the commercial list and general list.  He stated in this respe</w:t>
      </w:r>
      <w:r w:rsidR="003E08CC">
        <w:rPr>
          <w:rFonts w:ascii="Bookman Old Style" w:hAnsi="Bookman Old Style" w:cs="Tahoma"/>
          <w:sz w:val="24"/>
          <w:szCs w:val="24"/>
        </w:rPr>
        <w:t>ct that on</w:t>
      </w:r>
      <w:r>
        <w:rPr>
          <w:rFonts w:ascii="Bookman Old Style" w:hAnsi="Bookman Old Style" w:cs="Tahoma"/>
          <w:sz w:val="24"/>
          <w:szCs w:val="24"/>
        </w:rPr>
        <w:t xml:space="preserve"> the commercial </w:t>
      </w:r>
      <w:r w:rsidR="003E08CC">
        <w:rPr>
          <w:rFonts w:ascii="Bookman Old Style" w:hAnsi="Bookman Old Style" w:cs="Tahoma"/>
          <w:sz w:val="24"/>
          <w:szCs w:val="24"/>
        </w:rPr>
        <w:t xml:space="preserve">list </w:t>
      </w:r>
      <w:r>
        <w:rPr>
          <w:rFonts w:ascii="Bookman Old Style" w:hAnsi="Bookman Old Style" w:cs="Tahoma"/>
          <w:sz w:val="24"/>
          <w:szCs w:val="24"/>
        </w:rPr>
        <w:t>there is use of witness statement which were not in the fo</w:t>
      </w:r>
      <w:r w:rsidR="003E08CC">
        <w:rPr>
          <w:rFonts w:ascii="Bookman Old Style" w:hAnsi="Bookman Old Style" w:cs="Tahoma"/>
          <w:sz w:val="24"/>
          <w:szCs w:val="24"/>
        </w:rPr>
        <w:t xml:space="preserve">rm of questions and answers.  This was unlike </w:t>
      </w:r>
      <w:r>
        <w:rPr>
          <w:rFonts w:ascii="Bookman Old Style" w:hAnsi="Bookman Old Style" w:cs="Tahoma"/>
          <w:sz w:val="24"/>
          <w:szCs w:val="24"/>
        </w:rPr>
        <w:t>the general list which required</w:t>
      </w:r>
      <w:r w:rsidR="00171E52">
        <w:rPr>
          <w:rFonts w:ascii="Bookman Old Style" w:hAnsi="Bookman Old Style" w:cs="Tahoma"/>
          <w:sz w:val="24"/>
          <w:szCs w:val="24"/>
        </w:rPr>
        <w:t xml:space="preserve"> questions and answers with receipt of </w:t>
      </w:r>
      <w:r w:rsidR="00171E52" w:rsidRPr="003E08CC">
        <w:rPr>
          <w:rFonts w:ascii="Bookman Old Style" w:hAnsi="Bookman Old Style" w:cs="Tahoma"/>
          <w:i/>
          <w:sz w:val="24"/>
          <w:szCs w:val="24"/>
        </w:rPr>
        <w:t>viva voce</w:t>
      </w:r>
      <w:r w:rsidR="00171E52">
        <w:rPr>
          <w:rFonts w:ascii="Bookman Old Style" w:hAnsi="Bookman Old Style" w:cs="Tahoma"/>
          <w:sz w:val="24"/>
          <w:szCs w:val="24"/>
        </w:rPr>
        <w:t xml:space="preserve"> evidence.  There was therefore no oral exam</w:t>
      </w:r>
      <w:r w:rsidR="003E08CC">
        <w:rPr>
          <w:rFonts w:ascii="Bookman Old Style" w:hAnsi="Bookman Old Style" w:cs="Tahoma"/>
          <w:sz w:val="24"/>
          <w:szCs w:val="24"/>
        </w:rPr>
        <w:t>ination-in-</w:t>
      </w:r>
      <w:r w:rsidR="00171E52">
        <w:rPr>
          <w:rFonts w:ascii="Bookman Old Style" w:hAnsi="Bookman Old Style" w:cs="Tahoma"/>
          <w:sz w:val="24"/>
          <w:szCs w:val="24"/>
        </w:rPr>
        <w:t>chief on the co</w:t>
      </w:r>
      <w:r w:rsidR="003E08CC">
        <w:rPr>
          <w:rFonts w:ascii="Bookman Old Style" w:hAnsi="Bookman Old Style" w:cs="Tahoma"/>
          <w:sz w:val="24"/>
          <w:szCs w:val="24"/>
        </w:rPr>
        <w:t>mmercial list</w:t>
      </w:r>
      <w:r w:rsidR="00171E52">
        <w:rPr>
          <w:rFonts w:ascii="Bookman Old Style" w:hAnsi="Bookman Old Style" w:cs="Tahoma"/>
          <w:sz w:val="24"/>
          <w:szCs w:val="24"/>
        </w:rPr>
        <w:t>.  Notw</w:t>
      </w:r>
      <w:r w:rsidR="003E08CC">
        <w:rPr>
          <w:rFonts w:ascii="Bookman Old Style" w:hAnsi="Bookman Old Style" w:cs="Tahoma"/>
          <w:sz w:val="24"/>
          <w:szCs w:val="24"/>
        </w:rPr>
        <w:t>ithstanding the said distinction</w:t>
      </w:r>
      <w:r w:rsidR="005D749C">
        <w:rPr>
          <w:rFonts w:ascii="Bookman Old Style" w:hAnsi="Bookman Old Style" w:cs="Tahoma"/>
          <w:sz w:val="24"/>
          <w:szCs w:val="24"/>
        </w:rPr>
        <w:t>,</w:t>
      </w:r>
      <w:r w:rsidR="009661B4">
        <w:rPr>
          <w:rFonts w:ascii="Bookman Old Style" w:hAnsi="Bookman Old Style" w:cs="Tahoma"/>
          <w:sz w:val="24"/>
          <w:szCs w:val="24"/>
        </w:rPr>
        <w:t xml:space="preserve"> c</w:t>
      </w:r>
      <w:r w:rsidR="00171E52">
        <w:rPr>
          <w:rFonts w:ascii="Bookman Old Style" w:hAnsi="Bookman Old Style" w:cs="Tahoma"/>
          <w:sz w:val="24"/>
          <w:szCs w:val="24"/>
        </w:rPr>
        <w:t>ounsel argued furt</w:t>
      </w:r>
      <w:r w:rsidR="003E08CC">
        <w:rPr>
          <w:rFonts w:ascii="Bookman Old Style" w:hAnsi="Bookman Old Style" w:cs="Tahoma"/>
          <w:sz w:val="24"/>
          <w:szCs w:val="24"/>
        </w:rPr>
        <w:t>her, the Plaintiff’s witness had lai</w:t>
      </w:r>
      <w:r w:rsidR="00171E52">
        <w:rPr>
          <w:rFonts w:ascii="Bookman Old Style" w:hAnsi="Bookman Old Style" w:cs="Tahoma"/>
          <w:sz w:val="24"/>
          <w:szCs w:val="24"/>
        </w:rPr>
        <w:t>d more than sufficient foundation in his witness statement filed into Court on 14</w:t>
      </w:r>
      <w:r w:rsidR="00171E52" w:rsidRPr="00171E52">
        <w:rPr>
          <w:rFonts w:ascii="Bookman Old Style" w:hAnsi="Bookman Old Style" w:cs="Tahoma"/>
          <w:sz w:val="24"/>
          <w:szCs w:val="24"/>
          <w:vertAlign w:val="superscript"/>
        </w:rPr>
        <w:t>th</w:t>
      </w:r>
      <w:r w:rsidR="00171E52">
        <w:rPr>
          <w:rFonts w:ascii="Bookman Old Style" w:hAnsi="Bookman Old Style" w:cs="Tahoma"/>
          <w:sz w:val="24"/>
          <w:szCs w:val="24"/>
        </w:rPr>
        <w:t xml:space="preserve"> July, 2010.  Further </w:t>
      </w:r>
      <w:r w:rsidR="00555424">
        <w:rPr>
          <w:rFonts w:ascii="Bookman Old Style" w:hAnsi="Bookman Old Style" w:cs="Tahoma"/>
          <w:sz w:val="24"/>
          <w:szCs w:val="24"/>
        </w:rPr>
        <w:t>that</w:t>
      </w:r>
      <w:r w:rsidR="009661B4">
        <w:rPr>
          <w:rFonts w:ascii="Bookman Old Style" w:hAnsi="Bookman Old Style" w:cs="Tahoma"/>
          <w:sz w:val="24"/>
          <w:szCs w:val="24"/>
        </w:rPr>
        <w:t>,</w:t>
      </w:r>
      <w:r w:rsidR="00555424">
        <w:rPr>
          <w:rFonts w:ascii="Bookman Old Style" w:hAnsi="Bookman Old Style" w:cs="Tahoma"/>
          <w:sz w:val="24"/>
          <w:szCs w:val="24"/>
        </w:rPr>
        <w:t xml:space="preserve"> the Defendants have failed to clearly show which documents have not had any foundation.  Counsel proceeded to argue t</w:t>
      </w:r>
      <w:r w:rsidR="0065128C">
        <w:rPr>
          <w:rFonts w:ascii="Bookman Old Style" w:hAnsi="Bookman Old Style" w:cs="Tahoma"/>
          <w:sz w:val="24"/>
          <w:szCs w:val="24"/>
        </w:rPr>
        <w:t>hat the Defendants can not equate</w:t>
      </w:r>
      <w:r w:rsidR="00555424">
        <w:rPr>
          <w:rFonts w:ascii="Bookman Old Style" w:hAnsi="Bookman Old Style" w:cs="Tahoma"/>
          <w:sz w:val="24"/>
          <w:szCs w:val="24"/>
        </w:rPr>
        <w:t xml:space="preserve"> rules of oral examinati</w:t>
      </w:r>
      <w:r w:rsidR="005D749C">
        <w:rPr>
          <w:rFonts w:ascii="Bookman Old Style" w:hAnsi="Bookman Old Style" w:cs="Tahoma"/>
          <w:sz w:val="24"/>
          <w:szCs w:val="24"/>
        </w:rPr>
        <w:t>on to a witness statement.  It was also argued,</w:t>
      </w:r>
      <w:r w:rsidR="009661B4">
        <w:rPr>
          <w:rFonts w:ascii="Bookman Old Style" w:hAnsi="Bookman Old Style" w:cs="Tahoma"/>
          <w:sz w:val="24"/>
          <w:szCs w:val="24"/>
        </w:rPr>
        <w:t xml:space="preserve"> that all the rules </w:t>
      </w:r>
      <w:r w:rsidR="00332EEE">
        <w:rPr>
          <w:rFonts w:ascii="Bookman Old Style" w:hAnsi="Bookman Old Style" w:cs="Tahoma"/>
          <w:sz w:val="24"/>
          <w:szCs w:val="24"/>
        </w:rPr>
        <w:t>and</w:t>
      </w:r>
      <w:r w:rsidR="00555424">
        <w:rPr>
          <w:rFonts w:ascii="Bookman Old Style" w:hAnsi="Bookman Old Style" w:cs="Tahoma"/>
          <w:sz w:val="24"/>
          <w:szCs w:val="24"/>
        </w:rPr>
        <w:t xml:space="preserve"> the authority of </w:t>
      </w:r>
      <w:r w:rsidR="00555424" w:rsidRPr="0065128C">
        <w:rPr>
          <w:rFonts w:ascii="Bookman Old Style" w:hAnsi="Bookman Old Style" w:cs="Tahoma"/>
          <w:b/>
          <w:i/>
          <w:sz w:val="24"/>
          <w:szCs w:val="24"/>
        </w:rPr>
        <w:t xml:space="preserve">Edward </w:t>
      </w:r>
      <w:r w:rsidR="00427D92">
        <w:rPr>
          <w:rFonts w:ascii="Bookman Old Style" w:hAnsi="Bookman Old Style" w:cs="Tahoma"/>
          <w:b/>
          <w:i/>
          <w:sz w:val="24"/>
          <w:szCs w:val="24"/>
        </w:rPr>
        <w:t xml:space="preserve">J. </w:t>
      </w:r>
      <w:r w:rsidR="00555424" w:rsidRPr="0065128C">
        <w:rPr>
          <w:rFonts w:ascii="Bookman Old Style" w:hAnsi="Bookman Old Style" w:cs="Tahoma"/>
          <w:b/>
          <w:i/>
          <w:sz w:val="24"/>
          <w:szCs w:val="24"/>
        </w:rPr>
        <w:t>Imwinkelried, Evidentiary Foundations</w:t>
      </w:r>
      <w:r w:rsidR="00332EEE">
        <w:rPr>
          <w:rFonts w:ascii="Bookman Old Style" w:hAnsi="Bookman Old Style" w:cs="Tahoma"/>
          <w:b/>
          <w:i/>
          <w:sz w:val="24"/>
          <w:szCs w:val="24"/>
        </w:rPr>
        <w:t xml:space="preserve">, </w:t>
      </w:r>
      <w:r w:rsidR="00332EEE">
        <w:rPr>
          <w:rFonts w:ascii="Bookman Old Style" w:hAnsi="Bookman Old Style" w:cs="Tahoma"/>
          <w:sz w:val="24"/>
          <w:szCs w:val="24"/>
        </w:rPr>
        <w:t>relied upon by the Defendants</w:t>
      </w:r>
      <w:r w:rsidR="005D749C">
        <w:rPr>
          <w:rFonts w:ascii="Bookman Old Style" w:hAnsi="Bookman Old Style" w:cs="Tahoma"/>
          <w:sz w:val="24"/>
          <w:szCs w:val="24"/>
        </w:rPr>
        <w:t>,</w:t>
      </w:r>
      <w:r w:rsidR="00332EEE">
        <w:rPr>
          <w:rFonts w:ascii="Bookman Old Style" w:hAnsi="Bookman Old Style" w:cs="Tahoma"/>
          <w:sz w:val="24"/>
          <w:szCs w:val="24"/>
        </w:rPr>
        <w:t xml:space="preserve"> relate</w:t>
      </w:r>
      <w:r w:rsidR="00555424">
        <w:rPr>
          <w:rFonts w:ascii="Bookman Old Style" w:hAnsi="Bookman Old Style" w:cs="Tahoma"/>
          <w:sz w:val="24"/>
          <w:szCs w:val="24"/>
        </w:rPr>
        <w:t xml:space="preserve"> to o</w:t>
      </w:r>
      <w:r w:rsidR="00332EEE">
        <w:rPr>
          <w:rFonts w:ascii="Bookman Old Style" w:hAnsi="Bookman Old Style" w:cs="Tahoma"/>
          <w:sz w:val="24"/>
          <w:szCs w:val="24"/>
        </w:rPr>
        <w:t>ral examination of witnesses in-</w:t>
      </w:r>
      <w:r w:rsidR="00555424">
        <w:rPr>
          <w:rFonts w:ascii="Bookman Old Style" w:hAnsi="Bookman Old Style" w:cs="Tahoma"/>
          <w:sz w:val="24"/>
          <w:szCs w:val="24"/>
        </w:rPr>
        <w:t>chief and not evidence tendered by way of witness statement as done on the commercial list.</w:t>
      </w:r>
    </w:p>
    <w:p w:rsidR="00555424" w:rsidRDefault="00555424" w:rsidP="0034060D">
      <w:pPr>
        <w:spacing w:after="0" w:line="360" w:lineRule="auto"/>
        <w:rPr>
          <w:rFonts w:ascii="Bookman Old Style" w:hAnsi="Bookman Old Style" w:cs="Tahoma"/>
          <w:sz w:val="24"/>
          <w:szCs w:val="24"/>
        </w:rPr>
      </w:pPr>
    </w:p>
    <w:p w:rsidR="00814BE8" w:rsidRDefault="00555424" w:rsidP="0034060D">
      <w:pPr>
        <w:spacing w:after="0" w:line="360" w:lineRule="auto"/>
        <w:rPr>
          <w:rFonts w:ascii="Bookman Old Style" w:hAnsi="Bookman Old Style" w:cs="Tahoma"/>
          <w:sz w:val="24"/>
          <w:szCs w:val="24"/>
        </w:rPr>
      </w:pPr>
      <w:r>
        <w:rPr>
          <w:rFonts w:ascii="Bookman Old Style" w:hAnsi="Bookman Old Style" w:cs="Tahoma"/>
          <w:sz w:val="24"/>
          <w:szCs w:val="24"/>
        </w:rPr>
        <w:t>Regarding t</w:t>
      </w:r>
      <w:r w:rsidR="009661B4">
        <w:rPr>
          <w:rFonts w:ascii="Bookman Old Style" w:hAnsi="Bookman Old Style" w:cs="Tahoma"/>
          <w:sz w:val="24"/>
          <w:szCs w:val="24"/>
        </w:rPr>
        <w:t>he authentication of evidence, c</w:t>
      </w:r>
      <w:r>
        <w:rPr>
          <w:rFonts w:ascii="Bookman Old Style" w:hAnsi="Bookman Old Style" w:cs="Tahoma"/>
          <w:sz w:val="24"/>
          <w:szCs w:val="24"/>
        </w:rPr>
        <w:t>ouns</w:t>
      </w:r>
      <w:r w:rsidR="009661B4">
        <w:rPr>
          <w:rFonts w:ascii="Bookman Old Style" w:hAnsi="Bookman Old Style" w:cs="Tahoma"/>
          <w:sz w:val="24"/>
          <w:szCs w:val="24"/>
        </w:rPr>
        <w:t>el argued that the Defendants’ c</w:t>
      </w:r>
      <w:r>
        <w:rPr>
          <w:rFonts w:ascii="Bookman Old Style" w:hAnsi="Bookman Old Style" w:cs="Tahoma"/>
          <w:sz w:val="24"/>
          <w:szCs w:val="24"/>
        </w:rPr>
        <w:t xml:space="preserve">ounsel had relied upon common law principles.  It was argued in this respect </w:t>
      </w:r>
      <w:r>
        <w:rPr>
          <w:rFonts w:ascii="Bookman Old Style" w:hAnsi="Bookman Old Style" w:cs="Tahoma"/>
          <w:sz w:val="24"/>
          <w:szCs w:val="24"/>
        </w:rPr>
        <w:lastRenderedPageBreak/>
        <w:t xml:space="preserve">that the case of </w:t>
      </w:r>
      <w:r w:rsidR="00332EEE">
        <w:rPr>
          <w:rFonts w:ascii="Bookman Old Style" w:hAnsi="Bookman Old Style" w:cs="Tahoma"/>
          <w:b/>
          <w:i/>
          <w:sz w:val="24"/>
          <w:szCs w:val="24"/>
        </w:rPr>
        <w:t>R –VS- Sheph</w:t>
      </w:r>
      <w:r w:rsidR="0065128C">
        <w:rPr>
          <w:rFonts w:ascii="Bookman Old Style" w:hAnsi="Bookman Old Style" w:cs="Tahoma"/>
          <w:b/>
          <w:i/>
          <w:sz w:val="24"/>
          <w:szCs w:val="24"/>
        </w:rPr>
        <w:t>ard (1</w:t>
      </w:r>
      <w:r w:rsidRPr="004253A4">
        <w:rPr>
          <w:rFonts w:ascii="Bookman Old Style" w:hAnsi="Bookman Old Style" w:cs="Tahoma"/>
          <w:b/>
          <w:i/>
          <w:sz w:val="24"/>
          <w:szCs w:val="24"/>
        </w:rPr>
        <w:t>)</w:t>
      </w:r>
      <w:r>
        <w:rPr>
          <w:rFonts w:ascii="Bookman Old Style" w:hAnsi="Bookman Old Style" w:cs="Tahoma"/>
          <w:sz w:val="24"/>
          <w:szCs w:val="24"/>
        </w:rPr>
        <w:t xml:space="preserve"> was not applicable as there was Zambian legislation on the issue.  He</w:t>
      </w:r>
      <w:r w:rsidR="009661B4">
        <w:rPr>
          <w:rFonts w:ascii="Bookman Old Style" w:hAnsi="Bookman Old Style" w:cs="Tahoma"/>
          <w:sz w:val="24"/>
          <w:szCs w:val="24"/>
        </w:rPr>
        <w:t>,</w:t>
      </w:r>
      <w:r>
        <w:rPr>
          <w:rFonts w:ascii="Bookman Old Style" w:hAnsi="Bookman Old Style" w:cs="Tahoma"/>
          <w:sz w:val="24"/>
          <w:szCs w:val="24"/>
        </w:rPr>
        <w:t xml:space="preserve"> therefore</w:t>
      </w:r>
      <w:r w:rsidR="009661B4">
        <w:rPr>
          <w:rFonts w:ascii="Bookman Old Style" w:hAnsi="Bookman Old Style" w:cs="Tahoma"/>
          <w:sz w:val="24"/>
          <w:szCs w:val="24"/>
        </w:rPr>
        <w:t>,</w:t>
      </w:r>
      <w:r>
        <w:rPr>
          <w:rFonts w:ascii="Bookman Old Style" w:hAnsi="Bookman Old Style" w:cs="Tahoma"/>
          <w:sz w:val="24"/>
          <w:szCs w:val="24"/>
        </w:rPr>
        <w:t xml:space="preserve"> urged me to have sight of Zambian legislation and referred me to Section</w:t>
      </w:r>
      <w:r w:rsidR="009661B4">
        <w:rPr>
          <w:rFonts w:ascii="Bookman Old Style" w:hAnsi="Bookman Old Style" w:cs="Tahoma"/>
          <w:sz w:val="24"/>
          <w:szCs w:val="24"/>
        </w:rPr>
        <w:t>s</w:t>
      </w:r>
      <w:r w:rsidR="0065128C">
        <w:rPr>
          <w:rFonts w:ascii="Bookman Old Style" w:hAnsi="Bookman Old Style" w:cs="Tahoma"/>
          <w:sz w:val="24"/>
          <w:szCs w:val="24"/>
        </w:rPr>
        <w:t xml:space="preserve"> 2</w:t>
      </w:r>
      <w:r>
        <w:rPr>
          <w:rFonts w:ascii="Bookman Old Style" w:hAnsi="Bookman Old Style" w:cs="Tahoma"/>
          <w:sz w:val="24"/>
          <w:szCs w:val="24"/>
        </w:rPr>
        <w:t xml:space="preserve"> and 8 of the </w:t>
      </w:r>
      <w:r w:rsidRPr="0065128C">
        <w:rPr>
          <w:rFonts w:ascii="Bookman Old Style" w:hAnsi="Bookman Old Style" w:cs="Tahoma"/>
          <w:b/>
          <w:i/>
          <w:sz w:val="24"/>
          <w:szCs w:val="24"/>
        </w:rPr>
        <w:t>Electronic Communications and Transaction</w:t>
      </w:r>
      <w:r w:rsidR="0065128C" w:rsidRPr="0065128C">
        <w:rPr>
          <w:rFonts w:ascii="Bookman Old Style" w:hAnsi="Bookman Old Style" w:cs="Tahoma"/>
          <w:b/>
          <w:i/>
          <w:sz w:val="24"/>
          <w:szCs w:val="24"/>
        </w:rPr>
        <w:t>s</w:t>
      </w:r>
      <w:r w:rsidRPr="0065128C">
        <w:rPr>
          <w:rFonts w:ascii="Bookman Old Style" w:hAnsi="Bookman Old Style" w:cs="Tahoma"/>
          <w:b/>
          <w:i/>
          <w:sz w:val="24"/>
          <w:szCs w:val="24"/>
        </w:rPr>
        <w:t xml:space="preserve"> Act</w:t>
      </w:r>
      <w:r>
        <w:rPr>
          <w:rFonts w:ascii="Bookman Old Style" w:hAnsi="Bookman Old Style" w:cs="Tahoma"/>
          <w:sz w:val="24"/>
          <w:szCs w:val="24"/>
        </w:rPr>
        <w:t xml:space="preserve">. </w:t>
      </w:r>
      <w:r w:rsidR="005D749C">
        <w:rPr>
          <w:rFonts w:ascii="Bookman Old Style" w:hAnsi="Bookman Old Style" w:cs="Tahoma"/>
          <w:sz w:val="24"/>
          <w:szCs w:val="24"/>
        </w:rPr>
        <w:t xml:space="preserve">The said </w:t>
      </w:r>
      <w:r w:rsidR="005D749C" w:rsidRPr="005D749C">
        <w:rPr>
          <w:rFonts w:ascii="Bookman Old Style" w:hAnsi="Bookman Old Style" w:cs="Tahoma"/>
          <w:b/>
          <w:i/>
          <w:sz w:val="24"/>
          <w:szCs w:val="24"/>
        </w:rPr>
        <w:t xml:space="preserve">Act </w:t>
      </w:r>
      <w:r w:rsidR="005D749C">
        <w:rPr>
          <w:rFonts w:ascii="Bookman Old Style" w:hAnsi="Bookman Old Style" w:cs="Tahoma"/>
          <w:sz w:val="24"/>
          <w:szCs w:val="24"/>
        </w:rPr>
        <w:t>at</w:t>
      </w:r>
      <w:r>
        <w:rPr>
          <w:rFonts w:ascii="Bookman Old Style" w:hAnsi="Bookman Old Style" w:cs="Tahoma"/>
          <w:sz w:val="24"/>
          <w:szCs w:val="24"/>
        </w:rPr>
        <w:t xml:space="preserve"> Section 2</w:t>
      </w:r>
      <w:r w:rsidR="005D749C">
        <w:rPr>
          <w:rFonts w:ascii="Bookman Old Style" w:hAnsi="Bookman Old Style" w:cs="Tahoma"/>
          <w:sz w:val="24"/>
          <w:szCs w:val="24"/>
        </w:rPr>
        <w:t>,</w:t>
      </w:r>
      <w:r>
        <w:rPr>
          <w:rFonts w:ascii="Bookman Old Style" w:hAnsi="Bookman Old Style" w:cs="Tahoma"/>
          <w:sz w:val="24"/>
          <w:szCs w:val="24"/>
        </w:rPr>
        <w:t xml:space="preserve"> </w:t>
      </w:r>
      <w:r w:rsidR="009661B4">
        <w:rPr>
          <w:rFonts w:ascii="Bookman Old Style" w:hAnsi="Bookman Old Style" w:cs="Tahoma"/>
          <w:sz w:val="24"/>
          <w:szCs w:val="24"/>
        </w:rPr>
        <w:t>he argued</w:t>
      </w:r>
      <w:r w:rsidR="00332EEE">
        <w:rPr>
          <w:rFonts w:ascii="Bookman Old Style" w:hAnsi="Bookman Old Style" w:cs="Tahoma"/>
          <w:sz w:val="24"/>
          <w:szCs w:val="24"/>
        </w:rPr>
        <w:t>,</w:t>
      </w:r>
      <w:r w:rsidR="009661B4">
        <w:rPr>
          <w:rFonts w:ascii="Bookman Old Style" w:hAnsi="Bookman Old Style" w:cs="Tahoma"/>
          <w:sz w:val="24"/>
          <w:szCs w:val="24"/>
        </w:rPr>
        <w:t xml:space="preserve"> defined email</w:t>
      </w:r>
      <w:r w:rsidR="00332EEE">
        <w:rPr>
          <w:rFonts w:ascii="Bookman Old Style" w:hAnsi="Bookman Old Style" w:cs="Tahoma"/>
          <w:sz w:val="24"/>
          <w:szCs w:val="24"/>
        </w:rPr>
        <w:t>,</w:t>
      </w:r>
      <w:r w:rsidR="009661B4">
        <w:rPr>
          <w:rFonts w:ascii="Bookman Old Style" w:hAnsi="Bookman Old Style" w:cs="Tahoma"/>
          <w:sz w:val="24"/>
          <w:szCs w:val="24"/>
        </w:rPr>
        <w:t xml:space="preserve"> while </w:t>
      </w:r>
      <w:r w:rsidR="005D749C">
        <w:rPr>
          <w:rFonts w:ascii="Bookman Old Style" w:hAnsi="Bookman Old Style" w:cs="Tahoma"/>
          <w:sz w:val="24"/>
          <w:szCs w:val="24"/>
        </w:rPr>
        <w:t xml:space="preserve">at </w:t>
      </w:r>
      <w:r w:rsidR="009661B4">
        <w:rPr>
          <w:rFonts w:ascii="Bookman Old Style" w:hAnsi="Bookman Old Style" w:cs="Tahoma"/>
          <w:sz w:val="24"/>
          <w:szCs w:val="24"/>
        </w:rPr>
        <w:t>S</w:t>
      </w:r>
      <w:r>
        <w:rPr>
          <w:rFonts w:ascii="Bookman Old Style" w:hAnsi="Bookman Old Style" w:cs="Tahoma"/>
          <w:sz w:val="24"/>
          <w:szCs w:val="24"/>
        </w:rPr>
        <w:t>ection 8</w:t>
      </w:r>
      <w:r w:rsidR="005D749C">
        <w:rPr>
          <w:rFonts w:ascii="Bookman Old Style" w:hAnsi="Bookman Old Style" w:cs="Tahoma"/>
          <w:sz w:val="24"/>
          <w:szCs w:val="24"/>
        </w:rPr>
        <w:t>,</w:t>
      </w:r>
      <w:r>
        <w:rPr>
          <w:rFonts w:ascii="Bookman Old Style" w:hAnsi="Bookman Old Style" w:cs="Tahoma"/>
          <w:sz w:val="24"/>
          <w:szCs w:val="24"/>
        </w:rPr>
        <w:t xml:space="preserve"> highlighted application of ru</w:t>
      </w:r>
      <w:r w:rsidR="0065128C">
        <w:rPr>
          <w:rFonts w:ascii="Bookman Old Style" w:hAnsi="Bookman Old Style" w:cs="Tahoma"/>
          <w:sz w:val="24"/>
          <w:szCs w:val="24"/>
        </w:rPr>
        <w:t>le</w:t>
      </w:r>
      <w:r w:rsidR="00332EEE">
        <w:rPr>
          <w:rFonts w:ascii="Bookman Old Style" w:hAnsi="Bookman Old Style" w:cs="Tahoma"/>
          <w:sz w:val="24"/>
          <w:szCs w:val="24"/>
        </w:rPr>
        <w:t>s</w:t>
      </w:r>
      <w:r w:rsidR="0065128C">
        <w:rPr>
          <w:rFonts w:ascii="Bookman Old Style" w:hAnsi="Bookman Old Style" w:cs="Tahoma"/>
          <w:sz w:val="24"/>
          <w:szCs w:val="24"/>
        </w:rPr>
        <w:t xml:space="preserve"> of evidence to emails and how</w:t>
      </w:r>
      <w:r>
        <w:rPr>
          <w:rFonts w:ascii="Bookman Old Style" w:hAnsi="Bookman Old Style" w:cs="Tahoma"/>
          <w:sz w:val="24"/>
          <w:szCs w:val="24"/>
        </w:rPr>
        <w:t xml:space="preserve"> same should be authenticate</w:t>
      </w:r>
      <w:r w:rsidR="009661B4">
        <w:rPr>
          <w:rFonts w:ascii="Bookman Old Style" w:hAnsi="Bookman Old Style" w:cs="Tahoma"/>
          <w:sz w:val="24"/>
          <w:szCs w:val="24"/>
        </w:rPr>
        <w:t>d.  With regard to the latter, c</w:t>
      </w:r>
      <w:r>
        <w:rPr>
          <w:rFonts w:ascii="Bookman Old Style" w:hAnsi="Bookman Old Style" w:cs="Tahoma"/>
          <w:sz w:val="24"/>
          <w:szCs w:val="24"/>
        </w:rPr>
        <w:t>ounsel argued that</w:t>
      </w:r>
      <w:r w:rsidR="009661B4">
        <w:rPr>
          <w:rFonts w:ascii="Bookman Old Style" w:hAnsi="Bookman Old Style" w:cs="Tahoma"/>
          <w:sz w:val="24"/>
          <w:szCs w:val="24"/>
        </w:rPr>
        <w:t>,</w:t>
      </w:r>
      <w:r>
        <w:rPr>
          <w:rFonts w:ascii="Bookman Old Style" w:hAnsi="Bookman Old Style" w:cs="Tahoma"/>
          <w:sz w:val="24"/>
          <w:szCs w:val="24"/>
        </w:rPr>
        <w:t xml:space="preserve"> the emails can be authenticated at trial by an officer </w:t>
      </w:r>
      <w:r w:rsidR="0065128C">
        <w:rPr>
          <w:rFonts w:ascii="Bookman Old Style" w:hAnsi="Bookman Old Style" w:cs="Tahoma"/>
          <w:sz w:val="24"/>
          <w:szCs w:val="24"/>
        </w:rPr>
        <w:t>of the Plaintiff as he testifie</w:t>
      </w:r>
      <w:r>
        <w:rPr>
          <w:rFonts w:ascii="Bookman Old Style" w:hAnsi="Bookman Old Style" w:cs="Tahoma"/>
          <w:sz w:val="24"/>
          <w:szCs w:val="24"/>
        </w:rPr>
        <w:t>s.  He proceeded to argue that the Defendants did not deny that they sent the emails and that there is nothing to show that the Plaintiff did not</w:t>
      </w:r>
      <w:r w:rsidR="0065128C">
        <w:rPr>
          <w:rFonts w:ascii="Bookman Old Style" w:hAnsi="Bookman Old Style" w:cs="Tahoma"/>
          <w:sz w:val="24"/>
          <w:szCs w:val="24"/>
        </w:rPr>
        <w:t xml:space="preserve"> use its computers appropriatel</w:t>
      </w:r>
      <w:r>
        <w:rPr>
          <w:rFonts w:ascii="Bookman Old Style" w:hAnsi="Bookman Old Style" w:cs="Tahoma"/>
          <w:sz w:val="24"/>
          <w:szCs w:val="24"/>
        </w:rPr>
        <w:t xml:space="preserve">y which distinguishes the case of </w:t>
      </w:r>
      <w:r w:rsidR="00332EEE">
        <w:rPr>
          <w:rFonts w:ascii="Bookman Old Style" w:hAnsi="Bookman Old Style" w:cs="Tahoma"/>
          <w:b/>
          <w:i/>
          <w:sz w:val="24"/>
          <w:szCs w:val="24"/>
        </w:rPr>
        <w:t>R –VS- Sheph</w:t>
      </w:r>
      <w:r w:rsidRPr="004253A4">
        <w:rPr>
          <w:rFonts w:ascii="Bookman Old Style" w:hAnsi="Bookman Old Style" w:cs="Tahoma"/>
          <w:b/>
          <w:i/>
          <w:sz w:val="24"/>
          <w:szCs w:val="24"/>
        </w:rPr>
        <w:t xml:space="preserve">ard </w:t>
      </w:r>
      <w:r w:rsidR="0065128C">
        <w:rPr>
          <w:rFonts w:ascii="Bookman Old Style" w:hAnsi="Bookman Old Style" w:cs="Tahoma"/>
          <w:b/>
          <w:i/>
          <w:sz w:val="24"/>
          <w:szCs w:val="24"/>
        </w:rPr>
        <w:t>(1</w:t>
      </w:r>
      <w:r w:rsidR="00814BE8" w:rsidRPr="004253A4">
        <w:rPr>
          <w:rFonts w:ascii="Bookman Old Style" w:hAnsi="Bookman Old Style" w:cs="Tahoma"/>
          <w:b/>
          <w:i/>
          <w:sz w:val="24"/>
          <w:szCs w:val="24"/>
        </w:rPr>
        <w:t>)</w:t>
      </w:r>
      <w:r w:rsidR="00814BE8">
        <w:rPr>
          <w:rFonts w:ascii="Bookman Old Style" w:hAnsi="Bookman Old Style" w:cs="Tahoma"/>
          <w:sz w:val="24"/>
          <w:szCs w:val="24"/>
        </w:rPr>
        <w:t>.  He ended arguments on this issue by stating that the Defendants did not object to production of the emails at discovery stage, the application was therefore an after though</w:t>
      </w:r>
      <w:r w:rsidR="00332EEE">
        <w:rPr>
          <w:rFonts w:ascii="Bookman Old Style" w:hAnsi="Bookman Old Style" w:cs="Tahoma"/>
          <w:sz w:val="24"/>
          <w:szCs w:val="24"/>
        </w:rPr>
        <w:t>t</w:t>
      </w:r>
      <w:r w:rsidR="00814BE8">
        <w:rPr>
          <w:rFonts w:ascii="Bookman Old Style" w:hAnsi="Bookman Old Style" w:cs="Tahoma"/>
          <w:sz w:val="24"/>
          <w:szCs w:val="24"/>
        </w:rPr>
        <w:t xml:space="preserve"> which had no basis.</w:t>
      </w:r>
    </w:p>
    <w:p w:rsidR="00814BE8" w:rsidRDefault="00814BE8" w:rsidP="0034060D">
      <w:pPr>
        <w:spacing w:after="0" w:line="360" w:lineRule="auto"/>
        <w:rPr>
          <w:rFonts w:ascii="Bookman Old Style" w:hAnsi="Bookman Old Style" w:cs="Tahoma"/>
          <w:sz w:val="24"/>
          <w:szCs w:val="24"/>
        </w:rPr>
      </w:pPr>
    </w:p>
    <w:p w:rsidR="00814BE8" w:rsidRDefault="005D749C" w:rsidP="0034060D">
      <w:pPr>
        <w:spacing w:after="0" w:line="360" w:lineRule="auto"/>
        <w:rPr>
          <w:rFonts w:ascii="Bookman Old Style" w:hAnsi="Bookman Old Style" w:cs="Tahoma"/>
          <w:sz w:val="24"/>
          <w:szCs w:val="24"/>
        </w:rPr>
      </w:pPr>
      <w:r>
        <w:rPr>
          <w:rFonts w:ascii="Bookman Old Style" w:hAnsi="Bookman Old Style" w:cs="Tahoma"/>
          <w:sz w:val="24"/>
          <w:szCs w:val="24"/>
        </w:rPr>
        <w:t xml:space="preserve">On </w:t>
      </w:r>
      <w:r w:rsidR="00814BE8">
        <w:rPr>
          <w:rFonts w:ascii="Bookman Old Style" w:hAnsi="Bookman Old Style" w:cs="Tahoma"/>
          <w:sz w:val="24"/>
          <w:szCs w:val="24"/>
        </w:rPr>
        <w:t>the issue of the unsigned contracts, it was argued that, the same were attachments to the emails and they are admissible.  The law he argued</w:t>
      </w:r>
      <w:r w:rsidR="0065128C">
        <w:rPr>
          <w:rFonts w:ascii="Bookman Old Style" w:hAnsi="Bookman Old Style" w:cs="Tahoma"/>
          <w:sz w:val="24"/>
          <w:szCs w:val="24"/>
        </w:rPr>
        <w:t>,</w:t>
      </w:r>
      <w:r w:rsidR="00814BE8">
        <w:rPr>
          <w:rFonts w:ascii="Bookman Old Style" w:hAnsi="Bookman Old Style" w:cs="Tahoma"/>
          <w:sz w:val="24"/>
          <w:szCs w:val="24"/>
        </w:rPr>
        <w:t xml:space="preserve"> permits unsigned contracts to be operative.  My attention in this respect was drawn to the case of </w:t>
      </w:r>
      <w:r w:rsidR="00814BE8" w:rsidRPr="004253A4">
        <w:rPr>
          <w:rFonts w:ascii="Bookman Old Style" w:hAnsi="Bookman Old Style" w:cs="Tahoma"/>
          <w:b/>
          <w:i/>
          <w:sz w:val="24"/>
          <w:szCs w:val="24"/>
        </w:rPr>
        <w:t>Stamp Duty Commissioners –VS- African Farming Equipment Company Limited (5)</w:t>
      </w:r>
      <w:r w:rsidR="00814BE8">
        <w:rPr>
          <w:rFonts w:ascii="Bookman Old Style" w:hAnsi="Bookman Old Style" w:cs="Tahoma"/>
          <w:sz w:val="24"/>
          <w:szCs w:val="24"/>
        </w:rPr>
        <w:t>.</w:t>
      </w:r>
    </w:p>
    <w:p w:rsidR="00814BE8" w:rsidRDefault="00814BE8" w:rsidP="0034060D">
      <w:pPr>
        <w:spacing w:after="0" w:line="360" w:lineRule="auto"/>
        <w:rPr>
          <w:rFonts w:ascii="Bookman Old Style" w:hAnsi="Bookman Old Style" w:cs="Tahoma"/>
          <w:sz w:val="24"/>
          <w:szCs w:val="24"/>
        </w:rPr>
      </w:pPr>
    </w:p>
    <w:p w:rsidR="001824D9" w:rsidRDefault="00814BE8" w:rsidP="0034060D">
      <w:pPr>
        <w:spacing w:after="0" w:line="360" w:lineRule="auto"/>
        <w:rPr>
          <w:rFonts w:ascii="Bookman Old Style" w:hAnsi="Bookman Old Style" w:cs="Tahoma"/>
          <w:sz w:val="24"/>
          <w:szCs w:val="24"/>
        </w:rPr>
      </w:pPr>
      <w:r>
        <w:rPr>
          <w:rFonts w:ascii="Bookman Old Style" w:hAnsi="Bookman Old Style" w:cs="Tahoma"/>
          <w:sz w:val="24"/>
          <w:szCs w:val="24"/>
        </w:rPr>
        <w:t>In reply to the Plaintiff’s arguments, Mr. A. A. Dudhia began by referring the Court to the Defendants’ notice to produce and object to documents filed on 4</w:t>
      </w:r>
      <w:r w:rsidRPr="00814BE8">
        <w:rPr>
          <w:rFonts w:ascii="Bookman Old Style" w:hAnsi="Bookman Old Style" w:cs="Tahoma"/>
          <w:sz w:val="24"/>
          <w:szCs w:val="24"/>
          <w:vertAlign w:val="superscript"/>
        </w:rPr>
        <w:t>th</w:t>
      </w:r>
      <w:r>
        <w:rPr>
          <w:rFonts w:ascii="Bookman Old Style" w:hAnsi="Bookman Old Style" w:cs="Tahoma"/>
          <w:sz w:val="24"/>
          <w:szCs w:val="24"/>
        </w:rPr>
        <w:t xml:space="preserve"> </w:t>
      </w:r>
      <w:r w:rsidR="001824D9">
        <w:rPr>
          <w:rFonts w:ascii="Bookman Old Style" w:hAnsi="Bookman Old Style" w:cs="Tahoma"/>
          <w:sz w:val="24"/>
          <w:szCs w:val="24"/>
        </w:rPr>
        <w:t>September, 2009.  He proceeded to argue as follows; the pleadings had not closed, therefore it was not too late to raise the objection as a Court can entertain any interloc</w:t>
      </w:r>
      <w:r w:rsidR="009661B4">
        <w:rPr>
          <w:rFonts w:ascii="Bookman Old Style" w:hAnsi="Bookman Old Style" w:cs="Tahoma"/>
          <w:sz w:val="24"/>
          <w:szCs w:val="24"/>
        </w:rPr>
        <w:t>utory application at this stage;</w:t>
      </w:r>
      <w:r w:rsidR="001824D9">
        <w:rPr>
          <w:rFonts w:ascii="Bookman Old Style" w:hAnsi="Bookman Old Style" w:cs="Tahoma"/>
          <w:sz w:val="24"/>
          <w:szCs w:val="24"/>
        </w:rPr>
        <w:t xml:space="preserve"> the parties were still going through the discovery process hence the filing of the notice to object; and a party can not merely file bundle</w:t>
      </w:r>
      <w:r w:rsidR="009661B4">
        <w:rPr>
          <w:rFonts w:ascii="Bookman Old Style" w:hAnsi="Bookman Old Style" w:cs="Tahoma"/>
          <w:sz w:val="24"/>
          <w:szCs w:val="24"/>
        </w:rPr>
        <w:t>s</w:t>
      </w:r>
      <w:r w:rsidR="001824D9">
        <w:rPr>
          <w:rFonts w:ascii="Bookman Old Style" w:hAnsi="Bookman Old Style" w:cs="Tahoma"/>
          <w:sz w:val="24"/>
          <w:szCs w:val="24"/>
        </w:rPr>
        <w:t xml:space="preserve"> of documents without first sending the list of documents to the other party and subsequently, inspect</w:t>
      </w:r>
      <w:r w:rsidR="00332EEE">
        <w:rPr>
          <w:rFonts w:ascii="Bookman Old Style" w:hAnsi="Bookman Old Style" w:cs="Tahoma"/>
          <w:sz w:val="24"/>
          <w:szCs w:val="24"/>
        </w:rPr>
        <w:t>ing</w:t>
      </w:r>
      <w:r w:rsidR="001824D9">
        <w:rPr>
          <w:rFonts w:ascii="Bookman Old Style" w:hAnsi="Bookman Old Style" w:cs="Tahoma"/>
          <w:sz w:val="24"/>
          <w:szCs w:val="24"/>
        </w:rPr>
        <w:t xml:space="preserve"> the documents.  It is at this stage of inspection that objection is raised.</w:t>
      </w:r>
    </w:p>
    <w:p w:rsidR="001824D9" w:rsidRDefault="001824D9" w:rsidP="0034060D">
      <w:pPr>
        <w:spacing w:after="0" w:line="360" w:lineRule="auto"/>
        <w:rPr>
          <w:rFonts w:ascii="Bookman Old Style" w:hAnsi="Bookman Old Style" w:cs="Tahoma"/>
          <w:sz w:val="24"/>
          <w:szCs w:val="24"/>
        </w:rPr>
      </w:pPr>
    </w:p>
    <w:p w:rsidR="00697EFC" w:rsidRDefault="001824D9" w:rsidP="0034060D">
      <w:pPr>
        <w:spacing w:after="0" w:line="360" w:lineRule="auto"/>
        <w:rPr>
          <w:rFonts w:ascii="Bookman Old Style" w:hAnsi="Bookman Old Style" w:cs="Tahoma"/>
          <w:sz w:val="24"/>
          <w:szCs w:val="24"/>
        </w:rPr>
      </w:pPr>
      <w:r>
        <w:rPr>
          <w:rFonts w:ascii="Bookman Old Style" w:hAnsi="Bookman Old Style" w:cs="Tahoma"/>
          <w:sz w:val="24"/>
          <w:szCs w:val="24"/>
        </w:rPr>
        <w:lastRenderedPageBreak/>
        <w:t>Regarding</w:t>
      </w:r>
      <w:r w:rsidR="009661B4">
        <w:rPr>
          <w:rFonts w:ascii="Bookman Old Style" w:hAnsi="Bookman Old Style" w:cs="Tahoma"/>
          <w:sz w:val="24"/>
          <w:szCs w:val="24"/>
        </w:rPr>
        <w:t>, admissibility of the emails, c</w:t>
      </w:r>
      <w:r>
        <w:rPr>
          <w:rFonts w:ascii="Bookman Old Style" w:hAnsi="Bookman Old Style" w:cs="Tahoma"/>
          <w:sz w:val="24"/>
          <w:szCs w:val="24"/>
        </w:rPr>
        <w:t>ounsel argued that the same are only admissible if the Plaintiff can</w:t>
      </w:r>
      <w:r w:rsidR="00697EFC">
        <w:rPr>
          <w:rFonts w:ascii="Bookman Old Style" w:hAnsi="Bookman Old Style" w:cs="Tahoma"/>
          <w:sz w:val="24"/>
          <w:szCs w:val="24"/>
        </w:rPr>
        <w:t xml:space="preserve"> prove their authenticity.  This, he argued further, is done by bringing an expert witness who will verify that he has examined the computer, the emails and IP address and found that the emails have not b</w:t>
      </w:r>
      <w:r w:rsidR="00332EEE">
        <w:rPr>
          <w:rFonts w:ascii="Bookman Old Style" w:hAnsi="Bookman Old Style" w:cs="Tahoma"/>
          <w:sz w:val="24"/>
          <w:szCs w:val="24"/>
        </w:rPr>
        <w:t>een altered.  In this respect, c</w:t>
      </w:r>
      <w:r w:rsidR="00697EFC">
        <w:rPr>
          <w:rFonts w:ascii="Bookman Old Style" w:hAnsi="Bookman Old Style" w:cs="Tahoma"/>
          <w:sz w:val="24"/>
          <w:szCs w:val="24"/>
        </w:rPr>
        <w:t>ounsel likened email</w:t>
      </w:r>
      <w:r w:rsidR="005D749C">
        <w:rPr>
          <w:rFonts w:ascii="Bookman Old Style" w:hAnsi="Bookman Old Style" w:cs="Tahoma"/>
          <w:sz w:val="24"/>
          <w:szCs w:val="24"/>
        </w:rPr>
        <w:t xml:space="preserve"> evidence to evidence of a ta</w:t>
      </w:r>
      <w:r w:rsidR="00697EFC">
        <w:rPr>
          <w:rFonts w:ascii="Bookman Old Style" w:hAnsi="Bookman Old Style" w:cs="Tahoma"/>
          <w:sz w:val="24"/>
          <w:szCs w:val="24"/>
        </w:rPr>
        <w:t>pe recording which he stated is easy to tamper with.  He argued further, that the Plaintiff’s witness statement has no expert report and there is no notice by the Plaintiff to the effect that it int</w:t>
      </w:r>
      <w:r w:rsidR="009661B4">
        <w:rPr>
          <w:rFonts w:ascii="Bookman Old Style" w:hAnsi="Bookman Old Style" w:cs="Tahoma"/>
          <w:sz w:val="24"/>
          <w:szCs w:val="24"/>
        </w:rPr>
        <w:t>ends calling an expert.  It was also argued,</w:t>
      </w:r>
      <w:r w:rsidR="00697EFC">
        <w:rPr>
          <w:rFonts w:ascii="Bookman Old Style" w:hAnsi="Bookman Old Style" w:cs="Tahoma"/>
          <w:sz w:val="24"/>
          <w:szCs w:val="24"/>
        </w:rPr>
        <w:t xml:space="preserve"> that no proper foundation has been set by the Plaintiff’s witness for the introduction of the emails.  He ended by statin</w:t>
      </w:r>
      <w:r w:rsidR="0077622F">
        <w:rPr>
          <w:rFonts w:ascii="Bookman Old Style" w:hAnsi="Bookman Old Style" w:cs="Tahoma"/>
          <w:sz w:val="24"/>
          <w:szCs w:val="24"/>
        </w:rPr>
        <w:t xml:space="preserve">g that the Defendants objected </w:t>
      </w:r>
      <w:r w:rsidR="00697EFC">
        <w:rPr>
          <w:rFonts w:ascii="Bookman Old Style" w:hAnsi="Bookman Old Style" w:cs="Tahoma"/>
          <w:sz w:val="24"/>
          <w:szCs w:val="24"/>
        </w:rPr>
        <w:t>to the production of the unsigned draft contracts in the Plaintiff’s bundle of documents.</w:t>
      </w:r>
    </w:p>
    <w:p w:rsidR="00697EFC" w:rsidRDefault="00697EFC" w:rsidP="0034060D">
      <w:pPr>
        <w:spacing w:after="0" w:line="360" w:lineRule="auto"/>
        <w:rPr>
          <w:rFonts w:ascii="Bookman Old Style" w:hAnsi="Bookman Old Style" w:cs="Tahoma"/>
          <w:sz w:val="24"/>
          <w:szCs w:val="24"/>
        </w:rPr>
      </w:pPr>
    </w:p>
    <w:p w:rsidR="004F1E74" w:rsidRDefault="00697EFC" w:rsidP="0034060D">
      <w:pPr>
        <w:spacing w:after="0" w:line="360" w:lineRule="auto"/>
        <w:rPr>
          <w:rFonts w:ascii="Bookman Old Style" w:hAnsi="Bookman Old Style" w:cs="Tahoma"/>
          <w:sz w:val="24"/>
          <w:szCs w:val="24"/>
        </w:rPr>
      </w:pPr>
      <w:r>
        <w:rPr>
          <w:rFonts w:ascii="Bookman Old Style" w:hAnsi="Bookman Old Style" w:cs="Tahoma"/>
          <w:sz w:val="24"/>
          <w:szCs w:val="24"/>
        </w:rPr>
        <w:t>I have considered the affidavits and argum</w:t>
      </w:r>
      <w:r w:rsidR="009661B4">
        <w:rPr>
          <w:rFonts w:ascii="Bookman Old Style" w:hAnsi="Bookman Old Style" w:cs="Tahoma"/>
          <w:sz w:val="24"/>
          <w:szCs w:val="24"/>
        </w:rPr>
        <w:t>ents by c</w:t>
      </w:r>
      <w:r>
        <w:rPr>
          <w:rFonts w:ascii="Bookman Old Style" w:hAnsi="Bookman Old Style" w:cs="Tahoma"/>
          <w:sz w:val="24"/>
          <w:szCs w:val="24"/>
        </w:rPr>
        <w:t xml:space="preserve">ounsel for the parties.  Before I highlight </w:t>
      </w:r>
      <w:r w:rsidR="005D749C">
        <w:rPr>
          <w:rFonts w:ascii="Bookman Old Style" w:hAnsi="Bookman Old Style" w:cs="Tahoma"/>
          <w:sz w:val="24"/>
          <w:szCs w:val="24"/>
        </w:rPr>
        <w:t xml:space="preserve">and determine </w:t>
      </w:r>
      <w:r>
        <w:rPr>
          <w:rFonts w:ascii="Bookman Old Style" w:hAnsi="Bookman Old Style" w:cs="Tahoma"/>
          <w:sz w:val="24"/>
          <w:szCs w:val="24"/>
        </w:rPr>
        <w:t xml:space="preserve">the issues in contention, it is important that I first make a determination on Mr. S. Chisenga’s objection to Mr. A. A. Dudhia’s reliance on Orders 25 rule 1 and 72 rule 8 of the </w:t>
      </w:r>
      <w:r w:rsidRPr="004253A4">
        <w:rPr>
          <w:rFonts w:ascii="Bookman Old Style" w:hAnsi="Bookman Old Style" w:cs="Tahoma"/>
          <w:b/>
          <w:i/>
          <w:sz w:val="24"/>
          <w:szCs w:val="24"/>
        </w:rPr>
        <w:t>white</w:t>
      </w:r>
      <w:r w:rsidR="005D749C">
        <w:rPr>
          <w:rFonts w:ascii="Bookman Old Style" w:hAnsi="Bookman Old Style" w:cs="Tahoma"/>
          <w:b/>
          <w:i/>
          <w:sz w:val="24"/>
          <w:szCs w:val="24"/>
        </w:rPr>
        <w:t xml:space="preserve"> </w:t>
      </w:r>
      <w:r w:rsidRPr="004253A4">
        <w:rPr>
          <w:rFonts w:ascii="Bookman Old Style" w:hAnsi="Bookman Old Style" w:cs="Tahoma"/>
          <w:b/>
          <w:i/>
          <w:sz w:val="24"/>
          <w:szCs w:val="24"/>
        </w:rPr>
        <w:t>book</w:t>
      </w:r>
      <w:r>
        <w:rPr>
          <w:rFonts w:ascii="Bookman Old Style" w:hAnsi="Bookman Old Style" w:cs="Tahoma"/>
          <w:sz w:val="24"/>
          <w:szCs w:val="24"/>
        </w:rPr>
        <w:t>, in prosecuting this application</w:t>
      </w:r>
      <w:r w:rsidR="004F1E74">
        <w:rPr>
          <w:rFonts w:ascii="Bookman Old Style" w:hAnsi="Bookman Old Style" w:cs="Tahoma"/>
          <w:sz w:val="24"/>
          <w:szCs w:val="24"/>
        </w:rPr>
        <w:t xml:space="preserve">.  </w:t>
      </w:r>
      <w:r w:rsidR="009661B4">
        <w:rPr>
          <w:rFonts w:ascii="Bookman Old Style" w:hAnsi="Bookman Old Style" w:cs="Tahoma"/>
          <w:sz w:val="24"/>
          <w:szCs w:val="24"/>
        </w:rPr>
        <w:t>I also intend making a determination on Mr. S. Chienga’s distinction of the commercial list from the general list and application of the authorities art</w:t>
      </w:r>
      <w:r w:rsidR="00332EEE">
        <w:rPr>
          <w:rFonts w:ascii="Bookman Old Style" w:hAnsi="Bookman Old Style" w:cs="Tahoma"/>
          <w:sz w:val="24"/>
          <w:szCs w:val="24"/>
        </w:rPr>
        <w:t>iculated by the Defendants to the</w:t>
      </w:r>
      <w:r w:rsidR="009661B4">
        <w:rPr>
          <w:rFonts w:ascii="Bookman Old Style" w:hAnsi="Bookman Old Style" w:cs="Tahoma"/>
          <w:sz w:val="24"/>
          <w:szCs w:val="24"/>
        </w:rPr>
        <w:t xml:space="preserve"> former</w:t>
      </w:r>
      <w:r w:rsidR="00332EEE">
        <w:rPr>
          <w:rFonts w:ascii="Bookman Old Style" w:hAnsi="Bookman Old Style" w:cs="Tahoma"/>
          <w:sz w:val="24"/>
          <w:szCs w:val="24"/>
        </w:rPr>
        <w:t xml:space="preserve"> list</w:t>
      </w:r>
      <w:r w:rsidR="009661B4">
        <w:rPr>
          <w:rFonts w:ascii="Bookman Old Style" w:hAnsi="Bookman Old Style" w:cs="Tahoma"/>
          <w:sz w:val="24"/>
          <w:szCs w:val="24"/>
        </w:rPr>
        <w:t xml:space="preserve">. It was argued in </w:t>
      </w:r>
      <w:r w:rsidR="004F1E74">
        <w:rPr>
          <w:rFonts w:ascii="Bookman Old Style" w:hAnsi="Bookman Old Style" w:cs="Tahoma"/>
          <w:sz w:val="24"/>
          <w:szCs w:val="24"/>
        </w:rPr>
        <w:t xml:space="preserve"> respect </w:t>
      </w:r>
      <w:r w:rsidR="009661B4">
        <w:rPr>
          <w:rFonts w:ascii="Bookman Old Style" w:hAnsi="Bookman Old Style" w:cs="Tahoma"/>
          <w:sz w:val="24"/>
          <w:szCs w:val="24"/>
        </w:rPr>
        <w:t xml:space="preserve">of application of the </w:t>
      </w:r>
      <w:r w:rsidR="009661B4" w:rsidRPr="009661B4">
        <w:rPr>
          <w:rFonts w:ascii="Bookman Old Style" w:hAnsi="Bookman Old Style" w:cs="Tahoma"/>
          <w:b/>
          <w:i/>
          <w:sz w:val="24"/>
          <w:szCs w:val="24"/>
        </w:rPr>
        <w:t>white book</w:t>
      </w:r>
      <w:r w:rsidR="009661B4">
        <w:rPr>
          <w:rFonts w:ascii="Bookman Old Style" w:hAnsi="Bookman Old Style" w:cs="Tahoma"/>
          <w:sz w:val="24"/>
          <w:szCs w:val="24"/>
        </w:rPr>
        <w:t xml:space="preserve"> </w:t>
      </w:r>
      <w:r w:rsidR="004F1E74">
        <w:rPr>
          <w:rFonts w:ascii="Bookman Old Style" w:hAnsi="Bookman Old Style" w:cs="Tahoma"/>
          <w:sz w:val="24"/>
          <w:szCs w:val="24"/>
        </w:rPr>
        <w:t xml:space="preserve">that, the law is to the effect that where the </w:t>
      </w:r>
      <w:r w:rsidR="004F1E74" w:rsidRPr="004253A4">
        <w:rPr>
          <w:rFonts w:ascii="Bookman Old Style" w:hAnsi="Bookman Old Style" w:cs="Tahoma"/>
          <w:b/>
          <w:i/>
          <w:sz w:val="24"/>
          <w:szCs w:val="24"/>
        </w:rPr>
        <w:t>High Court Rules</w:t>
      </w:r>
      <w:r w:rsidR="004F1E74">
        <w:rPr>
          <w:rFonts w:ascii="Bookman Old Style" w:hAnsi="Bookman Old Style" w:cs="Tahoma"/>
          <w:sz w:val="24"/>
          <w:szCs w:val="24"/>
        </w:rPr>
        <w:t xml:space="preserve"> provi</w:t>
      </w:r>
      <w:r w:rsidR="00332EEE">
        <w:rPr>
          <w:rFonts w:ascii="Bookman Old Style" w:hAnsi="Bookman Old Style" w:cs="Tahoma"/>
          <w:sz w:val="24"/>
          <w:szCs w:val="24"/>
        </w:rPr>
        <w:t>de</w:t>
      </w:r>
      <w:r w:rsidR="0077622F">
        <w:rPr>
          <w:rFonts w:ascii="Bookman Old Style" w:hAnsi="Bookman Old Style" w:cs="Tahoma"/>
          <w:sz w:val="24"/>
          <w:szCs w:val="24"/>
        </w:rPr>
        <w:t xml:space="preserve"> sufficient recourse, then a</w:t>
      </w:r>
      <w:r w:rsidR="004F1E74">
        <w:rPr>
          <w:rFonts w:ascii="Bookman Old Style" w:hAnsi="Bookman Old Style" w:cs="Tahoma"/>
          <w:sz w:val="24"/>
          <w:szCs w:val="24"/>
        </w:rPr>
        <w:t xml:space="preserve"> party to an action should rely on the </w:t>
      </w:r>
      <w:r w:rsidR="004F1E74" w:rsidRPr="004253A4">
        <w:rPr>
          <w:rFonts w:ascii="Bookman Old Style" w:hAnsi="Bookman Old Style" w:cs="Tahoma"/>
          <w:b/>
          <w:i/>
          <w:sz w:val="24"/>
          <w:szCs w:val="24"/>
        </w:rPr>
        <w:t>High Court Rules</w:t>
      </w:r>
      <w:r w:rsidR="004F1E74">
        <w:rPr>
          <w:rFonts w:ascii="Bookman Old Style" w:hAnsi="Bookman Old Style" w:cs="Tahoma"/>
          <w:sz w:val="24"/>
          <w:szCs w:val="24"/>
        </w:rPr>
        <w:t xml:space="preserve">.  Resort to the </w:t>
      </w:r>
      <w:r w:rsidR="004F1E74" w:rsidRPr="004253A4">
        <w:rPr>
          <w:rFonts w:ascii="Bookman Old Style" w:hAnsi="Bookman Old Style" w:cs="Tahoma"/>
          <w:b/>
          <w:i/>
          <w:sz w:val="24"/>
          <w:szCs w:val="24"/>
        </w:rPr>
        <w:t>white</w:t>
      </w:r>
      <w:r w:rsidR="00332EEE">
        <w:rPr>
          <w:rFonts w:ascii="Bookman Old Style" w:hAnsi="Bookman Old Style" w:cs="Tahoma"/>
          <w:b/>
          <w:i/>
          <w:sz w:val="24"/>
          <w:szCs w:val="24"/>
        </w:rPr>
        <w:t xml:space="preserve"> </w:t>
      </w:r>
      <w:r w:rsidR="004F1E74" w:rsidRPr="004253A4">
        <w:rPr>
          <w:rFonts w:ascii="Bookman Old Style" w:hAnsi="Bookman Old Style" w:cs="Tahoma"/>
          <w:b/>
          <w:i/>
          <w:sz w:val="24"/>
          <w:szCs w:val="24"/>
        </w:rPr>
        <w:t>book</w:t>
      </w:r>
      <w:r w:rsidR="009661B4">
        <w:rPr>
          <w:rFonts w:ascii="Bookman Old Style" w:hAnsi="Bookman Old Style" w:cs="Tahoma"/>
          <w:sz w:val="24"/>
          <w:szCs w:val="24"/>
        </w:rPr>
        <w:t xml:space="preserve"> should only be made</w:t>
      </w:r>
      <w:r w:rsidR="004F1E74">
        <w:rPr>
          <w:rFonts w:ascii="Bookman Old Style" w:hAnsi="Bookman Old Style" w:cs="Tahoma"/>
          <w:sz w:val="24"/>
          <w:szCs w:val="24"/>
        </w:rPr>
        <w:t xml:space="preserve"> where the </w:t>
      </w:r>
      <w:r w:rsidR="004F1E74" w:rsidRPr="004253A4">
        <w:rPr>
          <w:rFonts w:ascii="Bookman Old Style" w:hAnsi="Bookman Old Style" w:cs="Tahoma"/>
          <w:b/>
          <w:i/>
          <w:sz w:val="24"/>
          <w:szCs w:val="24"/>
        </w:rPr>
        <w:t xml:space="preserve">High Court Rules </w:t>
      </w:r>
      <w:r w:rsidR="0077622F">
        <w:rPr>
          <w:rFonts w:ascii="Bookman Old Style" w:hAnsi="Bookman Old Style" w:cs="Tahoma"/>
          <w:sz w:val="24"/>
          <w:szCs w:val="24"/>
        </w:rPr>
        <w:t>are silent or deficient.  This, it</w:t>
      </w:r>
      <w:r w:rsidR="004F1E74">
        <w:rPr>
          <w:rFonts w:ascii="Bookman Old Style" w:hAnsi="Bookman Old Style" w:cs="Tahoma"/>
          <w:sz w:val="24"/>
          <w:szCs w:val="24"/>
        </w:rPr>
        <w:t xml:space="preserve"> was argued</w:t>
      </w:r>
      <w:r w:rsidR="009661B4">
        <w:rPr>
          <w:rFonts w:ascii="Bookman Old Style" w:hAnsi="Bookman Old Style" w:cs="Tahoma"/>
          <w:sz w:val="24"/>
          <w:szCs w:val="24"/>
        </w:rPr>
        <w:t>,</w:t>
      </w:r>
      <w:r w:rsidR="004F1E74">
        <w:rPr>
          <w:rFonts w:ascii="Bookman Old Style" w:hAnsi="Bookman Old Style" w:cs="Tahoma"/>
          <w:sz w:val="24"/>
          <w:szCs w:val="24"/>
        </w:rPr>
        <w:t xml:space="preserve"> is as per the principle laid down in the case of </w:t>
      </w:r>
      <w:r w:rsidR="004F1E74" w:rsidRPr="004253A4">
        <w:rPr>
          <w:rFonts w:ascii="Bookman Old Style" w:hAnsi="Bookman Old Style" w:cs="Tahoma"/>
          <w:b/>
          <w:i/>
          <w:sz w:val="24"/>
          <w:szCs w:val="24"/>
        </w:rPr>
        <w:t>New Plast Industries –VS- The Commissioner of lands and Attorney General (4)</w:t>
      </w:r>
      <w:r w:rsidR="004F1E74">
        <w:rPr>
          <w:rFonts w:ascii="Bookman Old Style" w:hAnsi="Bookman Old Style" w:cs="Tahoma"/>
          <w:sz w:val="24"/>
          <w:szCs w:val="24"/>
        </w:rPr>
        <w:t xml:space="preserve">.  It was argued further that directions on the commercial list are given at the scheduling conference pursuant to Order 53 rule 8 of the </w:t>
      </w:r>
      <w:r w:rsidR="004F1E74" w:rsidRPr="004253A4">
        <w:rPr>
          <w:rFonts w:ascii="Bookman Old Style" w:hAnsi="Bookman Old Style" w:cs="Tahoma"/>
          <w:b/>
          <w:i/>
          <w:sz w:val="24"/>
          <w:szCs w:val="24"/>
        </w:rPr>
        <w:t>High Court Rules</w:t>
      </w:r>
      <w:r w:rsidR="004F1E74">
        <w:rPr>
          <w:rFonts w:ascii="Bookman Old Style" w:hAnsi="Bookman Old Style" w:cs="Tahoma"/>
          <w:sz w:val="24"/>
          <w:szCs w:val="24"/>
        </w:rPr>
        <w:t>.</w:t>
      </w:r>
    </w:p>
    <w:p w:rsidR="004F1E74" w:rsidRDefault="004F1E74" w:rsidP="0034060D">
      <w:pPr>
        <w:spacing w:after="0" w:line="360" w:lineRule="auto"/>
        <w:rPr>
          <w:rFonts w:ascii="Bookman Old Style" w:hAnsi="Bookman Old Style" w:cs="Tahoma"/>
          <w:sz w:val="24"/>
          <w:szCs w:val="24"/>
        </w:rPr>
      </w:pPr>
    </w:p>
    <w:p w:rsidR="004F1E74" w:rsidRDefault="004F1E74" w:rsidP="0034060D">
      <w:pPr>
        <w:spacing w:after="0" w:line="360" w:lineRule="auto"/>
        <w:rPr>
          <w:rFonts w:ascii="Bookman Old Style" w:hAnsi="Bookman Old Style" w:cs="Tahoma"/>
          <w:sz w:val="24"/>
          <w:szCs w:val="24"/>
        </w:rPr>
      </w:pPr>
      <w:r>
        <w:rPr>
          <w:rFonts w:ascii="Bookman Old Style" w:hAnsi="Bookman Old Style" w:cs="Tahoma"/>
          <w:sz w:val="24"/>
          <w:szCs w:val="24"/>
        </w:rPr>
        <w:lastRenderedPageBreak/>
        <w:t xml:space="preserve">The </w:t>
      </w:r>
      <w:r w:rsidRPr="004253A4">
        <w:rPr>
          <w:rFonts w:ascii="Bookman Old Style" w:hAnsi="Bookman Old Style" w:cs="Tahoma"/>
          <w:b/>
          <w:i/>
          <w:sz w:val="24"/>
          <w:szCs w:val="24"/>
        </w:rPr>
        <w:t>New Plast Industries (4)</w:t>
      </w:r>
      <w:r>
        <w:rPr>
          <w:rFonts w:ascii="Bookman Old Style" w:hAnsi="Bookman Old Style" w:cs="Tahoma"/>
          <w:sz w:val="24"/>
          <w:szCs w:val="24"/>
        </w:rPr>
        <w:t xml:space="preserve"> case</w:t>
      </w:r>
      <w:r w:rsidR="0077622F">
        <w:rPr>
          <w:rFonts w:ascii="Bookman Old Style" w:hAnsi="Bookman Old Style" w:cs="Tahoma"/>
          <w:sz w:val="24"/>
          <w:szCs w:val="24"/>
        </w:rPr>
        <w:t>,</w:t>
      </w:r>
      <w:r>
        <w:rPr>
          <w:rFonts w:ascii="Bookman Old Style" w:hAnsi="Bookman Old Style" w:cs="Tahoma"/>
          <w:sz w:val="24"/>
          <w:szCs w:val="24"/>
        </w:rPr>
        <w:t xml:space="preserve"> as Mr. S. Chisenga</w:t>
      </w:r>
      <w:r w:rsidR="009661B4">
        <w:rPr>
          <w:rFonts w:ascii="Bookman Old Style" w:hAnsi="Bookman Old Style" w:cs="Tahoma"/>
          <w:sz w:val="24"/>
          <w:szCs w:val="24"/>
        </w:rPr>
        <w:t xml:space="preserve"> argued</w:t>
      </w:r>
      <w:r w:rsidR="006412AC">
        <w:rPr>
          <w:rFonts w:ascii="Bookman Old Style" w:hAnsi="Bookman Old Style" w:cs="Tahoma"/>
          <w:sz w:val="24"/>
          <w:szCs w:val="24"/>
        </w:rPr>
        <w:t>,</w:t>
      </w:r>
      <w:r w:rsidR="009661B4">
        <w:rPr>
          <w:rFonts w:ascii="Bookman Old Style" w:hAnsi="Bookman Old Style" w:cs="Tahoma"/>
          <w:sz w:val="24"/>
          <w:szCs w:val="24"/>
        </w:rPr>
        <w:t xml:space="preserve"> laid down</w:t>
      </w:r>
      <w:r w:rsidR="006412AC">
        <w:rPr>
          <w:rFonts w:ascii="Bookman Old Style" w:hAnsi="Bookman Old Style" w:cs="Tahoma"/>
          <w:sz w:val="24"/>
          <w:szCs w:val="24"/>
        </w:rPr>
        <w:t xml:space="preserve"> the principle</w:t>
      </w:r>
      <w:r>
        <w:rPr>
          <w:rFonts w:ascii="Bookman Old Style" w:hAnsi="Bookman Old Style" w:cs="Tahoma"/>
          <w:sz w:val="24"/>
          <w:szCs w:val="24"/>
        </w:rPr>
        <w:t xml:space="preserve"> for the application of the </w:t>
      </w:r>
      <w:r w:rsidRPr="004253A4">
        <w:rPr>
          <w:rFonts w:ascii="Bookman Old Style" w:hAnsi="Bookman Old Style" w:cs="Tahoma"/>
          <w:b/>
          <w:i/>
          <w:sz w:val="24"/>
          <w:szCs w:val="24"/>
        </w:rPr>
        <w:t>white</w:t>
      </w:r>
      <w:r w:rsidR="00B75101">
        <w:rPr>
          <w:rFonts w:ascii="Bookman Old Style" w:hAnsi="Bookman Old Style" w:cs="Tahoma"/>
          <w:b/>
          <w:i/>
          <w:sz w:val="24"/>
          <w:szCs w:val="24"/>
        </w:rPr>
        <w:t xml:space="preserve"> </w:t>
      </w:r>
      <w:r w:rsidRPr="004253A4">
        <w:rPr>
          <w:rFonts w:ascii="Bookman Old Style" w:hAnsi="Bookman Old Style" w:cs="Tahoma"/>
          <w:b/>
          <w:i/>
          <w:sz w:val="24"/>
          <w:szCs w:val="24"/>
        </w:rPr>
        <w:t>book</w:t>
      </w:r>
      <w:r>
        <w:rPr>
          <w:rFonts w:ascii="Bookman Old Style" w:hAnsi="Bookman Old Style" w:cs="Tahoma"/>
          <w:sz w:val="24"/>
          <w:szCs w:val="24"/>
        </w:rPr>
        <w:t xml:space="preserve"> in Zambia.  It states in this respect at page 51 as follows;</w:t>
      </w:r>
    </w:p>
    <w:p w:rsidR="004F1E74" w:rsidRPr="004253A4" w:rsidRDefault="004F1E74" w:rsidP="004F1E74">
      <w:pPr>
        <w:spacing w:after="0" w:line="360" w:lineRule="auto"/>
        <w:ind w:left="720"/>
        <w:rPr>
          <w:rFonts w:ascii="Bookman Old Style" w:hAnsi="Bookman Old Style" w:cs="Tahoma"/>
          <w:b/>
          <w:i/>
          <w:sz w:val="24"/>
          <w:szCs w:val="24"/>
        </w:rPr>
      </w:pPr>
      <w:r w:rsidRPr="004253A4">
        <w:rPr>
          <w:rFonts w:ascii="Bookman Old Style" w:hAnsi="Bookman Old Style" w:cs="Tahoma"/>
          <w:b/>
          <w:i/>
          <w:sz w:val="24"/>
          <w:szCs w:val="24"/>
        </w:rPr>
        <w:t>“The English White book could only be resorted to if the Act was silent or not fully comphrensive”</w:t>
      </w:r>
      <w:r w:rsidR="00697EFC" w:rsidRPr="004253A4">
        <w:rPr>
          <w:rFonts w:ascii="Bookman Old Style" w:hAnsi="Bookman Old Style" w:cs="Tahoma"/>
          <w:b/>
          <w:i/>
          <w:sz w:val="24"/>
          <w:szCs w:val="24"/>
        </w:rPr>
        <w:t xml:space="preserve">  </w:t>
      </w:r>
      <w:r w:rsidR="001824D9" w:rsidRPr="004253A4">
        <w:rPr>
          <w:rFonts w:ascii="Bookman Old Style" w:hAnsi="Bookman Old Style" w:cs="Tahoma"/>
          <w:b/>
          <w:i/>
          <w:sz w:val="24"/>
          <w:szCs w:val="24"/>
        </w:rPr>
        <w:t xml:space="preserve"> </w:t>
      </w:r>
      <w:r w:rsidR="00555424" w:rsidRPr="004253A4">
        <w:rPr>
          <w:rFonts w:ascii="Bookman Old Style" w:hAnsi="Bookman Old Style" w:cs="Tahoma"/>
          <w:b/>
          <w:i/>
          <w:sz w:val="24"/>
          <w:szCs w:val="24"/>
        </w:rPr>
        <w:t xml:space="preserve">  </w:t>
      </w:r>
    </w:p>
    <w:p w:rsidR="004F1E74" w:rsidRDefault="004F1E74" w:rsidP="004F1E74">
      <w:pPr>
        <w:spacing w:after="0" w:line="360" w:lineRule="auto"/>
        <w:rPr>
          <w:rFonts w:ascii="Bookman Old Style" w:hAnsi="Bookman Old Style" w:cs="Tahoma"/>
          <w:sz w:val="24"/>
          <w:szCs w:val="24"/>
        </w:rPr>
      </w:pPr>
    </w:p>
    <w:p w:rsidR="008B2551" w:rsidRDefault="0077622F" w:rsidP="004F1E74">
      <w:pPr>
        <w:spacing w:after="0" w:line="360" w:lineRule="auto"/>
        <w:rPr>
          <w:rFonts w:ascii="Bookman Old Style" w:hAnsi="Bookman Old Style" w:cs="Tahoma"/>
          <w:sz w:val="24"/>
          <w:szCs w:val="24"/>
        </w:rPr>
      </w:pPr>
      <w:r>
        <w:rPr>
          <w:rFonts w:ascii="Bookman Old Style" w:hAnsi="Bookman Old Style" w:cs="Tahoma"/>
          <w:sz w:val="24"/>
          <w:szCs w:val="24"/>
        </w:rPr>
        <w:t>Subsequent to t</w:t>
      </w:r>
      <w:r w:rsidR="004F1E74">
        <w:rPr>
          <w:rFonts w:ascii="Bookman Old Style" w:hAnsi="Bookman Old Style" w:cs="Tahoma"/>
          <w:sz w:val="24"/>
          <w:szCs w:val="24"/>
        </w:rPr>
        <w:t>h</w:t>
      </w:r>
      <w:r>
        <w:rPr>
          <w:rFonts w:ascii="Bookman Old Style" w:hAnsi="Bookman Old Style" w:cs="Tahoma"/>
          <w:sz w:val="24"/>
          <w:szCs w:val="24"/>
        </w:rPr>
        <w:t>e</w:t>
      </w:r>
      <w:r w:rsidR="004F1E74">
        <w:rPr>
          <w:rFonts w:ascii="Bookman Old Style" w:hAnsi="Bookman Old Style" w:cs="Tahoma"/>
          <w:sz w:val="24"/>
          <w:szCs w:val="24"/>
        </w:rPr>
        <w:t xml:space="preserve"> </w:t>
      </w:r>
      <w:r w:rsidR="009661B4">
        <w:rPr>
          <w:rFonts w:ascii="Bookman Old Style" w:hAnsi="Bookman Old Style" w:cs="Tahoma"/>
          <w:sz w:val="24"/>
          <w:szCs w:val="24"/>
        </w:rPr>
        <w:t xml:space="preserve">Supreme Court </w:t>
      </w:r>
      <w:r w:rsidR="004F1E74">
        <w:rPr>
          <w:rFonts w:ascii="Bookman Old Style" w:hAnsi="Bookman Old Style" w:cs="Tahoma"/>
          <w:sz w:val="24"/>
          <w:szCs w:val="24"/>
        </w:rPr>
        <w:t>handing down of this decision</w:t>
      </w:r>
      <w:r w:rsidR="008B2551">
        <w:rPr>
          <w:rFonts w:ascii="Bookman Old Style" w:hAnsi="Bookman Old Style" w:cs="Tahoma"/>
          <w:sz w:val="24"/>
          <w:szCs w:val="24"/>
        </w:rPr>
        <w:t xml:space="preserve">, in 2002, the </w:t>
      </w:r>
      <w:r w:rsidR="008B2551" w:rsidRPr="0077622F">
        <w:rPr>
          <w:rFonts w:ascii="Bookman Old Style" w:hAnsi="Bookman Old Style" w:cs="Tahoma"/>
          <w:b/>
          <w:i/>
          <w:sz w:val="24"/>
          <w:szCs w:val="24"/>
        </w:rPr>
        <w:t>English Law (Extent of Application) Act</w:t>
      </w:r>
      <w:r w:rsidR="008B2551">
        <w:rPr>
          <w:rFonts w:ascii="Bookman Old Style" w:hAnsi="Bookman Old Style" w:cs="Tahoma"/>
          <w:sz w:val="24"/>
          <w:szCs w:val="24"/>
        </w:rPr>
        <w:t xml:space="preserve">, which </w:t>
      </w:r>
      <w:r w:rsidR="008B2551" w:rsidRPr="009661B4">
        <w:rPr>
          <w:rFonts w:ascii="Bookman Old Style" w:hAnsi="Bookman Old Style" w:cs="Tahoma"/>
          <w:b/>
          <w:i/>
          <w:sz w:val="24"/>
          <w:szCs w:val="24"/>
        </w:rPr>
        <w:t>Act</w:t>
      </w:r>
      <w:r w:rsidR="006412AC">
        <w:rPr>
          <w:rFonts w:ascii="Bookman Old Style" w:hAnsi="Bookman Old Style" w:cs="Tahoma"/>
          <w:sz w:val="24"/>
          <w:szCs w:val="24"/>
        </w:rPr>
        <w:t xml:space="preserve"> defines</w:t>
      </w:r>
      <w:r w:rsidR="008B2551">
        <w:rPr>
          <w:rFonts w:ascii="Bookman Old Style" w:hAnsi="Bookman Old Style" w:cs="Tahoma"/>
          <w:sz w:val="24"/>
          <w:szCs w:val="24"/>
        </w:rPr>
        <w:t xml:space="preserve"> the extent to which the Law of England applies to Zambia, was amended.  The amendment was by way of the </w:t>
      </w:r>
      <w:r w:rsidR="008B2551" w:rsidRPr="0077622F">
        <w:rPr>
          <w:rFonts w:ascii="Bookman Old Style" w:hAnsi="Bookman Old Style" w:cs="Tahoma"/>
          <w:b/>
          <w:i/>
          <w:sz w:val="24"/>
          <w:szCs w:val="24"/>
        </w:rPr>
        <w:t>English Law (Extent of Application) (Amendment) Act</w:t>
      </w:r>
      <w:r w:rsidR="008B2551">
        <w:rPr>
          <w:rFonts w:ascii="Bookman Old Style" w:hAnsi="Bookman Old Style" w:cs="Tahoma"/>
          <w:sz w:val="24"/>
          <w:szCs w:val="24"/>
        </w:rPr>
        <w:t xml:space="preserve">, </w:t>
      </w:r>
      <w:r w:rsidR="008B2551" w:rsidRPr="00B231C8">
        <w:rPr>
          <w:rFonts w:ascii="Bookman Old Style" w:hAnsi="Bookman Old Style" w:cs="Tahoma"/>
          <w:b/>
          <w:i/>
          <w:sz w:val="24"/>
          <w:szCs w:val="24"/>
        </w:rPr>
        <w:t>2002</w:t>
      </w:r>
      <w:r w:rsidR="008B2551">
        <w:rPr>
          <w:rFonts w:ascii="Bookman Old Style" w:hAnsi="Bookman Old Style" w:cs="Tahoma"/>
          <w:sz w:val="24"/>
          <w:szCs w:val="24"/>
        </w:rPr>
        <w:t xml:space="preserve">, which states, </w:t>
      </w:r>
      <w:r w:rsidR="008B2551" w:rsidRPr="004253A4">
        <w:rPr>
          <w:rFonts w:ascii="Bookman Old Style" w:hAnsi="Bookman Old Style" w:cs="Tahoma"/>
          <w:i/>
          <w:sz w:val="24"/>
          <w:szCs w:val="24"/>
        </w:rPr>
        <w:t>inter alia</w:t>
      </w:r>
      <w:r>
        <w:rPr>
          <w:rFonts w:ascii="Bookman Old Style" w:hAnsi="Bookman Old Style" w:cs="Tahoma"/>
          <w:sz w:val="24"/>
          <w:szCs w:val="24"/>
        </w:rPr>
        <w:t>, under S</w:t>
      </w:r>
      <w:r w:rsidR="008B2551">
        <w:rPr>
          <w:rFonts w:ascii="Bookman Old Style" w:hAnsi="Bookman Old Style" w:cs="Tahoma"/>
          <w:sz w:val="24"/>
          <w:szCs w:val="24"/>
        </w:rPr>
        <w:t>ection 2 as follows;</w:t>
      </w:r>
    </w:p>
    <w:p w:rsidR="008B2551" w:rsidRPr="004253A4" w:rsidRDefault="008B2551" w:rsidP="00F613DB">
      <w:pPr>
        <w:spacing w:after="0" w:line="276" w:lineRule="auto"/>
        <w:rPr>
          <w:rFonts w:ascii="Bookman Old Style" w:hAnsi="Bookman Old Style" w:cs="Tahoma"/>
          <w:b/>
          <w:i/>
          <w:sz w:val="24"/>
          <w:szCs w:val="24"/>
        </w:rPr>
      </w:pPr>
      <w:r>
        <w:rPr>
          <w:rFonts w:ascii="Bookman Old Style" w:hAnsi="Bookman Old Style" w:cs="Tahoma"/>
          <w:sz w:val="24"/>
          <w:szCs w:val="24"/>
        </w:rPr>
        <w:tab/>
      </w:r>
      <w:r w:rsidRPr="004253A4">
        <w:rPr>
          <w:rFonts w:ascii="Bookman Old Style" w:hAnsi="Bookman Old Style" w:cs="Tahoma"/>
          <w:b/>
          <w:i/>
          <w:sz w:val="24"/>
          <w:szCs w:val="24"/>
        </w:rPr>
        <w:t xml:space="preserve">“The principal Act is amended in section two by – </w:t>
      </w:r>
    </w:p>
    <w:p w:rsidR="008B2551" w:rsidRPr="004253A4" w:rsidRDefault="008B2551" w:rsidP="00F613DB">
      <w:pPr>
        <w:pStyle w:val="ListParagraph"/>
        <w:numPr>
          <w:ilvl w:val="0"/>
          <w:numId w:val="3"/>
        </w:numPr>
        <w:spacing w:after="0" w:line="276" w:lineRule="auto"/>
        <w:rPr>
          <w:rFonts w:ascii="Bookman Old Style" w:hAnsi="Bookman Old Style" w:cs="Tahoma"/>
          <w:b/>
          <w:i/>
          <w:sz w:val="24"/>
          <w:szCs w:val="24"/>
        </w:rPr>
      </w:pPr>
      <w:r w:rsidRPr="004253A4">
        <w:rPr>
          <w:rFonts w:ascii="Bookman Old Style" w:hAnsi="Bookman Old Style" w:cs="Tahoma"/>
          <w:b/>
          <w:i/>
          <w:sz w:val="24"/>
          <w:szCs w:val="24"/>
        </w:rPr>
        <w:t xml:space="preserve"> The insertion, at the end of paragraph (d) of the word “and”</w:t>
      </w:r>
    </w:p>
    <w:p w:rsidR="008B2551" w:rsidRPr="004253A4" w:rsidRDefault="008B2551" w:rsidP="00F613DB">
      <w:pPr>
        <w:pStyle w:val="ListParagraph"/>
        <w:numPr>
          <w:ilvl w:val="0"/>
          <w:numId w:val="3"/>
        </w:numPr>
        <w:spacing w:after="0" w:line="276" w:lineRule="auto"/>
        <w:rPr>
          <w:rFonts w:ascii="Bookman Old Style" w:hAnsi="Bookman Old Style" w:cs="Tahoma"/>
          <w:b/>
          <w:i/>
          <w:sz w:val="24"/>
          <w:szCs w:val="24"/>
        </w:rPr>
      </w:pPr>
      <w:r w:rsidRPr="004253A4">
        <w:rPr>
          <w:rFonts w:ascii="Bookman Old Style" w:hAnsi="Bookman Old Style" w:cs="Tahoma"/>
          <w:b/>
          <w:i/>
          <w:sz w:val="24"/>
          <w:szCs w:val="24"/>
        </w:rPr>
        <w:t xml:space="preserve"> The insertio</w:t>
      </w:r>
      <w:r w:rsidR="0077622F">
        <w:rPr>
          <w:rFonts w:ascii="Bookman Old Style" w:hAnsi="Bookman Old Style" w:cs="Tahoma"/>
          <w:b/>
          <w:i/>
          <w:sz w:val="24"/>
          <w:szCs w:val="24"/>
        </w:rPr>
        <w:t>n a</w:t>
      </w:r>
      <w:r w:rsidR="0077622F" w:rsidRPr="004253A4">
        <w:rPr>
          <w:rFonts w:ascii="Bookman Old Style" w:hAnsi="Bookman Old Style" w:cs="Tahoma"/>
          <w:b/>
          <w:i/>
          <w:sz w:val="24"/>
          <w:szCs w:val="24"/>
        </w:rPr>
        <w:t>fter</w:t>
      </w:r>
      <w:r w:rsidRPr="004253A4">
        <w:rPr>
          <w:rFonts w:ascii="Bookman Old Style" w:hAnsi="Bookman Old Style" w:cs="Tahoma"/>
          <w:b/>
          <w:i/>
          <w:sz w:val="24"/>
          <w:szCs w:val="24"/>
        </w:rPr>
        <w:t xml:space="preserve"> paragraph (d) of the following new paragraph:</w:t>
      </w:r>
    </w:p>
    <w:p w:rsidR="008B2551" w:rsidRPr="004253A4" w:rsidRDefault="004253A4" w:rsidP="00F613DB">
      <w:pPr>
        <w:pStyle w:val="ListParagraph"/>
        <w:spacing w:after="0" w:line="276" w:lineRule="auto"/>
        <w:ind w:left="1440"/>
        <w:rPr>
          <w:rFonts w:ascii="Bookman Old Style" w:hAnsi="Bookman Old Style" w:cs="Tahoma"/>
          <w:b/>
          <w:i/>
          <w:sz w:val="24"/>
          <w:szCs w:val="24"/>
        </w:rPr>
      </w:pPr>
      <w:r w:rsidRPr="004253A4">
        <w:rPr>
          <w:rFonts w:ascii="Bookman Old Style" w:hAnsi="Bookman Old Style" w:cs="Tahoma"/>
          <w:b/>
          <w:i/>
          <w:sz w:val="24"/>
          <w:szCs w:val="24"/>
        </w:rPr>
        <w:t xml:space="preserve">(e) </w:t>
      </w:r>
      <w:r w:rsidR="008B2551" w:rsidRPr="004253A4">
        <w:rPr>
          <w:rFonts w:ascii="Bookman Old Style" w:hAnsi="Bookman Old Style" w:cs="Tahoma"/>
          <w:b/>
          <w:i/>
          <w:sz w:val="24"/>
          <w:szCs w:val="24"/>
        </w:rPr>
        <w:t>the Supreme Court Practice Rules of England in force until 1999: …”</w:t>
      </w:r>
    </w:p>
    <w:p w:rsidR="008B2551" w:rsidRPr="004253A4" w:rsidRDefault="008B2551" w:rsidP="008B2551">
      <w:pPr>
        <w:spacing w:after="0" w:line="360" w:lineRule="auto"/>
        <w:rPr>
          <w:rFonts w:ascii="Bookman Old Style" w:hAnsi="Bookman Old Style" w:cs="Tahoma"/>
          <w:b/>
          <w:i/>
          <w:sz w:val="24"/>
          <w:szCs w:val="24"/>
        </w:rPr>
      </w:pPr>
    </w:p>
    <w:p w:rsidR="008B2551" w:rsidRDefault="008B2551" w:rsidP="008B2551">
      <w:pPr>
        <w:spacing w:after="0" w:line="360" w:lineRule="auto"/>
        <w:rPr>
          <w:rFonts w:ascii="Bookman Old Style" w:hAnsi="Bookman Old Style" w:cs="Tahoma"/>
          <w:sz w:val="24"/>
          <w:szCs w:val="24"/>
        </w:rPr>
      </w:pPr>
      <w:r>
        <w:rPr>
          <w:rFonts w:ascii="Bookman Old Style" w:hAnsi="Bookman Old Style" w:cs="Tahoma"/>
          <w:sz w:val="24"/>
          <w:szCs w:val="24"/>
        </w:rPr>
        <w:t>Flowing from this amendment</w:t>
      </w:r>
      <w:r w:rsidR="00B231C8">
        <w:rPr>
          <w:rFonts w:ascii="Bookman Old Style" w:hAnsi="Bookman Old Style" w:cs="Tahoma"/>
          <w:sz w:val="24"/>
          <w:szCs w:val="24"/>
        </w:rPr>
        <w:t>,</w:t>
      </w:r>
      <w:r>
        <w:rPr>
          <w:rFonts w:ascii="Bookman Old Style" w:hAnsi="Bookman Old Style" w:cs="Tahoma"/>
          <w:sz w:val="24"/>
          <w:szCs w:val="24"/>
        </w:rPr>
        <w:t xml:space="preserve"> Section 2 of the </w:t>
      </w:r>
      <w:r w:rsidRPr="0077622F">
        <w:rPr>
          <w:rFonts w:ascii="Bookman Old Style" w:hAnsi="Bookman Old Style" w:cs="Tahoma"/>
          <w:b/>
          <w:i/>
          <w:sz w:val="24"/>
          <w:szCs w:val="24"/>
        </w:rPr>
        <w:t>English Law (Extent of Application) Act</w:t>
      </w:r>
      <w:r>
        <w:rPr>
          <w:rFonts w:ascii="Bookman Old Style" w:hAnsi="Bookman Old Style" w:cs="Tahoma"/>
          <w:sz w:val="24"/>
          <w:szCs w:val="24"/>
        </w:rPr>
        <w:t xml:space="preserve"> states, inter alia as follows; </w:t>
      </w:r>
    </w:p>
    <w:p w:rsidR="008B2551" w:rsidRPr="004253A4" w:rsidRDefault="008B2551" w:rsidP="00BA3EF5">
      <w:pPr>
        <w:spacing w:after="0" w:line="360" w:lineRule="auto"/>
        <w:ind w:left="720"/>
        <w:rPr>
          <w:rFonts w:ascii="Bookman Old Style" w:hAnsi="Bookman Old Style" w:cs="Tahoma"/>
          <w:b/>
          <w:i/>
          <w:sz w:val="24"/>
          <w:szCs w:val="24"/>
        </w:rPr>
      </w:pPr>
      <w:r w:rsidRPr="004253A4">
        <w:rPr>
          <w:rFonts w:ascii="Bookman Old Style" w:hAnsi="Bookman Old Style" w:cs="Tahoma"/>
          <w:b/>
          <w:i/>
          <w:sz w:val="24"/>
          <w:szCs w:val="24"/>
        </w:rPr>
        <w:t xml:space="preserve">“Subject to </w:t>
      </w:r>
      <w:r w:rsidR="0077622F">
        <w:rPr>
          <w:rFonts w:ascii="Bookman Old Style" w:hAnsi="Bookman Old Style" w:cs="Tahoma"/>
          <w:b/>
          <w:i/>
          <w:sz w:val="24"/>
          <w:szCs w:val="24"/>
        </w:rPr>
        <w:t>t</w:t>
      </w:r>
      <w:r w:rsidRPr="004253A4">
        <w:rPr>
          <w:rFonts w:ascii="Bookman Old Style" w:hAnsi="Bookman Old Style" w:cs="Tahoma"/>
          <w:b/>
          <w:i/>
          <w:sz w:val="24"/>
          <w:szCs w:val="24"/>
        </w:rPr>
        <w:t>h</w:t>
      </w:r>
      <w:r w:rsidR="0077622F">
        <w:rPr>
          <w:rFonts w:ascii="Bookman Old Style" w:hAnsi="Bookman Old Style" w:cs="Tahoma"/>
          <w:b/>
          <w:i/>
          <w:sz w:val="24"/>
          <w:szCs w:val="24"/>
        </w:rPr>
        <w:t>e</w:t>
      </w:r>
      <w:r w:rsidRPr="004253A4">
        <w:rPr>
          <w:rFonts w:ascii="Bookman Old Style" w:hAnsi="Bookman Old Style" w:cs="Tahoma"/>
          <w:b/>
          <w:i/>
          <w:sz w:val="24"/>
          <w:szCs w:val="24"/>
        </w:rPr>
        <w:t xml:space="preserve"> provisions of the constitution of Zambia and to any other written law -   </w:t>
      </w:r>
    </w:p>
    <w:p w:rsidR="008B2551" w:rsidRPr="004253A4" w:rsidRDefault="008B2551" w:rsidP="00BA3EF5">
      <w:pPr>
        <w:pStyle w:val="ListParagraph"/>
        <w:numPr>
          <w:ilvl w:val="0"/>
          <w:numId w:val="4"/>
        </w:numPr>
        <w:spacing w:after="0" w:line="360" w:lineRule="auto"/>
        <w:rPr>
          <w:rFonts w:ascii="Bookman Old Style" w:hAnsi="Bookman Old Style" w:cs="Tahoma"/>
          <w:b/>
          <w:i/>
          <w:sz w:val="24"/>
          <w:szCs w:val="24"/>
        </w:rPr>
      </w:pPr>
      <w:r w:rsidRPr="004253A4">
        <w:rPr>
          <w:rFonts w:ascii="Bookman Old Style" w:hAnsi="Bookman Old Style" w:cs="Tahoma"/>
          <w:b/>
          <w:i/>
          <w:sz w:val="24"/>
          <w:szCs w:val="24"/>
        </w:rPr>
        <w:t xml:space="preserve"> The common law; and </w:t>
      </w:r>
    </w:p>
    <w:p w:rsidR="008B2551" w:rsidRPr="004253A4" w:rsidRDefault="008B2551" w:rsidP="00BA3EF5">
      <w:pPr>
        <w:pStyle w:val="ListParagraph"/>
        <w:numPr>
          <w:ilvl w:val="0"/>
          <w:numId w:val="4"/>
        </w:numPr>
        <w:spacing w:after="0" w:line="360" w:lineRule="auto"/>
        <w:rPr>
          <w:rFonts w:ascii="Bookman Old Style" w:hAnsi="Bookman Old Style" w:cs="Tahoma"/>
          <w:b/>
          <w:i/>
          <w:sz w:val="24"/>
          <w:szCs w:val="24"/>
        </w:rPr>
      </w:pPr>
      <w:r w:rsidRPr="004253A4">
        <w:rPr>
          <w:rFonts w:ascii="Bookman Old Style" w:hAnsi="Bookman Old Style" w:cs="Tahoma"/>
          <w:b/>
          <w:i/>
          <w:sz w:val="24"/>
          <w:szCs w:val="24"/>
        </w:rPr>
        <w:t xml:space="preserve">The doctrines of equity; and </w:t>
      </w:r>
    </w:p>
    <w:p w:rsidR="008B2551" w:rsidRPr="004253A4" w:rsidRDefault="008B2551" w:rsidP="00BA3EF5">
      <w:pPr>
        <w:pStyle w:val="ListParagraph"/>
        <w:numPr>
          <w:ilvl w:val="0"/>
          <w:numId w:val="4"/>
        </w:numPr>
        <w:spacing w:after="0" w:line="360" w:lineRule="auto"/>
        <w:rPr>
          <w:rFonts w:ascii="Bookman Old Style" w:hAnsi="Bookman Old Style" w:cs="Tahoma"/>
          <w:b/>
          <w:i/>
          <w:sz w:val="24"/>
          <w:szCs w:val="24"/>
        </w:rPr>
      </w:pPr>
      <w:r w:rsidRPr="004253A4">
        <w:rPr>
          <w:rFonts w:ascii="Bookman Old Style" w:hAnsi="Bookman Old Style" w:cs="Tahoma"/>
          <w:b/>
          <w:i/>
          <w:sz w:val="24"/>
          <w:szCs w:val="24"/>
        </w:rPr>
        <w:t>The statutes which were in force in England on 17</w:t>
      </w:r>
      <w:r w:rsidRPr="004253A4">
        <w:rPr>
          <w:rFonts w:ascii="Bookman Old Style" w:hAnsi="Bookman Old Style" w:cs="Tahoma"/>
          <w:b/>
          <w:i/>
          <w:sz w:val="24"/>
          <w:szCs w:val="24"/>
          <w:vertAlign w:val="superscript"/>
        </w:rPr>
        <w:t>th</w:t>
      </w:r>
      <w:r w:rsidRPr="004253A4">
        <w:rPr>
          <w:rFonts w:ascii="Bookman Old Style" w:hAnsi="Bookman Old Style" w:cs="Tahoma"/>
          <w:b/>
          <w:i/>
          <w:sz w:val="24"/>
          <w:szCs w:val="24"/>
        </w:rPr>
        <w:t xml:space="preserve"> August, 1911 (being the commence</w:t>
      </w:r>
      <w:r w:rsidR="0077622F">
        <w:rPr>
          <w:rFonts w:ascii="Bookman Old Style" w:hAnsi="Bookman Old Style" w:cs="Tahoma"/>
          <w:b/>
          <w:i/>
          <w:sz w:val="24"/>
          <w:szCs w:val="24"/>
        </w:rPr>
        <w:t>ment</w:t>
      </w:r>
      <w:r w:rsidRPr="004253A4">
        <w:rPr>
          <w:rFonts w:ascii="Bookman Old Style" w:hAnsi="Bookman Old Style" w:cs="Tahoma"/>
          <w:b/>
          <w:i/>
          <w:sz w:val="24"/>
          <w:szCs w:val="24"/>
        </w:rPr>
        <w:t xml:space="preserve"> of the Northern Rhodesia Order in Council, 1911); and </w:t>
      </w:r>
    </w:p>
    <w:p w:rsidR="00E829A5" w:rsidRPr="004253A4" w:rsidRDefault="008B2551" w:rsidP="00BA3EF5">
      <w:pPr>
        <w:pStyle w:val="ListParagraph"/>
        <w:numPr>
          <w:ilvl w:val="0"/>
          <w:numId w:val="4"/>
        </w:numPr>
        <w:spacing w:after="0" w:line="360" w:lineRule="auto"/>
        <w:rPr>
          <w:rFonts w:ascii="Bookman Old Style" w:hAnsi="Bookman Old Style" w:cs="Tahoma"/>
          <w:b/>
          <w:i/>
          <w:sz w:val="24"/>
          <w:szCs w:val="24"/>
        </w:rPr>
      </w:pPr>
      <w:r w:rsidRPr="004253A4">
        <w:rPr>
          <w:rFonts w:ascii="Bookman Old Style" w:hAnsi="Bookman Old Style" w:cs="Tahoma"/>
          <w:b/>
          <w:i/>
          <w:sz w:val="24"/>
          <w:szCs w:val="24"/>
        </w:rPr>
        <w:t xml:space="preserve">Any statutes of later date than mentioned in </w:t>
      </w:r>
      <w:r w:rsidR="00AD0BE7" w:rsidRPr="004253A4">
        <w:rPr>
          <w:rFonts w:ascii="Bookman Old Style" w:hAnsi="Bookman Old Style" w:cs="Tahoma"/>
          <w:b/>
          <w:i/>
          <w:sz w:val="24"/>
          <w:szCs w:val="24"/>
        </w:rPr>
        <w:t>paragraph (c) in force in England</w:t>
      </w:r>
      <w:r w:rsidR="00E829A5" w:rsidRPr="004253A4">
        <w:rPr>
          <w:rFonts w:ascii="Bookman Old Style" w:hAnsi="Bookman Old Style" w:cs="Tahoma"/>
          <w:b/>
          <w:i/>
          <w:sz w:val="24"/>
          <w:szCs w:val="24"/>
        </w:rPr>
        <w:t xml:space="preserve">, now applied to the Republic, or which hereafter shall be applied thereto by any Act or otherwise; and </w:t>
      </w:r>
    </w:p>
    <w:p w:rsidR="00E829A5" w:rsidRDefault="00E829A5" w:rsidP="00BA3EF5">
      <w:pPr>
        <w:pStyle w:val="ListParagraph"/>
        <w:numPr>
          <w:ilvl w:val="0"/>
          <w:numId w:val="4"/>
        </w:numPr>
        <w:spacing w:after="0" w:line="360" w:lineRule="auto"/>
        <w:rPr>
          <w:rFonts w:ascii="Bookman Old Style" w:hAnsi="Bookman Old Style" w:cs="Tahoma"/>
          <w:b/>
          <w:i/>
          <w:sz w:val="24"/>
          <w:szCs w:val="24"/>
        </w:rPr>
      </w:pPr>
      <w:r w:rsidRPr="0077622F">
        <w:rPr>
          <w:rFonts w:ascii="Bookman Old Style" w:hAnsi="Bookman Old Style" w:cs="Tahoma"/>
          <w:b/>
          <w:i/>
          <w:sz w:val="24"/>
          <w:szCs w:val="24"/>
          <w:u w:val="single"/>
        </w:rPr>
        <w:t>The Supreme Court Practice Rules of England in force until 1999: …</w:t>
      </w:r>
    </w:p>
    <w:p w:rsidR="0077622F" w:rsidRPr="00B231C8" w:rsidRDefault="00E829A5" w:rsidP="00BA3EF5">
      <w:pPr>
        <w:spacing w:after="0" w:line="360" w:lineRule="auto"/>
        <w:ind w:firstLine="720"/>
        <w:rPr>
          <w:rFonts w:ascii="Bookman Old Style" w:hAnsi="Bookman Old Style" w:cs="Tahoma"/>
          <w:b/>
          <w:i/>
          <w:sz w:val="24"/>
          <w:szCs w:val="24"/>
        </w:rPr>
      </w:pPr>
      <w:r w:rsidRPr="00B231C8">
        <w:rPr>
          <w:rFonts w:ascii="Bookman Old Style" w:hAnsi="Bookman Old Style" w:cs="Tahoma"/>
          <w:b/>
          <w:i/>
          <w:sz w:val="24"/>
          <w:szCs w:val="24"/>
        </w:rPr>
        <w:lastRenderedPageBreak/>
        <w:t>Shall be in force in the Republic.</w:t>
      </w:r>
      <w:r w:rsidR="006412AC">
        <w:rPr>
          <w:rFonts w:ascii="Bookman Old Style" w:hAnsi="Bookman Old Style" w:cs="Tahoma"/>
          <w:b/>
          <w:i/>
          <w:sz w:val="24"/>
          <w:szCs w:val="24"/>
        </w:rPr>
        <w:t>”</w:t>
      </w:r>
      <w:r w:rsidRPr="00B231C8">
        <w:rPr>
          <w:rFonts w:ascii="Bookman Old Style" w:hAnsi="Bookman Old Style" w:cs="Tahoma"/>
          <w:b/>
          <w:i/>
          <w:sz w:val="24"/>
          <w:szCs w:val="24"/>
        </w:rPr>
        <w:t xml:space="preserve">  </w:t>
      </w:r>
    </w:p>
    <w:p w:rsidR="0077622F" w:rsidRDefault="0077622F" w:rsidP="00BA3EF5">
      <w:pPr>
        <w:spacing w:after="0" w:line="360" w:lineRule="auto"/>
        <w:rPr>
          <w:rFonts w:ascii="Bookman Old Style" w:hAnsi="Bookman Old Style" w:cs="Tahoma"/>
          <w:sz w:val="24"/>
          <w:szCs w:val="24"/>
        </w:rPr>
      </w:pPr>
    </w:p>
    <w:p w:rsidR="0077622F" w:rsidRDefault="0077622F" w:rsidP="00E829A5">
      <w:pPr>
        <w:spacing w:after="0" w:line="360" w:lineRule="auto"/>
        <w:rPr>
          <w:rFonts w:ascii="Bookman Old Style" w:hAnsi="Bookman Old Style" w:cs="Tahoma"/>
          <w:sz w:val="24"/>
          <w:szCs w:val="24"/>
        </w:rPr>
      </w:pPr>
      <w:r>
        <w:rPr>
          <w:rFonts w:ascii="Bookman Old Style" w:hAnsi="Bookman Old Style" w:cs="Tahoma"/>
          <w:sz w:val="24"/>
          <w:szCs w:val="24"/>
        </w:rPr>
        <w:t>(The underlining is the Court’s for emphasis only).</w:t>
      </w:r>
    </w:p>
    <w:p w:rsidR="00B231C8" w:rsidRDefault="00B231C8" w:rsidP="00E829A5">
      <w:pPr>
        <w:spacing w:after="0" w:line="360" w:lineRule="auto"/>
        <w:rPr>
          <w:rFonts w:ascii="Bookman Old Style" w:hAnsi="Bookman Old Style" w:cs="Tahoma"/>
          <w:sz w:val="24"/>
          <w:szCs w:val="24"/>
        </w:rPr>
      </w:pPr>
    </w:p>
    <w:p w:rsidR="00E829A5" w:rsidRDefault="00B231C8" w:rsidP="00E829A5">
      <w:pPr>
        <w:spacing w:after="0" w:line="360" w:lineRule="auto"/>
        <w:rPr>
          <w:rFonts w:ascii="Bookman Old Style" w:hAnsi="Bookman Old Style" w:cs="Tahoma"/>
          <w:sz w:val="24"/>
          <w:szCs w:val="24"/>
        </w:rPr>
      </w:pPr>
      <w:r>
        <w:rPr>
          <w:rFonts w:ascii="Bookman Old Style" w:hAnsi="Bookman Old Style" w:cs="Tahoma"/>
          <w:sz w:val="24"/>
          <w:szCs w:val="24"/>
        </w:rPr>
        <w:t>By virtue</w:t>
      </w:r>
      <w:r w:rsidR="00E829A5">
        <w:rPr>
          <w:rFonts w:ascii="Bookman Old Style" w:hAnsi="Bookman Old Style" w:cs="Tahoma"/>
          <w:sz w:val="24"/>
          <w:szCs w:val="24"/>
        </w:rPr>
        <w:t xml:space="preserve"> of this amendment, the </w:t>
      </w:r>
      <w:r w:rsidR="00E829A5" w:rsidRPr="0077622F">
        <w:rPr>
          <w:rFonts w:ascii="Bookman Old Style" w:hAnsi="Bookman Old Style" w:cs="Tahoma"/>
          <w:b/>
          <w:i/>
          <w:sz w:val="24"/>
          <w:szCs w:val="24"/>
        </w:rPr>
        <w:t>white book</w:t>
      </w:r>
      <w:r w:rsidR="00E829A5">
        <w:rPr>
          <w:rFonts w:ascii="Bookman Old Style" w:hAnsi="Bookman Old Style" w:cs="Tahoma"/>
          <w:sz w:val="24"/>
          <w:szCs w:val="24"/>
        </w:rPr>
        <w:t xml:space="preserve"> is now part of Zambia</w:t>
      </w:r>
      <w:r w:rsidR="0077622F">
        <w:rPr>
          <w:rFonts w:ascii="Bookman Old Style" w:hAnsi="Bookman Old Style" w:cs="Tahoma"/>
          <w:sz w:val="24"/>
          <w:szCs w:val="24"/>
        </w:rPr>
        <w:t>n</w:t>
      </w:r>
      <w:r w:rsidR="00E829A5">
        <w:rPr>
          <w:rFonts w:ascii="Bookman Old Style" w:hAnsi="Bookman Old Style" w:cs="Tahoma"/>
          <w:sz w:val="24"/>
          <w:szCs w:val="24"/>
        </w:rPr>
        <w:t xml:space="preserve"> law and is </w:t>
      </w:r>
      <w:r w:rsidR="0077622F">
        <w:rPr>
          <w:rFonts w:ascii="Bookman Old Style" w:hAnsi="Bookman Old Style" w:cs="Tahoma"/>
          <w:sz w:val="24"/>
          <w:szCs w:val="24"/>
        </w:rPr>
        <w:t xml:space="preserve">no </w:t>
      </w:r>
      <w:r w:rsidR="00E829A5">
        <w:rPr>
          <w:rFonts w:ascii="Bookman Old Style" w:hAnsi="Bookman Old Style" w:cs="Tahoma"/>
          <w:sz w:val="24"/>
          <w:szCs w:val="24"/>
        </w:rPr>
        <w:t xml:space="preserve">longer to be resorted to only where the </w:t>
      </w:r>
      <w:r w:rsidR="00E829A5" w:rsidRPr="0077622F">
        <w:rPr>
          <w:rFonts w:ascii="Bookman Old Style" w:hAnsi="Bookman Old Style" w:cs="Tahoma"/>
          <w:b/>
          <w:i/>
          <w:sz w:val="24"/>
          <w:szCs w:val="24"/>
        </w:rPr>
        <w:t>High Court Act</w:t>
      </w:r>
      <w:r w:rsidR="00E829A5">
        <w:rPr>
          <w:rFonts w:ascii="Bookman Old Style" w:hAnsi="Bookman Old Style" w:cs="Tahoma"/>
          <w:sz w:val="24"/>
          <w:szCs w:val="24"/>
        </w:rPr>
        <w:t xml:space="preserve"> or any other civil laws are deficien</w:t>
      </w:r>
      <w:r w:rsidR="006412AC">
        <w:rPr>
          <w:rFonts w:ascii="Bookman Old Style" w:hAnsi="Bookman Old Style" w:cs="Tahoma"/>
          <w:sz w:val="24"/>
          <w:szCs w:val="24"/>
        </w:rPr>
        <w:t>t.  This fact was restated</w:t>
      </w:r>
      <w:r w:rsidR="00E829A5">
        <w:rPr>
          <w:rFonts w:ascii="Bookman Old Style" w:hAnsi="Bookman Old Style" w:cs="Tahoma"/>
          <w:sz w:val="24"/>
          <w:szCs w:val="24"/>
        </w:rPr>
        <w:t xml:space="preserve"> by the </w:t>
      </w:r>
      <w:r w:rsidR="00E829A5" w:rsidRPr="00CF78A3">
        <w:rPr>
          <w:rFonts w:ascii="Bookman Old Style" w:hAnsi="Bookman Old Style" w:cs="Tahoma"/>
          <w:sz w:val="24"/>
          <w:szCs w:val="24"/>
        </w:rPr>
        <w:t>Supreme Court</w:t>
      </w:r>
      <w:r w:rsidR="00CF78A3">
        <w:rPr>
          <w:rFonts w:ascii="Bookman Old Style" w:hAnsi="Bookman Old Style" w:cs="Tahoma"/>
          <w:sz w:val="24"/>
          <w:szCs w:val="24"/>
        </w:rPr>
        <w:t xml:space="preserve"> in the case of </w:t>
      </w:r>
      <w:r w:rsidR="00E829A5">
        <w:rPr>
          <w:rFonts w:ascii="Bookman Old Style" w:hAnsi="Bookman Old Style" w:cs="Tahoma"/>
          <w:sz w:val="24"/>
          <w:szCs w:val="24"/>
        </w:rPr>
        <w:t xml:space="preserve"> </w:t>
      </w:r>
      <w:r w:rsidR="00E829A5" w:rsidRPr="004253A4">
        <w:rPr>
          <w:rFonts w:ascii="Bookman Old Style" w:hAnsi="Bookman Old Style" w:cs="Tahoma"/>
          <w:b/>
          <w:i/>
          <w:sz w:val="24"/>
          <w:szCs w:val="24"/>
        </w:rPr>
        <w:t>Ruth Kumbi –VS- Robinson Kaleb Zulu (6)</w:t>
      </w:r>
      <w:r w:rsidR="00E829A5">
        <w:rPr>
          <w:rFonts w:ascii="Bookman Old Style" w:hAnsi="Bookman Old Style" w:cs="Tahoma"/>
          <w:sz w:val="24"/>
          <w:szCs w:val="24"/>
        </w:rPr>
        <w:t xml:space="preserve"> in which it was held at page R 13 as follows;</w:t>
      </w:r>
    </w:p>
    <w:p w:rsidR="004F263E" w:rsidRPr="004253A4" w:rsidRDefault="00CF78A3" w:rsidP="00BA3EF5">
      <w:pPr>
        <w:spacing w:after="0" w:line="360" w:lineRule="auto"/>
        <w:ind w:left="720"/>
        <w:rPr>
          <w:rFonts w:ascii="Bookman Old Style" w:hAnsi="Bookman Old Style" w:cs="Tahoma"/>
          <w:b/>
          <w:i/>
          <w:sz w:val="24"/>
          <w:szCs w:val="24"/>
        </w:rPr>
      </w:pPr>
      <w:r>
        <w:rPr>
          <w:rFonts w:ascii="Bookman Old Style" w:hAnsi="Bookman Old Style" w:cs="Tahoma"/>
          <w:b/>
          <w:i/>
          <w:sz w:val="24"/>
          <w:szCs w:val="24"/>
        </w:rPr>
        <w:t>“As argued by S</w:t>
      </w:r>
      <w:r w:rsidR="00E829A5" w:rsidRPr="004253A4">
        <w:rPr>
          <w:rFonts w:ascii="Bookman Old Style" w:hAnsi="Bookman Old Style" w:cs="Tahoma"/>
          <w:b/>
          <w:i/>
          <w:sz w:val="24"/>
          <w:szCs w:val="24"/>
        </w:rPr>
        <w:t xml:space="preserve">tate Counsel, before </w:t>
      </w:r>
      <w:r>
        <w:rPr>
          <w:rFonts w:ascii="Bookman Old Style" w:hAnsi="Bookman Old Style" w:cs="Tahoma"/>
          <w:b/>
          <w:i/>
          <w:sz w:val="24"/>
          <w:szCs w:val="24"/>
          <w:u w:val="single"/>
        </w:rPr>
        <w:t>Section 2 of the English Law</w:t>
      </w:r>
      <w:r w:rsidR="00E829A5" w:rsidRPr="004253A4">
        <w:rPr>
          <w:rFonts w:ascii="Bookman Old Style" w:hAnsi="Bookman Old Style" w:cs="Tahoma"/>
          <w:b/>
          <w:i/>
          <w:sz w:val="24"/>
          <w:szCs w:val="24"/>
          <w:u w:val="single"/>
        </w:rPr>
        <w:t xml:space="preserve"> Extent of Application) Act (5), cap 11 was amended by Act No. 14 of 2002</w:t>
      </w:r>
      <w:r w:rsidR="00E829A5" w:rsidRPr="004253A4">
        <w:rPr>
          <w:rFonts w:ascii="Bookman Old Style" w:hAnsi="Bookman Old Style" w:cs="Tahoma"/>
          <w:b/>
          <w:i/>
          <w:sz w:val="24"/>
          <w:szCs w:val="24"/>
        </w:rPr>
        <w:t xml:space="preserve">, the Rules of the Supreme Court only filled gaps in our own Practice and Procedure, with the insertion of e) in </w:t>
      </w:r>
      <w:r w:rsidR="00E829A5" w:rsidRPr="004253A4">
        <w:rPr>
          <w:rFonts w:ascii="Bookman Old Style" w:hAnsi="Bookman Old Style" w:cs="Tahoma"/>
          <w:b/>
          <w:i/>
          <w:sz w:val="24"/>
          <w:szCs w:val="24"/>
          <w:u w:val="single"/>
        </w:rPr>
        <w:t>Section 2 of the English Law (Extent of Application Amendment) Act, Cap 11 (5)</w:t>
      </w:r>
      <w:r>
        <w:rPr>
          <w:rFonts w:ascii="Bookman Old Style" w:hAnsi="Bookman Old Style" w:cs="Tahoma"/>
          <w:b/>
          <w:i/>
          <w:sz w:val="24"/>
          <w:szCs w:val="24"/>
        </w:rPr>
        <w:t>, the whole of 1999 edition of t</w:t>
      </w:r>
      <w:r w:rsidR="00E829A5" w:rsidRPr="004253A4">
        <w:rPr>
          <w:rFonts w:ascii="Bookman Old Style" w:hAnsi="Bookman Old Style" w:cs="Tahoma"/>
          <w:b/>
          <w:i/>
          <w:sz w:val="24"/>
          <w:szCs w:val="24"/>
        </w:rPr>
        <w:t>h</w:t>
      </w:r>
      <w:r>
        <w:rPr>
          <w:rFonts w:ascii="Bookman Old Style" w:hAnsi="Bookman Old Style" w:cs="Tahoma"/>
          <w:b/>
          <w:i/>
          <w:sz w:val="24"/>
          <w:szCs w:val="24"/>
        </w:rPr>
        <w:t>e</w:t>
      </w:r>
      <w:r w:rsidR="00E829A5" w:rsidRPr="004253A4">
        <w:rPr>
          <w:rFonts w:ascii="Bookman Old Style" w:hAnsi="Bookman Old Style" w:cs="Tahoma"/>
          <w:b/>
          <w:i/>
          <w:sz w:val="24"/>
          <w:szCs w:val="24"/>
        </w:rPr>
        <w:t xml:space="preserve"> white book has been incor</w:t>
      </w:r>
      <w:r w:rsidR="004F263E" w:rsidRPr="004253A4">
        <w:rPr>
          <w:rFonts w:ascii="Bookman Old Style" w:hAnsi="Bookman Old Style" w:cs="Tahoma"/>
          <w:b/>
          <w:i/>
          <w:sz w:val="24"/>
          <w:szCs w:val="24"/>
        </w:rPr>
        <w:t>porated in our Rules of Procedures.  Now by statute, the Zambian Courts are bound t</w:t>
      </w:r>
      <w:r>
        <w:rPr>
          <w:rFonts w:ascii="Bookman Old Style" w:hAnsi="Bookman Old Style" w:cs="Tahoma"/>
          <w:b/>
          <w:i/>
          <w:sz w:val="24"/>
          <w:szCs w:val="24"/>
        </w:rPr>
        <w:t>o</w:t>
      </w:r>
      <w:r w:rsidR="004F263E" w:rsidRPr="004253A4">
        <w:rPr>
          <w:rFonts w:ascii="Bookman Old Style" w:hAnsi="Bookman Old Style" w:cs="Tahoma"/>
          <w:b/>
          <w:i/>
          <w:sz w:val="24"/>
          <w:szCs w:val="24"/>
        </w:rPr>
        <w:t xml:space="preserve"> follow all the Rules and procedure followed in England as stated in the 1999 edition of the white book.  The entire provisions of the Rules of the Supreme Court as expounded in the White Book, 1999 edition inc</w:t>
      </w:r>
      <w:r w:rsidR="00B231C8">
        <w:rPr>
          <w:rFonts w:ascii="Bookman Old Style" w:hAnsi="Bookman Old Style" w:cs="Tahoma"/>
          <w:b/>
          <w:i/>
          <w:sz w:val="24"/>
          <w:szCs w:val="24"/>
        </w:rPr>
        <w:t>luding the decided cases, are no</w:t>
      </w:r>
      <w:r w:rsidR="004F263E" w:rsidRPr="004253A4">
        <w:rPr>
          <w:rFonts w:ascii="Bookman Old Style" w:hAnsi="Bookman Old Style" w:cs="Tahoma"/>
          <w:b/>
          <w:i/>
          <w:sz w:val="24"/>
          <w:szCs w:val="24"/>
        </w:rPr>
        <w:t>w Zambian law by statute and as such binding on the Zambian Courts.”</w:t>
      </w:r>
    </w:p>
    <w:p w:rsidR="004F263E" w:rsidRDefault="004F263E" w:rsidP="00BA3EF5">
      <w:pPr>
        <w:spacing w:after="0" w:line="360" w:lineRule="auto"/>
        <w:rPr>
          <w:rFonts w:ascii="Bookman Old Style" w:hAnsi="Bookman Old Style" w:cs="Tahoma"/>
          <w:sz w:val="24"/>
          <w:szCs w:val="24"/>
        </w:rPr>
      </w:pPr>
    </w:p>
    <w:p w:rsidR="004F263E" w:rsidRDefault="004F263E" w:rsidP="004F263E">
      <w:pPr>
        <w:spacing w:after="0" w:line="360" w:lineRule="auto"/>
        <w:rPr>
          <w:rFonts w:ascii="Bookman Old Style" w:hAnsi="Bookman Old Style" w:cs="Tahoma"/>
          <w:sz w:val="24"/>
          <w:szCs w:val="24"/>
        </w:rPr>
      </w:pPr>
      <w:r>
        <w:rPr>
          <w:rFonts w:ascii="Bookman Old Style" w:hAnsi="Bookman Old Style" w:cs="Tahoma"/>
          <w:sz w:val="24"/>
          <w:szCs w:val="24"/>
        </w:rPr>
        <w:t>In view of the foregoing, I find no merit in Mr. S. Chisenga</w:t>
      </w:r>
      <w:r w:rsidR="00332EEE">
        <w:rPr>
          <w:rFonts w:ascii="Bookman Old Style" w:hAnsi="Bookman Old Style" w:cs="Tahoma"/>
          <w:sz w:val="24"/>
          <w:szCs w:val="24"/>
        </w:rPr>
        <w:t>’s</w:t>
      </w:r>
      <w:r>
        <w:rPr>
          <w:rFonts w:ascii="Bookman Old Style" w:hAnsi="Bookman Old Style" w:cs="Tahoma"/>
          <w:sz w:val="24"/>
          <w:szCs w:val="24"/>
        </w:rPr>
        <w:t xml:space="preserve"> argument and accordingly dismiss it.  The Defendants are therefore on firm ground in relying </w:t>
      </w:r>
      <w:r w:rsidR="00B231C8">
        <w:rPr>
          <w:rFonts w:ascii="Bookman Old Style" w:hAnsi="Bookman Old Style" w:cs="Tahoma"/>
          <w:sz w:val="24"/>
          <w:szCs w:val="24"/>
        </w:rPr>
        <w:t>up</w:t>
      </w:r>
      <w:r>
        <w:rPr>
          <w:rFonts w:ascii="Bookman Old Style" w:hAnsi="Bookman Old Style" w:cs="Tahoma"/>
          <w:sz w:val="24"/>
          <w:szCs w:val="24"/>
        </w:rPr>
        <w:t xml:space="preserve">on the provisions of the </w:t>
      </w:r>
      <w:r w:rsidR="00B231C8">
        <w:rPr>
          <w:rFonts w:ascii="Bookman Old Style" w:hAnsi="Bookman Old Style" w:cs="Tahoma"/>
          <w:b/>
          <w:i/>
          <w:sz w:val="24"/>
          <w:szCs w:val="24"/>
        </w:rPr>
        <w:t>white b</w:t>
      </w:r>
      <w:r w:rsidRPr="004253A4">
        <w:rPr>
          <w:rFonts w:ascii="Bookman Old Style" w:hAnsi="Bookman Old Style" w:cs="Tahoma"/>
          <w:b/>
          <w:i/>
          <w:sz w:val="24"/>
          <w:szCs w:val="24"/>
        </w:rPr>
        <w:t>ook</w:t>
      </w:r>
      <w:r>
        <w:rPr>
          <w:rFonts w:ascii="Bookman Old Style" w:hAnsi="Bookman Old Style" w:cs="Tahoma"/>
          <w:sz w:val="24"/>
          <w:szCs w:val="24"/>
        </w:rPr>
        <w:t>.</w:t>
      </w:r>
    </w:p>
    <w:p w:rsidR="004F263E" w:rsidRDefault="004F263E" w:rsidP="004F263E">
      <w:pPr>
        <w:spacing w:after="0" w:line="360" w:lineRule="auto"/>
        <w:rPr>
          <w:rFonts w:ascii="Bookman Old Style" w:hAnsi="Bookman Old Style" w:cs="Tahoma"/>
          <w:sz w:val="24"/>
          <w:szCs w:val="24"/>
        </w:rPr>
      </w:pPr>
    </w:p>
    <w:p w:rsidR="00F74A8B" w:rsidRDefault="00B231C8" w:rsidP="004F263E">
      <w:pPr>
        <w:spacing w:after="0" w:line="360" w:lineRule="auto"/>
        <w:rPr>
          <w:rFonts w:ascii="Bookman Old Style" w:hAnsi="Bookman Old Style" w:cs="Tahoma"/>
          <w:sz w:val="24"/>
          <w:szCs w:val="24"/>
        </w:rPr>
      </w:pPr>
      <w:r>
        <w:rPr>
          <w:rFonts w:ascii="Bookman Old Style" w:hAnsi="Bookman Old Style" w:cs="Tahoma"/>
          <w:sz w:val="24"/>
          <w:szCs w:val="24"/>
        </w:rPr>
        <w:t xml:space="preserve">Regarding </w:t>
      </w:r>
      <w:r w:rsidR="00CF78A3">
        <w:rPr>
          <w:rFonts w:ascii="Bookman Old Style" w:hAnsi="Bookman Old Style" w:cs="Tahoma"/>
          <w:sz w:val="24"/>
          <w:szCs w:val="24"/>
        </w:rPr>
        <w:t>the perce</w:t>
      </w:r>
      <w:r w:rsidR="00495B72">
        <w:rPr>
          <w:rFonts w:ascii="Bookman Old Style" w:hAnsi="Bookman Old Style" w:cs="Tahoma"/>
          <w:sz w:val="24"/>
          <w:szCs w:val="24"/>
        </w:rPr>
        <w:t>ption by Mr. S. Chisenga that the practice on the commercial list is</w:t>
      </w:r>
      <w:r>
        <w:rPr>
          <w:rFonts w:ascii="Bookman Old Style" w:hAnsi="Bookman Old Style" w:cs="Tahoma"/>
          <w:sz w:val="24"/>
          <w:szCs w:val="24"/>
        </w:rPr>
        <w:t xml:space="preserve"> distinct fro</w:t>
      </w:r>
      <w:r w:rsidR="006412AC">
        <w:rPr>
          <w:rFonts w:ascii="Bookman Old Style" w:hAnsi="Bookman Old Style" w:cs="Tahoma"/>
          <w:sz w:val="24"/>
          <w:szCs w:val="24"/>
        </w:rPr>
        <w:t xml:space="preserve">m the general list,  the basis </w:t>
      </w:r>
      <w:r>
        <w:rPr>
          <w:rFonts w:ascii="Bookman Old Style" w:hAnsi="Bookman Old Style" w:cs="Tahoma"/>
          <w:sz w:val="24"/>
          <w:szCs w:val="24"/>
        </w:rPr>
        <w:t>f</w:t>
      </w:r>
      <w:r w:rsidR="006412AC">
        <w:rPr>
          <w:rFonts w:ascii="Bookman Old Style" w:hAnsi="Bookman Old Style" w:cs="Tahoma"/>
          <w:sz w:val="24"/>
          <w:szCs w:val="24"/>
        </w:rPr>
        <w:t>or</w:t>
      </w:r>
      <w:r>
        <w:rPr>
          <w:rFonts w:ascii="Bookman Old Style" w:hAnsi="Bookman Old Style" w:cs="Tahoma"/>
          <w:sz w:val="24"/>
          <w:szCs w:val="24"/>
        </w:rPr>
        <w:t xml:space="preserve"> the argument was</w:t>
      </w:r>
      <w:r w:rsidR="00495B72">
        <w:rPr>
          <w:rFonts w:ascii="Bookman Old Style" w:hAnsi="Bookman Old Style" w:cs="Tahoma"/>
          <w:sz w:val="24"/>
          <w:szCs w:val="24"/>
        </w:rPr>
        <w:t xml:space="preserve"> that</w:t>
      </w:r>
      <w:r w:rsidR="006412AC">
        <w:rPr>
          <w:rFonts w:ascii="Bookman Old Style" w:hAnsi="Bookman Old Style" w:cs="Tahoma"/>
          <w:sz w:val="24"/>
          <w:szCs w:val="24"/>
        </w:rPr>
        <w:t>,</w:t>
      </w:r>
      <w:r w:rsidR="00495B72">
        <w:rPr>
          <w:rFonts w:ascii="Bookman Old Style" w:hAnsi="Bookman Old Style" w:cs="Tahoma"/>
          <w:sz w:val="24"/>
          <w:szCs w:val="24"/>
        </w:rPr>
        <w:t xml:space="preserve"> directions on the commercial list are issued by way of Order 53 rule 8 </w:t>
      </w:r>
      <w:r>
        <w:rPr>
          <w:rFonts w:ascii="Bookman Old Style" w:hAnsi="Bookman Old Style" w:cs="Tahoma"/>
          <w:sz w:val="24"/>
          <w:szCs w:val="24"/>
        </w:rPr>
        <w:t xml:space="preserve">of the </w:t>
      </w:r>
      <w:r w:rsidRPr="00B231C8">
        <w:rPr>
          <w:rFonts w:ascii="Bookman Old Style" w:hAnsi="Bookman Old Style" w:cs="Tahoma"/>
          <w:b/>
          <w:i/>
          <w:sz w:val="24"/>
          <w:szCs w:val="24"/>
        </w:rPr>
        <w:t>High Court Rules</w:t>
      </w:r>
      <w:r>
        <w:rPr>
          <w:rFonts w:ascii="Bookman Old Style" w:hAnsi="Bookman Old Style" w:cs="Tahoma"/>
          <w:sz w:val="24"/>
          <w:szCs w:val="24"/>
        </w:rPr>
        <w:t xml:space="preserve"> </w:t>
      </w:r>
      <w:r w:rsidR="00495B72">
        <w:rPr>
          <w:rFonts w:ascii="Bookman Old Style" w:hAnsi="Bookman Old Style" w:cs="Tahoma"/>
          <w:sz w:val="24"/>
          <w:szCs w:val="24"/>
        </w:rPr>
        <w:t xml:space="preserve">and that evidence is given by way of witness statements and not </w:t>
      </w:r>
      <w:r w:rsidR="00495B72" w:rsidRPr="00B231C8">
        <w:rPr>
          <w:rFonts w:ascii="Bookman Old Style" w:hAnsi="Bookman Old Style" w:cs="Tahoma"/>
          <w:i/>
          <w:sz w:val="24"/>
          <w:szCs w:val="24"/>
        </w:rPr>
        <w:t>viva voce</w:t>
      </w:r>
      <w:r w:rsidR="00495B72">
        <w:rPr>
          <w:rFonts w:ascii="Bookman Old Style" w:hAnsi="Bookman Old Style" w:cs="Tahoma"/>
          <w:sz w:val="24"/>
          <w:szCs w:val="24"/>
        </w:rPr>
        <w:t xml:space="preserve">.  In addressing this issue it is important to restate the </w:t>
      </w:r>
      <w:r w:rsidR="00495B72">
        <w:rPr>
          <w:rFonts w:ascii="Bookman Old Style" w:hAnsi="Bookman Old Style" w:cs="Tahoma"/>
          <w:sz w:val="24"/>
          <w:szCs w:val="24"/>
        </w:rPr>
        <w:lastRenderedPageBreak/>
        <w:t xml:space="preserve">rationale for the introduction of the commercial list.  The said list was introduced as a fast track section of the </w:t>
      </w:r>
      <w:r>
        <w:rPr>
          <w:rFonts w:ascii="Bookman Old Style" w:hAnsi="Bookman Old Style" w:cs="Tahoma"/>
          <w:sz w:val="24"/>
          <w:szCs w:val="24"/>
        </w:rPr>
        <w:t>High Court to assist in the speedy</w:t>
      </w:r>
      <w:r w:rsidR="00495B72">
        <w:rPr>
          <w:rFonts w:ascii="Bookman Old Style" w:hAnsi="Bookman Old Style" w:cs="Tahoma"/>
          <w:sz w:val="24"/>
          <w:szCs w:val="24"/>
        </w:rPr>
        <w:t xml:space="preserve"> disposal of commercial matters.  It is not a separate Court from the High Court, general list, hence its being referred to as the comm</w:t>
      </w:r>
      <w:r>
        <w:rPr>
          <w:rFonts w:ascii="Bookman Old Style" w:hAnsi="Bookman Old Style" w:cs="Tahoma"/>
          <w:sz w:val="24"/>
          <w:szCs w:val="24"/>
        </w:rPr>
        <w:t>ercial list and not commercial c</w:t>
      </w:r>
      <w:r w:rsidR="00495B72">
        <w:rPr>
          <w:rFonts w:ascii="Bookman Old Style" w:hAnsi="Bookman Old Style" w:cs="Tahoma"/>
          <w:sz w:val="24"/>
          <w:szCs w:val="24"/>
        </w:rPr>
        <w:t>ourt.  The requirement for an order for dire</w:t>
      </w:r>
      <w:r>
        <w:rPr>
          <w:rFonts w:ascii="Bookman Old Style" w:hAnsi="Bookman Old Style" w:cs="Tahoma"/>
          <w:sz w:val="24"/>
          <w:szCs w:val="24"/>
        </w:rPr>
        <w:t>ctions to be issued by the</w:t>
      </w:r>
      <w:r w:rsidR="00495B72">
        <w:rPr>
          <w:rFonts w:ascii="Bookman Old Style" w:hAnsi="Bookman Old Style" w:cs="Tahoma"/>
          <w:sz w:val="24"/>
          <w:szCs w:val="24"/>
        </w:rPr>
        <w:t xml:space="preserve"> Judge pursuant to Order 53 rule 8</w:t>
      </w:r>
      <w:r w:rsidR="00332EEE">
        <w:rPr>
          <w:rFonts w:ascii="Bookman Old Style" w:hAnsi="Bookman Old Style" w:cs="Tahoma"/>
          <w:sz w:val="24"/>
          <w:szCs w:val="24"/>
        </w:rPr>
        <w:t xml:space="preserve"> of the</w:t>
      </w:r>
      <w:r w:rsidR="00495B72">
        <w:rPr>
          <w:rFonts w:ascii="Bookman Old Style" w:hAnsi="Bookman Old Style" w:cs="Tahoma"/>
          <w:sz w:val="24"/>
          <w:szCs w:val="24"/>
        </w:rPr>
        <w:t xml:space="preserve"> </w:t>
      </w:r>
      <w:r w:rsidRPr="00B231C8">
        <w:rPr>
          <w:rFonts w:ascii="Bookman Old Style" w:hAnsi="Bookman Old Style" w:cs="Tahoma"/>
          <w:b/>
          <w:i/>
          <w:sz w:val="24"/>
          <w:szCs w:val="24"/>
        </w:rPr>
        <w:t>High Court Rules</w:t>
      </w:r>
      <w:r>
        <w:rPr>
          <w:rFonts w:ascii="Bookman Old Style" w:hAnsi="Bookman Old Style" w:cs="Tahoma"/>
          <w:sz w:val="24"/>
          <w:szCs w:val="24"/>
        </w:rPr>
        <w:t xml:space="preserve"> </w:t>
      </w:r>
      <w:r w:rsidR="00495B72">
        <w:rPr>
          <w:rFonts w:ascii="Bookman Old Style" w:hAnsi="Bookman Old Style" w:cs="Tahoma"/>
          <w:sz w:val="24"/>
          <w:szCs w:val="24"/>
        </w:rPr>
        <w:t xml:space="preserve">is not a significant departure from the </w:t>
      </w:r>
      <w:r w:rsidRPr="00B231C8">
        <w:rPr>
          <w:rFonts w:ascii="Bookman Old Style" w:hAnsi="Bookman Old Style" w:cs="Tahoma"/>
          <w:b/>
          <w:i/>
          <w:sz w:val="24"/>
          <w:szCs w:val="24"/>
        </w:rPr>
        <w:t>High Court R</w:t>
      </w:r>
      <w:r w:rsidR="00F74A8B" w:rsidRPr="00B231C8">
        <w:rPr>
          <w:rFonts w:ascii="Bookman Old Style" w:hAnsi="Bookman Old Style" w:cs="Tahoma"/>
          <w:b/>
          <w:i/>
          <w:sz w:val="24"/>
          <w:szCs w:val="24"/>
        </w:rPr>
        <w:t>ules</w:t>
      </w:r>
      <w:r w:rsidR="00332EEE">
        <w:rPr>
          <w:rFonts w:ascii="Bookman Old Style" w:hAnsi="Bookman Old Style" w:cs="Tahoma"/>
          <w:sz w:val="24"/>
          <w:szCs w:val="24"/>
        </w:rPr>
        <w:t xml:space="preserve"> as the</w:t>
      </w:r>
      <w:r w:rsidR="006412AC">
        <w:rPr>
          <w:rFonts w:ascii="Bookman Old Style" w:hAnsi="Bookman Old Style" w:cs="Tahoma"/>
          <w:sz w:val="24"/>
          <w:szCs w:val="24"/>
        </w:rPr>
        <w:t>y</w:t>
      </w:r>
      <w:r w:rsidR="00332EEE">
        <w:rPr>
          <w:rFonts w:ascii="Bookman Old Style" w:hAnsi="Bookman Old Style" w:cs="Tahoma"/>
          <w:sz w:val="24"/>
          <w:szCs w:val="24"/>
        </w:rPr>
        <w:t xml:space="preserve"> apply to the general list,</w:t>
      </w:r>
      <w:r w:rsidR="00F74A8B">
        <w:rPr>
          <w:rFonts w:ascii="Bookman Old Style" w:hAnsi="Bookman Old Style" w:cs="Tahoma"/>
          <w:sz w:val="24"/>
          <w:szCs w:val="24"/>
        </w:rPr>
        <w:t xml:space="preserve"> </w:t>
      </w:r>
      <w:r>
        <w:rPr>
          <w:rFonts w:ascii="Bookman Old Style" w:hAnsi="Bookman Old Style" w:cs="Tahoma"/>
          <w:sz w:val="24"/>
          <w:szCs w:val="24"/>
        </w:rPr>
        <w:t>it is merely intended to ensure the Judge take</w:t>
      </w:r>
      <w:r w:rsidR="00332EEE">
        <w:rPr>
          <w:rFonts w:ascii="Bookman Old Style" w:hAnsi="Bookman Old Style" w:cs="Tahoma"/>
          <w:sz w:val="24"/>
          <w:szCs w:val="24"/>
        </w:rPr>
        <w:t>s</w:t>
      </w:r>
      <w:r>
        <w:rPr>
          <w:rFonts w:ascii="Bookman Old Style" w:hAnsi="Bookman Old Style" w:cs="Tahoma"/>
          <w:sz w:val="24"/>
          <w:szCs w:val="24"/>
        </w:rPr>
        <w:t xml:space="preserve"> charge of t</w:t>
      </w:r>
      <w:r w:rsidR="00F74A8B">
        <w:rPr>
          <w:rFonts w:ascii="Bookman Old Style" w:hAnsi="Bookman Old Style" w:cs="Tahoma"/>
          <w:sz w:val="24"/>
          <w:szCs w:val="24"/>
        </w:rPr>
        <w:t>h</w:t>
      </w:r>
      <w:r>
        <w:rPr>
          <w:rFonts w:ascii="Bookman Old Style" w:hAnsi="Bookman Old Style" w:cs="Tahoma"/>
          <w:sz w:val="24"/>
          <w:szCs w:val="24"/>
        </w:rPr>
        <w:t>e</w:t>
      </w:r>
      <w:r w:rsidR="00F74A8B">
        <w:rPr>
          <w:rFonts w:ascii="Bookman Old Style" w:hAnsi="Bookman Old Style" w:cs="Tahoma"/>
          <w:sz w:val="24"/>
          <w:szCs w:val="24"/>
        </w:rPr>
        <w:t xml:space="preserve"> matter at an early stage and track</w:t>
      </w:r>
      <w:r w:rsidR="00332EEE">
        <w:rPr>
          <w:rFonts w:ascii="Bookman Old Style" w:hAnsi="Bookman Old Style" w:cs="Tahoma"/>
          <w:sz w:val="24"/>
          <w:szCs w:val="24"/>
        </w:rPr>
        <w:t>s</w:t>
      </w:r>
      <w:r w:rsidR="00F74A8B">
        <w:rPr>
          <w:rFonts w:ascii="Bookman Old Style" w:hAnsi="Bookman Old Style" w:cs="Tahoma"/>
          <w:sz w:val="24"/>
          <w:szCs w:val="24"/>
        </w:rPr>
        <w:t xml:space="preserve"> it to its logi</w:t>
      </w:r>
      <w:r>
        <w:rPr>
          <w:rFonts w:ascii="Bookman Old Style" w:hAnsi="Bookman Old Style" w:cs="Tahoma"/>
          <w:sz w:val="24"/>
          <w:szCs w:val="24"/>
        </w:rPr>
        <w:t>cal conclusion.  The same is tru</w:t>
      </w:r>
      <w:r w:rsidR="00F74A8B">
        <w:rPr>
          <w:rFonts w:ascii="Bookman Old Style" w:hAnsi="Bookman Old Style" w:cs="Tahoma"/>
          <w:sz w:val="24"/>
          <w:szCs w:val="24"/>
        </w:rPr>
        <w:t>e of the requirement for witness statements.  These are just a way of ensuring that the ev</w:t>
      </w:r>
      <w:r>
        <w:rPr>
          <w:rFonts w:ascii="Bookman Old Style" w:hAnsi="Bookman Old Style" w:cs="Tahoma"/>
          <w:sz w:val="24"/>
          <w:szCs w:val="24"/>
        </w:rPr>
        <w:t>idence-in-</w:t>
      </w:r>
      <w:r w:rsidR="00F74A8B">
        <w:rPr>
          <w:rFonts w:ascii="Bookman Old Style" w:hAnsi="Bookman Old Style" w:cs="Tahoma"/>
          <w:sz w:val="24"/>
          <w:szCs w:val="24"/>
        </w:rPr>
        <w:t xml:space="preserve">chief is received with ease and speed to ensure speedy disposal of the matter.  </w:t>
      </w:r>
      <w:r w:rsidR="000B7E10">
        <w:rPr>
          <w:rFonts w:ascii="Bookman Old Style" w:hAnsi="Bookman Old Style" w:cs="Tahoma"/>
          <w:sz w:val="24"/>
          <w:szCs w:val="24"/>
        </w:rPr>
        <w:t xml:space="preserve">The procedure as it relates to reception of evidence-in-chief on the commercial list is therefore not distinct from that on the general list.  Therefore, the same rules of evidence apply to both lists. </w:t>
      </w:r>
      <w:r>
        <w:rPr>
          <w:rFonts w:ascii="Bookman Old Style" w:hAnsi="Bookman Old Style" w:cs="Tahoma"/>
          <w:sz w:val="24"/>
          <w:szCs w:val="24"/>
        </w:rPr>
        <w:t>Further, t</w:t>
      </w:r>
      <w:r w:rsidR="00F74A8B">
        <w:rPr>
          <w:rFonts w:ascii="Bookman Old Style" w:hAnsi="Bookman Old Style" w:cs="Tahoma"/>
          <w:sz w:val="24"/>
          <w:szCs w:val="24"/>
        </w:rPr>
        <w:t xml:space="preserve">he </w:t>
      </w:r>
      <w:r w:rsidR="00F74A8B" w:rsidRPr="000B7E10">
        <w:rPr>
          <w:rFonts w:ascii="Bookman Old Style" w:hAnsi="Bookman Old Style" w:cs="Tahoma"/>
          <w:b/>
          <w:i/>
          <w:sz w:val="24"/>
          <w:szCs w:val="24"/>
        </w:rPr>
        <w:t>High Court Rules</w:t>
      </w:r>
      <w:r w:rsidR="00F74A8B">
        <w:rPr>
          <w:rFonts w:ascii="Bookman Old Style" w:hAnsi="Bookman Old Style" w:cs="Tahoma"/>
          <w:sz w:val="24"/>
          <w:szCs w:val="24"/>
        </w:rPr>
        <w:t xml:space="preserve"> as they apply on the general list are not to be ignored on the commercial list.  This position was restated by the Supreme Court in the case of </w:t>
      </w:r>
      <w:r w:rsidR="00F74A8B" w:rsidRPr="000B7E10">
        <w:rPr>
          <w:rFonts w:ascii="Bookman Old Style" w:hAnsi="Bookman Old Style" w:cs="Tahoma"/>
          <w:b/>
          <w:i/>
          <w:sz w:val="24"/>
          <w:szCs w:val="24"/>
        </w:rPr>
        <w:t xml:space="preserve">Setrec Steel and Wood Processing Limited and Others –VS- Zambia National Commercial Bank (7) </w:t>
      </w:r>
      <w:r w:rsidR="00F74A8B">
        <w:rPr>
          <w:rFonts w:ascii="Bookman Old Style" w:hAnsi="Bookman Old Style" w:cs="Tahoma"/>
          <w:sz w:val="24"/>
          <w:szCs w:val="24"/>
        </w:rPr>
        <w:t>where it was held at page J11 as follows;</w:t>
      </w:r>
    </w:p>
    <w:p w:rsidR="00CF78A3" w:rsidRPr="000B7E10" w:rsidRDefault="00F74A8B" w:rsidP="00BA3EF5">
      <w:pPr>
        <w:spacing w:after="0" w:line="360" w:lineRule="auto"/>
        <w:ind w:left="720"/>
        <w:rPr>
          <w:rFonts w:ascii="Bookman Old Style" w:hAnsi="Bookman Old Style" w:cs="Tahoma"/>
          <w:b/>
          <w:i/>
          <w:sz w:val="24"/>
          <w:szCs w:val="24"/>
        </w:rPr>
      </w:pPr>
      <w:r w:rsidRPr="000B7E10">
        <w:rPr>
          <w:rFonts w:ascii="Bookman Old Style" w:hAnsi="Bookman Old Style" w:cs="Tahoma"/>
          <w:b/>
          <w:i/>
          <w:sz w:val="24"/>
          <w:szCs w:val="24"/>
        </w:rPr>
        <w:t>“Thus, the rules for Commercial Actions must not be r</w:t>
      </w:r>
      <w:r w:rsidR="002C36BF" w:rsidRPr="000B7E10">
        <w:rPr>
          <w:rFonts w:ascii="Bookman Old Style" w:hAnsi="Bookman Old Style" w:cs="Tahoma"/>
          <w:b/>
          <w:i/>
          <w:sz w:val="24"/>
          <w:szCs w:val="24"/>
        </w:rPr>
        <w:t>ead in isolation from, or in derogation from the Rules of the High Court general list”.</w:t>
      </w:r>
      <w:r w:rsidRPr="000B7E10">
        <w:rPr>
          <w:rFonts w:ascii="Bookman Old Style" w:hAnsi="Bookman Old Style" w:cs="Tahoma"/>
          <w:b/>
          <w:i/>
          <w:sz w:val="24"/>
          <w:szCs w:val="24"/>
        </w:rPr>
        <w:t xml:space="preserve"> </w:t>
      </w:r>
      <w:r w:rsidR="00495B72" w:rsidRPr="000B7E10">
        <w:rPr>
          <w:rFonts w:ascii="Bookman Old Style" w:hAnsi="Bookman Old Style" w:cs="Tahoma"/>
          <w:b/>
          <w:i/>
          <w:sz w:val="24"/>
          <w:szCs w:val="24"/>
        </w:rPr>
        <w:t xml:space="preserve">   </w:t>
      </w:r>
    </w:p>
    <w:p w:rsidR="002C36BF" w:rsidRDefault="002C36BF" w:rsidP="00BA3EF5">
      <w:pPr>
        <w:spacing w:after="0" w:line="360" w:lineRule="auto"/>
        <w:rPr>
          <w:rFonts w:ascii="Bookman Old Style" w:hAnsi="Bookman Old Style" w:cs="Tahoma"/>
          <w:sz w:val="24"/>
          <w:szCs w:val="24"/>
        </w:rPr>
      </w:pPr>
    </w:p>
    <w:p w:rsidR="002C36BF" w:rsidRDefault="00332EEE" w:rsidP="002C36BF">
      <w:pPr>
        <w:spacing w:after="0" w:line="360" w:lineRule="auto"/>
        <w:rPr>
          <w:rFonts w:ascii="Bookman Old Style" w:hAnsi="Bookman Old Style" w:cs="Tahoma"/>
          <w:sz w:val="24"/>
          <w:szCs w:val="24"/>
        </w:rPr>
      </w:pPr>
      <w:r>
        <w:rPr>
          <w:rFonts w:ascii="Bookman Old Style" w:hAnsi="Bookman Old Style" w:cs="Tahoma"/>
          <w:sz w:val="24"/>
          <w:szCs w:val="24"/>
        </w:rPr>
        <w:t>In view of the foregoing</w:t>
      </w:r>
      <w:r w:rsidR="000B7E10">
        <w:rPr>
          <w:rFonts w:ascii="Bookman Old Style" w:hAnsi="Bookman Old Style" w:cs="Tahoma"/>
          <w:sz w:val="24"/>
          <w:szCs w:val="24"/>
        </w:rPr>
        <w:t>, whereas it is tru</w:t>
      </w:r>
      <w:r w:rsidR="002C36BF">
        <w:rPr>
          <w:rFonts w:ascii="Bookman Old Style" w:hAnsi="Bookman Old Style" w:cs="Tahoma"/>
          <w:sz w:val="24"/>
          <w:szCs w:val="24"/>
        </w:rPr>
        <w:t xml:space="preserve">e that Order 53 rule 8 </w:t>
      </w:r>
      <w:r w:rsidR="000B7E10">
        <w:rPr>
          <w:rFonts w:ascii="Bookman Old Style" w:hAnsi="Bookman Old Style" w:cs="Tahoma"/>
          <w:sz w:val="24"/>
          <w:szCs w:val="24"/>
        </w:rPr>
        <w:t xml:space="preserve">of the </w:t>
      </w:r>
      <w:r w:rsidR="000B7E10" w:rsidRPr="000B7E10">
        <w:rPr>
          <w:rFonts w:ascii="Bookman Old Style" w:hAnsi="Bookman Old Style" w:cs="Tahoma"/>
          <w:b/>
          <w:i/>
          <w:sz w:val="24"/>
          <w:szCs w:val="24"/>
        </w:rPr>
        <w:t>High Court Rules</w:t>
      </w:r>
      <w:r w:rsidR="000B7E10">
        <w:rPr>
          <w:rFonts w:ascii="Bookman Old Style" w:hAnsi="Bookman Old Style" w:cs="Tahoma"/>
          <w:sz w:val="24"/>
          <w:szCs w:val="24"/>
        </w:rPr>
        <w:t xml:space="preserve"> </w:t>
      </w:r>
      <w:r w:rsidR="002C36BF">
        <w:rPr>
          <w:rFonts w:ascii="Bookman Old Style" w:hAnsi="Bookman Old Style" w:cs="Tahoma"/>
          <w:sz w:val="24"/>
          <w:szCs w:val="24"/>
        </w:rPr>
        <w:t>makes provision for directions on the commercial list</w:t>
      </w:r>
      <w:r w:rsidR="000B7E10">
        <w:rPr>
          <w:rFonts w:ascii="Bookman Old Style" w:hAnsi="Bookman Old Style" w:cs="Tahoma"/>
          <w:sz w:val="24"/>
          <w:szCs w:val="24"/>
        </w:rPr>
        <w:t>,</w:t>
      </w:r>
      <w:r w:rsidR="002C36BF">
        <w:rPr>
          <w:rFonts w:ascii="Bookman Old Style" w:hAnsi="Bookman Old Style" w:cs="Tahoma"/>
          <w:sz w:val="24"/>
          <w:szCs w:val="24"/>
        </w:rPr>
        <w:t xml:space="preserve"> it does not mean that the Defendants can not have recourse to directions under Order</w:t>
      </w:r>
      <w:r>
        <w:rPr>
          <w:rFonts w:ascii="Bookman Old Style" w:hAnsi="Bookman Old Style" w:cs="Tahoma"/>
          <w:sz w:val="24"/>
          <w:szCs w:val="24"/>
        </w:rPr>
        <w:t>s</w:t>
      </w:r>
      <w:r w:rsidR="002C36BF">
        <w:rPr>
          <w:rFonts w:ascii="Bookman Old Style" w:hAnsi="Bookman Old Style" w:cs="Tahoma"/>
          <w:sz w:val="24"/>
          <w:szCs w:val="24"/>
        </w:rPr>
        <w:t xml:space="preserve"> 25 and 72 of the </w:t>
      </w:r>
      <w:r w:rsidR="002C36BF" w:rsidRPr="000B7E10">
        <w:rPr>
          <w:rFonts w:ascii="Bookman Old Style" w:hAnsi="Bookman Old Style" w:cs="Tahoma"/>
          <w:b/>
          <w:i/>
          <w:sz w:val="24"/>
          <w:szCs w:val="24"/>
        </w:rPr>
        <w:t>white book</w:t>
      </w:r>
      <w:r w:rsidR="002C36BF">
        <w:rPr>
          <w:rFonts w:ascii="Bookman Old Style" w:hAnsi="Bookman Old Style" w:cs="Tahoma"/>
          <w:sz w:val="24"/>
          <w:szCs w:val="24"/>
        </w:rPr>
        <w:t>, in appropriate instances as I shall highlight in the la</w:t>
      </w:r>
      <w:r>
        <w:rPr>
          <w:rFonts w:ascii="Bookman Old Style" w:hAnsi="Bookman Old Style" w:cs="Tahoma"/>
          <w:sz w:val="24"/>
          <w:szCs w:val="24"/>
        </w:rPr>
        <w:t>t</w:t>
      </w:r>
      <w:r w:rsidR="002C36BF">
        <w:rPr>
          <w:rFonts w:ascii="Bookman Old Style" w:hAnsi="Bookman Old Style" w:cs="Tahoma"/>
          <w:sz w:val="24"/>
          <w:szCs w:val="24"/>
        </w:rPr>
        <w:t xml:space="preserve">ter part of this ruling. </w:t>
      </w:r>
    </w:p>
    <w:p w:rsidR="000B7E10" w:rsidRDefault="000B7E10" w:rsidP="002C36BF">
      <w:pPr>
        <w:spacing w:after="0" w:line="360" w:lineRule="auto"/>
        <w:rPr>
          <w:rFonts w:ascii="Bookman Old Style" w:hAnsi="Bookman Old Style" w:cs="Tahoma"/>
          <w:sz w:val="24"/>
          <w:szCs w:val="24"/>
        </w:rPr>
      </w:pPr>
    </w:p>
    <w:p w:rsidR="004F263E" w:rsidRDefault="00332EEE" w:rsidP="004F263E">
      <w:pPr>
        <w:spacing w:after="0" w:line="360" w:lineRule="auto"/>
        <w:rPr>
          <w:rFonts w:ascii="Bookman Old Style" w:hAnsi="Bookman Old Style" w:cs="Tahoma"/>
          <w:sz w:val="24"/>
          <w:szCs w:val="24"/>
        </w:rPr>
      </w:pPr>
      <w:r>
        <w:rPr>
          <w:rFonts w:ascii="Bookman Old Style" w:hAnsi="Bookman Old Style" w:cs="Tahoma"/>
          <w:sz w:val="24"/>
          <w:szCs w:val="24"/>
        </w:rPr>
        <w:t xml:space="preserve">I now turn to determining the application as argued by counsel.  </w:t>
      </w:r>
      <w:r w:rsidR="004F263E">
        <w:rPr>
          <w:rFonts w:ascii="Bookman Old Style" w:hAnsi="Bookman Old Style" w:cs="Tahoma"/>
          <w:sz w:val="24"/>
          <w:szCs w:val="24"/>
        </w:rPr>
        <w:t xml:space="preserve">The issues for determination in this application as I see them are as follows; is the application </w:t>
      </w:r>
      <w:r w:rsidR="004F263E">
        <w:rPr>
          <w:rFonts w:ascii="Bookman Old Style" w:hAnsi="Bookman Old Style" w:cs="Tahoma"/>
          <w:sz w:val="24"/>
          <w:szCs w:val="24"/>
        </w:rPr>
        <w:lastRenderedPageBreak/>
        <w:t>properl</w:t>
      </w:r>
      <w:r w:rsidR="002C36BF">
        <w:rPr>
          <w:rFonts w:ascii="Bookman Old Style" w:hAnsi="Bookman Old Style" w:cs="Tahoma"/>
          <w:sz w:val="24"/>
          <w:szCs w:val="24"/>
        </w:rPr>
        <w:t>y conceived</w:t>
      </w:r>
      <w:r>
        <w:rPr>
          <w:rFonts w:ascii="Bookman Old Style" w:hAnsi="Bookman Old Style" w:cs="Tahoma"/>
          <w:sz w:val="24"/>
          <w:szCs w:val="24"/>
        </w:rPr>
        <w:t xml:space="preserve"> in terms of timing and purpose</w:t>
      </w:r>
      <w:r w:rsidR="002C36BF">
        <w:rPr>
          <w:rFonts w:ascii="Bookman Old Style" w:hAnsi="Bookman Old Style" w:cs="Tahoma"/>
          <w:sz w:val="24"/>
          <w:szCs w:val="24"/>
        </w:rPr>
        <w:t>?;</w:t>
      </w:r>
      <w:r w:rsidR="004F263E">
        <w:rPr>
          <w:rFonts w:ascii="Bookman Old Style" w:hAnsi="Bookman Old Style" w:cs="Tahoma"/>
          <w:sz w:val="24"/>
          <w:szCs w:val="24"/>
        </w:rPr>
        <w:t xml:space="preserve"> and is the ob</w:t>
      </w:r>
      <w:r>
        <w:rPr>
          <w:rFonts w:ascii="Bookman Old Style" w:hAnsi="Bookman Old Style" w:cs="Tahoma"/>
          <w:sz w:val="24"/>
          <w:szCs w:val="24"/>
        </w:rPr>
        <w:t>jection raised by the Defendant</w:t>
      </w:r>
      <w:r w:rsidR="004F263E">
        <w:rPr>
          <w:rFonts w:ascii="Bookman Old Style" w:hAnsi="Bookman Old Style" w:cs="Tahoma"/>
          <w:sz w:val="24"/>
          <w:szCs w:val="24"/>
        </w:rPr>
        <w:t>s tenable?</w:t>
      </w:r>
    </w:p>
    <w:p w:rsidR="004F263E" w:rsidRDefault="004F263E" w:rsidP="004F263E">
      <w:pPr>
        <w:spacing w:after="0" w:line="360" w:lineRule="auto"/>
        <w:rPr>
          <w:rFonts w:ascii="Bookman Old Style" w:hAnsi="Bookman Old Style" w:cs="Tahoma"/>
          <w:sz w:val="24"/>
          <w:szCs w:val="24"/>
        </w:rPr>
      </w:pPr>
    </w:p>
    <w:p w:rsidR="004F263E" w:rsidRDefault="004F263E" w:rsidP="004F263E">
      <w:pPr>
        <w:spacing w:after="0" w:line="360" w:lineRule="auto"/>
        <w:rPr>
          <w:rFonts w:ascii="Bookman Old Style" w:hAnsi="Bookman Old Style" w:cs="Tahoma"/>
          <w:sz w:val="24"/>
          <w:szCs w:val="24"/>
        </w:rPr>
      </w:pPr>
      <w:r>
        <w:rPr>
          <w:rFonts w:ascii="Bookman Old Style" w:hAnsi="Bookman Old Style" w:cs="Tahoma"/>
          <w:sz w:val="24"/>
          <w:szCs w:val="24"/>
        </w:rPr>
        <w:t xml:space="preserve">Regarding issue 1, the Defendants have anchored their application on the provisions of Orders 25 rule 1 and 72 rule 8 of the </w:t>
      </w:r>
      <w:r w:rsidRPr="004253A4">
        <w:rPr>
          <w:rFonts w:ascii="Bookman Old Style" w:hAnsi="Bookman Old Style" w:cs="Tahoma"/>
          <w:b/>
          <w:i/>
          <w:sz w:val="24"/>
          <w:szCs w:val="24"/>
        </w:rPr>
        <w:t>white book</w:t>
      </w:r>
      <w:r>
        <w:rPr>
          <w:rFonts w:ascii="Bookman Old Style" w:hAnsi="Bookman Old Style" w:cs="Tahoma"/>
          <w:sz w:val="24"/>
          <w:szCs w:val="24"/>
        </w:rPr>
        <w:t>.  It has been argued in this respect that the Court has power to issue directions whether or not plea</w:t>
      </w:r>
      <w:r w:rsidR="002C36BF">
        <w:rPr>
          <w:rFonts w:ascii="Bookman Old Style" w:hAnsi="Bookman Old Style" w:cs="Tahoma"/>
          <w:sz w:val="24"/>
          <w:szCs w:val="24"/>
        </w:rPr>
        <w:t>dings have closed. The</w:t>
      </w:r>
      <w:r>
        <w:rPr>
          <w:rFonts w:ascii="Bookman Old Style" w:hAnsi="Bookman Old Style" w:cs="Tahoma"/>
          <w:sz w:val="24"/>
          <w:szCs w:val="24"/>
        </w:rPr>
        <w:t xml:space="preserve"> Plaintiff’s Counsel has argued that directions can not be issued after pleadings have closed.</w:t>
      </w:r>
    </w:p>
    <w:p w:rsidR="004F263E" w:rsidRDefault="004F263E" w:rsidP="004F263E">
      <w:pPr>
        <w:spacing w:after="0" w:line="360" w:lineRule="auto"/>
        <w:rPr>
          <w:rFonts w:ascii="Bookman Old Style" w:hAnsi="Bookman Old Style" w:cs="Tahoma"/>
          <w:sz w:val="24"/>
          <w:szCs w:val="24"/>
        </w:rPr>
      </w:pPr>
    </w:p>
    <w:p w:rsidR="004F263E" w:rsidRDefault="004F263E" w:rsidP="004F263E">
      <w:pPr>
        <w:spacing w:after="0" w:line="360" w:lineRule="auto"/>
        <w:rPr>
          <w:rFonts w:ascii="Bookman Old Style" w:hAnsi="Bookman Old Style" w:cs="Tahoma"/>
          <w:sz w:val="24"/>
          <w:szCs w:val="24"/>
        </w:rPr>
      </w:pPr>
      <w:r>
        <w:rPr>
          <w:rFonts w:ascii="Bookman Old Style" w:hAnsi="Bookman Old Style" w:cs="Tahoma"/>
          <w:sz w:val="24"/>
          <w:szCs w:val="24"/>
        </w:rPr>
        <w:t xml:space="preserve">Order 25 rule 1 of the </w:t>
      </w:r>
      <w:r w:rsidRPr="004253A4">
        <w:rPr>
          <w:rFonts w:ascii="Bookman Old Style" w:hAnsi="Bookman Old Style" w:cs="Tahoma"/>
          <w:b/>
          <w:i/>
          <w:sz w:val="24"/>
          <w:szCs w:val="24"/>
        </w:rPr>
        <w:t>white book</w:t>
      </w:r>
      <w:r>
        <w:rPr>
          <w:rFonts w:ascii="Bookman Old Style" w:hAnsi="Bookman Old Style" w:cs="Tahoma"/>
          <w:sz w:val="24"/>
          <w:szCs w:val="24"/>
        </w:rPr>
        <w:t xml:space="preserve"> states as follows;</w:t>
      </w:r>
    </w:p>
    <w:p w:rsidR="00640A6F" w:rsidRPr="004253A4" w:rsidRDefault="00640A6F" w:rsidP="00BA3EF5">
      <w:pPr>
        <w:spacing w:after="0" w:line="360" w:lineRule="auto"/>
        <w:ind w:left="720"/>
        <w:rPr>
          <w:rFonts w:ascii="Bookman Old Style" w:hAnsi="Bookman Old Style" w:cs="Tahoma"/>
          <w:b/>
          <w:i/>
          <w:sz w:val="24"/>
          <w:szCs w:val="24"/>
        </w:rPr>
      </w:pPr>
      <w:r w:rsidRPr="004253A4">
        <w:rPr>
          <w:rFonts w:ascii="Bookman Old Style" w:hAnsi="Bookman Old Style" w:cs="Tahoma"/>
          <w:b/>
          <w:i/>
          <w:sz w:val="24"/>
          <w:szCs w:val="24"/>
        </w:rPr>
        <w:t xml:space="preserve">“(1) </w:t>
      </w:r>
      <w:r w:rsidR="004F263E" w:rsidRPr="004253A4">
        <w:rPr>
          <w:rFonts w:ascii="Bookman Old Style" w:hAnsi="Bookman Old Style" w:cs="Tahoma"/>
          <w:b/>
          <w:i/>
          <w:sz w:val="24"/>
          <w:szCs w:val="24"/>
        </w:rPr>
        <w:t xml:space="preserve">With a view to providing </w:t>
      </w:r>
      <w:r w:rsidR="000B7E10">
        <w:rPr>
          <w:rFonts w:ascii="Bookman Old Style" w:hAnsi="Bookman Old Style" w:cs="Tahoma"/>
          <w:b/>
          <w:i/>
          <w:sz w:val="24"/>
          <w:szCs w:val="24"/>
        </w:rPr>
        <w:t>in every</w:t>
      </w:r>
      <w:r w:rsidR="002C36BF">
        <w:rPr>
          <w:rFonts w:ascii="Bookman Old Style" w:hAnsi="Bookman Old Style" w:cs="Tahoma"/>
          <w:b/>
          <w:i/>
          <w:sz w:val="24"/>
          <w:szCs w:val="24"/>
        </w:rPr>
        <w:t xml:space="preserve"> action to which this </w:t>
      </w:r>
      <w:r w:rsidR="004F263E" w:rsidRPr="004253A4">
        <w:rPr>
          <w:rFonts w:ascii="Bookman Old Style" w:hAnsi="Bookman Old Style" w:cs="Tahoma"/>
          <w:b/>
          <w:i/>
          <w:sz w:val="24"/>
          <w:szCs w:val="24"/>
        </w:rPr>
        <w:t>rule applies, an occasion for the consideration by the Court of the preparations for the trial of the action</w:t>
      </w:r>
      <w:r w:rsidRPr="004253A4">
        <w:rPr>
          <w:rFonts w:ascii="Bookman Old Style" w:hAnsi="Bookman Old Style" w:cs="Tahoma"/>
          <w:b/>
          <w:i/>
          <w:sz w:val="24"/>
          <w:szCs w:val="24"/>
        </w:rPr>
        <w:t>, so that –</w:t>
      </w:r>
    </w:p>
    <w:p w:rsidR="00640A6F" w:rsidRPr="004253A4" w:rsidRDefault="00640A6F" w:rsidP="00BA3EF5">
      <w:pPr>
        <w:pStyle w:val="ListParagraph"/>
        <w:numPr>
          <w:ilvl w:val="0"/>
          <w:numId w:val="5"/>
        </w:numPr>
        <w:spacing w:after="0" w:line="360" w:lineRule="auto"/>
        <w:rPr>
          <w:rFonts w:ascii="Bookman Old Style" w:hAnsi="Bookman Old Style" w:cs="Tahoma"/>
          <w:b/>
          <w:i/>
          <w:sz w:val="24"/>
          <w:szCs w:val="24"/>
        </w:rPr>
      </w:pPr>
      <w:r w:rsidRPr="004253A4">
        <w:rPr>
          <w:rFonts w:ascii="Bookman Old Style" w:hAnsi="Bookman Old Style" w:cs="Tahoma"/>
          <w:b/>
          <w:i/>
          <w:sz w:val="24"/>
          <w:szCs w:val="24"/>
        </w:rPr>
        <w:t xml:space="preserve"> All matters which must or can be dealt with </w:t>
      </w:r>
      <w:r w:rsidR="002C36BF">
        <w:rPr>
          <w:rFonts w:ascii="Bookman Old Style" w:hAnsi="Bookman Old Style" w:cs="Tahoma"/>
          <w:b/>
          <w:i/>
          <w:sz w:val="24"/>
          <w:szCs w:val="24"/>
        </w:rPr>
        <w:t xml:space="preserve">on </w:t>
      </w:r>
      <w:r w:rsidRPr="004253A4">
        <w:rPr>
          <w:rFonts w:ascii="Bookman Old Style" w:hAnsi="Bookman Old Style" w:cs="Tahoma"/>
          <w:b/>
          <w:i/>
          <w:sz w:val="24"/>
          <w:szCs w:val="24"/>
        </w:rPr>
        <w:t xml:space="preserve">interlocutory applications and have not already been dealt with may so far as possible be dealt with, and </w:t>
      </w:r>
    </w:p>
    <w:p w:rsidR="00640A6F" w:rsidRPr="004253A4" w:rsidRDefault="00640A6F" w:rsidP="00BA3EF5">
      <w:pPr>
        <w:pStyle w:val="ListParagraph"/>
        <w:numPr>
          <w:ilvl w:val="0"/>
          <w:numId w:val="5"/>
        </w:numPr>
        <w:spacing w:after="0" w:line="360" w:lineRule="auto"/>
        <w:rPr>
          <w:rFonts w:ascii="Bookman Old Style" w:hAnsi="Bookman Old Style" w:cs="Tahoma"/>
          <w:b/>
          <w:i/>
          <w:sz w:val="24"/>
          <w:szCs w:val="24"/>
        </w:rPr>
      </w:pPr>
      <w:r w:rsidRPr="004253A4">
        <w:rPr>
          <w:rFonts w:ascii="Bookman Old Style" w:hAnsi="Bookman Old Style" w:cs="Tahoma"/>
          <w:b/>
          <w:i/>
          <w:sz w:val="24"/>
          <w:szCs w:val="24"/>
        </w:rPr>
        <w:t>Such directions may</w:t>
      </w:r>
      <w:r w:rsidR="000C3886">
        <w:rPr>
          <w:rFonts w:ascii="Bookman Old Style" w:hAnsi="Bookman Old Style" w:cs="Tahoma"/>
          <w:b/>
          <w:i/>
          <w:sz w:val="24"/>
          <w:szCs w:val="24"/>
        </w:rPr>
        <w:t xml:space="preserve"> be given as to the future course</w:t>
      </w:r>
      <w:r w:rsidRPr="004253A4">
        <w:rPr>
          <w:rFonts w:ascii="Bookman Old Style" w:hAnsi="Bookman Old Style" w:cs="Tahoma"/>
          <w:b/>
          <w:i/>
          <w:sz w:val="24"/>
          <w:szCs w:val="24"/>
        </w:rPr>
        <w:t xml:space="preserve"> of the action as appea</w:t>
      </w:r>
      <w:r w:rsidR="000C3886">
        <w:rPr>
          <w:rFonts w:ascii="Bookman Old Style" w:hAnsi="Bookman Old Style" w:cs="Tahoma"/>
          <w:b/>
          <w:i/>
          <w:sz w:val="24"/>
          <w:szCs w:val="24"/>
        </w:rPr>
        <w:t>r best ad</w:t>
      </w:r>
      <w:r w:rsidR="000B7E10">
        <w:rPr>
          <w:rFonts w:ascii="Bookman Old Style" w:hAnsi="Bookman Old Style" w:cs="Tahoma"/>
          <w:b/>
          <w:i/>
          <w:sz w:val="24"/>
          <w:szCs w:val="24"/>
        </w:rPr>
        <w:t>opted to secure the just, exped</w:t>
      </w:r>
      <w:r w:rsidR="006412AC">
        <w:rPr>
          <w:rFonts w:ascii="Bookman Old Style" w:hAnsi="Bookman Old Style" w:cs="Tahoma"/>
          <w:b/>
          <w:i/>
          <w:sz w:val="24"/>
          <w:szCs w:val="24"/>
        </w:rPr>
        <w:t>itious</w:t>
      </w:r>
      <w:r w:rsidRPr="004253A4">
        <w:rPr>
          <w:rFonts w:ascii="Bookman Old Style" w:hAnsi="Bookman Old Style" w:cs="Tahoma"/>
          <w:b/>
          <w:i/>
          <w:sz w:val="24"/>
          <w:szCs w:val="24"/>
        </w:rPr>
        <w:t xml:space="preserve"> and economical disposal thereof,</w:t>
      </w:r>
    </w:p>
    <w:p w:rsidR="00640A6F" w:rsidRPr="00332EEE" w:rsidRDefault="00640A6F" w:rsidP="00332EEE">
      <w:pPr>
        <w:spacing w:after="0" w:line="360" w:lineRule="auto"/>
        <w:ind w:left="720"/>
        <w:rPr>
          <w:rFonts w:ascii="Bookman Old Style" w:hAnsi="Bookman Old Style" w:cs="Tahoma"/>
          <w:b/>
          <w:i/>
          <w:sz w:val="24"/>
          <w:szCs w:val="24"/>
        </w:rPr>
      </w:pPr>
      <w:r w:rsidRPr="00332EEE">
        <w:rPr>
          <w:rFonts w:ascii="Bookman Old Style" w:hAnsi="Bookman Old Style" w:cs="Tahoma"/>
          <w:b/>
          <w:i/>
          <w:sz w:val="24"/>
          <w:szCs w:val="24"/>
        </w:rPr>
        <w:t>The Plaintiff must, within one month after the pleadings in the action are deemed to be closed, take out a summons (in these rules referred to as a summons for directions) returnable in not less than 14 day.”</w:t>
      </w:r>
    </w:p>
    <w:p w:rsidR="00640A6F" w:rsidRDefault="00640A6F" w:rsidP="00640A6F">
      <w:pPr>
        <w:spacing w:after="0" w:line="360" w:lineRule="auto"/>
        <w:rPr>
          <w:rFonts w:ascii="Bookman Old Style" w:hAnsi="Bookman Old Style" w:cs="Tahoma"/>
          <w:sz w:val="24"/>
          <w:szCs w:val="24"/>
        </w:rPr>
      </w:pPr>
    </w:p>
    <w:p w:rsidR="00640A6F" w:rsidRDefault="00640A6F" w:rsidP="00640A6F">
      <w:pPr>
        <w:spacing w:after="0" w:line="360" w:lineRule="auto"/>
        <w:rPr>
          <w:rFonts w:ascii="Bookman Old Style" w:hAnsi="Bookman Old Style" w:cs="Tahoma"/>
          <w:sz w:val="24"/>
          <w:szCs w:val="24"/>
        </w:rPr>
      </w:pPr>
      <w:r>
        <w:rPr>
          <w:rFonts w:ascii="Bookman Old Style" w:hAnsi="Bookman Old Style" w:cs="Tahoma"/>
          <w:sz w:val="24"/>
          <w:szCs w:val="24"/>
        </w:rPr>
        <w:t>On the other hand order 72 rule 8 (1) states as follows;</w:t>
      </w:r>
    </w:p>
    <w:p w:rsidR="00640A6F" w:rsidRPr="004253A4" w:rsidRDefault="00640A6F" w:rsidP="00BA3EF5">
      <w:pPr>
        <w:spacing w:after="0" w:line="360" w:lineRule="auto"/>
        <w:ind w:left="720"/>
        <w:rPr>
          <w:rFonts w:ascii="Bookman Old Style" w:hAnsi="Bookman Old Style" w:cs="Tahoma"/>
          <w:b/>
          <w:i/>
          <w:sz w:val="24"/>
          <w:szCs w:val="24"/>
        </w:rPr>
      </w:pPr>
      <w:r w:rsidRPr="004253A4">
        <w:rPr>
          <w:rFonts w:ascii="Bookman Old Style" w:hAnsi="Bookman Old Style" w:cs="Tahoma"/>
          <w:b/>
          <w:i/>
          <w:sz w:val="24"/>
          <w:szCs w:val="24"/>
        </w:rPr>
        <w:t xml:space="preserve">“Notwithstanding anything in Order 25, rule 1 (1) any party to an action in the commercial list may take out a summons for directions in the action before the pleadings in the action are deemed to be closed.” </w:t>
      </w:r>
    </w:p>
    <w:p w:rsidR="00640A6F" w:rsidRDefault="00640A6F" w:rsidP="00BA3EF5">
      <w:pPr>
        <w:spacing w:after="0" w:line="360" w:lineRule="auto"/>
        <w:rPr>
          <w:rFonts w:ascii="Bookman Old Style" w:hAnsi="Bookman Old Style" w:cs="Tahoma"/>
          <w:sz w:val="24"/>
          <w:szCs w:val="24"/>
        </w:rPr>
      </w:pPr>
    </w:p>
    <w:p w:rsidR="00640A6F" w:rsidRDefault="006412AC" w:rsidP="00640A6F">
      <w:pPr>
        <w:spacing w:after="0" w:line="360" w:lineRule="auto"/>
        <w:rPr>
          <w:rFonts w:ascii="Bookman Old Style" w:hAnsi="Bookman Old Style" w:cs="Tahoma"/>
          <w:sz w:val="24"/>
          <w:szCs w:val="24"/>
        </w:rPr>
      </w:pPr>
      <w:r>
        <w:rPr>
          <w:rFonts w:ascii="Bookman Old Style" w:hAnsi="Bookman Old Style" w:cs="Tahoma"/>
          <w:sz w:val="24"/>
          <w:szCs w:val="24"/>
        </w:rPr>
        <w:lastRenderedPageBreak/>
        <w:t>The O</w:t>
      </w:r>
      <w:r w:rsidR="00640A6F">
        <w:rPr>
          <w:rFonts w:ascii="Bookman Old Style" w:hAnsi="Bookman Old Style" w:cs="Tahoma"/>
          <w:sz w:val="24"/>
          <w:szCs w:val="24"/>
        </w:rPr>
        <w:t>rder ends by referring th</w:t>
      </w:r>
      <w:r w:rsidR="000C3886">
        <w:rPr>
          <w:rFonts w:ascii="Bookman Old Style" w:hAnsi="Bookman Old Style" w:cs="Tahoma"/>
          <w:sz w:val="24"/>
          <w:szCs w:val="24"/>
        </w:rPr>
        <w:t>e reader to Part XII of the guide</w:t>
      </w:r>
      <w:r w:rsidR="00640A6F">
        <w:rPr>
          <w:rFonts w:ascii="Bookman Old Style" w:hAnsi="Bookman Old Style" w:cs="Tahoma"/>
          <w:sz w:val="24"/>
          <w:szCs w:val="24"/>
        </w:rPr>
        <w:t xml:space="preserve">, which appears at Order 72 rule A 15 </w:t>
      </w:r>
      <w:r w:rsidR="000C3886">
        <w:rPr>
          <w:rFonts w:ascii="Bookman Old Style" w:hAnsi="Bookman Old Style" w:cs="Tahoma"/>
          <w:sz w:val="24"/>
          <w:szCs w:val="24"/>
        </w:rPr>
        <w:t xml:space="preserve">of the </w:t>
      </w:r>
      <w:r w:rsidR="000C3886" w:rsidRPr="000C3886">
        <w:rPr>
          <w:rFonts w:ascii="Bookman Old Style" w:hAnsi="Bookman Old Style" w:cs="Tahoma"/>
          <w:b/>
          <w:i/>
          <w:sz w:val="24"/>
          <w:szCs w:val="24"/>
        </w:rPr>
        <w:t>white book</w:t>
      </w:r>
      <w:r w:rsidR="000C3886">
        <w:rPr>
          <w:rFonts w:ascii="Bookman Old Style" w:hAnsi="Bookman Old Style" w:cs="Tahoma"/>
          <w:sz w:val="24"/>
          <w:szCs w:val="24"/>
        </w:rPr>
        <w:t xml:space="preserve"> </w:t>
      </w:r>
      <w:r w:rsidR="00640A6F">
        <w:rPr>
          <w:rFonts w:ascii="Bookman Old Style" w:hAnsi="Bookman Old Style" w:cs="Tahoma"/>
          <w:sz w:val="24"/>
          <w:szCs w:val="24"/>
        </w:rPr>
        <w:t>which states at 12.1 as follows;</w:t>
      </w:r>
    </w:p>
    <w:p w:rsidR="00E22B3B" w:rsidRPr="004253A4" w:rsidRDefault="00640A6F" w:rsidP="00BA3EF5">
      <w:pPr>
        <w:spacing w:after="0" w:line="360" w:lineRule="auto"/>
        <w:ind w:left="720"/>
        <w:rPr>
          <w:rFonts w:ascii="Bookman Old Style" w:hAnsi="Bookman Old Style" w:cs="Tahoma"/>
          <w:b/>
          <w:i/>
          <w:sz w:val="24"/>
          <w:szCs w:val="24"/>
        </w:rPr>
      </w:pPr>
      <w:r w:rsidRPr="004253A4">
        <w:rPr>
          <w:rFonts w:ascii="Bookman Old Style" w:hAnsi="Bookman Old Style" w:cs="Tahoma"/>
          <w:b/>
          <w:i/>
          <w:sz w:val="24"/>
          <w:szCs w:val="24"/>
        </w:rPr>
        <w:t>“The</w:t>
      </w:r>
      <w:r w:rsidR="000C3886">
        <w:rPr>
          <w:rFonts w:ascii="Bookman Old Style" w:hAnsi="Bookman Old Style" w:cs="Tahoma"/>
          <w:b/>
          <w:i/>
          <w:sz w:val="24"/>
          <w:szCs w:val="24"/>
        </w:rPr>
        <w:t xml:space="preserve"> summons for directions in the C</w:t>
      </w:r>
      <w:r w:rsidRPr="004253A4">
        <w:rPr>
          <w:rFonts w:ascii="Bookman Old Style" w:hAnsi="Bookman Old Style" w:cs="Tahoma"/>
          <w:b/>
          <w:i/>
          <w:sz w:val="24"/>
          <w:szCs w:val="24"/>
        </w:rPr>
        <w:t xml:space="preserve">ommercial Court is governed by 0.25.  The </w:t>
      </w:r>
      <w:r w:rsidR="00B67944" w:rsidRPr="004253A4">
        <w:rPr>
          <w:rFonts w:ascii="Bookman Old Style" w:hAnsi="Bookman Old Style" w:cs="Tahoma"/>
          <w:b/>
          <w:i/>
          <w:sz w:val="24"/>
          <w:szCs w:val="24"/>
        </w:rPr>
        <w:t>summons may under 0.25, r. 1 (7) and 0.72, r. 8 (1) be issued by any party at any time after any defendant has given notice of intention to defend and whether or not pleadings are closed.  In the ordinary way,</w:t>
      </w:r>
      <w:r w:rsidR="00E22B3B" w:rsidRPr="004253A4">
        <w:rPr>
          <w:rFonts w:ascii="Bookman Old Style" w:hAnsi="Bookman Old Style" w:cs="Tahoma"/>
          <w:b/>
          <w:i/>
          <w:sz w:val="24"/>
          <w:szCs w:val="24"/>
        </w:rPr>
        <w:t xml:space="preserve"> however the appropriate time to issue the summons in a commercial action is after inspection of documents has been completed.  The reason is that the main purpose of the summons is to give directions for trial and, usually, at any earlier stage insufficient is known of the actual issues </w:t>
      </w:r>
      <w:r w:rsidR="000C3886">
        <w:rPr>
          <w:rFonts w:ascii="Bookman Old Style" w:hAnsi="Bookman Old Style" w:cs="Tahoma"/>
          <w:b/>
          <w:i/>
          <w:sz w:val="24"/>
          <w:szCs w:val="24"/>
        </w:rPr>
        <w:t>which will have to be t</w:t>
      </w:r>
      <w:r w:rsidR="00E22B3B" w:rsidRPr="004253A4">
        <w:rPr>
          <w:rFonts w:ascii="Bookman Old Style" w:hAnsi="Bookman Old Style" w:cs="Tahoma"/>
          <w:b/>
          <w:i/>
          <w:sz w:val="24"/>
          <w:szCs w:val="24"/>
        </w:rPr>
        <w:t>r</w:t>
      </w:r>
      <w:r w:rsidR="000C3886">
        <w:rPr>
          <w:rFonts w:ascii="Bookman Old Style" w:hAnsi="Bookman Old Style" w:cs="Tahoma"/>
          <w:b/>
          <w:i/>
          <w:sz w:val="24"/>
          <w:szCs w:val="24"/>
        </w:rPr>
        <w:t>i</w:t>
      </w:r>
      <w:r w:rsidR="00E22B3B" w:rsidRPr="004253A4">
        <w:rPr>
          <w:rFonts w:ascii="Bookman Old Style" w:hAnsi="Bookman Old Style" w:cs="Tahoma"/>
          <w:b/>
          <w:i/>
          <w:sz w:val="24"/>
          <w:szCs w:val="24"/>
        </w:rPr>
        <w:t>ed and the witnesses to be called and an adequate estimate of the length of trial can not be given”</w:t>
      </w:r>
    </w:p>
    <w:p w:rsidR="00E22B3B" w:rsidRDefault="00E22B3B" w:rsidP="00BA3EF5">
      <w:pPr>
        <w:spacing w:after="0" w:line="360" w:lineRule="auto"/>
        <w:rPr>
          <w:rFonts w:ascii="Bookman Old Style" w:hAnsi="Bookman Old Style" w:cs="Tahoma"/>
          <w:sz w:val="24"/>
          <w:szCs w:val="24"/>
        </w:rPr>
      </w:pPr>
    </w:p>
    <w:p w:rsidR="00261CB6" w:rsidRDefault="00261CB6" w:rsidP="00E22B3B">
      <w:pPr>
        <w:spacing w:after="0" w:line="360" w:lineRule="auto"/>
        <w:rPr>
          <w:rFonts w:ascii="Bookman Old Style" w:hAnsi="Bookman Old Style" w:cs="Tahoma"/>
          <w:sz w:val="24"/>
          <w:szCs w:val="24"/>
        </w:rPr>
      </w:pPr>
      <w:r>
        <w:rPr>
          <w:rFonts w:ascii="Bookman Old Style" w:hAnsi="Bookman Old Style" w:cs="Tahoma"/>
          <w:sz w:val="24"/>
          <w:szCs w:val="24"/>
        </w:rPr>
        <w:t>It is clear from these two provisions of the law that the di</w:t>
      </w:r>
      <w:r w:rsidR="006412AC">
        <w:rPr>
          <w:rFonts w:ascii="Bookman Old Style" w:hAnsi="Bookman Old Style" w:cs="Tahoma"/>
          <w:sz w:val="24"/>
          <w:szCs w:val="24"/>
        </w:rPr>
        <w:t>rections envisaged by the said O</w:t>
      </w:r>
      <w:r>
        <w:rPr>
          <w:rFonts w:ascii="Bookman Old Style" w:hAnsi="Bookman Old Style" w:cs="Tahoma"/>
          <w:sz w:val="24"/>
          <w:szCs w:val="24"/>
        </w:rPr>
        <w:t>rders can be issued at any time by the Court on an application by any of the parties.</w:t>
      </w:r>
      <w:r w:rsidR="000C3886">
        <w:rPr>
          <w:rFonts w:ascii="Bookman Old Style" w:hAnsi="Bookman Old Style" w:cs="Tahoma"/>
          <w:sz w:val="24"/>
          <w:szCs w:val="24"/>
        </w:rPr>
        <w:t xml:space="preserve">  </w:t>
      </w:r>
      <w:r w:rsidR="000B7E10">
        <w:rPr>
          <w:rFonts w:ascii="Bookman Old Style" w:hAnsi="Bookman Old Style" w:cs="Tahoma"/>
          <w:sz w:val="24"/>
          <w:szCs w:val="24"/>
        </w:rPr>
        <w:t>It is therefore not restricted to a month after pleadings have closed or prior to their closure.  Further</w:t>
      </w:r>
      <w:r w:rsidR="006412AC">
        <w:rPr>
          <w:rFonts w:ascii="Bookman Old Style" w:hAnsi="Bookman Old Style" w:cs="Tahoma"/>
          <w:sz w:val="24"/>
          <w:szCs w:val="24"/>
        </w:rPr>
        <w:t>,</w:t>
      </w:r>
      <w:r w:rsidR="000C3886">
        <w:rPr>
          <w:rFonts w:ascii="Bookman Old Style" w:hAnsi="Bookman Old Style" w:cs="Tahoma"/>
          <w:sz w:val="24"/>
          <w:szCs w:val="24"/>
        </w:rPr>
        <w:t xml:space="preserve"> not only do</w:t>
      </w:r>
      <w:r w:rsidR="000B7E10">
        <w:rPr>
          <w:rFonts w:ascii="Bookman Old Style" w:hAnsi="Bookman Old Style" w:cs="Tahoma"/>
          <w:sz w:val="24"/>
          <w:szCs w:val="24"/>
        </w:rPr>
        <w:t>es such an application</w:t>
      </w:r>
      <w:r w:rsidR="006412AC">
        <w:rPr>
          <w:rFonts w:ascii="Bookman Old Style" w:hAnsi="Bookman Old Style" w:cs="Tahoma"/>
          <w:sz w:val="24"/>
          <w:szCs w:val="24"/>
        </w:rPr>
        <w:t xml:space="preserve"> </w:t>
      </w:r>
      <w:r w:rsidR="000C3886">
        <w:rPr>
          <w:rFonts w:ascii="Bookman Old Style" w:hAnsi="Bookman Old Style" w:cs="Tahoma"/>
          <w:sz w:val="24"/>
          <w:szCs w:val="24"/>
        </w:rPr>
        <w:t xml:space="preserve"> serve the purpose of giving directions for trial, but also to deal with any interlocutory application that has not been dealt with.  The application before me is an interlocutory application which arises </w:t>
      </w:r>
      <w:r w:rsidR="00332EEE">
        <w:rPr>
          <w:rFonts w:ascii="Bookman Old Style" w:hAnsi="Bookman Old Style" w:cs="Tahoma"/>
          <w:sz w:val="24"/>
          <w:szCs w:val="24"/>
        </w:rPr>
        <w:t>from the Defendant</w:t>
      </w:r>
      <w:r w:rsidR="000C3886">
        <w:rPr>
          <w:rFonts w:ascii="Bookman Old Style" w:hAnsi="Bookman Old Style" w:cs="Tahoma"/>
          <w:sz w:val="24"/>
          <w:szCs w:val="24"/>
        </w:rPr>
        <w:t>s</w:t>
      </w:r>
      <w:r w:rsidR="00332EEE">
        <w:rPr>
          <w:rFonts w:ascii="Bookman Old Style" w:hAnsi="Bookman Old Style" w:cs="Tahoma"/>
          <w:sz w:val="24"/>
          <w:szCs w:val="24"/>
        </w:rPr>
        <w:t>’</w:t>
      </w:r>
      <w:r w:rsidR="000C3886">
        <w:rPr>
          <w:rFonts w:ascii="Bookman Old Style" w:hAnsi="Bookman Old Style" w:cs="Tahoma"/>
          <w:sz w:val="24"/>
          <w:szCs w:val="24"/>
        </w:rPr>
        <w:t xml:space="preserve"> notice to object to documents filed on 4</w:t>
      </w:r>
      <w:r w:rsidR="000C3886" w:rsidRPr="000C3886">
        <w:rPr>
          <w:rFonts w:ascii="Bookman Old Style" w:hAnsi="Bookman Old Style" w:cs="Tahoma"/>
          <w:sz w:val="24"/>
          <w:szCs w:val="24"/>
          <w:vertAlign w:val="superscript"/>
        </w:rPr>
        <w:t>th</w:t>
      </w:r>
      <w:r w:rsidR="000C3886">
        <w:rPr>
          <w:rFonts w:ascii="Bookman Old Style" w:hAnsi="Bookman Old Style" w:cs="Tahoma"/>
          <w:sz w:val="24"/>
          <w:szCs w:val="24"/>
        </w:rPr>
        <w:t xml:space="preserve"> September, 2009.  It comes in the wake of failure by the parties to convene for inspec</w:t>
      </w:r>
      <w:r w:rsidR="006412AC">
        <w:rPr>
          <w:rFonts w:ascii="Bookman Old Style" w:hAnsi="Bookman Old Style" w:cs="Tahoma"/>
          <w:sz w:val="24"/>
          <w:szCs w:val="24"/>
        </w:rPr>
        <w:t xml:space="preserve">tion of documents, at which stage </w:t>
      </w:r>
      <w:r w:rsidR="000B7E10">
        <w:rPr>
          <w:rFonts w:ascii="Bookman Old Style" w:hAnsi="Bookman Old Style" w:cs="Tahoma"/>
          <w:sz w:val="24"/>
          <w:szCs w:val="24"/>
        </w:rPr>
        <w:t>the Defendant</w:t>
      </w:r>
      <w:r w:rsidR="00332EEE">
        <w:rPr>
          <w:rFonts w:ascii="Bookman Old Style" w:hAnsi="Bookman Old Style" w:cs="Tahoma"/>
          <w:sz w:val="24"/>
          <w:szCs w:val="24"/>
        </w:rPr>
        <w:t>s</w:t>
      </w:r>
      <w:r w:rsidR="000B7E10">
        <w:rPr>
          <w:rFonts w:ascii="Bookman Old Style" w:hAnsi="Bookman Old Style" w:cs="Tahoma"/>
          <w:sz w:val="24"/>
          <w:szCs w:val="24"/>
        </w:rPr>
        <w:t xml:space="preserve"> would have </w:t>
      </w:r>
      <w:r w:rsidR="000C3886">
        <w:rPr>
          <w:rFonts w:ascii="Bookman Old Style" w:hAnsi="Bookman Old Style" w:cs="Tahoma"/>
          <w:sz w:val="24"/>
          <w:szCs w:val="24"/>
        </w:rPr>
        <w:t xml:space="preserve">raised the objection. </w:t>
      </w:r>
      <w:r w:rsidR="000B7E10">
        <w:rPr>
          <w:rFonts w:ascii="Bookman Old Style" w:hAnsi="Bookman Old Style" w:cs="Tahoma"/>
          <w:sz w:val="24"/>
          <w:szCs w:val="24"/>
        </w:rPr>
        <w:t xml:space="preserve">It has become common practice now for counsel to ignore or neglect to </w:t>
      </w:r>
      <w:r w:rsidR="00D32035">
        <w:rPr>
          <w:rFonts w:ascii="Bookman Old Style" w:hAnsi="Bookman Old Style" w:cs="Tahoma"/>
          <w:sz w:val="24"/>
          <w:szCs w:val="24"/>
        </w:rPr>
        <w:t xml:space="preserve">inspect </w:t>
      </w:r>
      <w:r w:rsidR="000B7E10">
        <w:rPr>
          <w:rFonts w:ascii="Bookman Old Style" w:hAnsi="Bookman Old Style" w:cs="Tahoma"/>
          <w:sz w:val="24"/>
          <w:szCs w:val="24"/>
        </w:rPr>
        <w:t>documents, and proceed straight to filing bundles of documents.  This is what happened in this case, and the practice is not only wrong</w:t>
      </w:r>
      <w:r w:rsidR="00D32035">
        <w:rPr>
          <w:rFonts w:ascii="Bookman Old Style" w:hAnsi="Bookman Old Style" w:cs="Tahoma"/>
          <w:sz w:val="24"/>
          <w:szCs w:val="24"/>
        </w:rPr>
        <w:t>, but is frowned</w:t>
      </w:r>
      <w:r w:rsidR="000B7E10">
        <w:rPr>
          <w:rFonts w:ascii="Bookman Old Style" w:hAnsi="Bookman Old Style" w:cs="Tahoma"/>
          <w:sz w:val="24"/>
          <w:szCs w:val="24"/>
        </w:rPr>
        <w:t xml:space="preserve"> </w:t>
      </w:r>
      <w:r w:rsidR="006412AC">
        <w:rPr>
          <w:rFonts w:ascii="Bookman Old Style" w:hAnsi="Bookman Old Style" w:cs="Tahoma"/>
          <w:sz w:val="24"/>
          <w:szCs w:val="24"/>
        </w:rPr>
        <w:t xml:space="preserve">upon by the Courts.  Further, the fact that the parties have </w:t>
      </w:r>
      <w:r w:rsidR="00502A7D">
        <w:rPr>
          <w:rFonts w:ascii="Bookman Old Style" w:hAnsi="Bookman Old Style" w:cs="Tahoma"/>
          <w:sz w:val="24"/>
          <w:szCs w:val="24"/>
        </w:rPr>
        <w:t xml:space="preserve">deliberately </w:t>
      </w:r>
      <w:r w:rsidR="006412AC">
        <w:rPr>
          <w:rFonts w:ascii="Bookman Old Style" w:hAnsi="Bookman Old Style" w:cs="Tahoma"/>
          <w:sz w:val="24"/>
          <w:szCs w:val="24"/>
        </w:rPr>
        <w:t xml:space="preserve">ignored </w:t>
      </w:r>
      <w:r w:rsidR="00502A7D">
        <w:rPr>
          <w:rFonts w:ascii="Bookman Old Style" w:hAnsi="Bookman Old Style" w:cs="Tahoma"/>
          <w:sz w:val="24"/>
          <w:szCs w:val="24"/>
        </w:rPr>
        <w:t xml:space="preserve">taking </w:t>
      </w:r>
      <w:r w:rsidR="006412AC">
        <w:rPr>
          <w:rFonts w:ascii="Bookman Old Style" w:hAnsi="Bookman Old Style" w:cs="Tahoma"/>
          <w:sz w:val="24"/>
          <w:szCs w:val="24"/>
        </w:rPr>
        <w:t>certain steps</w:t>
      </w:r>
      <w:r w:rsidR="00502A7D">
        <w:rPr>
          <w:rFonts w:ascii="Bookman Old Style" w:hAnsi="Bookman Old Style" w:cs="Tahoma"/>
          <w:sz w:val="24"/>
          <w:szCs w:val="24"/>
        </w:rPr>
        <w:t xml:space="preserve"> set out</w:t>
      </w:r>
      <w:r w:rsidR="006412AC">
        <w:rPr>
          <w:rFonts w:ascii="Bookman Old Style" w:hAnsi="Bookman Old Style" w:cs="Tahoma"/>
          <w:sz w:val="24"/>
          <w:szCs w:val="24"/>
        </w:rPr>
        <w:t xml:space="preserve"> in the order for directions, does not take away a party’s right to object to certain </w:t>
      </w:r>
      <w:r w:rsidR="000B7E10">
        <w:rPr>
          <w:rFonts w:ascii="Bookman Old Style" w:hAnsi="Bookman Old Style" w:cs="Tahoma"/>
          <w:sz w:val="24"/>
          <w:szCs w:val="24"/>
        </w:rPr>
        <w:t>documents that are included in the bundle of documents.</w:t>
      </w:r>
      <w:r w:rsidR="000C3886">
        <w:rPr>
          <w:rFonts w:ascii="Bookman Old Style" w:hAnsi="Bookman Old Style" w:cs="Tahoma"/>
          <w:sz w:val="24"/>
          <w:szCs w:val="24"/>
        </w:rPr>
        <w:t xml:space="preserve"> I therefore </w:t>
      </w:r>
      <w:r w:rsidR="000C3886">
        <w:rPr>
          <w:rFonts w:ascii="Bookman Old Style" w:hAnsi="Bookman Old Style" w:cs="Tahoma"/>
          <w:sz w:val="24"/>
          <w:szCs w:val="24"/>
        </w:rPr>
        <w:lastRenderedPageBreak/>
        <w:t xml:space="preserve">find that the Defendants are on firm ground in moving this motion </w:t>
      </w:r>
      <w:r w:rsidR="00D32035">
        <w:rPr>
          <w:rFonts w:ascii="Bookman Old Style" w:hAnsi="Bookman Old Style" w:cs="Tahoma"/>
          <w:sz w:val="24"/>
          <w:szCs w:val="24"/>
        </w:rPr>
        <w:t xml:space="preserve">at this stage of the proceedings and </w:t>
      </w:r>
      <w:r w:rsidR="006412AC">
        <w:rPr>
          <w:rFonts w:ascii="Bookman Old Style" w:hAnsi="Bookman Old Style" w:cs="Tahoma"/>
          <w:sz w:val="24"/>
          <w:szCs w:val="24"/>
        </w:rPr>
        <w:t xml:space="preserve">for </w:t>
      </w:r>
      <w:r w:rsidR="00D32035">
        <w:rPr>
          <w:rFonts w:ascii="Bookman Old Style" w:hAnsi="Bookman Old Style" w:cs="Tahoma"/>
          <w:sz w:val="24"/>
          <w:szCs w:val="24"/>
        </w:rPr>
        <w:t>the purpose it is sought to achieve.</w:t>
      </w:r>
    </w:p>
    <w:p w:rsidR="006412AC" w:rsidRDefault="006412AC" w:rsidP="00E22B3B">
      <w:pPr>
        <w:spacing w:after="0" w:line="360" w:lineRule="auto"/>
        <w:rPr>
          <w:rFonts w:ascii="Bookman Old Style" w:hAnsi="Bookman Old Style" w:cs="Tahoma"/>
          <w:sz w:val="24"/>
          <w:szCs w:val="24"/>
        </w:rPr>
      </w:pPr>
    </w:p>
    <w:p w:rsidR="00D32035" w:rsidRDefault="00A717D5" w:rsidP="0098132D">
      <w:pPr>
        <w:spacing w:after="0" w:line="360" w:lineRule="auto"/>
        <w:rPr>
          <w:rFonts w:ascii="Bookman Old Style" w:hAnsi="Bookman Old Style" w:cs="Tahoma"/>
          <w:sz w:val="24"/>
          <w:szCs w:val="24"/>
        </w:rPr>
      </w:pPr>
      <w:r>
        <w:rPr>
          <w:rFonts w:ascii="Bookman Old Style" w:hAnsi="Bookman Old Style" w:cs="Tahoma"/>
          <w:sz w:val="24"/>
          <w:szCs w:val="24"/>
        </w:rPr>
        <w:t xml:space="preserve">Regarding issue 2, the Defendants in raising the objection have </w:t>
      </w:r>
      <w:r w:rsidR="00CB507E">
        <w:rPr>
          <w:rFonts w:ascii="Bookman Old Style" w:hAnsi="Bookman Old Style" w:cs="Tahoma"/>
          <w:sz w:val="24"/>
          <w:szCs w:val="24"/>
        </w:rPr>
        <w:t xml:space="preserve">stated that the Plaintiff has not authenticated the emails to eliminate the possibility of compromising them </w:t>
      </w:r>
      <w:r>
        <w:rPr>
          <w:rFonts w:ascii="Bookman Old Style" w:hAnsi="Bookman Old Style" w:cs="Tahoma"/>
          <w:sz w:val="24"/>
          <w:szCs w:val="24"/>
        </w:rPr>
        <w:t xml:space="preserve">and that </w:t>
      </w:r>
      <w:r w:rsidR="00CB507E">
        <w:rPr>
          <w:rFonts w:ascii="Bookman Old Style" w:hAnsi="Bookman Old Style" w:cs="Tahoma"/>
          <w:sz w:val="24"/>
          <w:szCs w:val="24"/>
        </w:rPr>
        <w:t xml:space="preserve">there is no indication that an expert witness will be called to testify </w:t>
      </w:r>
      <w:r w:rsidR="00D32035">
        <w:rPr>
          <w:rFonts w:ascii="Bookman Old Style" w:hAnsi="Bookman Old Style" w:cs="Tahoma"/>
          <w:sz w:val="24"/>
          <w:szCs w:val="24"/>
        </w:rPr>
        <w:t xml:space="preserve">on the workings of the computer and </w:t>
      </w:r>
      <w:r w:rsidR="00CB507E">
        <w:rPr>
          <w:rFonts w:ascii="Bookman Old Style" w:hAnsi="Bookman Old Style" w:cs="Tahoma"/>
          <w:sz w:val="24"/>
          <w:szCs w:val="24"/>
        </w:rPr>
        <w:t>that the possibility of corrupting the emails has been eliminated.  Reliance was</w:t>
      </w:r>
      <w:r>
        <w:rPr>
          <w:rFonts w:ascii="Bookman Old Style" w:hAnsi="Bookman Old Style" w:cs="Tahoma"/>
          <w:sz w:val="24"/>
          <w:szCs w:val="24"/>
        </w:rPr>
        <w:t xml:space="preserve"> made on </w:t>
      </w:r>
      <w:r w:rsidRPr="00A717D5">
        <w:rPr>
          <w:rFonts w:ascii="Bookman Old Style" w:hAnsi="Bookman Old Style" w:cs="Tahoma"/>
          <w:b/>
          <w:i/>
          <w:sz w:val="24"/>
          <w:szCs w:val="24"/>
        </w:rPr>
        <w:t>Edward</w:t>
      </w:r>
      <w:r w:rsidR="00CB507E" w:rsidRPr="00A717D5">
        <w:rPr>
          <w:rFonts w:ascii="Bookman Old Style" w:hAnsi="Bookman Old Style" w:cs="Tahoma"/>
          <w:b/>
          <w:i/>
          <w:sz w:val="24"/>
          <w:szCs w:val="24"/>
        </w:rPr>
        <w:t xml:space="preserve"> </w:t>
      </w:r>
      <w:r w:rsidR="00502A7D">
        <w:rPr>
          <w:rFonts w:ascii="Bookman Old Style" w:hAnsi="Bookman Old Style" w:cs="Tahoma"/>
          <w:b/>
          <w:i/>
          <w:sz w:val="24"/>
          <w:szCs w:val="24"/>
        </w:rPr>
        <w:t xml:space="preserve">J. </w:t>
      </w:r>
      <w:r w:rsidR="00CB507E" w:rsidRPr="00A717D5">
        <w:rPr>
          <w:rFonts w:ascii="Bookman Old Style" w:hAnsi="Bookman Old Style" w:cs="Tahoma"/>
          <w:b/>
          <w:i/>
          <w:sz w:val="24"/>
          <w:szCs w:val="24"/>
        </w:rPr>
        <w:t>Imwinkelried,</w:t>
      </w:r>
      <w:r w:rsidRPr="00A717D5">
        <w:rPr>
          <w:rFonts w:ascii="Bookman Old Style" w:hAnsi="Bookman Old Style" w:cs="Tahoma"/>
          <w:b/>
          <w:i/>
          <w:sz w:val="24"/>
          <w:szCs w:val="24"/>
        </w:rPr>
        <w:t xml:space="preserve"> Evidentiary Foundation</w:t>
      </w:r>
      <w:r w:rsidR="00D32035">
        <w:rPr>
          <w:rFonts w:ascii="Bookman Old Style" w:hAnsi="Bookman Old Style" w:cs="Tahoma"/>
          <w:b/>
          <w:i/>
          <w:sz w:val="24"/>
          <w:szCs w:val="24"/>
        </w:rPr>
        <w:t>s</w:t>
      </w:r>
      <w:r w:rsidR="00512A94">
        <w:rPr>
          <w:rFonts w:ascii="Bookman Old Style" w:hAnsi="Bookman Old Style" w:cs="Tahoma"/>
          <w:b/>
          <w:i/>
          <w:sz w:val="24"/>
          <w:szCs w:val="24"/>
        </w:rPr>
        <w:t>,</w:t>
      </w:r>
      <w:r w:rsidR="00CB507E" w:rsidRPr="00A717D5">
        <w:rPr>
          <w:rFonts w:ascii="Bookman Old Style" w:hAnsi="Bookman Old Style" w:cs="Tahoma"/>
          <w:b/>
          <w:i/>
          <w:sz w:val="24"/>
          <w:szCs w:val="24"/>
        </w:rPr>
        <w:t xml:space="preserve"> </w:t>
      </w:r>
      <w:r w:rsidR="00CB507E">
        <w:rPr>
          <w:rFonts w:ascii="Bookman Old Style" w:hAnsi="Bookman Old Style" w:cs="Tahoma"/>
          <w:sz w:val="24"/>
          <w:szCs w:val="24"/>
        </w:rPr>
        <w:t>the case</w:t>
      </w:r>
      <w:r w:rsidR="00D32035">
        <w:rPr>
          <w:rFonts w:ascii="Bookman Old Style" w:hAnsi="Bookman Old Style" w:cs="Tahoma"/>
          <w:sz w:val="24"/>
          <w:szCs w:val="24"/>
        </w:rPr>
        <w:t>s</w:t>
      </w:r>
      <w:r w:rsidR="00CB507E">
        <w:rPr>
          <w:rFonts w:ascii="Bookman Old Style" w:hAnsi="Bookman Old Style" w:cs="Tahoma"/>
          <w:sz w:val="24"/>
          <w:szCs w:val="24"/>
        </w:rPr>
        <w:t xml:space="preserve"> of </w:t>
      </w:r>
      <w:r w:rsidR="00CB507E" w:rsidRPr="000C3886">
        <w:rPr>
          <w:rFonts w:ascii="Bookman Old Style" w:hAnsi="Bookman Old Style" w:cs="Tahoma"/>
          <w:b/>
          <w:i/>
          <w:sz w:val="24"/>
          <w:szCs w:val="24"/>
        </w:rPr>
        <w:t xml:space="preserve">R –VS- </w:t>
      </w:r>
      <w:r w:rsidR="00332EEE">
        <w:rPr>
          <w:rFonts w:ascii="Bookman Old Style" w:hAnsi="Bookman Old Style" w:cs="Tahoma"/>
          <w:b/>
          <w:i/>
          <w:sz w:val="24"/>
          <w:szCs w:val="24"/>
        </w:rPr>
        <w:t>Shephar</w:t>
      </w:r>
      <w:r w:rsidR="00D32035">
        <w:rPr>
          <w:rFonts w:ascii="Bookman Old Style" w:hAnsi="Bookman Old Style" w:cs="Tahoma"/>
          <w:b/>
          <w:i/>
          <w:sz w:val="24"/>
          <w:szCs w:val="24"/>
        </w:rPr>
        <w:t xml:space="preserve">d </w:t>
      </w:r>
      <w:r w:rsidR="00CB507E" w:rsidRPr="000C3886">
        <w:rPr>
          <w:rFonts w:ascii="Bookman Old Style" w:hAnsi="Bookman Old Style" w:cs="Tahoma"/>
          <w:b/>
          <w:i/>
          <w:sz w:val="24"/>
          <w:szCs w:val="24"/>
        </w:rPr>
        <w:t>(1)</w:t>
      </w:r>
      <w:r w:rsidR="00D32035">
        <w:rPr>
          <w:rFonts w:ascii="Bookman Old Style" w:hAnsi="Bookman Old Style" w:cs="Tahoma"/>
          <w:b/>
          <w:i/>
          <w:sz w:val="24"/>
          <w:szCs w:val="24"/>
        </w:rPr>
        <w:t xml:space="preserve">, </w:t>
      </w:r>
      <w:r w:rsidR="00512A94">
        <w:rPr>
          <w:rFonts w:ascii="Bookman Old Style" w:hAnsi="Bookman Old Style" w:cs="Tahoma"/>
          <w:sz w:val="24"/>
          <w:szCs w:val="24"/>
        </w:rPr>
        <w:t xml:space="preserve">and </w:t>
      </w:r>
      <w:r w:rsidR="00D32035">
        <w:rPr>
          <w:rFonts w:ascii="Bookman Old Style" w:hAnsi="Bookman Old Style" w:cs="Tahoma"/>
          <w:b/>
          <w:i/>
          <w:sz w:val="24"/>
          <w:szCs w:val="24"/>
        </w:rPr>
        <w:t>Greene –VS- Associated</w:t>
      </w:r>
      <w:r w:rsidR="00512A94">
        <w:rPr>
          <w:rFonts w:ascii="Bookman Old Style" w:hAnsi="Bookman Old Style" w:cs="Tahoma"/>
          <w:b/>
          <w:i/>
          <w:sz w:val="24"/>
          <w:szCs w:val="24"/>
        </w:rPr>
        <w:t xml:space="preserve"> Newspapers Limited</w:t>
      </w:r>
      <w:r w:rsidR="00D32035">
        <w:rPr>
          <w:rFonts w:ascii="Bookman Old Style" w:hAnsi="Bookman Old Style" w:cs="Tahoma"/>
          <w:b/>
          <w:i/>
          <w:sz w:val="24"/>
          <w:szCs w:val="24"/>
        </w:rPr>
        <w:t xml:space="preserve"> </w:t>
      </w:r>
      <w:r>
        <w:rPr>
          <w:rFonts w:ascii="Bookman Old Style" w:hAnsi="Bookman Old Style" w:cs="Tahoma"/>
          <w:sz w:val="24"/>
          <w:szCs w:val="24"/>
        </w:rPr>
        <w:t>and S</w:t>
      </w:r>
      <w:r w:rsidR="00CB507E">
        <w:rPr>
          <w:rFonts w:ascii="Bookman Old Style" w:hAnsi="Bookman Old Style" w:cs="Tahoma"/>
          <w:sz w:val="24"/>
          <w:szCs w:val="24"/>
        </w:rPr>
        <w:t xml:space="preserve">ection 7 of the </w:t>
      </w:r>
      <w:r w:rsidR="00CB507E" w:rsidRPr="00E54395">
        <w:rPr>
          <w:rFonts w:ascii="Bookman Old Style" w:hAnsi="Bookman Old Style" w:cs="Tahoma"/>
          <w:b/>
          <w:i/>
          <w:sz w:val="24"/>
          <w:szCs w:val="24"/>
        </w:rPr>
        <w:t>Electronic Communications and Transactions Act</w:t>
      </w:r>
      <w:r w:rsidR="00CB507E">
        <w:rPr>
          <w:rFonts w:ascii="Bookman Old Style" w:hAnsi="Bookman Old Style" w:cs="Tahoma"/>
          <w:sz w:val="24"/>
          <w:szCs w:val="24"/>
        </w:rPr>
        <w:t xml:space="preserve">.  It was argued further, that the Plaintiff has purported to tender the email into evidence </w:t>
      </w:r>
      <w:r w:rsidR="00BE283E">
        <w:rPr>
          <w:rFonts w:ascii="Bookman Old Style" w:hAnsi="Bookman Old Style" w:cs="Tahoma"/>
          <w:sz w:val="24"/>
          <w:szCs w:val="24"/>
        </w:rPr>
        <w:t xml:space="preserve">by making reference to them in the </w:t>
      </w:r>
      <w:r>
        <w:rPr>
          <w:rFonts w:ascii="Bookman Old Style" w:hAnsi="Bookman Old Style" w:cs="Tahoma"/>
          <w:sz w:val="24"/>
          <w:szCs w:val="24"/>
        </w:rPr>
        <w:t>witness statement of Francois Sm</w:t>
      </w:r>
      <w:r w:rsidR="00BE283E">
        <w:rPr>
          <w:rFonts w:ascii="Bookman Old Style" w:hAnsi="Bookman Old Style" w:cs="Tahoma"/>
          <w:sz w:val="24"/>
          <w:szCs w:val="24"/>
        </w:rPr>
        <w:t>it.  This it was argued</w:t>
      </w:r>
      <w:r w:rsidR="00D32035">
        <w:rPr>
          <w:rFonts w:ascii="Bookman Old Style" w:hAnsi="Bookman Old Style" w:cs="Tahoma"/>
          <w:sz w:val="24"/>
          <w:szCs w:val="24"/>
        </w:rPr>
        <w:t>,</w:t>
      </w:r>
      <w:r w:rsidR="00BE283E">
        <w:rPr>
          <w:rFonts w:ascii="Bookman Old Style" w:hAnsi="Bookman Old Style" w:cs="Tahoma"/>
          <w:sz w:val="24"/>
          <w:szCs w:val="24"/>
        </w:rPr>
        <w:t xml:space="preserve"> is in the absence of having laid a foundation for the production of the same, which foundation, entail</w:t>
      </w:r>
      <w:r>
        <w:rPr>
          <w:rFonts w:ascii="Bookman Old Style" w:hAnsi="Bookman Old Style" w:cs="Tahoma"/>
          <w:sz w:val="24"/>
          <w:szCs w:val="24"/>
        </w:rPr>
        <w:t>s</w:t>
      </w:r>
      <w:r w:rsidR="00BE283E">
        <w:rPr>
          <w:rFonts w:ascii="Bookman Old Style" w:hAnsi="Bookman Old Style" w:cs="Tahoma"/>
          <w:sz w:val="24"/>
          <w:szCs w:val="24"/>
        </w:rPr>
        <w:t xml:space="preserve"> an important and necessary element of authenticating the evidence t</w:t>
      </w:r>
      <w:r>
        <w:rPr>
          <w:rFonts w:ascii="Bookman Old Style" w:hAnsi="Bookman Old Style" w:cs="Tahoma"/>
          <w:sz w:val="24"/>
          <w:szCs w:val="24"/>
        </w:rPr>
        <w:t xml:space="preserve">o be adduced.  </w:t>
      </w:r>
    </w:p>
    <w:p w:rsidR="00D32035" w:rsidRDefault="00D32035" w:rsidP="0098132D">
      <w:pPr>
        <w:spacing w:after="0" w:line="360" w:lineRule="auto"/>
        <w:rPr>
          <w:rFonts w:ascii="Bookman Old Style" w:hAnsi="Bookman Old Style" w:cs="Tahoma"/>
          <w:sz w:val="24"/>
          <w:szCs w:val="24"/>
        </w:rPr>
      </w:pPr>
    </w:p>
    <w:p w:rsidR="00BE283E" w:rsidRDefault="00A717D5" w:rsidP="0098132D">
      <w:pPr>
        <w:spacing w:after="0" w:line="360" w:lineRule="auto"/>
        <w:rPr>
          <w:rFonts w:ascii="Bookman Old Style" w:hAnsi="Bookman Old Style" w:cs="Tahoma"/>
          <w:sz w:val="24"/>
          <w:szCs w:val="24"/>
        </w:rPr>
      </w:pPr>
      <w:r w:rsidRPr="00A717D5">
        <w:rPr>
          <w:rFonts w:ascii="Bookman Old Style" w:hAnsi="Bookman Old Style" w:cs="Tahoma"/>
          <w:b/>
          <w:i/>
          <w:sz w:val="24"/>
          <w:szCs w:val="24"/>
        </w:rPr>
        <w:t xml:space="preserve">Edward </w:t>
      </w:r>
      <w:r w:rsidR="00502A7D">
        <w:rPr>
          <w:rFonts w:ascii="Bookman Old Style" w:hAnsi="Bookman Old Style" w:cs="Tahoma"/>
          <w:b/>
          <w:i/>
          <w:sz w:val="24"/>
          <w:szCs w:val="24"/>
        </w:rPr>
        <w:t xml:space="preserve">J. </w:t>
      </w:r>
      <w:r w:rsidRPr="00A717D5">
        <w:rPr>
          <w:rFonts w:ascii="Bookman Old Style" w:hAnsi="Bookman Old Style" w:cs="Tahoma"/>
          <w:b/>
          <w:i/>
          <w:sz w:val="24"/>
          <w:szCs w:val="24"/>
        </w:rPr>
        <w:t>Imkwinkel</w:t>
      </w:r>
      <w:r>
        <w:rPr>
          <w:rFonts w:ascii="Bookman Old Style" w:hAnsi="Bookman Old Style" w:cs="Tahoma"/>
          <w:b/>
          <w:i/>
          <w:sz w:val="24"/>
          <w:szCs w:val="24"/>
        </w:rPr>
        <w:t>r</w:t>
      </w:r>
      <w:r w:rsidR="00F7107B">
        <w:rPr>
          <w:rFonts w:ascii="Bookman Old Style" w:hAnsi="Bookman Old Style" w:cs="Tahoma"/>
          <w:b/>
          <w:i/>
          <w:sz w:val="24"/>
          <w:szCs w:val="24"/>
        </w:rPr>
        <w:t>ied,</w:t>
      </w:r>
      <w:r w:rsidR="00BE283E" w:rsidRPr="00A717D5">
        <w:rPr>
          <w:rFonts w:ascii="Bookman Old Style" w:hAnsi="Bookman Old Style" w:cs="Tahoma"/>
          <w:b/>
          <w:i/>
          <w:sz w:val="24"/>
          <w:szCs w:val="24"/>
        </w:rPr>
        <w:t xml:space="preserve"> </w:t>
      </w:r>
      <w:r w:rsidR="00F7107B" w:rsidRPr="00A717D5">
        <w:rPr>
          <w:rFonts w:ascii="Bookman Old Style" w:hAnsi="Bookman Old Style" w:cs="Tahoma"/>
          <w:b/>
          <w:i/>
          <w:sz w:val="24"/>
          <w:szCs w:val="24"/>
        </w:rPr>
        <w:t>Evidentiary Foundation</w:t>
      </w:r>
      <w:r w:rsidR="00512A94">
        <w:rPr>
          <w:rFonts w:ascii="Bookman Old Style" w:hAnsi="Bookman Old Style" w:cs="Tahoma"/>
          <w:b/>
          <w:i/>
          <w:sz w:val="24"/>
          <w:szCs w:val="24"/>
        </w:rPr>
        <w:t>s</w:t>
      </w:r>
      <w:r w:rsidR="00D32035">
        <w:rPr>
          <w:rFonts w:ascii="Bookman Old Style" w:hAnsi="Bookman Old Style" w:cs="Tahoma"/>
          <w:sz w:val="24"/>
          <w:szCs w:val="24"/>
        </w:rPr>
        <w:t>,</w:t>
      </w:r>
      <w:r w:rsidR="00BE283E">
        <w:rPr>
          <w:rFonts w:ascii="Bookman Old Style" w:hAnsi="Bookman Old Style" w:cs="Tahoma"/>
          <w:sz w:val="24"/>
          <w:szCs w:val="24"/>
        </w:rPr>
        <w:t xml:space="preserve"> at page 2</w:t>
      </w:r>
      <w:r>
        <w:rPr>
          <w:rFonts w:ascii="Bookman Old Style" w:hAnsi="Bookman Old Style" w:cs="Tahoma"/>
          <w:sz w:val="24"/>
          <w:szCs w:val="24"/>
        </w:rPr>
        <w:t xml:space="preserve">, states as follows in respect </w:t>
      </w:r>
      <w:r w:rsidR="00BE283E">
        <w:rPr>
          <w:rFonts w:ascii="Bookman Old Style" w:hAnsi="Bookman Old Style" w:cs="Tahoma"/>
          <w:sz w:val="24"/>
          <w:szCs w:val="24"/>
        </w:rPr>
        <w:t>o</w:t>
      </w:r>
      <w:r>
        <w:rPr>
          <w:rFonts w:ascii="Bookman Old Style" w:hAnsi="Bookman Old Style" w:cs="Tahoma"/>
          <w:sz w:val="24"/>
          <w:szCs w:val="24"/>
        </w:rPr>
        <w:t>f</w:t>
      </w:r>
      <w:r w:rsidR="00BE283E">
        <w:rPr>
          <w:rFonts w:ascii="Bookman Old Style" w:hAnsi="Bookman Old Style" w:cs="Tahoma"/>
          <w:sz w:val="24"/>
          <w:szCs w:val="24"/>
        </w:rPr>
        <w:t xml:space="preserve"> laying a foundation prior to of</w:t>
      </w:r>
      <w:r w:rsidR="00D32035">
        <w:rPr>
          <w:rFonts w:ascii="Bookman Old Style" w:hAnsi="Bookman Old Style" w:cs="Tahoma"/>
          <w:sz w:val="24"/>
          <w:szCs w:val="24"/>
        </w:rPr>
        <w:t>fering a document into evidence</w:t>
      </w:r>
      <w:r w:rsidR="00BE283E">
        <w:rPr>
          <w:rFonts w:ascii="Bookman Old Style" w:hAnsi="Bookman Old Style" w:cs="Tahoma"/>
          <w:sz w:val="24"/>
          <w:szCs w:val="24"/>
        </w:rPr>
        <w:t>;</w:t>
      </w:r>
    </w:p>
    <w:p w:rsidR="00BE283E" w:rsidRPr="00E54395" w:rsidRDefault="00BE283E" w:rsidP="00BA3EF5">
      <w:pPr>
        <w:spacing w:after="0" w:line="360" w:lineRule="auto"/>
        <w:ind w:left="720"/>
        <w:rPr>
          <w:rFonts w:ascii="Bookman Old Style" w:hAnsi="Bookman Old Style" w:cs="Tahoma"/>
          <w:b/>
          <w:i/>
          <w:sz w:val="24"/>
          <w:szCs w:val="24"/>
        </w:rPr>
      </w:pPr>
      <w:r w:rsidRPr="00E54395">
        <w:rPr>
          <w:rFonts w:ascii="Bookman Old Style" w:hAnsi="Bookman Old Style" w:cs="Tahoma"/>
          <w:b/>
          <w:i/>
          <w:sz w:val="24"/>
          <w:szCs w:val="24"/>
        </w:rPr>
        <w:t>“For our purpose, the most important procedural rule is that the proponent of an item of evidence must ordinarily lay the foundation before formally offering the item into evidence.  For example, the proponent of a letter</w:t>
      </w:r>
      <w:r w:rsidR="00A84A64" w:rsidRPr="00E54395">
        <w:rPr>
          <w:rFonts w:ascii="Bookman Old Style" w:hAnsi="Bookman Old Style" w:cs="Tahoma"/>
          <w:b/>
          <w:i/>
          <w:sz w:val="24"/>
          <w:szCs w:val="24"/>
        </w:rPr>
        <w:t xml:space="preserve"> must present proof of its authenticity before offering the letter into evidence</w:t>
      </w:r>
      <w:r w:rsidR="00A717D5">
        <w:rPr>
          <w:rFonts w:ascii="Bookman Old Style" w:hAnsi="Bookman Old Style" w:cs="Tahoma"/>
          <w:b/>
          <w:i/>
          <w:sz w:val="24"/>
          <w:szCs w:val="24"/>
        </w:rPr>
        <w:t>. P</w:t>
      </w:r>
      <w:r w:rsidR="00A84A64" w:rsidRPr="00E54395">
        <w:rPr>
          <w:rFonts w:ascii="Bookman Old Style" w:hAnsi="Bookman Old Style" w:cs="Tahoma"/>
          <w:b/>
          <w:i/>
          <w:sz w:val="24"/>
          <w:szCs w:val="24"/>
        </w:rPr>
        <w:t>roof of the letter’s authenticity is part of the letter’s “foundation” or “predicate”.  Substantive Evidence Law makes proof of authenticity a condition precedent to the letter’s admission into evidence.”</w:t>
      </w:r>
    </w:p>
    <w:p w:rsidR="00A84A64" w:rsidRDefault="00A84A64" w:rsidP="00BA3EF5">
      <w:pPr>
        <w:spacing w:after="0" w:line="360" w:lineRule="auto"/>
        <w:rPr>
          <w:rFonts w:ascii="Bookman Old Style" w:hAnsi="Bookman Old Style" w:cs="Tahoma"/>
          <w:sz w:val="24"/>
          <w:szCs w:val="24"/>
        </w:rPr>
      </w:pPr>
    </w:p>
    <w:p w:rsidR="00A84A64" w:rsidRDefault="00A84A64" w:rsidP="00A84A64">
      <w:pPr>
        <w:spacing w:after="0" w:line="360" w:lineRule="auto"/>
        <w:rPr>
          <w:rFonts w:ascii="Bookman Old Style" w:hAnsi="Bookman Old Style" w:cs="Tahoma"/>
          <w:sz w:val="24"/>
          <w:szCs w:val="24"/>
        </w:rPr>
      </w:pPr>
      <w:r>
        <w:rPr>
          <w:rFonts w:ascii="Bookman Old Style" w:hAnsi="Bookman Old Style" w:cs="Tahoma"/>
          <w:sz w:val="24"/>
          <w:szCs w:val="24"/>
        </w:rPr>
        <w:t>On the question of authenticity the same author at page 41 had this to say;</w:t>
      </w:r>
    </w:p>
    <w:p w:rsidR="00A84A64" w:rsidRPr="00E54395" w:rsidRDefault="00A84A64" w:rsidP="00BA3EF5">
      <w:pPr>
        <w:spacing w:after="0" w:line="360" w:lineRule="auto"/>
        <w:ind w:left="720"/>
        <w:rPr>
          <w:rFonts w:ascii="Bookman Old Style" w:hAnsi="Bookman Old Style" w:cs="Tahoma"/>
          <w:b/>
          <w:i/>
          <w:sz w:val="24"/>
          <w:szCs w:val="24"/>
        </w:rPr>
      </w:pPr>
      <w:r w:rsidRPr="00E54395">
        <w:rPr>
          <w:rFonts w:ascii="Bookman Old Style" w:hAnsi="Bookman Old Style" w:cs="Tahoma"/>
          <w:b/>
          <w:i/>
          <w:sz w:val="24"/>
          <w:szCs w:val="24"/>
        </w:rPr>
        <w:lastRenderedPageBreak/>
        <w:t xml:space="preserve">“The common law generally requires that the proponent of evidence prove the evidence’s authenticity as a condition to the admission of the evidence.  To </w:t>
      </w:r>
      <w:r w:rsidR="00E54395" w:rsidRPr="00E54395">
        <w:rPr>
          <w:rFonts w:ascii="Bookman Old Style" w:hAnsi="Bookman Old Style" w:cs="Tahoma"/>
          <w:b/>
          <w:i/>
          <w:sz w:val="24"/>
          <w:szCs w:val="24"/>
        </w:rPr>
        <w:t>authenticate</w:t>
      </w:r>
      <w:r w:rsidRPr="00E54395">
        <w:rPr>
          <w:rFonts w:ascii="Bookman Old Style" w:hAnsi="Bookman Old Style" w:cs="Tahoma"/>
          <w:b/>
          <w:i/>
          <w:sz w:val="24"/>
          <w:szCs w:val="24"/>
        </w:rPr>
        <w:t xml:space="preserve"> an item of evidence the proponent must present proof that the article is what the proponent claims that it is.”  </w:t>
      </w:r>
    </w:p>
    <w:p w:rsidR="00A84A64" w:rsidRPr="00E54395" w:rsidRDefault="00A84A64" w:rsidP="00BA3EF5">
      <w:pPr>
        <w:spacing w:after="0" w:line="360" w:lineRule="auto"/>
        <w:rPr>
          <w:rFonts w:ascii="Bookman Old Style" w:hAnsi="Bookman Old Style" w:cs="Tahoma"/>
          <w:b/>
          <w:i/>
          <w:sz w:val="24"/>
          <w:szCs w:val="24"/>
        </w:rPr>
      </w:pPr>
    </w:p>
    <w:p w:rsidR="00A84A64" w:rsidRDefault="00A84A64" w:rsidP="00A84A64">
      <w:pPr>
        <w:spacing w:after="0" w:line="360" w:lineRule="auto"/>
        <w:rPr>
          <w:rFonts w:ascii="Bookman Old Style" w:hAnsi="Bookman Old Style" w:cs="Tahoma"/>
          <w:sz w:val="24"/>
          <w:szCs w:val="24"/>
        </w:rPr>
      </w:pPr>
      <w:r>
        <w:rPr>
          <w:rFonts w:ascii="Bookman Old Style" w:hAnsi="Bookman Old Style" w:cs="Tahoma"/>
          <w:sz w:val="24"/>
          <w:szCs w:val="24"/>
        </w:rPr>
        <w:t>The foregoing clearly demonstrates the need for layin</w:t>
      </w:r>
      <w:r w:rsidR="00F7107B">
        <w:rPr>
          <w:rFonts w:ascii="Bookman Old Style" w:hAnsi="Bookman Old Style" w:cs="Tahoma"/>
          <w:sz w:val="24"/>
          <w:szCs w:val="24"/>
        </w:rPr>
        <w:t>g a foundation before</w:t>
      </w:r>
      <w:r>
        <w:rPr>
          <w:rFonts w:ascii="Bookman Old Style" w:hAnsi="Bookman Old Style" w:cs="Tahoma"/>
          <w:sz w:val="24"/>
          <w:szCs w:val="24"/>
        </w:rPr>
        <w:t xml:space="preserve"> of</w:t>
      </w:r>
      <w:r w:rsidR="00D32035">
        <w:rPr>
          <w:rFonts w:ascii="Bookman Old Style" w:hAnsi="Bookman Old Style" w:cs="Tahoma"/>
          <w:sz w:val="24"/>
          <w:szCs w:val="24"/>
        </w:rPr>
        <w:t>fering a document into evidence</w:t>
      </w:r>
      <w:r>
        <w:rPr>
          <w:rFonts w:ascii="Bookman Old Style" w:hAnsi="Bookman Old Style" w:cs="Tahoma"/>
          <w:sz w:val="24"/>
          <w:szCs w:val="24"/>
        </w:rPr>
        <w:t xml:space="preserve">.  It also </w:t>
      </w:r>
      <w:r w:rsidR="00F7107B">
        <w:rPr>
          <w:rFonts w:ascii="Bookman Old Style" w:hAnsi="Bookman Old Style" w:cs="Tahoma"/>
          <w:sz w:val="24"/>
          <w:szCs w:val="24"/>
        </w:rPr>
        <w:t>emphasizes</w:t>
      </w:r>
      <w:r>
        <w:rPr>
          <w:rFonts w:ascii="Bookman Old Style" w:hAnsi="Bookman Old Style" w:cs="Tahoma"/>
          <w:sz w:val="24"/>
          <w:szCs w:val="24"/>
        </w:rPr>
        <w:t xml:space="preserve"> the fact that it is a condition precedent to offering the document for production.</w:t>
      </w:r>
    </w:p>
    <w:p w:rsidR="00A84A64" w:rsidRDefault="00A84A64" w:rsidP="00A84A64">
      <w:pPr>
        <w:spacing w:after="0" w:line="360" w:lineRule="auto"/>
        <w:rPr>
          <w:rFonts w:ascii="Bookman Old Style" w:hAnsi="Bookman Old Style" w:cs="Tahoma"/>
          <w:sz w:val="24"/>
          <w:szCs w:val="24"/>
        </w:rPr>
      </w:pPr>
    </w:p>
    <w:p w:rsidR="00A13DE1" w:rsidRDefault="00A84A64" w:rsidP="00A84A64">
      <w:pPr>
        <w:spacing w:after="0" w:line="360" w:lineRule="auto"/>
        <w:rPr>
          <w:rFonts w:ascii="Bookman Old Style" w:hAnsi="Bookman Old Style" w:cs="Tahoma"/>
          <w:sz w:val="24"/>
          <w:szCs w:val="24"/>
        </w:rPr>
      </w:pPr>
      <w:r>
        <w:rPr>
          <w:rFonts w:ascii="Bookman Old Style" w:hAnsi="Bookman Old Style" w:cs="Tahoma"/>
          <w:sz w:val="24"/>
          <w:szCs w:val="24"/>
        </w:rPr>
        <w:t xml:space="preserve">In respect of emails, the relevant statute is the </w:t>
      </w:r>
      <w:r w:rsidRPr="00E26DC7">
        <w:rPr>
          <w:rFonts w:ascii="Bookman Old Style" w:hAnsi="Bookman Old Style" w:cs="Tahoma"/>
          <w:b/>
          <w:i/>
          <w:sz w:val="24"/>
          <w:szCs w:val="24"/>
        </w:rPr>
        <w:t>Electronic Communications and Transactions Act</w:t>
      </w:r>
      <w:r>
        <w:rPr>
          <w:rFonts w:ascii="Bookman Old Style" w:hAnsi="Bookman Old Style" w:cs="Tahoma"/>
          <w:sz w:val="24"/>
          <w:szCs w:val="24"/>
        </w:rPr>
        <w:t xml:space="preserve">.  The said </w:t>
      </w:r>
      <w:r w:rsidRPr="00E26DC7">
        <w:rPr>
          <w:rFonts w:ascii="Bookman Old Style" w:hAnsi="Bookman Old Style" w:cs="Tahoma"/>
          <w:b/>
          <w:i/>
          <w:sz w:val="24"/>
          <w:szCs w:val="24"/>
        </w:rPr>
        <w:t>Act</w:t>
      </w:r>
      <w:r>
        <w:rPr>
          <w:rFonts w:ascii="Bookman Old Style" w:hAnsi="Bookman Old Style" w:cs="Tahoma"/>
          <w:sz w:val="24"/>
          <w:szCs w:val="24"/>
        </w:rPr>
        <w:t xml:space="preserve"> on “</w:t>
      </w:r>
      <w:r w:rsidRPr="00E26DC7">
        <w:rPr>
          <w:rFonts w:ascii="Bookman Old Style" w:hAnsi="Bookman Old Style" w:cs="Tahoma"/>
          <w:i/>
          <w:sz w:val="24"/>
          <w:szCs w:val="24"/>
        </w:rPr>
        <w:t>production of document or information,</w:t>
      </w:r>
      <w:r w:rsidR="00E26DC7">
        <w:rPr>
          <w:rFonts w:ascii="Bookman Old Style" w:hAnsi="Bookman Old Style" w:cs="Tahoma"/>
          <w:sz w:val="24"/>
          <w:szCs w:val="24"/>
        </w:rPr>
        <w:t>” states in S</w:t>
      </w:r>
      <w:r w:rsidR="00D32035">
        <w:rPr>
          <w:rFonts w:ascii="Bookman Old Style" w:hAnsi="Bookman Old Style" w:cs="Tahoma"/>
          <w:sz w:val="24"/>
          <w:szCs w:val="24"/>
        </w:rPr>
        <w:t>ection 8</w:t>
      </w:r>
      <w:r>
        <w:rPr>
          <w:rFonts w:ascii="Bookman Old Style" w:hAnsi="Bookman Old Style" w:cs="Tahoma"/>
          <w:sz w:val="24"/>
          <w:szCs w:val="24"/>
        </w:rPr>
        <w:t xml:space="preserve"> as follows</w:t>
      </w:r>
      <w:r w:rsidR="00A13DE1">
        <w:rPr>
          <w:rFonts w:ascii="Bookman Old Style" w:hAnsi="Bookman Old Style" w:cs="Tahoma"/>
          <w:sz w:val="24"/>
          <w:szCs w:val="24"/>
        </w:rPr>
        <w:t>;</w:t>
      </w:r>
    </w:p>
    <w:p w:rsidR="00A13DE1" w:rsidRPr="00E54395" w:rsidRDefault="00A13DE1" w:rsidP="00BA3EF5">
      <w:pPr>
        <w:spacing w:after="0" w:line="360" w:lineRule="auto"/>
        <w:ind w:left="720"/>
        <w:rPr>
          <w:rFonts w:ascii="Bookman Old Style" w:hAnsi="Bookman Old Style" w:cs="Tahoma"/>
          <w:b/>
          <w:i/>
          <w:sz w:val="24"/>
          <w:szCs w:val="24"/>
        </w:rPr>
      </w:pPr>
      <w:r w:rsidRPr="00E54395">
        <w:rPr>
          <w:rFonts w:ascii="Bookman Old Style" w:hAnsi="Bookman Old Style" w:cs="Tahoma"/>
          <w:b/>
          <w:i/>
          <w:sz w:val="24"/>
          <w:szCs w:val="24"/>
        </w:rPr>
        <w:t>“(1)</w:t>
      </w:r>
      <w:r w:rsidRPr="00E54395">
        <w:rPr>
          <w:rFonts w:ascii="Bookman Old Style" w:hAnsi="Bookman Old Style" w:cs="Tahoma"/>
          <w:b/>
          <w:i/>
          <w:sz w:val="24"/>
          <w:szCs w:val="24"/>
        </w:rPr>
        <w:tab/>
        <w:t>In any legal proceedings, the rules of evidence shall not be applied so as to deny the admissibility of a data message in evidence –</w:t>
      </w:r>
    </w:p>
    <w:p w:rsidR="00A13DE1" w:rsidRPr="00E54395" w:rsidRDefault="00A13DE1" w:rsidP="00BA3EF5">
      <w:pPr>
        <w:pStyle w:val="ListParagraph"/>
        <w:numPr>
          <w:ilvl w:val="0"/>
          <w:numId w:val="7"/>
        </w:numPr>
        <w:spacing w:after="0" w:line="360" w:lineRule="auto"/>
        <w:rPr>
          <w:rFonts w:ascii="Bookman Old Style" w:hAnsi="Bookman Old Style" w:cs="Tahoma"/>
          <w:b/>
          <w:i/>
          <w:sz w:val="24"/>
          <w:szCs w:val="24"/>
        </w:rPr>
      </w:pPr>
      <w:r w:rsidRPr="00E54395">
        <w:rPr>
          <w:rFonts w:ascii="Bookman Old Style" w:hAnsi="Bookman Old Style" w:cs="Tahoma"/>
          <w:b/>
          <w:i/>
          <w:sz w:val="24"/>
          <w:szCs w:val="24"/>
        </w:rPr>
        <w:t xml:space="preserve"> on the mere grounds that it is constituted by a data messages;</w:t>
      </w:r>
    </w:p>
    <w:p w:rsidR="00A13DE1" w:rsidRPr="00E54395" w:rsidRDefault="00A13DE1" w:rsidP="00BA3EF5">
      <w:pPr>
        <w:pStyle w:val="ListParagraph"/>
        <w:spacing w:after="0" w:line="360" w:lineRule="auto"/>
        <w:ind w:left="1080"/>
        <w:rPr>
          <w:rFonts w:ascii="Bookman Old Style" w:hAnsi="Bookman Old Style" w:cs="Tahoma"/>
          <w:b/>
          <w:i/>
          <w:sz w:val="24"/>
          <w:szCs w:val="24"/>
        </w:rPr>
      </w:pPr>
      <w:r w:rsidRPr="00E54395">
        <w:rPr>
          <w:rFonts w:ascii="Bookman Old Style" w:hAnsi="Bookman Old Style" w:cs="Tahoma"/>
          <w:b/>
          <w:i/>
          <w:sz w:val="24"/>
          <w:szCs w:val="24"/>
        </w:rPr>
        <w:t>or</w:t>
      </w:r>
    </w:p>
    <w:p w:rsidR="00A13DE1" w:rsidRPr="00E54395" w:rsidRDefault="00A13DE1" w:rsidP="00BA3EF5">
      <w:pPr>
        <w:pStyle w:val="ListParagraph"/>
        <w:numPr>
          <w:ilvl w:val="0"/>
          <w:numId w:val="7"/>
        </w:numPr>
        <w:spacing w:after="0" w:line="360" w:lineRule="auto"/>
        <w:rPr>
          <w:rFonts w:ascii="Bookman Old Style" w:hAnsi="Bookman Old Style" w:cs="Tahoma"/>
          <w:b/>
          <w:i/>
          <w:sz w:val="24"/>
          <w:szCs w:val="24"/>
        </w:rPr>
      </w:pPr>
      <w:r w:rsidRPr="00E54395">
        <w:rPr>
          <w:rFonts w:ascii="Bookman Old Style" w:hAnsi="Bookman Old Style" w:cs="Tahoma"/>
          <w:b/>
          <w:i/>
          <w:sz w:val="24"/>
          <w:szCs w:val="24"/>
        </w:rPr>
        <w:t xml:space="preserve"> if it is the best evidence that the person adducing it could reasonably be expected to obtain, on the grounds that it is not in its original form.</w:t>
      </w:r>
    </w:p>
    <w:p w:rsidR="00A13DE1" w:rsidRPr="00E54395" w:rsidRDefault="00A13DE1" w:rsidP="00BA3EF5">
      <w:pPr>
        <w:spacing w:after="0" w:line="360" w:lineRule="auto"/>
        <w:ind w:left="720"/>
        <w:rPr>
          <w:rFonts w:ascii="Bookman Old Style" w:hAnsi="Bookman Old Style" w:cs="Tahoma"/>
          <w:b/>
          <w:i/>
          <w:sz w:val="24"/>
          <w:szCs w:val="24"/>
        </w:rPr>
      </w:pPr>
      <w:r w:rsidRPr="00E54395">
        <w:rPr>
          <w:rFonts w:ascii="Bookman Old Style" w:hAnsi="Bookman Old Style" w:cs="Tahoma"/>
          <w:b/>
          <w:i/>
          <w:sz w:val="24"/>
          <w:szCs w:val="24"/>
        </w:rPr>
        <w:t>(2)  Information in the form of a data message shall be given due evidential weight.</w:t>
      </w:r>
    </w:p>
    <w:p w:rsidR="00A13DE1" w:rsidRPr="00E54395" w:rsidRDefault="00A13DE1" w:rsidP="00BA3EF5">
      <w:pPr>
        <w:spacing w:after="0" w:line="360" w:lineRule="auto"/>
        <w:ind w:left="720"/>
        <w:rPr>
          <w:rFonts w:ascii="Bookman Old Style" w:hAnsi="Bookman Old Style" w:cs="Tahoma"/>
          <w:b/>
          <w:i/>
          <w:sz w:val="24"/>
          <w:szCs w:val="24"/>
        </w:rPr>
      </w:pPr>
      <w:r w:rsidRPr="00E54395">
        <w:rPr>
          <w:rFonts w:ascii="Bookman Old Style" w:hAnsi="Bookman Old Style" w:cs="Tahoma"/>
          <w:b/>
          <w:i/>
          <w:sz w:val="24"/>
          <w:szCs w:val="24"/>
        </w:rPr>
        <w:t>(3)     In assessing the evidential weight of a data message, regard shall be had to-</w:t>
      </w:r>
    </w:p>
    <w:p w:rsidR="00E26DC7" w:rsidRDefault="00A13DE1" w:rsidP="00BA3EF5">
      <w:pPr>
        <w:spacing w:after="0" w:line="360" w:lineRule="auto"/>
        <w:ind w:left="1440"/>
        <w:rPr>
          <w:rFonts w:ascii="Bookman Old Style" w:hAnsi="Bookman Old Style" w:cs="Tahoma"/>
          <w:b/>
          <w:i/>
          <w:sz w:val="24"/>
          <w:szCs w:val="24"/>
        </w:rPr>
      </w:pPr>
      <w:r w:rsidRPr="00E54395">
        <w:rPr>
          <w:rFonts w:ascii="Bookman Old Style" w:hAnsi="Bookman Old Style" w:cs="Tahoma"/>
          <w:b/>
          <w:i/>
          <w:sz w:val="24"/>
          <w:szCs w:val="24"/>
        </w:rPr>
        <w:t xml:space="preserve">(a)  the reliability of the manner in which the data message </w:t>
      </w:r>
      <w:r w:rsidR="00E26DC7">
        <w:rPr>
          <w:rFonts w:ascii="Bookman Old Style" w:hAnsi="Bookman Old Style" w:cs="Tahoma"/>
          <w:b/>
          <w:i/>
          <w:sz w:val="24"/>
          <w:szCs w:val="24"/>
        </w:rPr>
        <w:t xml:space="preserve">  </w:t>
      </w:r>
    </w:p>
    <w:p w:rsidR="00A13DE1" w:rsidRPr="00E54395" w:rsidRDefault="00E26DC7" w:rsidP="00BA3EF5">
      <w:pPr>
        <w:spacing w:after="0" w:line="360" w:lineRule="auto"/>
        <w:ind w:left="1440"/>
        <w:rPr>
          <w:rFonts w:ascii="Bookman Old Style" w:hAnsi="Bookman Old Style" w:cs="Tahoma"/>
          <w:b/>
          <w:i/>
          <w:sz w:val="24"/>
          <w:szCs w:val="24"/>
        </w:rPr>
      </w:pPr>
      <w:r>
        <w:rPr>
          <w:rFonts w:ascii="Bookman Old Style" w:hAnsi="Bookman Old Style" w:cs="Tahoma"/>
          <w:b/>
          <w:i/>
          <w:sz w:val="24"/>
          <w:szCs w:val="24"/>
        </w:rPr>
        <w:t xml:space="preserve">      </w:t>
      </w:r>
      <w:r w:rsidR="00A13DE1" w:rsidRPr="00E54395">
        <w:rPr>
          <w:rFonts w:ascii="Bookman Old Style" w:hAnsi="Bookman Old Style" w:cs="Tahoma"/>
          <w:b/>
          <w:i/>
          <w:sz w:val="24"/>
          <w:szCs w:val="24"/>
        </w:rPr>
        <w:t>was generated, stored or communicated;</w:t>
      </w:r>
    </w:p>
    <w:p w:rsidR="00E26DC7" w:rsidRDefault="00A13DE1" w:rsidP="00BA3EF5">
      <w:pPr>
        <w:spacing w:after="0" w:line="360" w:lineRule="auto"/>
        <w:ind w:left="1440"/>
        <w:rPr>
          <w:rFonts w:ascii="Bookman Old Style" w:hAnsi="Bookman Old Style" w:cs="Tahoma"/>
          <w:b/>
          <w:i/>
          <w:sz w:val="24"/>
          <w:szCs w:val="24"/>
        </w:rPr>
      </w:pPr>
      <w:r w:rsidRPr="00E54395">
        <w:rPr>
          <w:rFonts w:ascii="Bookman Old Style" w:hAnsi="Bookman Old Style" w:cs="Tahoma"/>
          <w:b/>
          <w:i/>
          <w:sz w:val="24"/>
          <w:szCs w:val="24"/>
        </w:rPr>
        <w:t xml:space="preserve">(b)   the reliability of the manner in which the integrity of the </w:t>
      </w:r>
    </w:p>
    <w:p w:rsidR="00A13DE1" w:rsidRPr="00E54395" w:rsidRDefault="00E26DC7" w:rsidP="00BA3EF5">
      <w:pPr>
        <w:spacing w:after="0" w:line="360" w:lineRule="auto"/>
        <w:ind w:left="1440"/>
        <w:rPr>
          <w:rFonts w:ascii="Bookman Old Style" w:hAnsi="Bookman Old Style" w:cs="Tahoma"/>
          <w:b/>
          <w:i/>
          <w:sz w:val="24"/>
          <w:szCs w:val="24"/>
        </w:rPr>
      </w:pPr>
      <w:r>
        <w:rPr>
          <w:rFonts w:ascii="Bookman Old Style" w:hAnsi="Bookman Old Style" w:cs="Tahoma"/>
          <w:b/>
          <w:i/>
          <w:sz w:val="24"/>
          <w:szCs w:val="24"/>
        </w:rPr>
        <w:t xml:space="preserve">      </w:t>
      </w:r>
      <w:r w:rsidR="00A13DE1" w:rsidRPr="00E54395">
        <w:rPr>
          <w:rFonts w:ascii="Bookman Old Style" w:hAnsi="Bookman Old Style" w:cs="Tahoma"/>
          <w:b/>
          <w:i/>
          <w:sz w:val="24"/>
          <w:szCs w:val="24"/>
        </w:rPr>
        <w:t xml:space="preserve">data message was maintained; </w:t>
      </w:r>
    </w:p>
    <w:p w:rsidR="00A13DE1" w:rsidRPr="00E54395" w:rsidRDefault="00A13DE1" w:rsidP="00BA3EF5">
      <w:pPr>
        <w:spacing w:after="0" w:line="360" w:lineRule="auto"/>
        <w:ind w:left="1440"/>
        <w:rPr>
          <w:rFonts w:ascii="Bookman Old Style" w:hAnsi="Bookman Old Style" w:cs="Tahoma"/>
          <w:b/>
          <w:i/>
          <w:sz w:val="24"/>
          <w:szCs w:val="24"/>
        </w:rPr>
      </w:pPr>
      <w:r w:rsidRPr="00E54395">
        <w:rPr>
          <w:rFonts w:ascii="Bookman Old Style" w:hAnsi="Bookman Old Style" w:cs="Tahoma"/>
          <w:b/>
          <w:i/>
          <w:sz w:val="24"/>
          <w:szCs w:val="24"/>
        </w:rPr>
        <w:t xml:space="preserve">(c)   </w:t>
      </w:r>
      <w:r w:rsidR="00363881" w:rsidRPr="00E54395">
        <w:rPr>
          <w:rFonts w:ascii="Bookman Old Style" w:hAnsi="Bookman Old Style" w:cs="Tahoma"/>
          <w:b/>
          <w:i/>
          <w:sz w:val="24"/>
          <w:szCs w:val="24"/>
        </w:rPr>
        <w:t xml:space="preserve">the manner in which its originator was identified; and </w:t>
      </w:r>
    </w:p>
    <w:p w:rsidR="00363881" w:rsidRDefault="00363881" w:rsidP="00BA3EF5">
      <w:pPr>
        <w:spacing w:after="0" w:line="360" w:lineRule="auto"/>
        <w:ind w:left="1440"/>
        <w:rPr>
          <w:rFonts w:ascii="Bookman Old Style" w:hAnsi="Bookman Old Style" w:cs="Tahoma"/>
          <w:b/>
          <w:i/>
          <w:sz w:val="24"/>
          <w:szCs w:val="24"/>
        </w:rPr>
      </w:pPr>
      <w:r w:rsidRPr="00E54395">
        <w:rPr>
          <w:rFonts w:ascii="Bookman Old Style" w:hAnsi="Bookman Old Style" w:cs="Tahoma"/>
          <w:b/>
          <w:i/>
          <w:sz w:val="24"/>
          <w:szCs w:val="24"/>
        </w:rPr>
        <w:t>(d)   any other relevant factor.”</w:t>
      </w:r>
    </w:p>
    <w:p w:rsidR="00AA69EF" w:rsidRDefault="00D32035" w:rsidP="00AA69EF">
      <w:pPr>
        <w:spacing w:after="0" w:line="360" w:lineRule="auto"/>
        <w:ind w:left="720"/>
        <w:rPr>
          <w:rFonts w:ascii="Bookman Old Style" w:hAnsi="Bookman Old Style" w:cs="Tahoma"/>
          <w:b/>
          <w:i/>
          <w:sz w:val="24"/>
          <w:szCs w:val="24"/>
        </w:rPr>
      </w:pPr>
      <w:r>
        <w:rPr>
          <w:rFonts w:ascii="Bookman Old Style" w:hAnsi="Bookman Old Style" w:cs="Tahoma"/>
          <w:b/>
          <w:i/>
          <w:sz w:val="24"/>
          <w:szCs w:val="24"/>
        </w:rPr>
        <w:lastRenderedPageBreak/>
        <w:t xml:space="preserve">(4)  </w:t>
      </w:r>
      <w:r w:rsidR="00AA69EF">
        <w:rPr>
          <w:rFonts w:ascii="Bookman Old Style" w:hAnsi="Bookman Old Style" w:cs="Tahoma"/>
          <w:b/>
          <w:i/>
          <w:sz w:val="24"/>
          <w:szCs w:val="24"/>
        </w:rPr>
        <w:t xml:space="preserve">A data message made by a person in the ordinary course of </w:t>
      </w:r>
    </w:p>
    <w:p w:rsidR="00D32035" w:rsidRPr="00E54395" w:rsidRDefault="00AA69EF" w:rsidP="00AA69EF">
      <w:pPr>
        <w:spacing w:after="0" w:line="360" w:lineRule="auto"/>
        <w:ind w:left="720"/>
        <w:rPr>
          <w:rFonts w:ascii="Bookman Old Style" w:hAnsi="Bookman Old Style" w:cs="Tahoma"/>
          <w:b/>
          <w:i/>
          <w:sz w:val="24"/>
          <w:szCs w:val="24"/>
        </w:rPr>
      </w:pPr>
      <w:r>
        <w:rPr>
          <w:rFonts w:ascii="Bookman Old Style" w:hAnsi="Bookman Old Style" w:cs="Tahoma"/>
          <w:b/>
          <w:i/>
          <w:sz w:val="24"/>
          <w:szCs w:val="24"/>
        </w:rPr>
        <w:t>business, or a copy or printout of, or an extract from, the data message certified to be correct by an officer in the service of such person, shall on its mere production in any civil, criminal, administrative or disciplinary proceedings under any law, the rules of a self-regulatory organization or any other law, be admissible in evidence</w:t>
      </w:r>
      <w:r w:rsidR="00D70A49">
        <w:rPr>
          <w:rFonts w:ascii="Bookman Old Style" w:hAnsi="Bookman Old Style" w:cs="Tahoma"/>
          <w:b/>
          <w:i/>
          <w:sz w:val="24"/>
          <w:szCs w:val="24"/>
        </w:rPr>
        <w:t xml:space="preserve"> against any person and rebuttable proof of the facts contained in such record, copy, printout or extract</w:t>
      </w:r>
      <w:r>
        <w:rPr>
          <w:rFonts w:ascii="Bookman Old Style" w:hAnsi="Bookman Old Style" w:cs="Tahoma"/>
          <w:b/>
          <w:i/>
          <w:sz w:val="24"/>
          <w:szCs w:val="24"/>
        </w:rPr>
        <w:t>.”</w:t>
      </w:r>
    </w:p>
    <w:p w:rsidR="00363881" w:rsidRDefault="00363881" w:rsidP="00BA3EF5">
      <w:pPr>
        <w:spacing w:after="0" w:line="360" w:lineRule="auto"/>
        <w:rPr>
          <w:rFonts w:ascii="Bookman Old Style" w:hAnsi="Bookman Old Style" w:cs="Tahoma"/>
          <w:sz w:val="24"/>
          <w:szCs w:val="24"/>
        </w:rPr>
      </w:pPr>
    </w:p>
    <w:p w:rsidR="00363881" w:rsidRDefault="00363881" w:rsidP="00363881">
      <w:pPr>
        <w:spacing w:after="0" w:line="360" w:lineRule="auto"/>
        <w:rPr>
          <w:rFonts w:ascii="Bookman Old Style" w:hAnsi="Bookman Old Style" w:cs="Tahoma"/>
          <w:sz w:val="24"/>
          <w:szCs w:val="24"/>
        </w:rPr>
      </w:pPr>
      <w:r>
        <w:rPr>
          <w:rFonts w:ascii="Bookman Old Style" w:hAnsi="Bookman Old Style" w:cs="Tahoma"/>
          <w:sz w:val="24"/>
          <w:szCs w:val="24"/>
        </w:rPr>
        <w:t xml:space="preserve">The </w:t>
      </w:r>
      <w:r w:rsidRPr="00E26DC7">
        <w:rPr>
          <w:rFonts w:ascii="Bookman Old Style" w:hAnsi="Bookman Old Style" w:cs="Tahoma"/>
          <w:b/>
          <w:i/>
          <w:sz w:val="24"/>
          <w:szCs w:val="24"/>
        </w:rPr>
        <w:t>Evidence Act</w:t>
      </w:r>
      <w:r w:rsidR="00E26DC7">
        <w:rPr>
          <w:rFonts w:ascii="Bookman Old Style" w:hAnsi="Bookman Old Style" w:cs="Tahoma"/>
          <w:sz w:val="24"/>
          <w:szCs w:val="24"/>
        </w:rPr>
        <w:t xml:space="preserve"> under S</w:t>
      </w:r>
      <w:r>
        <w:rPr>
          <w:rFonts w:ascii="Bookman Old Style" w:hAnsi="Bookman Old Style" w:cs="Tahoma"/>
          <w:sz w:val="24"/>
          <w:szCs w:val="24"/>
        </w:rPr>
        <w:t>ection3 states as follows;</w:t>
      </w:r>
    </w:p>
    <w:p w:rsidR="00363881" w:rsidRPr="00E54395" w:rsidRDefault="00363881" w:rsidP="00BA3EF5">
      <w:pPr>
        <w:spacing w:after="0" w:line="360" w:lineRule="auto"/>
        <w:ind w:left="720"/>
        <w:rPr>
          <w:rFonts w:ascii="Bookman Old Style" w:hAnsi="Bookman Old Style" w:cs="Tahoma"/>
          <w:b/>
          <w:i/>
          <w:sz w:val="24"/>
          <w:szCs w:val="24"/>
        </w:rPr>
      </w:pPr>
      <w:r w:rsidRPr="00E54395">
        <w:rPr>
          <w:rFonts w:ascii="Bookman Old Style" w:hAnsi="Bookman Old Style" w:cs="Tahoma"/>
          <w:b/>
          <w:i/>
          <w:sz w:val="24"/>
          <w:szCs w:val="24"/>
        </w:rPr>
        <w:t>“(1)  In any civil proceedings where direct oral evidence of a fact would be admissible, any statement made by a person in a document and tending to establish that fact shall, on production of the original document, be admissible as evidence of that fact if the following conditions are satisfied, that is to say:</w:t>
      </w:r>
    </w:p>
    <w:p w:rsidR="00A13DE1" w:rsidRPr="00E54395" w:rsidRDefault="00363881" w:rsidP="00BA3EF5">
      <w:pPr>
        <w:pStyle w:val="ListParagraph"/>
        <w:numPr>
          <w:ilvl w:val="0"/>
          <w:numId w:val="8"/>
        </w:numPr>
        <w:spacing w:after="0" w:line="360" w:lineRule="auto"/>
        <w:rPr>
          <w:rFonts w:ascii="Bookman Old Style" w:hAnsi="Bookman Old Style" w:cs="Tahoma"/>
          <w:b/>
          <w:i/>
          <w:sz w:val="24"/>
          <w:szCs w:val="24"/>
        </w:rPr>
      </w:pPr>
      <w:r w:rsidRPr="00E54395">
        <w:rPr>
          <w:rFonts w:ascii="Bookman Old Style" w:hAnsi="Bookman Old Style" w:cs="Tahoma"/>
          <w:b/>
          <w:i/>
          <w:sz w:val="24"/>
          <w:szCs w:val="24"/>
        </w:rPr>
        <w:t xml:space="preserve"> If the maker of the statement either –</w:t>
      </w:r>
    </w:p>
    <w:p w:rsidR="00363881" w:rsidRPr="00E54395" w:rsidRDefault="00363881" w:rsidP="00BA3EF5">
      <w:pPr>
        <w:pStyle w:val="ListParagraph"/>
        <w:numPr>
          <w:ilvl w:val="0"/>
          <w:numId w:val="9"/>
        </w:numPr>
        <w:spacing w:after="0" w:line="360" w:lineRule="auto"/>
        <w:rPr>
          <w:rFonts w:ascii="Bookman Old Style" w:hAnsi="Bookman Old Style" w:cs="Tahoma"/>
          <w:b/>
          <w:i/>
          <w:sz w:val="24"/>
          <w:szCs w:val="24"/>
        </w:rPr>
      </w:pPr>
      <w:r w:rsidRPr="00E54395">
        <w:rPr>
          <w:rFonts w:ascii="Bookman Old Style" w:hAnsi="Bookman Old Style" w:cs="Tahoma"/>
          <w:b/>
          <w:i/>
          <w:sz w:val="24"/>
          <w:szCs w:val="24"/>
        </w:rPr>
        <w:t xml:space="preserve"> Had personal knowledge of the matters dealt with by the statement; or</w:t>
      </w:r>
    </w:p>
    <w:p w:rsidR="00363881" w:rsidRPr="00E54395" w:rsidRDefault="00363881" w:rsidP="00BA3EF5">
      <w:pPr>
        <w:pStyle w:val="ListParagraph"/>
        <w:numPr>
          <w:ilvl w:val="0"/>
          <w:numId w:val="9"/>
        </w:numPr>
        <w:spacing w:after="0" w:line="360" w:lineRule="auto"/>
        <w:rPr>
          <w:rFonts w:ascii="Bookman Old Style" w:hAnsi="Bookman Old Style" w:cs="Tahoma"/>
          <w:b/>
          <w:i/>
          <w:sz w:val="24"/>
          <w:szCs w:val="24"/>
        </w:rPr>
      </w:pPr>
      <w:r w:rsidRPr="00E54395">
        <w:rPr>
          <w:rFonts w:ascii="Bookman Old Style" w:hAnsi="Bookman Old Style" w:cs="Tahoma"/>
          <w:b/>
          <w:i/>
          <w:sz w:val="24"/>
          <w:szCs w:val="24"/>
        </w:rPr>
        <w:t xml:space="preserve">Where the document in question is or forms part of a record purporting to be a continuous record, made the statement (in so far as the matters dealt with thereby are not within his personal knowledge) in the performance of a duty to record information supplied to him by a person who had, or might </w:t>
      </w:r>
      <w:r w:rsidR="00403B3D" w:rsidRPr="00E54395">
        <w:rPr>
          <w:rFonts w:ascii="Bookman Old Style" w:hAnsi="Bookman Old Style" w:cs="Tahoma"/>
          <w:b/>
          <w:i/>
          <w:sz w:val="24"/>
          <w:szCs w:val="24"/>
        </w:rPr>
        <w:t xml:space="preserve">reasonably be supposed to have, personal knowledge of those matters; and </w:t>
      </w:r>
      <w:r w:rsidRPr="00E54395">
        <w:rPr>
          <w:rFonts w:ascii="Bookman Old Style" w:hAnsi="Bookman Old Style" w:cs="Tahoma"/>
          <w:b/>
          <w:i/>
          <w:sz w:val="24"/>
          <w:szCs w:val="24"/>
        </w:rPr>
        <w:t xml:space="preserve"> </w:t>
      </w:r>
    </w:p>
    <w:p w:rsidR="00363881" w:rsidRPr="00E54395" w:rsidRDefault="00403B3D" w:rsidP="00BA3EF5">
      <w:pPr>
        <w:pStyle w:val="ListParagraph"/>
        <w:numPr>
          <w:ilvl w:val="0"/>
          <w:numId w:val="8"/>
        </w:numPr>
        <w:spacing w:after="0" w:line="360" w:lineRule="auto"/>
        <w:rPr>
          <w:rFonts w:ascii="Bookman Old Style" w:hAnsi="Bookman Old Style" w:cs="Tahoma"/>
          <w:b/>
          <w:i/>
          <w:sz w:val="24"/>
          <w:szCs w:val="24"/>
        </w:rPr>
      </w:pPr>
      <w:r w:rsidRPr="00E54395">
        <w:rPr>
          <w:rFonts w:ascii="Bookman Old Style" w:hAnsi="Bookman Old Style" w:cs="Tahoma"/>
          <w:b/>
          <w:i/>
          <w:sz w:val="24"/>
          <w:szCs w:val="24"/>
        </w:rPr>
        <w:t xml:space="preserve">  If the maker of the statement is called as a witness in the proceedings:”</w:t>
      </w:r>
    </w:p>
    <w:p w:rsidR="00403B3D" w:rsidRPr="00E54395" w:rsidRDefault="00403B3D" w:rsidP="00BA3EF5">
      <w:pPr>
        <w:spacing w:after="0" w:line="360" w:lineRule="auto"/>
        <w:rPr>
          <w:rFonts w:ascii="Bookman Old Style" w:hAnsi="Bookman Old Style" w:cs="Tahoma"/>
          <w:b/>
          <w:i/>
          <w:sz w:val="24"/>
          <w:szCs w:val="24"/>
        </w:rPr>
      </w:pPr>
    </w:p>
    <w:p w:rsidR="00403B3D" w:rsidRDefault="00403B3D" w:rsidP="00403B3D">
      <w:pPr>
        <w:spacing w:after="0" w:line="360" w:lineRule="auto"/>
        <w:rPr>
          <w:rFonts w:ascii="Bookman Old Style" w:hAnsi="Bookman Old Style" w:cs="Tahoma"/>
          <w:sz w:val="24"/>
          <w:szCs w:val="24"/>
        </w:rPr>
      </w:pPr>
      <w:r>
        <w:rPr>
          <w:rFonts w:ascii="Bookman Old Style" w:hAnsi="Bookman Old Style" w:cs="Tahoma"/>
          <w:sz w:val="24"/>
          <w:szCs w:val="24"/>
        </w:rPr>
        <w:t xml:space="preserve">It is clear from all the authorities cited above, that it is condition precedent that certain conditions should be met before a document is produced.  These </w:t>
      </w:r>
      <w:r>
        <w:rPr>
          <w:rFonts w:ascii="Bookman Old Style" w:hAnsi="Bookman Old Style" w:cs="Tahoma"/>
          <w:sz w:val="24"/>
          <w:szCs w:val="24"/>
        </w:rPr>
        <w:lastRenderedPageBreak/>
        <w:t>conditions are akin to laying a foundation</w:t>
      </w:r>
      <w:r w:rsidR="00E26DC7">
        <w:rPr>
          <w:rFonts w:ascii="Bookman Old Style" w:hAnsi="Bookman Old Style" w:cs="Tahoma"/>
          <w:sz w:val="24"/>
          <w:szCs w:val="24"/>
        </w:rPr>
        <w:t>,</w:t>
      </w:r>
      <w:r>
        <w:rPr>
          <w:rFonts w:ascii="Bookman Old Style" w:hAnsi="Bookman Old Style" w:cs="Tahoma"/>
          <w:sz w:val="24"/>
          <w:szCs w:val="24"/>
        </w:rPr>
        <w:t xml:space="preserve"> which invariably leads to </w:t>
      </w:r>
      <w:r w:rsidR="00E26DC7">
        <w:rPr>
          <w:rFonts w:ascii="Bookman Old Style" w:hAnsi="Bookman Old Style" w:cs="Tahoma"/>
          <w:sz w:val="24"/>
          <w:szCs w:val="24"/>
        </w:rPr>
        <w:t>the authentication of the document.</w:t>
      </w:r>
      <w:r w:rsidR="001C74CD">
        <w:rPr>
          <w:rFonts w:ascii="Bookman Old Style" w:hAnsi="Bookman Old Style" w:cs="Tahoma"/>
          <w:sz w:val="24"/>
          <w:szCs w:val="24"/>
        </w:rPr>
        <w:t xml:space="preserve">  It is also clear that a person in the service of the person or entity intending to rely on the data message may produce it.</w:t>
      </w:r>
    </w:p>
    <w:p w:rsidR="00403B3D" w:rsidRDefault="00403B3D" w:rsidP="00403B3D">
      <w:pPr>
        <w:spacing w:after="0" w:line="360" w:lineRule="auto"/>
        <w:rPr>
          <w:rFonts w:ascii="Bookman Old Style" w:hAnsi="Bookman Old Style" w:cs="Tahoma"/>
          <w:sz w:val="24"/>
          <w:szCs w:val="24"/>
        </w:rPr>
      </w:pPr>
    </w:p>
    <w:p w:rsidR="00E26DC7" w:rsidRDefault="00403B3D" w:rsidP="00403B3D">
      <w:pPr>
        <w:spacing w:after="0" w:line="360" w:lineRule="auto"/>
        <w:rPr>
          <w:rFonts w:ascii="Bookman Old Style" w:hAnsi="Bookman Old Style" w:cs="Tahoma"/>
          <w:sz w:val="24"/>
          <w:szCs w:val="24"/>
        </w:rPr>
      </w:pPr>
      <w:r>
        <w:rPr>
          <w:rFonts w:ascii="Bookman Old Style" w:hAnsi="Bookman Old Style" w:cs="Tahoma"/>
          <w:sz w:val="24"/>
          <w:szCs w:val="24"/>
        </w:rPr>
        <w:t>The Plaintiff in opposing the application has among other things, argued t</w:t>
      </w:r>
      <w:r w:rsidR="000D0E68">
        <w:rPr>
          <w:rFonts w:ascii="Bookman Old Style" w:hAnsi="Bookman Old Style" w:cs="Tahoma"/>
          <w:sz w:val="24"/>
          <w:szCs w:val="24"/>
        </w:rPr>
        <w:t>hat in the</w:t>
      </w:r>
      <w:r w:rsidR="00E26DC7">
        <w:rPr>
          <w:rFonts w:ascii="Bookman Old Style" w:hAnsi="Bookman Old Style" w:cs="Tahoma"/>
          <w:sz w:val="24"/>
          <w:szCs w:val="24"/>
        </w:rPr>
        <w:t xml:space="preserve"> evidence, Francois Sm</w:t>
      </w:r>
      <w:r>
        <w:rPr>
          <w:rFonts w:ascii="Bookman Old Style" w:hAnsi="Bookman Old Style" w:cs="Tahoma"/>
          <w:sz w:val="24"/>
          <w:szCs w:val="24"/>
        </w:rPr>
        <w:t>it, for the Plaintiff</w:t>
      </w:r>
      <w:r w:rsidR="00E26DC7">
        <w:rPr>
          <w:rFonts w:ascii="Bookman Old Style" w:hAnsi="Bookman Old Style" w:cs="Tahoma"/>
          <w:sz w:val="24"/>
          <w:szCs w:val="24"/>
        </w:rPr>
        <w:t>, has</w:t>
      </w:r>
      <w:r>
        <w:rPr>
          <w:rFonts w:ascii="Bookman Old Style" w:hAnsi="Bookman Old Style" w:cs="Tahoma"/>
          <w:sz w:val="24"/>
          <w:szCs w:val="24"/>
        </w:rPr>
        <w:t xml:space="preserve"> laid </w:t>
      </w:r>
      <w:r w:rsidR="00E26DC7">
        <w:rPr>
          <w:rFonts w:ascii="Bookman Old Style" w:hAnsi="Bookman Old Style" w:cs="Tahoma"/>
          <w:sz w:val="24"/>
          <w:szCs w:val="24"/>
        </w:rPr>
        <w:t xml:space="preserve">down </w:t>
      </w:r>
      <w:r>
        <w:rPr>
          <w:rFonts w:ascii="Bookman Old Style" w:hAnsi="Bookman Old Style" w:cs="Tahoma"/>
          <w:sz w:val="24"/>
          <w:szCs w:val="24"/>
        </w:rPr>
        <w:t>sufficient foundation for the production of the emails</w:t>
      </w:r>
      <w:r w:rsidR="00E26DC7">
        <w:rPr>
          <w:rFonts w:ascii="Bookman Old Style" w:hAnsi="Bookman Old Style" w:cs="Tahoma"/>
          <w:sz w:val="24"/>
          <w:szCs w:val="24"/>
        </w:rPr>
        <w:t xml:space="preserve"> in his witness statement</w:t>
      </w:r>
      <w:r w:rsidR="001C74CD">
        <w:rPr>
          <w:rFonts w:ascii="Bookman Old Style" w:hAnsi="Bookman Old Style" w:cs="Tahoma"/>
          <w:sz w:val="24"/>
          <w:szCs w:val="24"/>
        </w:rPr>
        <w:t>.  This</w:t>
      </w:r>
      <w:r>
        <w:rPr>
          <w:rFonts w:ascii="Bookman Old Style" w:hAnsi="Bookman Old Style" w:cs="Tahoma"/>
          <w:sz w:val="24"/>
          <w:szCs w:val="24"/>
        </w:rPr>
        <w:t xml:space="preserve"> is at paragraphs 25 and 28 of his </w:t>
      </w:r>
      <w:r w:rsidR="00E26DC7">
        <w:rPr>
          <w:rFonts w:ascii="Bookman Old Style" w:hAnsi="Bookman Old Style" w:cs="Tahoma"/>
          <w:sz w:val="24"/>
          <w:szCs w:val="24"/>
        </w:rPr>
        <w:t xml:space="preserve">witness </w:t>
      </w:r>
      <w:r>
        <w:rPr>
          <w:rFonts w:ascii="Bookman Old Style" w:hAnsi="Bookman Old Style" w:cs="Tahoma"/>
          <w:sz w:val="24"/>
          <w:szCs w:val="24"/>
        </w:rPr>
        <w:t>statement.  A perusal of the said paragraphs reveals that the witness me</w:t>
      </w:r>
      <w:r w:rsidR="000D0E68">
        <w:rPr>
          <w:rFonts w:ascii="Bookman Old Style" w:hAnsi="Bookman Old Style" w:cs="Tahoma"/>
          <w:sz w:val="24"/>
          <w:szCs w:val="24"/>
        </w:rPr>
        <w:t>rely states the contents of the emails</w:t>
      </w:r>
      <w:r>
        <w:rPr>
          <w:rFonts w:ascii="Bookman Old Style" w:hAnsi="Bookman Old Style" w:cs="Tahoma"/>
          <w:sz w:val="24"/>
          <w:szCs w:val="24"/>
        </w:rPr>
        <w:t>.  There is no foundation laid fo</w:t>
      </w:r>
      <w:r w:rsidR="00E26DC7">
        <w:rPr>
          <w:rFonts w:ascii="Bookman Old Style" w:hAnsi="Bookman Old Style" w:cs="Tahoma"/>
          <w:sz w:val="24"/>
          <w:szCs w:val="24"/>
        </w:rPr>
        <w:t>r their production which properl</w:t>
      </w:r>
      <w:r>
        <w:rPr>
          <w:rFonts w:ascii="Bookman Old Style" w:hAnsi="Bookman Old Style" w:cs="Tahoma"/>
          <w:sz w:val="24"/>
          <w:szCs w:val="24"/>
        </w:rPr>
        <w:t xml:space="preserve">y authenticates them.  I therefore find that their introduction falls far short of the requirements laid down by the common law as articulated by </w:t>
      </w:r>
      <w:r w:rsidRPr="00E26DC7">
        <w:rPr>
          <w:rFonts w:ascii="Bookman Old Style" w:hAnsi="Bookman Old Style" w:cs="Tahoma"/>
          <w:b/>
          <w:i/>
          <w:sz w:val="24"/>
          <w:szCs w:val="24"/>
        </w:rPr>
        <w:t xml:space="preserve">Edward </w:t>
      </w:r>
      <w:r w:rsidR="00502A7D">
        <w:rPr>
          <w:rFonts w:ascii="Bookman Old Style" w:hAnsi="Bookman Old Style" w:cs="Tahoma"/>
          <w:b/>
          <w:i/>
          <w:sz w:val="24"/>
          <w:szCs w:val="24"/>
        </w:rPr>
        <w:t xml:space="preserve">J. </w:t>
      </w:r>
      <w:r w:rsidRPr="00E26DC7">
        <w:rPr>
          <w:rFonts w:ascii="Bookman Old Style" w:hAnsi="Bookman Old Style" w:cs="Tahoma"/>
          <w:b/>
          <w:i/>
          <w:sz w:val="24"/>
          <w:szCs w:val="24"/>
        </w:rPr>
        <w:t>Imkwinkelried</w:t>
      </w:r>
      <w:r w:rsidR="00E26DC7">
        <w:rPr>
          <w:rFonts w:ascii="Bookman Old Style" w:hAnsi="Bookman Old Style" w:cs="Tahoma"/>
          <w:sz w:val="24"/>
          <w:szCs w:val="24"/>
        </w:rPr>
        <w:t xml:space="preserve"> and S</w:t>
      </w:r>
      <w:r>
        <w:rPr>
          <w:rFonts w:ascii="Bookman Old Style" w:hAnsi="Bookman Old Style" w:cs="Tahoma"/>
          <w:sz w:val="24"/>
          <w:szCs w:val="24"/>
        </w:rPr>
        <w:t xml:space="preserve">ection 8 of the </w:t>
      </w:r>
      <w:r w:rsidRPr="00E54395">
        <w:rPr>
          <w:rFonts w:ascii="Bookman Old Style" w:hAnsi="Bookman Old Style" w:cs="Tahoma"/>
          <w:b/>
          <w:i/>
          <w:sz w:val="24"/>
          <w:szCs w:val="24"/>
        </w:rPr>
        <w:t>Electronic Communications and Transactions Act</w:t>
      </w:r>
      <w:r>
        <w:rPr>
          <w:rFonts w:ascii="Bookman Old Style" w:hAnsi="Bookman Old Style" w:cs="Tahoma"/>
          <w:sz w:val="24"/>
          <w:szCs w:val="24"/>
        </w:rPr>
        <w:t xml:space="preserve">.  </w:t>
      </w:r>
    </w:p>
    <w:p w:rsidR="00BA3EF5" w:rsidRDefault="00BA3EF5" w:rsidP="00403B3D">
      <w:pPr>
        <w:spacing w:after="0" w:line="360" w:lineRule="auto"/>
        <w:rPr>
          <w:rFonts w:ascii="Bookman Old Style" w:hAnsi="Bookman Old Style" w:cs="Tahoma"/>
          <w:sz w:val="24"/>
          <w:szCs w:val="24"/>
        </w:rPr>
      </w:pPr>
    </w:p>
    <w:p w:rsidR="000D0E68" w:rsidRDefault="00403B3D" w:rsidP="00403B3D">
      <w:pPr>
        <w:spacing w:after="0" w:line="360" w:lineRule="auto"/>
        <w:rPr>
          <w:rFonts w:ascii="Bookman Old Style" w:hAnsi="Bookman Old Style" w:cs="Tahoma"/>
          <w:sz w:val="24"/>
          <w:szCs w:val="24"/>
        </w:rPr>
      </w:pPr>
      <w:r>
        <w:rPr>
          <w:rFonts w:ascii="Bookman Old Style" w:hAnsi="Bookman Old Style" w:cs="Tahoma"/>
          <w:sz w:val="24"/>
          <w:szCs w:val="24"/>
        </w:rPr>
        <w:t>In view of my findings the question that remains to be de</w:t>
      </w:r>
      <w:r w:rsidR="00E26DC7">
        <w:rPr>
          <w:rFonts w:ascii="Bookman Old Style" w:hAnsi="Bookman Old Style" w:cs="Tahoma"/>
          <w:sz w:val="24"/>
          <w:szCs w:val="24"/>
        </w:rPr>
        <w:t>termined is what is the consequence of the Plaintiff’s omission</w:t>
      </w:r>
      <w:r>
        <w:rPr>
          <w:rFonts w:ascii="Bookman Old Style" w:hAnsi="Bookman Old Style" w:cs="Tahoma"/>
          <w:sz w:val="24"/>
          <w:szCs w:val="24"/>
        </w:rPr>
        <w:t xml:space="preserve">.  </w:t>
      </w:r>
      <w:r w:rsidR="00E26DC7">
        <w:rPr>
          <w:rFonts w:ascii="Bookman Old Style" w:hAnsi="Bookman Old Style" w:cs="Tahoma"/>
          <w:sz w:val="24"/>
          <w:szCs w:val="24"/>
        </w:rPr>
        <w:t>The Defendants’ counsel has argued, in this respect and relying on the case</w:t>
      </w:r>
      <w:r w:rsidR="000D0E68">
        <w:rPr>
          <w:rFonts w:ascii="Bookman Old Style" w:hAnsi="Bookman Old Style" w:cs="Tahoma"/>
          <w:sz w:val="24"/>
          <w:szCs w:val="24"/>
        </w:rPr>
        <w:t>s</w:t>
      </w:r>
      <w:r w:rsidR="00E26DC7">
        <w:rPr>
          <w:rFonts w:ascii="Bookman Old Style" w:hAnsi="Bookman Old Style" w:cs="Tahoma"/>
          <w:sz w:val="24"/>
          <w:szCs w:val="24"/>
        </w:rPr>
        <w:t xml:space="preserve"> of </w:t>
      </w:r>
      <w:r w:rsidR="00E26DC7" w:rsidRPr="00CF24CD">
        <w:rPr>
          <w:rFonts w:ascii="Bookman Old Style" w:hAnsi="Bookman Old Style" w:cs="Tahoma"/>
          <w:b/>
          <w:i/>
          <w:sz w:val="24"/>
          <w:szCs w:val="24"/>
        </w:rPr>
        <w:t xml:space="preserve">R –VS- </w:t>
      </w:r>
      <w:r w:rsidR="00332EEE">
        <w:rPr>
          <w:rFonts w:ascii="Bookman Old Style" w:hAnsi="Bookman Old Style" w:cs="Tahoma"/>
          <w:b/>
          <w:i/>
          <w:sz w:val="24"/>
          <w:szCs w:val="24"/>
        </w:rPr>
        <w:t>Shephar</w:t>
      </w:r>
      <w:r w:rsidR="00175429">
        <w:rPr>
          <w:rFonts w:ascii="Bookman Old Style" w:hAnsi="Bookman Old Style" w:cs="Tahoma"/>
          <w:b/>
          <w:i/>
          <w:sz w:val="24"/>
          <w:szCs w:val="24"/>
        </w:rPr>
        <w:t xml:space="preserve">d </w:t>
      </w:r>
      <w:r w:rsidR="00E26DC7" w:rsidRPr="00CF24CD">
        <w:rPr>
          <w:rFonts w:ascii="Bookman Old Style" w:hAnsi="Bookman Old Style" w:cs="Tahoma"/>
          <w:b/>
          <w:i/>
          <w:sz w:val="24"/>
          <w:szCs w:val="24"/>
        </w:rPr>
        <w:t>(1)</w:t>
      </w:r>
      <w:r w:rsidR="00E26DC7">
        <w:rPr>
          <w:rFonts w:ascii="Bookman Old Style" w:hAnsi="Bookman Old Style" w:cs="Tahoma"/>
          <w:sz w:val="24"/>
          <w:szCs w:val="24"/>
        </w:rPr>
        <w:t>,</w:t>
      </w:r>
      <w:r w:rsidR="00175429">
        <w:rPr>
          <w:rFonts w:ascii="Bookman Old Style" w:hAnsi="Bookman Old Style" w:cs="Tahoma"/>
          <w:sz w:val="24"/>
          <w:szCs w:val="24"/>
        </w:rPr>
        <w:t xml:space="preserve"> and </w:t>
      </w:r>
      <w:r w:rsidR="00175429" w:rsidRPr="00175429">
        <w:rPr>
          <w:rFonts w:ascii="Bookman Old Style" w:hAnsi="Bookman Old Style" w:cs="Tahoma"/>
          <w:b/>
          <w:i/>
          <w:sz w:val="24"/>
          <w:szCs w:val="24"/>
        </w:rPr>
        <w:t>Greene –VS- Associated Newspapers Limited (2)</w:t>
      </w:r>
      <w:r w:rsidR="00E26DC7">
        <w:rPr>
          <w:rFonts w:ascii="Bookman Old Style" w:hAnsi="Bookman Old Style" w:cs="Tahoma"/>
          <w:sz w:val="24"/>
          <w:szCs w:val="24"/>
        </w:rPr>
        <w:t xml:space="preserve"> that in the absence of the Plaintiff bringing an expert witness to prove that he has examined the computer, and the emails and found that they were not tampered with the evidence is not admissible.  In response, the Plaintiff has argued, </w:t>
      </w:r>
      <w:r w:rsidR="00CF24CD">
        <w:rPr>
          <w:rFonts w:ascii="Bookman Old Style" w:hAnsi="Bookman Old Style" w:cs="Tahoma"/>
          <w:sz w:val="24"/>
          <w:szCs w:val="24"/>
        </w:rPr>
        <w:t xml:space="preserve">among other things, that the Defendants have not denied that the emails represent communication passing between the parties.  </w:t>
      </w:r>
    </w:p>
    <w:p w:rsidR="000D0E68" w:rsidRDefault="000D0E68" w:rsidP="00403B3D">
      <w:pPr>
        <w:spacing w:after="0" w:line="360" w:lineRule="auto"/>
        <w:rPr>
          <w:rFonts w:ascii="Bookman Old Style" w:hAnsi="Bookman Old Style" w:cs="Tahoma"/>
          <w:sz w:val="24"/>
          <w:szCs w:val="24"/>
        </w:rPr>
      </w:pPr>
    </w:p>
    <w:p w:rsidR="00CF24CD" w:rsidRDefault="00CF24CD" w:rsidP="00403B3D">
      <w:pPr>
        <w:spacing w:after="0" w:line="360" w:lineRule="auto"/>
        <w:rPr>
          <w:rFonts w:ascii="Bookman Old Style" w:hAnsi="Bookman Old Style" w:cs="Tahoma"/>
          <w:sz w:val="24"/>
          <w:szCs w:val="24"/>
        </w:rPr>
      </w:pPr>
      <w:r>
        <w:rPr>
          <w:rFonts w:ascii="Bookman Old Style" w:hAnsi="Bookman Old Style" w:cs="Tahoma"/>
          <w:sz w:val="24"/>
          <w:szCs w:val="24"/>
        </w:rPr>
        <w:t xml:space="preserve">The main holding in the case of </w:t>
      </w:r>
      <w:r w:rsidRPr="00CF24CD">
        <w:rPr>
          <w:rFonts w:ascii="Bookman Old Style" w:hAnsi="Bookman Old Style" w:cs="Tahoma"/>
          <w:b/>
          <w:i/>
          <w:sz w:val="24"/>
          <w:szCs w:val="24"/>
        </w:rPr>
        <w:t xml:space="preserve">R –VS- </w:t>
      </w:r>
      <w:r w:rsidR="00332EEE">
        <w:rPr>
          <w:rFonts w:ascii="Bookman Old Style" w:hAnsi="Bookman Old Style" w:cs="Tahoma"/>
          <w:b/>
          <w:i/>
          <w:sz w:val="24"/>
          <w:szCs w:val="24"/>
        </w:rPr>
        <w:t>Shephar</w:t>
      </w:r>
      <w:r w:rsidR="00502A7D">
        <w:rPr>
          <w:rFonts w:ascii="Bookman Old Style" w:hAnsi="Bookman Old Style" w:cs="Tahoma"/>
          <w:b/>
          <w:i/>
          <w:sz w:val="24"/>
          <w:szCs w:val="24"/>
        </w:rPr>
        <w:t xml:space="preserve">d </w:t>
      </w:r>
      <w:r w:rsidRPr="00CF24CD">
        <w:rPr>
          <w:rFonts w:ascii="Bookman Old Style" w:hAnsi="Bookman Old Style" w:cs="Tahoma"/>
          <w:b/>
          <w:i/>
          <w:sz w:val="24"/>
          <w:szCs w:val="24"/>
        </w:rPr>
        <w:t>(1)</w:t>
      </w:r>
      <w:r>
        <w:rPr>
          <w:rFonts w:ascii="Bookman Old Style" w:hAnsi="Bookman Old Style" w:cs="Tahoma"/>
          <w:sz w:val="24"/>
          <w:szCs w:val="24"/>
        </w:rPr>
        <w:t xml:space="preserve"> is at page 226 and it is as follows: </w:t>
      </w:r>
    </w:p>
    <w:p w:rsidR="00CC2862" w:rsidRPr="00BA3EF5" w:rsidRDefault="00CF24CD" w:rsidP="00850F39">
      <w:pPr>
        <w:spacing w:after="0" w:line="276" w:lineRule="auto"/>
        <w:ind w:left="720"/>
        <w:rPr>
          <w:rFonts w:ascii="Bookman Old Style" w:hAnsi="Bookman Old Style" w:cs="Tahoma"/>
          <w:b/>
          <w:i/>
          <w:sz w:val="24"/>
          <w:szCs w:val="24"/>
        </w:rPr>
      </w:pPr>
      <w:r w:rsidRPr="00BA3EF5">
        <w:rPr>
          <w:rFonts w:ascii="Bookman Old Style" w:hAnsi="Bookman Old Style" w:cs="Tahoma"/>
          <w:b/>
          <w:i/>
          <w:sz w:val="24"/>
          <w:szCs w:val="24"/>
        </w:rPr>
        <w:t>“If the prosecution wished to rely on a document produced by a co</w:t>
      </w:r>
      <w:r w:rsidR="000D0E68">
        <w:rPr>
          <w:rFonts w:ascii="Bookman Old Style" w:hAnsi="Bookman Old Style" w:cs="Tahoma"/>
          <w:b/>
          <w:i/>
          <w:sz w:val="24"/>
          <w:szCs w:val="24"/>
        </w:rPr>
        <w:t>mputer they had to comply with S</w:t>
      </w:r>
      <w:r w:rsidRPr="00BA3EF5">
        <w:rPr>
          <w:rFonts w:ascii="Bookman Old Style" w:hAnsi="Bookman Old Style" w:cs="Tahoma"/>
          <w:b/>
          <w:i/>
          <w:sz w:val="24"/>
          <w:szCs w:val="24"/>
        </w:rPr>
        <w:t xml:space="preserve">69 of the 1984 Act </w:t>
      </w:r>
      <w:r w:rsidR="000D0E68">
        <w:rPr>
          <w:rFonts w:ascii="Bookman Old Style" w:hAnsi="Bookman Old Style" w:cs="Tahoma"/>
          <w:b/>
          <w:i/>
          <w:sz w:val="24"/>
          <w:szCs w:val="24"/>
        </w:rPr>
        <w:t>in all cases; the operation of S</w:t>
      </w:r>
      <w:r w:rsidRPr="00BA3EF5">
        <w:rPr>
          <w:rFonts w:ascii="Bookman Old Style" w:hAnsi="Bookman Old Style" w:cs="Tahoma"/>
          <w:b/>
          <w:i/>
          <w:sz w:val="24"/>
          <w:szCs w:val="24"/>
        </w:rPr>
        <w:t>69 was not l</w:t>
      </w:r>
      <w:r w:rsidR="000D0E68">
        <w:rPr>
          <w:rFonts w:ascii="Bookman Old Style" w:hAnsi="Bookman Old Style" w:cs="Tahoma"/>
          <w:b/>
          <w:i/>
          <w:sz w:val="24"/>
          <w:szCs w:val="24"/>
        </w:rPr>
        <w:t>imited to cases falling within S</w:t>
      </w:r>
      <w:r w:rsidRPr="00BA3EF5">
        <w:rPr>
          <w:rFonts w:ascii="Bookman Old Style" w:hAnsi="Bookman Old Style" w:cs="Tahoma"/>
          <w:b/>
          <w:i/>
          <w:sz w:val="24"/>
          <w:szCs w:val="24"/>
        </w:rPr>
        <w:t>24 of the Criminal Justice Act 1988 relating to hearsay evidence.</w:t>
      </w:r>
      <w:r w:rsidR="000D0E68">
        <w:rPr>
          <w:rFonts w:ascii="Bookman Old Style" w:hAnsi="Bookman Old Style" w:cs="Tahoma"/>
          <w:b/>
          <w:i/>
          <w:sz w:val="24"/>
          <w:szCs w:val="24"/>
        </w:rPr>
        <w:t xml:space="preserve">  However, for the purposes of S</w:t>
      </w:r>
      <w:r w:rsidRPr="00BA3EF5">
        <w:rPr>
          <w:rFonts w:ascii="Bookman Old Style" w:hAnsi="Bookman Old Style" w:cs="Tahoma"/>
          <w:b/>
          <w:i/>
          <w:sz w:val="24"/>
          <w:szCs w:val="24"/>
        </w:rPr>
        <w:t xml:space="preserve">69(1) of the 1984 Act, proof that a computer was reliable could be provided by calling a witness who </w:t>
      </w:r>
      <w:r w:rsidRPr="00BA3EF5">
        <w:rPr>
          <w:rFonts w:ascii="Bookman Old Style" w:hAnsi="Bookman Old Style" w:cs="Tahoma"/>
          <w:b/>
          <w:i/>
          <w:sz w:val="24"/>
          <w:szCs w:val="24"/>
        </w:rPr>
        <w:lastRenderedPageBreak/>
        <w:t>was familiar with its operation in the sense of knowing what the computer was required to do and who could say that it was doing it properly, and as such a witness need not be someone responsible for the operation of the computer within para 8(d) of sch 3 to the 1984 Act or a computer expe</w:t>
      </w:r>
      <w:r w:rsidR="00844F79">
        <w:rPr>
          <w:rFonts w:ascii="Bookman Old Style" w:hAnsi="Bookman Old Style" w:cs="Tahoma"/>
          <w:b/>
          <w:i/>
          <w:sz w:val="24"/>
          <w:szCs w:val="24"/>
        </w:rPr>
        <w:t>rt.  Accordingly, since the stor</w:t>
      </w:r>
      <w:r w:rsidRPr="00BA3EF5">
        <w:rPr>
          <w:rFonts w:ascii="Bookman Old Style" w:hAnsi="Bookman Old Style" w:cs="Tahoma"/>
          <w:b/>
          <w:i/>
          <w:sz w:val="24"/>
          <w:szCs w:val="24"/>
        </w:rPr>
        <w:t>e detective had been fully familiar</w:t>
      </w:r>
      <w:r w:rsidR="00844F79">
        <w:rPr>
          <w:rFonts w:ascii="Bookman Old Style" w:hAnsi="Bookman Old Style" w:cs="Tahoma"/>
          <w:b/>
          <w:i/>
          <w:sz w:val="24"/>
          <w:szCs w:val="24"/>
        </w:rPr>
        <w:t xml:space="preserve"> with the operations of the stor</w:t>
      </w:r>
      <w:r w:rsidRPr="00BA3EF5">
        <w:rPr>
          <w:rFonts w:ascii="Bookman Old Style" w:hAnsi="Bookman Old Style" w:cs="Tahoma"/>
          <w:b/>
          <w:i/>
          <w:sz w:val="24"/>
          <w:szCs w:val="24"/>
        </w:rPr>
        <w:t>e’s computer, she had be</w:t>
      </w:r>
      <w:r w:rsidR="00CC2862" w:rsidRPr="00BA3EF5">
        <w:rPr>
          <w:rFonts w:ascii="Bookman Old Style" w:hAnsi="Bookman Old Style" w:cs="Tahoma"/>
          <w:b/>
          <w:i/>
          <w:sz w:val="24"/>
          <w:szCs w:val="24"/>
        </w:rPr>
        <w:t>e</w:t>
      </w:r>
      <w:r w:rsidRPr="00BA3EF5">
        <w:rPr>
          <w:rFonts w:ascii="Bookman Old Style" w:hAnsi="Bookman Old Style" w:cs="Tahoma"/>
          <w:b/>
          <w:i/>
          <w:sz w:val="24"/>
          <w:szCs w:val="24"/>
        </w:rPr>
        <w:t xml:space="preserve">n fully qualified to give </w:t>
      </w:r>
      <w:r w:rsidR="00CC2862" w:rsidRPr="00BA3EF5">
        <w:rPr>
          <w:rFonts w:ascii="Bookman Old Style" w:hAnsi="Bookman Old Style" w:cs="Tahoma"/>
          <w:b/>
          <w:i/>
          <w:sz w:val="24"/>
          <w:szCs w:val="24"/>
        </w:rPr>
        <w:t>the evidence required by Section 69 and in the light of her evidence the till rolls were properly admitted as part of the Crown’s case.”</w:t>
      </w:r>
    </w:p>
    <w:p w:rsidR="00CC2862" w:rsidRPr="00BA3EF5" w:rsidRDefault="00CC2862" w:rsidP="00850F39">
      <w:pPr>
        <w:spacing w:after="0" w:line="276" w:lineRule="auto"/>
        <w:rPr>
          <w:rFonts w:ascii="Bookman Old Style" w:hAnsi="Bookman Old Style" w:cs="Tahoma"/>
          <w:b/>
          <w:i/>
          <w:sz w:val="24"/>
          <w:szCs w:val="24"/>
        </w:rPr>
      </w:pPr>
    </w:p>
    <w:p w:rsidR="00555961" w:rsidRDefault="00CC2862" w:rsidP="00CC2862">
      <w:pPr>
        <w:spacing w:after="0" w:line="360" w:lineRule="auto"/>
        <w:rPr>
          <w:rFonts w:ascii="Bookman Old Style" w:hAnsi="Bookman Old Style" w:cs="Tahoma"/>
          <w:sz w:val="24"/>
          <w:szCs w:val="24"/>
        </w:rPr>
      </w:pPr>
      <w:r>
        <w:rPr>
          <w:rFonts w:ascii="Bookman Old Style" w:hAnsi="Bookman Old Style" w:cs="Tahoma"/>
          <w:sz w:val="24"/>
          <w:szCs w:val="24"/>
        </w:rPr>
        <w:t>In arriving at the said holding</w:t>
      </w:r>
      <w:r w:rsidR="00844F79">
        <w:rPr>
          <w:rFonts w:ascii="Bookman Old Style" w:hAnsi="Bookman Old Style" w:cs="Tahoma"/>
          <w:sz w:val="24"/>
          <w:szCs w:val="24"/>
        </w:rPr>
        <w:t>,</w:t>
      </w:r>
      <w:r>
        <w:rPr>
          <w:rFonts w:ascii="Bookman Old Style" w:hAnsi="Bookman Old Style" w:cs="Tahoma"/>
          <w:sz w:val="24"/>
          <w:szCs w:val="24"/>
        </w:rPr>
        <w:t xml:space="preserve"> the Court in the </w:t>
      </w:r>
      <w:r w:rsidRPr="00BA3EF5">
        <w:rPr>
          <w:rFonts w:ascii="Bookman Old Style" w:hAnsi="Bookman Old Style" w:cs="Tahoma"/>
          <w:b/>
          <w:i/>
          <w:sz w:val="24"/>
          <w:szCs w:val="24"/>
        </w:rPr>
        <w:t xml:space="preserve">R –VS- </w:t>
      </w:r>
      <w:r w:rsidR="00332EEE">
        <w:rPr>
          <w:rFonts w:ascii="Bookman Old Style" w:hAnsi="Bookman Old Style" w:cs="Tahoma"/>
          <w:b/>
          <w:i/>
          <w:sz w:val="24"/>
          <w:szCs w:val="24"/>
        </w:rPr>
        <w:t>Shephar</w:t>
      </w:r>
      <w:r w:rsidR="00844F79">
        <w:rPr>
          <w:rFonts w:ascii="Bookman Old Style" w:hAnsi="Bookman Old Style" w:cs="Tahoma"/>
          <w:b/>
          <w:i/>
          <w:sz w:val="24"/>
          <w:szCs w:val="24"/>
        </w:rPr>
        <w:t xml:space="preserve">d </w:t>
      </w:r>
      <w:r w:rsidRPr="00BA3EF5">
        <w:rPr>
          <w:rFonts w:ascii="Bookman Old Style" w:hAnsi="Bookman Old Style" w:cs="Tahoma"/>
          <w:b/>
          <w:i/>
          <w:sz w:val="24"/>
          <w:szCs w:val="24"/>
        </w:rPr>
        <w:t>(1)</w:t>
      </w:r>
      <w:r>
        <w:rPr>
          <w:rFonts w:ascii="Bookman Old Style" w:hAnsi="Bookman Old Style" w:cs="Tahoma"/>
          <w:sz w:val="24"/>
          <w:szCs w:val="24"/>
        </w:rPr>
        <w:t xml:space="preserve"> case was interpreting the provisions of Section 69 of the </w:t>
      </w:r>
      <w:r w:rsidRPr="00BA3EF5">
        <w:rPr>
          <w:rFonts w:ascii="Bookman Old Style" w:hAnsi="Bookman Old Style" w:cs="Tahoma"/>
          <w:b/>
          <w:i/>
          <w:sz w:val="24"/>
          <w:szCs w:val="24"/>
        </w:rPr>
        <w:t>Criminal Evidence Act 1984 of England</w:t>
      </w:r>
      <w:r w:rsidR="000D0E68">
        <w:rPr>
          <w:rFonts w:ascii="Bookman Old Style" w:hAnsi="Bookman Old Style" w:cs="Tahoma"/>
          <w:sz w:val="24"/>
          <w:szCs w:val="24"/>
        </w:rPr>
        <w:t>.  The said S</w:t>
      </w:r>
      <w:r>
        <w:rPr>
          <w:rFonts w:ascii="Bookman Old Style" w:hAnsi="Bookman Old Style" w:cs="Tahoma"/>
          <w:sz w:val="24"/>
          <w:szCs w:val="24"/>
        </w:rPr>
        <w:t>ection is reproduced in f</w:t>
      </w:r>
      <w:r w:rsidR="00844F79">
        <w:rPr>
          <w:rFonts w:ascii="Bookman Old Style" w:hAnsi="Bookman Old Style" w:cs="Tahoma"/>
          <w:sz w:val="24"/>
          <w:szCs w:val="24"/>
        </w:rPr>
        <w:t xml:space="preserve">ull at page 228 of the said case </w:t>
      </w:r>
      <w:r w:rsidR="00555961">
        <w:rPr>
          <w:rFonts w:ascii="Bookman Old Style" w:hAnsi="Bookman Old Style" w:cs="Tahoma"/>
          <w:sz w:val="24"/>
          <w:szCs w:val="24"/>
        </w:rPr>
        <w:t>and it states as follows;</w:t>
      </w:r>
    </w:p>
    <w:p w:rsidR="00555961" w:rsidRPr="00BA3EF5" w:rsidRDefault="00555961" w:rsidP="00850F39">
      <w:pPr>
        <w:spacing w:after="0" w:line="276" w:lineRule="auto"/>
        <w:ind w:left="720"/>
        <w:rPr>
          <w:rFonts w:ascii="Bookman Old Style" w:hAnsi="Bookman Old Style" w:cs="Tahoma"/>
          <w:b/>
          <w:i/>
          <w:sz w:val="24"/>
          <w:szCs w:val="24"/>
        </w:rPr>
      </w:pPr>
      <w:r w:rsidRPr="00BA3EF5">
        <w:rPr>
          <w:rFonts w:ascii="Bookman Old Style" w:hAnsi="Bookman Old Style" w:cs="Tahoma"/>
          <w:b/>
          <w:i/>
          <w:sz w:val="24"/>
          <w:szCs w:val="24"/>
        </w:rPr>
        <w:t>“(1)  In any proceedings, a statement in a document produced by a computer shall not be admissible as evidence of any fact stated therein unless it is shown (a) that there are no reasonable grounds for believing that the statement is in accurate because of improper use of the computer; (b) that at all material times the computer was operating properly, or if not, that any respect in which it was not operating properly or was out of operation was not such as to affect the production of the document or the accuracy of its contents; and (c) that any relevant conditions specified in rules of Court under subsection (2) below are satisfied.</w:t>
      </w:r>
    </w:p>
    <w:p w:rsidR="00555961" w:rsidRPr="00BA3EF5" w:rsidRDefault="00555961" w:rsidP="00850F39">
      <w:pPr>
        <w:spacing w:after="0" w:line="276" w:lineRule="auto"/>
        <w:ind w:left="720"/>
        <w:rPr>
          <w:rFonts w:ascii="Bookman Old Style" w:hAnsi="Bookman Old Style" w:cs="Tahoma"/>
          <w:b/>
          <w:i/>
          <w:sz w:val="24"/>
          <w:szCs w:val="24"/>
        </w:rPr>
      </w:pPr>
      <w:r w:rsidRPr="00BA3EF5">
        <w:rPr>
          <w:rFonts w:ascii="Bookman Old Style" w:hAnsi="Bookman Old Style" w:cs="Tahoma"/>
          <w:b/>
          <w:i/>
          <w:sz w:val="24"/>
          <w:szCs w:val="24"/>
        </w:rPr>
        <w:t>(2)  Provision may be made by rules of Court requiring that in any proceedings where it is desired to give a statement in evidence by virtue of this section such information concerning the statement as may be required by the rules shall be provided as may be so required.”</w:t>
      </w:r>
    </w:p>
    <w:p w:rsidR="00BA46B6" w:rsidRDefault="00BA46B6" w:rsidP="00BA46B6">
      <w:pPr>
        <w:spacing w:after="0" w:line="360" w:lineRule="auto"/>
        <w:rPr>
          <w:rFonts w:ascii="Bookman Old Style" w:hAnsi="Bookman Old Style" w:cs="Tahoma"/>
          <w:sz w:val="24"/>
          <w:szCs w:val="24"/>
        </w:rPr>
      </w:pPr>
    </w:p>
    <w:p w:rsidR="00844F79" w:rsidRDefault="00BA46B6" w:rsidP="00BA46B6">
      <w:pPr>
        <w:spacing w:after="0" w:line="360" w:lineRule="auto"/>
        <w:rPr>
          <w:rFonts w:ascii="Bookman Old Style" w:hAnsi="Bookman Old Style" w:cs="Tahoma"/>
          <w:sz w:val="24"/>
          <w:szCs w:val="24"/>
        </w:rPr>
      </w:pPr>
      <w:r>
        <w:rPr>
          <w:rFonts w:ascii="Bookman Old Style" w:hAnsi="Bookman Old Style" w:cs="Tahoma"/>
          <w:sz w:val="24"/>
          <w:szCs w:val="24"/>
        </w:rPr>
        <w:t xml:space="preserve">It is evident from the foregoing two quotations that the </w:t>
      </w:r>
      <w:r w:rsidRPr="00BA46B6">
        <w:rPr>
          <w:rFonts w:ascii="Bookman Old Style" w:hAnsi="Bookman Old Style" w:cs="Tahoma"/>
          <w:b/>
          <w:i/>
          <w:sz w:val="24"/>
          <w:szCs w:val="24"/>
        </w:rPr>
        <w:t xml:space="preserve">R –VS- </w:t>
      </w:r>
      <w:r w:rsidR="00332EEE">
        <w:rPr>
          <w:rFonts w:ascii="Bookman Old Style" w:hAnsi="Bookman Old Style" w:cs="Tahoma"/>
          <w:b/>
          <w:i/>
          <w:sz w:val="24"/>
          <w:szCs w:val="24"/>
        </w:rPr>
        <w:t>Shephar</w:t>
      </w:r>
      <w:r w:rsidR="00844F79">
        <w:rPr>
          <w:rFonts w:ascii="Bookman Old Style" w:hAnsi="Bookman Old Style" w:cs="Tahoma"/>
          <w:b/>
          <w:i/>
          <w:sz w:val="24"/>
          <w:szCs w:val="24"/>
        </w:rPr>
        <w:t xml:space="preserve">d </w:t>
      </w:r>
      <w:r w:rsidRPr="00BA46B6">
        <w:rPr>
          <w:rFonts w:ascii="Bookman Old Style" w:hAnsi="Bookman Old Style" w:cs="Tahoma"/>
          <w:b/>
          <w:i/>
          <w:sz w:val="24"/>
          <w:szCs w:val="24"/>
        </w:rPr>
        <w:t>(1)</w:t>
      </w:r>
      <w:r>
        <w:rPr>
          <w:rFonts w:ascii="Bookman Old Style" w:hAnsi="Bookman Old Style" w:cs="Tahoma"/>
          <w:sz w:val="24"/>
          <w:szCs w:val="24"/>
        </w:rPr>
        <w:t xml:space="preserve"> case lays down the principle for reception of computer generated evidence in criminal and not civil matters.  Further, in doing so it interprets Section 69 of the </w:t>
      </w:r>
      <w:r w:rsidRPr="00844F79">
        <w:rPr>
          <w:rFonts w:ascii="Bookman Old Style" w:hAnsi="Bookman Old Style" w:cs="Tahoma"/>
          <w:b/>
          <w:i/>
          <w:sz w:val="24"/>
          <w:szCs w:val="24"/>
        </w:rPr>
        <w:t>Criminal Evidence Act, 1984</w:t>
      </w:r>
      <w:r w:rsidR="000D0E68">
        <w:rPr>
          <w:rFonts w:ascii="Bookman Old Style" w:hAnsi="Bookman Old Style" w:cs="Tahoma"/>
          <w:sz w:val="24"/>
          <w:szCs w:val="24"/>
        </w:rPr>
        <w:t>, of the England, which</w:t>
      </w:r>
      <w:r>
        <w:rPr>
          <w:rFonts w:ascii="Bookman Old Style" w:hAnsi="Bookman Old Style" w:cs="Tahoma"/>
          <w:sz w:val="24"/>
          <w:szCs w:val="24"/>
        </w:rPr>
        <w:t xml:space="preserve"> said </w:t>
      </w:r>
      <w:r w:rsidRPr="000D0E68">
        <w:rPr>
          <w:rFonts w:ascii="Bookman Old Style" w:hAnsi="Bookman Old Style" w:cs="Tahoma"/>
          <w:b/>
          <w:i/>
          <w:sz w:val="24"/>
          <w:szCs w:val="24"/>
        </w:rPr>
        <w:t>Act</w:t>
      </w:r>
      <w:r>
        <w:rPr>
          <w:rFonts w:ascii="Bookman Old Style" w:hAnsi="Bookman Old Style" w:cs="Tahoma"/>
          <w:sz w:val="24"/>
          <w:szCs w:val="24"/>
        </w:rPr>
        <w:t xml:space="preserve"> is not applicable to Zambia.  To that extent the </w:t>
      </w:r>
      <w:r w:rsidR="00844F79">
        <w:rPr>
          <w:rFonts w:ascii="Bookman Old Style" w:hAnsi="Bookman Old Style" w:cs="Tahoma"/>
          <w:b/>
          <w:i/>
          <w:sz w:val="24"/>
          <w:szCs w:val="24"/>
        </w:rPr>
        <w:t>R –VS – Sh</w:t>
      </w:r>
      <w:r w:rsidRPr="00BA3EF5">
        <w:rPr>
          <w:rFonts w:ascii="Bookman Old Style" w:hAnsi="Bookman Old Style" w:cs="Tahoma"/>
          <w:b/>
          <w:i/>
          <w:sz w:val="24"/>
          <w:szCs w:val="24"/>
        </w:rPr>
        <w:t>e</w:t>
      </w:r>
      <w:r w:rsidR="00844F79">
        <w:rPr>
          <w:rFonts w:ascii="Bookman Old Style" w:hAnsi="Bookman Old Style" w:cs="Tahoma"/>
          <w:b/>
          <w:i/>
          <w:sz w:val="24"/>
          <w:szCs w:val="24"/>
        </w:rPr>
        <w:t>ph</w:t>
      </w:r>
      <w:r w:rsidRPr="00BA3EF5">
        <w:rPr>
          <w:rFonts w:ascii="Bookman Old Style" w:hAnsi="Bookman Old Style" w:cs="Tahoma"/>
          <w:b/>
          <w:i/>
          <w:sz w:val="24"/>
          <w:szCs w:val="24"/>
        </w:rPr>
        <w:t>ard (1)</w:t>
      </w:r>
      <w:r>
        <w:rPr>
          <w:rFonts w:ascii="Bookman Old Style" w:hAnsi="Bookman Old Style" w:cs="Tahoma"/>
          <w:sz w:val="24"/>
          <w:szCs w:val="24"/>
        </w:rPr>
        <w:t xml:space="preserve"> case is irrelevant in as far as what the law </w:t>
      </w:r>
      <w:r w:rsidR="000D0E68">
        <w:rPr>
          <w:rFonts w:ascii="Bookman Old Style" w:hAnsi="Bookman Old Style" w:cs="Tahoma"/>
          <w:sz w:val="24"/>
          <w:szCs w:val="24"/>
        </w:rPr>
        <w:t>is in Zambia on the issue</w:t>
      </w:r>
      <w:r>
        <w:rPr>
          <w:rFonts w:ascii="Bookman Old Style" w:hAnsi="Bookman Old Style" w:cs="Tahoma"/>
          <w:sz w:val="24"/>
          <w:szCs w:val="24"/>
        </w:rPr>
        <w:t>.</w:t>
      </w:r>
      <w:r w:rsidR="00072937">
        <w:rPr>
          <w:rFonts w:ascii="Bookman Old Style" w:hAnsi="Bookman Old Style" w:cs="Tahoma"/>
          <w:sz w:val="24"/>
          <w:szCs w:val="24"/>
        </w:rPr>
        <w:t xml:space="preserve">  Further, even if I </w:t>
      </w:r>
      <w:r w:rsidR="00072937">
        <w:rPr>
          <w:rFonts w:ascii="Bookman Old Style" w:hAnsi="Bookman Old Style" w:cs="Tahoma"/>
          <w:sz w:val="24"/>
          <w:szCs w:val="24"/>
        </w:rPr>
        <w:lastRenderedPageBreak/>
        <w:t>were for a minute to assume that the case is relevant</w:t>
      </w:r>
      <w:r w:rsidR="00844F79">
        <w:rPr>
          <w:rFonts w:ascii="Bookman Old Style" w:hAnsi="Bookman Old Style" w:cs="Tahoma"/>
          <w:sz w:val="24"/>
          <w:szCs w:val="24"/>
        </w:rPr>
        <w:t>,</w:t>
      </w:r>
      <w:r w:rsidR="00072937">
        <w:rPr>
          <w:rFonts w:ascii="Bookman Old Style" w:hAnsi="Bookman Old Style" w:cs="Tahoma"/>
          <w:sz w:val="24"/>
          <w:szCs w:val="24"/>
        </w:rPr>
        <w:t xml:space="preserve"> it contradicts the argument advanced by counsel for the Defendants, that there is need for an expert to testify as to the working</w:t>
      </w:r>
      <w:r w:rsidR="00502A7D">
        <w:rPr>
          <w:rFonts w:ascii="Bookman Old Style" w:hAnsi="Bookman Old Style" w:cs="Tahoma"/>
          <w:sz w:val="24"/>
          <w:szCs w:val="24"/>
        </w:rPr>
        <w:t>s</w:t>
      </w:r>
      <w:r w:rsidR="00072937">
        <w:rPr>
          <w:rFonts w:ascii="Bookman Old Style" w:hAnsi="Bookman Old Style" w:cs="Tahoma"/>
          <w:sz w:val="24"/>
          <w:szCs w:val="24"/>
        </w:rPr>
        <w:t xml:space="preserve"> of the computer prior to authenticating computer generated evidence.  My finding is based on the fact that, in the </w:t>
      </w:r>
      <w:r w:rsidR="00072937" w:rsidRPr="00BA3EF5">
        <w:rPr>
          <w:rFonts w:ascii="Bookman Old Style" w:hAnsi="Bookman Old Style" w:cs="Tahoma"/>
          <w:b/>
          <w:i/>
          <w:sz w:val="24"/>
          <w:szCs w:val="24"/>
        </w:rPr>
        <w:t>R –</w:t>
      </w:r>
      <w:r w:rsidR="00844F79">
        <w:rPr>
          <w:rFonts w:ascii="Bookman Old Style" w:hAnsi="Bookman Old Style" w:cs="Tahoma"/>
          <w:b/>
          <w:i/>
          <w:sz w:val="24"/>
          <w:szCs w:val="24"/>
        </w:rPr>
        <w:t>VS- Sheph</w:t>
      </w:r>
      <w:r w:rsidR="00072937" w:rsidRPr="00BA3EF5">
        <w:rPr>
          <w:rFonts w:ascii="Bookman Old Style" w:hAnsi="Bookman Old Style" w:cs="Tahoma"/>
          <w:b/>
          <w:i/>
          <w:sz w:val="24"/>
          <w:szCs w:val="24"/>
        </w:rPr>
        <w:t>ard (1)</w:t>
      </w:r>
      <w:r w:rsidR="00072937">
        <w:rPr>
          <w:rFonts w:ascii="Bookman Old Style" w:hAnsi="Bookman Old Style" w:cs="Tahoma"/>
          <w:sz w:val="24"/>
          <w:szCs w:val="24"/>
        </w:rPr>
        <w:t xml:space="preserve"> case</w:t>
      </w:r>
      <w:r w:rsidR="00844F79">
        <w:rPr>
          <w:rFonts w:ascii="Bookman Old Style" w:hAnsi="Bookman Old Style" w:cs="Tahoma"/>
          <w:sz w:val="24"/>
          <w:szCs w:val="24"/>
        </w:rPr>
        <w:t>,</w:t>
      </w:r>
      <w:r w:rsidR="00072937">
        <w:rPr>
          <w:rFonts w:ascii="Bookman Old Style" w:hAnsi="Bookman Old Style" w:cs="Tahoma"/>
          <w:sz w:val="24"/>
          <w:szCs w:val="24"/>
        </w:rPr>
        <w:t xml:space="preserve"> the Court allowed reception </w:t>
      </w:r>
      <w:r w:rsidR="00502A7D">
        <w:rPr>
          <w:rFonts w:ascii="Bookman Old Style" w:hAnsi="Bookman Old Style" w:cs="Tahoma"/>
          <w:sz w:val="24"/>
          <w:szCs w:val="24"/>
        </w:rPr>
        <w:t>of</w:t>
      </w:r>
      <w:r w:rsidR="000D0E68">
        <w:rPr>
          <w:rFonts w:ascii="Bookman Old Style" w:hAnsi="Bookman Old Style" w:cs="Tahoma"/>
          <w:sz w:val="24"/>
          <w:szCs w:val="24"/>
        </w:rPr>
        <w:t xml:space="preserve"> computer generated evidence</w:t>
      </w:r>
      <w:r w:rsidR="00072937">
        <w:rPr>
          <w:rFonts w:ascii="Bookman Old Style" w:hAnsi="Bookman Old Style" w:cs="Tahoma"/>
          <w:sz w:val="24"/>
          <w:szCs w:val="24"/>
        </w:rPr>
        <w:t xml:space="preserve"> from a witness who is not an expert in computers</w:t>
      </w:r>
      <w:r w:rsidR="000D0E68">
        <w:rPr>
          <w:rFonts w:ascii="Bookman Old Style" w:hAnsi="Bookman Old Style" w:cs="Tahoma"/>
          <w:sz w:val="24"/>
          <w:szCs w:val="24"/>
        </w:rPr>
        <w:t xml:space="preserve"> and without testimony of an expert as to the workings of the computer</w:t>
      </w:r>
      <w:r w:rsidR="00072937">
        <w:rPr>
          <w:rFonts w:ascii="Bookman Old Style" w:hAnsi="Bookman Old Style" w:cs="Tahoma"/>
          <w:sz w:val="24"/>
          <w:szCs w:val="24"/>
        </w:rPr>
        <w:t xml:space="preserve">.  </w:t>
      </w:r>
      <w:r w:rsidR="00502A7D">
        <w:rPr>
          <w:rFonts w:ascii="Bookman Old Style" w:hAnsi="Bookman Old Style" w:cs="Tahoma"/>
          <w:sz w:val="24"/>
          <w:szCs w:val="24"/>
        </w:rPr>
        <w:t>This is</w:t>
      </w:r>
      <w:r w:rsidR="00844F79">
        <w:rPr>
          <w:rFonts w:ascii="Bookman Old Style" w:hAnsi="Bookman Old Style" w:cs="Tahoma"/>
          <w:sz w:val="24"/>
          <w:szCs w:val="24"/>
        </w:rPr>
        <w:t xml:space="preserve"> the situat</w:t>
      </w:r>
      <w:r w:rsidR="000D0E68">
        <w:rPr>
          <w:rFonts w:ascii="Bookman Old Style" w:hAnsi="Bookman Old Style" w:cs="Tahoma"/>
          <w:sz w:val="24"/>
          <w:szCs w:val="24"/>
        </w:rPr>
        <w:t>ion in Zambia as well, because S</w:t>
      </w:r>
      <w:r w:rsidR="00844F79">
        <w:rPr>
          <w:rFonts w:ascii="Bookman Old Style" w:hAnsi="Bookman Old Style" w:cs="Tahoma"/>
          <w:sz w:val="24"/>
          <w:szCs w:val="24"/>
        </w:rPr>
        <w:t xml:space="preserve">ection 8(4) of the </w:t>
      </w:r>
      <w:r w:rsidR="00844F79" w:rsidRPr="00850F39">
        <w:rPr>
          <w:rFonts w:ascii="Bookman Old Style" w:hAnsi="Bookman Old Style" w:cs="Tahoma"/>
          <w:b/>
          <w:i/>
          <w:sz w:val="24"/>
          <w:szCs w:val="24"/>
        </w:rPr>
        <w:t>Electronic Communications and Transactions Act</w:t>
      </w:r>
      <w:r w:rsidR="00844F79">
        <w:rPr>
          <w:rFonts w:ascii="Bookman Old Style" w:hAnsi="Bookman Old Style" w:cs="Tahoma"/>
          <w:sz w:val="24"/>
          <w:szCs w:val="24"/>
        </w:rPr>
        <w:t>, allows for receipt and admission by the Court of a data message from a per</w:t>
      </w:r>
      <w:r w:rsidR="00502A7D">
        <w:rPr>
          <w:rFonts w:ascii="Bookman Old Style" w:hAnsi="Bookman Old Style" w:cs="Tahoma"/>
          <w:sz w:val="24"/>
          <w:szCs w:val="24"/>
        </w:rPr>
        <w:t>son other than an expert.  The S</w:t>
      </w:r>
      <w:r w:rsidR="00844F79">
        <w:rPr>
          <w:rFonts w:ascii="Bookman Old Style" w:hAnsi="Bookman Old Style" w:cs="Tahoma"/>
          <w:sz w:val="24"/>
          <w:szCs w:val="24"/>
        </w:rPr>
        <w:t>ection states in part</w:t>
      </w:r>
      <w:r w:rsidR="000D0E68">
        <w:rPr>
          <w:rFonts w:ascii="Bookman Old Style" w:hAnsi="Bookman Old Style" w:cs="Tahoma"/>
          <w:sz w:val="24"/>
          <w:szCs w:val="24"/>
        </w:rPr>
        <w:t>,</w:t>
      </w:r>
      <w:r w:rsidR="00844F79">
        <w:rPr>
          <w:rFonts w:ascii="Bookman Old Style" w:hAnsi="Bookman Old Style" w:cs="Tahoma"/>
          <w:sz w:val="24"/>
          <w:szCs w:val="24"/>
        </w:rPr>
        <w:t xml:space="preserve"> in this respect</w:t>
      </w:r>
      <w:r w:rsidR="000D0E68">
        <w:rPr>
          <w:rFonts w:ascii="Bookman Old Style" w:hAnsi="Bookman Old Style" w:cs="Tahoma"/>
          <w:sz w:val="24"/>
          <w:szCs w:val="24"/>
        </w:rPr>
        <w:t>,</w:t>
      </w:r>
      <w:r w:rsidR="00844F79">
        <w:rPr>
          <w:rFonts w:ascii="Bookman Old Style" w:hAnsi="Bookman Old Style" w:cs="Tahoma"/>
          <w:sz w:val="24"/>
          <w:szCs w:val="24"/>
        </w:rPr>
        <w:t xml:space="preserve"> as follows;</w:t>
      </w:r>
    </w:p>
    <w:p w:rsidR="00874E84" w:rsidRDefault="00844F79" w:rsidP="00850F39">
      <w:pPr>
        <w:spacing w:after="0" w:line="360" w:lineRule="auto"/>
        <w:ind w:left="720"/>
        <w:rPr>
          <w:rFonts w:ascii="Bookman Old Style" w:hAnsi="Bookman Old Style" w:cs="Tahoma"/>
          <w:b/>
          <w:i/>
          <w:sz w:val="24"/>
          <w:szCs w:val="24"/>
        </w:rPr>
      </w:pPr>
      <w:r>
        <w:rPr>
          <w:rFonts w:ascii="Bookman Old Style" w:hAnsi="Bookman Old Style" w:cs="Tahoma"/>
          <w:sz w:val="24"/>
          <w:szCs w:val="24"/>
        </w:rPr>
        <w:tab/>
      </w:r>
      <w:r w:rsidRPr="00874E84">
        <w:rPr>
          <w:rFonts w:ascii="Bookman Old Style" w:hAnsi="Bookman Old Style" w:cs="Tahoma"/>
          <w:b/>
          <w:i/>
          <w:sz w:val="24"/>
          <w:szCs w:val="24"/>
        </w:rPr>
        <w:t>“</w:t>
      </w:r>
      <w:r w:rsidR="00874E84" w:rsidRPr="00874E84">
        <w:rPr>
          <w:rFonts w:ascii="Bookman Old Style" w:hAnsi="Bookman Old Style" w:cs="Tahoma"/>
          <w:b/>
          <w:i/>
          <w:sz w:val="24"/>
          <w:szCs w:val="24"/>
        </w:rPr>
        <w:t>A</w:t>
      </w:r>
      <w:r w:rsidR="00874E84">
        <w:rPr>
          <w:rFonts w:ascii="Bookman Old Style" w:hAnsi="Bookman Old Style" w:cs="Tahoma"/>
          <w:b/>
          <w:i/>
          <w:sz w:val="24"/>
          <w:szCs w:val="24"/>
        </w:rPr>
        <w:t xml:space="preserve"> data message made by a person in the ordinary course of </w:t>
      </w:r>
    </w:p>
    <w:p w:rsidR="00844F79" w:rsidRDefault="00874E84" w:rsidP="00850F39">
      <w:pPr>
        <w:spacing w:after="0" w:line="360" w:lineRule="auto"/>
        <w:ind w:left="1440"/>
        <w:rPr>
          <w:rFonts w:ascii="Bookman Old Style" w:hAnsi="Bookman Old Style" w:cs="Tahoma"/>
          <w:sz w:val="24"/>
          <w:szCs w:val="24"/>
        </w:rPr>
      </w:pPr>
      <w:r>
        <w:rPr>
          <w:rFonts w:ascii="Bookman Old Style" w:hAnsi="Bookman Old Style" w:cs="Tahoma"/>
          <w:b/>
          <w:i/>
          <w:sz w:val="24"/>
          <w:szCs w:val="24"/>
        </w:rPr>
        <w:t>business, or a copy or printout of, or an extract from, the data message certified to be correct by an officer in the service of such person, shall on its mere production in any civil, criminal, administrative or disciplinary proceedings under any law, the rules of a self-regulatory organization or any other law, be admissible in evidence…”</w:t>
      </w:r>
    </w:p>
    <w:p w:rsidR="00844F79" w:rsidRDefault="00844F79" w:rsidP="00850F39">
      <w:pPr>
        <w:spacing w:after="0" w:line="360" w:lineRule="auto"/>
        <w:rPr>
          <w:rFonts w:ascii="Bookman Old Style" w:hAnsi="Bookman Old Style" w:cs="Tahoma"/>
          <w:sz w:val="24"/>
          <w:szCs w:val="24"/>
        </w:rPr>
      </w:pPr>
    </w:p>
    <w:p w:rsidR="00844F79" w:rsidRDefault="00844F79" w:rsidP="00BA46B6">
      <w:pPr>
        <w:spacing w:after="0" w:line="360" w:lineRule="auto"/>
        <w:rPr>
          <w:rFonts w:ascii="Bookman Old Style" w:hAnsi="Bookman Old Style" w:cs="Tahoma"/>
          <w:sz w:val="24"/>
          <w:szCs w:val="24"/>
        </w:rPr>
      </w:pPr>
      <w:r>
        <w:rPr>
          <w:rFonts w:ascii="Bookman Old Style" w:hAnsi="Bookman Old Style" w:cs="Tahoma"/>
          <w:sz w:val="24"/>
          <w:szCs w:val="24"/>
        </w:rPr>
        <w:t>I therefore do not accept the argument by counsel for the Defendants that there is need in the authentication p</w:t>
      </w:r>
      <w:r w:rsidR="000D0E68">
        <w:rPr>
          <w:rFonts w:ascii="Bookman Old Style" w:hAnsi="Bookman Old Style" w:cs="Tahoma"/>
          <w:sz w:val="24"/>
          <w:szCs w:val="24"/>
        </w:rPr>
        <w:t>rocess for the Plaintiff to parade</w:t>
      </w:r>
      <w:r>
        <w:rPr>
          <w:rFonts w:ascii="Bookman Old Style" w:hAnsi="Bookman Old Style" w:cs="Tahoma"/>
          <w:sz w:val="24"/>
          <w:szCs w:val="24"/>
        </w:rPr>
        <w:t xml:space="preserve"> an expert witness. </w:t>
      </w:r>
    </w:p>
    <w:p w:rsidR="00844F79" w:rsidRDefault="00844F79" w:rsidP="00BA46B6">
      <w:pPr>
        <w:spacing w:after="0" w:line="360" w:lineRule="auto"/>
        <w:rPr>
          <w:rFonts w:ascii="Bookman Old Style" w:hAnsi="Bookman Old Style" w:cs="Tahoma"/>
          <w:sz w:val="24"/>
          <w:szCs w:val="24"/>
        </w:rPr>
      </w:pPr>
    </w:p>
    <w:p w:rsidR="00072937" w:rsidRDefault="00072937" w:rsidP="00BA46B6">
      <w:pPr>
        <w:spacing w:after="0" w:line="360" w:lineRule="auto"/>
        <w:rPr>
          <w:rFonts w:ascii="Bookman Old Style" w:hAnsi="Bookman Old Style" w:cs="Tahoma"/>
          <w:sz w:val="24"/>
          <w:szCs w:val="24"/>
        </w:rPr>
      </w:pPr>
      <w:r>
        <w:rPr>
          <w:rFonts w:ascii="Bookman Old Style" w:hAnsi="Bookman Old Style" w:cs="Tahoma"/>
          <w:sz w:val="24"/>
          <w:szCs w:val="24"/>
        </w:rPr>
        <w:t xml:space="preserve">It is also important to note as counsel for the Plaintiff has argued, that the Defendants do not unequivocally deny that the emails actually did pass between the parties.  </w:t>
      </w:r>
      <w:r w:rsidR="000D0E68">
        <w:rPr>
          <w:rFonts w:ascii="Bookman Old Style" w:hAnsi="Bookman Old Style" w:cs="Tahoma"/>
          <w:sz w:val="24"/>
          <w:szCs w:val="24"/>
        </w:rPr>
        <w:t xml:space="preserve">The Defendants have also not alleged that the emails were fabricated or in any way altered by the Plaintiff.  </w:t>
      </w:r>
      <w:r>
        <w:rPr>
          <w:rFonts w:ascii="Bookman Old Style" w:hAnsi="Bookman Old Style" w:cs="Tahoma"/>
          <w:sz w:val="24"/>
          <w:szCs w:val="24"/>
        </w:rPr>
        <w:t>This is what distinguishes</w:t>
      </w:r>
      <w:r w:rsidR="000D0E68">
        <w:rPr>
          <w:rFonts w:ascii="Bookman Old Style" w:hAnsi="Bookman Old Style" w:cs="Tahoma"/>
          <w:sz w:val="24"/>
          <w:szCs w:val="24"/>
        </w:rPr>
        <w:t xml:space="preserve"> the facts in</w:t>
      </w:r>
      <w:r>
        <w:rPr>
          <w:rFonts w:ascii="Bookman Old Style" w:hAnsi="Bookman Old Style" w:cs="Tahoma"/>
          <w:sz w:val="24"/>
          <w:szCs w:val="24"/>
        </w:rPr>
        <w:t xml:space="preserve"> this case from the </w:t>
      </w:r>
      <w:r w:rsidR="000D0E68">
        <w:rPr>
          <w:rFonts w:ascii="Bookman Old Style" w:hAnsi="Bookman Old Style" w:cs="Tahoma"/>
          <w:sz w:val="24"/>
          <w:szCs w:val="24"/>
        </w:rPr>
        <w:t xml:space="preserve">facts in the </w:t>
      </w:r>
      <w:r>
        <w:rPr>
          <w:rFonts w:ascii="Bookman Old Style" w:hAnsi="Bookman Old Style" w:cs="Tahoma"/>
          <w:sz w:val="24"/>
          <w:szCs w:val="24"/>
        </w:rPr>
        <w:t xml:space="preserve">case of </w:t>
      </w:r>
      <w:r w:rsidRPr="00BA3EF5">
        <w:rPr>
          <w:rFonts w:ascii="Bookman Old Style" w:hAnsi="Bookman Old Style" w:cs="Tahoma"/>
          <w:b/>
          <w:i/>
          <w:sz w:val="24"/>
          <w:szCs w:val="24"/>
        </w:rPr>
        <w:t>Greene –VS- Associated Newspapers Limited (2)</w:t>
      </w:r>
      <w:r>
        <w:rPr>
          <w:rFonts w:ascii="Bookman Old Style" w:hAnsi="Bookman Old Style" w:cs="Tahoma"/>
          <w:sz w:val="24"/>
          <w:szCs w:val="24"/>
        </w:rPr>
        <w:t xml:space="preserve">, as in that case the email </w:t>
      </w:r>
      <w:r w:rsidR="00004D95">
        <w:rPr>
          <w:rFonts w:ascii="Bookman Old Style" w:hAnsi="Bookman Old Style" w:cs="Tahoma"/>
          <w:sz w:val="24"/>
          <w:szCs w:val="24"/>
        </w:rPr>
        <w:t xml:space="preserve">in issue </w:t>
      </w:r>
      <w:r>
        <w:rPr>
          <w:rFonts w:ascii="Bookman Old Style" w:hAnsi="Bookman Old Style" w:cs="Tahoma"/>
          <w:sz w:val="24"/>
          <w:szCs w:val="24"/>
        </w:rPr>
        <w:t>was challenged on the basis of being a forgery.  The</w:t>
      </w:r>
      <w:r w:rsidR="00004D95">
        <w:rPr>
          <w:rFonts w:ascii="Bookman Old Style" w:hAnsi="Bookman Old Style" w:cs="Tahoma"/>
          <w:sz w:val="24"/>
          <w:szCs w:val="24"/>
        </w:rPr>
        <w:t xml:space="preserve"> objection, as is reflected in paragraph</w:t>
      </w:r>
      <w:r>
        <w:rPr>
          <w:rFonts w:ascii="Bookman Old Style" w:hAnsi="Bookman Old Style" w:cs="Tahoma"/>
          <w:sz w:val="24"/>
          <w:szCs w:val="24"/>
        </w:rPr>
        <w:t xml:space="preserve"> 9 of the affidavit in support is that the emails have not been authenticated.  The lack of </w:t>
      </w:r>
      <w:r>
        <w:rPr>
          <w:rFonts w:ascii="Bookman Old Style" w:hAnsi="Bookman Old Style" w:cs="Tahoma"/>
          <w:sz w:val="24"/>
          <w:szCs w:val="24"/>
        </w:rPr>
        <w:lastRenderedPageBreak/>
        <w:t xml:space="preserve">authentication as I have found earlier arises from the Plaintiff witness’s failure to lay a proper foundation prior to the introduction of the emails.  I have in the earlier part of this judgment highlighted </w:t>
      </w:r>
      <w:r w:rsidR="00004D95">
        <w:rPr>
          <w:rFonts w:ascii="Bookman Old Style" w:hAnsi="Bookman Old Style" w:cs="Tahoma"/>
          <w:sz w:val="24"/>
          <w:szCs w:val="24"/>
        </w:rPr>
        <w:t xml:space="preserve">the </w:t>
      </w:r>
      <w:r>
        <w:rPr>
          <w:rFonts w:ascii="Bookman Old Style" w:hAnsi="Bookman Old Style" w:cs="Tahoma"/>
          <w:sz w:val="24"/>
          <w:szCs w:val="24"/>
        </w:rPr>
        <w:t xml:space="preserve">test for authentication as per </w:t>
      </w:r>
      <w:r w:rsidRPr="00BA3EF5">
        <w:rPr>
          <w:rFonts w:ascii="Bookman Old Style" w:hAnsi="Bookman Old Style" w:cs="Tahoma"/>
          <w:b/>
          <w:i/>
          <w:sz w:val="24"/>
          <w:szCs w:val="24"/>
        </w:rPr>
        <w:t xml:space="preserve">Edward </w:t>
      </w:r>
      <w:r w:rsidR="00502A7D">
        <w:rPr>
          <w:rFonts w:ascii="Bookman Old Style" w:hAnsi="Bookman Old Style" w:cs="Tahoma"/>
          <w:b/>
          <w:i/>
          <w:sz w:val="24"/>
          <w:szCs w:val="24"/>
        </w:rPr>
        <w:t xml:space="preserve">J. </w:t>
      </w:r>
      <w:r w:rsidRPr="00BA3EF5">
        <w:rPr>
          <w:rFonts w:ascii="Bookman Old Style" w:hAnsi="Bookman Old Style" w:cs="Tahoma"/>
          <w:b/>
          <w:i/>
          <w:sz w:val="24"/>
          <w:szCs w:val="24"/>
        </w:rPr>
        <w:t>Imwinkleried</w:t>
      </w:r>
      <w:r>
        <w:rPr>
          <w:rFonts w:ascii="Bookman Old Style" w:hAnsi="Bookman Old Style" w:cs="Tahoma"/>
          <w:sz w:val="24"/>
          <w:szCs w:val="24"/>
        </w:rPr>
        <w:t>.  He states in this respect at page 41 that;</w:t>
      </w:r>
    </w:p>
    <w:p w:rsidR="00072937" w:rsidRPr="00BA3EF5" w:rsidRDefault="00072937" w:rsidP="00850F39">
      <w:pPr>
        <w:spacing w:after="0" w:line="276" w:lineRule="auto"/>
        <w:ind w:left="720"/>
        <w:rPr>
          <w:rFonts w:ascii="Bookman Old Style" w:hAnsi="Bookman Old Style" w:cs="Tahoma"/>
          <w:b/>
          <w:i/>
          <w:sz w:val="24"/>
          <w:szCs w:val="24"/>
        </w:rPr>
      </w:pPr>
      <w:r w:rsidRPr="00BA3EF5">
        <w:rPr>
          <w:rFonts w:ascii="Bookman Old Style" w:hAnsi="Bookman Old Style" w:cs="Tahoma"/>
          <w:b/>
          <w:i/>
          <w:sz w:val="24"/>
          <w:szCs w:val="24"/>
        </w:rPr>
        <w:t>“To authenticate an item of evidence, the proponent must present proof</w:t>
      </w:r>
      <w:r w:rsidR="00BA3EF5">
        <w:rPr>
          <w:rFonts w:ascii="Bookman Old Style" w:hAnsi="Bookman Old Style" w:cs="Tahoma"/>
          <w:b/>
          <w:i/>
          <w:sz w:val="24"/>
          <w:szCs w:val="24"/>
        </w:rPr>
        <w:t xml:space="preserve"> </w:t>
      </w:r>
      <w:r w:rsidRPr="00BA3EF5">
        <w:rPr>
          <w:rFonts w:ascii="Bookman Old Style" w:hAnsi="Bookman Old Style" w:cs="Tahoma"/>
          <w:b/>
          <w:i/>
          <w:sz w:val="24"/>
          <w:szCs w:val="24"/>
        </w:rPr>
        <w:t>that the article is what the proponent claims that it is”</w:t>
      </w:r>
    </w:p>
    <w:p w:rsidR="00072937" w:rsidRDefault="00072937" w:rsidP="00BA46B6">
      <w:pPr>
        <w:spacing w:after="0" w:line="360" w:lineRule="auto"/>
        <w:rPr>
          <w:rFonts w:ascii="Bookman Old Style" w:hAnsi="Bookman Old Style" w:cs="Tahoma"/>
          <w:sz w:val="24"/>
          <w:szCs w:val="24"/>
        </w:rPr>
      </w:pPr>
    </w:p>
    <w:p w:rsidR="00072937" w:rsidRDefault="00004D95" w:rsidP="00BA46B6">
      <w:pPr>
        <w:spacing w:after="0" w:line="360" w:lineRule="auto"/>
        <w:rPr>
          <w:rFonts w:ascii="Bookman Old Style" w:hAnsi="Bookman Old Style" w:cs="Tahoma"/>
          <w:sz w:val="24"/>
          <w:szCs w:val="24"/>
        </w:rPr>
      </w:pPr>
      <w:r>
        <w:rPr>
          <w:rFonts w:ascii="Bookman Old Style" w:hAnsi="Bookman Old Style" w:cs="Tahoma"/>
          <w:sz w:val="24"/>
          <w:szCs w:val="24"/>
        </w:rPr>
        <w:t xml:space="preserve">This is what the Plaintiff’s witness needs to </w:t>
      </w:r>
      <w:r w:rsidR="000D0E68">
        <w:rPr>
          <w:rFonts w:ascii="Bookman Old Style" w:hAnsi="Bookman Old Style" w:cs="Tahoma"/>
          <w:sz w:val="24"/>
          <w:szCs w:val="24"/>
        </w:rPr>
        <w:t>do</w:t>
      </w:r>
      <w:r w:rsidR="00502A7D">
        <w:rPr>
          <w:rFonts w:ascii="Bookman Old Style" w:hAnsi="Bookman Old Style" w:cs="Tahoma"/>
          <w:sz w:val="24"/>
          <w:szCs w:val="24"/>
        </w:rPr>
        <w:t>,</w:t>
      </w:r>
      <w:r w:rsidR="000D0E68">
        <w:rPr>
          <w:rFonts w:ascii="Bookman Old Style" w:hAnsi="Bookman Old Style" w:cs="Tahoma"/>
          <w:sz w:val="24"/>
          <w:szCs w:val="24"/>
        </w:rPr>
        <w:t xml:space="preserve"> </w:t>
      </w:r>
      <w:r w:rsidR="00502A7D">
        <w:rPr>
          <w:rFonts w:ascii="Bookman Old Style" w:hAnsi="Bookman Old Style" w:cs="Tahoma"/>
          <w:sz w:val="24"/>
          <w:szCs w:val="24"/>
        </w:rPr>
        <w:t>and</w:t>
      </w:r>
      <w:r>
        <w:rPr>
          <w:rFonts w:ascii="Bookman Old Style" w:hAnsi="Bookman Old Style" w:cs="Tahoma"/>
          <w:sz w:val="24"/>
          <w:szCs w:val="24"/>
        </w:rPr>
        <w:t xml:space="preserve"> t</w:t>
      </w:r>
      <w:r w:rsidR="00F062DA">
        <w:rPr>
          <w:rFonts w:ascii="Bookman Old Style" w:hAnsi="Bookman Old Style" w:cs="Tahoma"/>
          <w:sz w:val="24"/>
          <w:szCs w:val="24"/>
        </w:rPr>
        <w:t>he defect in the witness statement</w:t>
      </w:r>
      <w:r w:rsidR="000E1C95">
        <w:rPr>
          <w:rFonts w:ascii="Bookman Old Style" w:hAnsi="Bookman Old Style" w:cs="Tahoma"/>
          <w:sz w:val="24"/>
          <w:szCs w:val="24"/>
        </w:rPr>
        <w:t xml:space="preserve"> having</w:t>
      </w:r>
      <w:r w:rsidR="00F062DA">
        <w:rPr>
          <w:rFonts w:ascii="Bookman Old Style" w:hAnsi="Bookman Old Style" w:cs="Tahoma"/>
          <w:sz w:val="24"/>
          <w:szCs w:val="24"/>
        </w:rPr>
        <w:t xml:space="preserve"> been identified</w:t>
      </w:r>
      <w:r w:rsidR="000E1C95">
        <w:rPr>
          <w:rFonts w:ascii="Bookman Old Style" w:hAnsi="Bookman Old Style" w:cs="Tahoma"/>
          <w:sz w:val="24"/>
          <w:szCs w:val="24"/>
        </w:rPr>
        <w:t xml:space="preserve"> as such</w:t>
      </w:r>
      <w:r w:rsidR="00F062DA">
        <w:rPr>
          <w:rFonts w:ascii="Bookman Old Style" w:hAnsi="Bookman Old Style" w:cs="Tahoma"/>
          <w:sz w:val="24"/>
          <w:szCs w:val="24"/>
        </w:rPr>
        <w:t xml:space="preserve"> can be cured</w:t>
      </w:r>
      <w:r w:rsidR="000D0E68">
        <w:rPr>
          <w:rFonts w:ascii="Bookman Old Style" w:hAnsi="Bookman Old Style" w:cs="Tahoma"/>
          <w:sz w:val="24"/>
          <w:szCs w:val="24"/>
        </w:rPr>
        <w:t xml:space="preserve"> without the Defendants being prejudices in the defence of the matter</w:t>
      </w:r>
      <w:r w:rsidR="00F062DA">
        <w:rPr>
          <w:rFonts w:ascii="Bookman Old Style" w:hAnsi="Bookman Old Style" w:cs="Tahoma"/>
          <w:sz w:val="24"/>
          <w:szCs w:val="24"/>
        </w:rPr>
        <w:t>.</w:t>
      </w:r>
      <w:r w:rsidR="000D0E68">
        <w:rPr>
          <w:rFonts w:ascii="Bookman Old Style" w:hAnsi="Bookman Old Style" w:cs="Tahoma"/>
          <w:sz w:val="24"/>
          <w:szCs w:val="24"/>
        </w:rPr>
        <w:t xml:space="preserve">  This is especially so, because trial has not yet commenced.  </w:t>
      </w:r>
      <w:r w:rsidR="00F062DA">
        <w:rPr>
          <w:rFonts w:ascii="Bookman Old Style" w:hAnsi="Bookman Old Style" w:cs="Tahoma"/>
          <w:sz w:val="24"/>
          <w:szCs w:val="24"/>
        </w:rPr>
        <w:t xml:space="preserve"> </w:t>
      </w:r>
    </w:p>
    <w:p w:rsidR="00F062DA" w:rsidRDefault="00F062DA" w:rsidP="00403B3D">
      <w:pPr>
        <w:spacing w:after="0" w:line="360" w:lineRule="auto"/>
        <w:rPr>
          <w:rFonts w:ascii="Bookman Old Style" w:hAnsi="Bookman Old Style" w:cs="Tahoma"/>
          <w:sz w:val="24"/>
          <w:szCs w:val="24"/>
        </w:rPr>
      </w:pPr>
    </w:p>
    <w:p w:rsidR="00403B3D" w:rsidRDefault="00F062DA" w:rsidP="00403B3D">
      <w:pPr>
        <w:spacing w:after="0" w:line="360" w:lineRule="auto"/>
        <w:rPr>
          <w:rFonts w:ascii="Bookman Old Style" w:hAnsi="Bookman Old Style" w:cs="Tahoma"/>
          <w:sz w:val="24"/>
          <w:szCs w:val="24"/>
        </w:rPr>
      </w:pPr>
      <w:r>
        <w:rPr>
          <w:rFonts w:ascii="Bookman Old Style" w:hAnsi="Bookman Old Style" w:cs="Tahoma"/>
          <w:sz w:val="24"/>
          <w:szCs w:val="24"/>
        </w:rPr>
        <w:t>By</w:t>
      </w:r>
      <w:r w:rsidR="00403B3D">
        <w:rPr>
          <w:rFonts w:ascii="Bookman Old Style" w:hAnsi="Bookman Old Style" w:cs="Tahoma"/>
          <w:sz w:val="24"/>
          <w:szCs w:val="24"/>
        </w:rPr>
        <w:t xml:space="preserve"> Order 38 rule 2 A subrule 9, of the </w:t>
      </w:r>
      <w:r w:rsidR="00403B3D" w:rsidRPr="00403B3D">
        <w:rPr>
          <w:rFonts w:ascii="Bookman Old Style" w:hAnsi="Bookman Old Style" w:cs="Tahoma"/>
          <w:b/>
          <w:i/>
          <w:sz w:val="24"/>
          <w:szCs w:val="24"/>
        </w:rPr>
        <w:t>white book</w:t>
      </w:r>
      <w:r w:rsidR="00403B3D">
        <w:rPr>
          <w:rFonts w:ascii="Bookman Old Style" w:hAnsi="Bookman Old Style" w:cs="Tahoma"/>
          <w:sz w:val="24"/>
          <w:szCs w:val="24"/>
        </w:rPr>
        <w:t>, a witness statement is a document in the proceedings</w:t>
      </w:r>
      <w:r w:rsidR="000D0E68">
        <w:rPr>
          <w:rFonts w:ascii="Bookman Old Style" w:hAnsi="Bookman Old Style" w:cs="Tahoma"/>
          <w:sz w:val="24"/>
          <w:szCs w:val="24"/>
        </w:rPr>
        <w:t xml:space="preserve"> and can be amended.  The said O</w:t>
      </w:r>
      <w:r w:rsidR="00403B3D">
        <w:rPr>
          <w:rFonts w:ascii="Bookman Old Style" w:hAnsi="Bookman Old Style" w:cs="Tahoma"/>
          <w:sz w:val="24"/>
          <w:szCs w:val="24"/>
        </w:rPr>
        <w:t>rder states in this respect as follows;</w:t>
      </w:r>
    </w:p>
    <w:p w:rsidR="00CB5BBF" w:rsidRPr="00E54395" w:rsidRDefault="00403B3D" w:rsidP="00850F39">
      <w:pPr>
        <w:spacing w:after="0" w:line="360" w:lineRule="auto"/>
        <w:ind w:left="720"/>
        <w:rPr>
          <w:rFonts w:ascii="Bookman Old Style" w:hAnsi="Bookman Old Style" w:cs="Tahoma"/>
          <w:b/>
          <w:i/>
          <w:sz w:val="24"/>
          <w:szCs w:val="24"/>
        </w:rPr>
      </w:pPr>
      <w:r w:rsidRPr="00E54395">
        <w:rPr>
          <w:rFonts w:ascii="Bookman Old Style" w:hAnsi="Bookman Old Style" w:cs="Tahoma"/>
          <w:b/>
          <w:i/>
          <w:sz w:val="24"/>
          <w:szCs w:val="24"/>
        </w:rPr>
        <w:t>“The written statement of a witness served purs</w:t>
      </w:r>
      <w:r w:rsidR="00CB5BBF" w:rsidRPr="00E54395">
        <w:rPr>
          <w:rFonts w:ascii="Bookman Old Style" w:hAnsi="Bookman Old Style" w:cs="Tahoma"/>
          <w:b/>
          <w:i/>
          <w:sz w:val="24"/>
          <w:szCs w:val="24"/>
        </w:rPr>
        <w:t>uant to the direction of the Court under para. (2) constitutes “a document” in th</w:t>
      </w:r>
      <w:r w:rsidR="00F062DA">
        <w:rPr>
          <w:rFonts w:ascii="Bookman Old Style" w:hAnsi="Bookman Old Style" w:cs="Tahoma"/>
          <w:b/>
          <w:i/>
          <w:sz w:val="24"/>
          <w:szCs w:val="24"/>
        </w:rPr>
        <w:t>e proceedings, and falls within</w:t>
      </w:r>
      <w:r w:rsidR="00CB5BBF" w:rsidRPr="00E54395">
        <w:rPr>
          <w:rFonts w:ascii="Bookman Old Style" w:hAnsi="Bookman Old Style" w:cs="Tahoma"/>
          <w:b/>
          <w:i/>
          <w:sz w:val="24"/>
          <w:szCs w:val="24"/>
        </w:rPr>
        <w:t xml:space="preserve"> the amending power of the Court under 0.20, r. 8(1).”</w:t>
      </w:r>
      <w:r w:rsidRPr="00E54395">
        <w:rPr>
          <w:rFonts w:ascii="Bookman Old Style" w:hAnsi="Bookman Old Style" w:cs="Tahoma"/>
          <w:b/>
          <w:i/>
          <w:sz w:val="24"/>
          <w:szCs w:val="24"/>
        </w:rPr>
        <w:t xml:space="preserve">   </w:t>
      </w:r>
    </w:p>
    <w:p w:rsidR="00CB5BBF" w:rsidRPr="00E54395" w:rsidRDefault="00CB5BBF" w:rsidP="00850F39">
      <w:pPr>
        <w:spacing w:after="0" w:line="360" w:lineRule="auto"/>
        <w:rPr>
          <w:rFonts w:ascii="Bookman Old Style" w:hAnsi="Bookman Old Style" w:cs="Tahoma"/>
          <w:b/>
          <w:i/>
          <w:sz w:val="24"/>
          <w:szCs w:val="24"/>
        </w:rPr>
      </w:pPr>
    </w:p>
    <w:p w:rsidR="00CB5BBF" w:rsidRDefault="00CB5BBF" w:rsidP="00CB5BBF">
      <w:pPr>
        <w:spacing w:after="0" w:line="360" w:lineRule="auto"/>
        <w:rPr>
          <w:rFonts w:ascii="Bookman Old Style" w:hAnsi="Bookman Old Style" w:cs="Tahoma"/>
          <w:sz w:val="24"/>
          <w:szCs w:val="24"/>
        </w:rPr>
      </w:pPr>
      <w:r>
        <w:rPr>
          <w:rFonts w:ascii="Bookman Old Style" w:hAnsi="Bookman Old Style" w:cs="Tahoma"/>
          <w:sz w:val="24"/>
          <w:szCs w:val="24"/>
        </w:rPr>
        <w:t>Further, Order 20 rule 8(1) cited above states as follows;</w:t>
      </w:r>
    </w:p>
    <w:p w:rsidR="00403B3D" w:rsidRPr="00E54395" w:rsidRDefault="00CB5BBF" w:rsidP="00850F39">
      <w:pPr>
        <w:spacing w:after="0" w:line="276" w:lineRule="auto"/>
        <w:ind w:left="720"/>
        <w:rPr>
          <w:rFonts w:ascii="Bookman Old Style" w:hAnsi="Bookman Old Style" w:cs="Tahoma"/>
          <w:b/>
          <w:i/>
          <w:sz w:val="24"/>
          <w:szCs w:val="24"/>
        </w:rPr>
      </w:pPr>
      <w:r w:rsidRPr="00E54395">
        <w:rPr>
          <w:rFonts w:ascii="Bookman Old Style" w:hAnsi="Bookman Old Style" w:cs="Tahoma"/>
          <w:b/>
          <w:i/>
          <w:sz w:val="24"/>
          <w:szCs w:val="24"/>
        </w:rPr>
        <w:t xml:space="preserve">“For purpose of determining the real question in controversy between the parties to </w:t>
      </w:r>
      <w:r w:rsidR="00F062DA">
        <w:rPr>
          <w:rFonts w:ascii="Bookman Old Style" w:hAnsi="Bookman Old Style" w:cs="Tahoma"/>
          <w:b/>
          <w:i/>
          <w:sz w:val="24"/>
          <w:szCs w:val="24"/>
        </w:rPr>
        <w:t>any proceedings, or of correcting</w:t>
      </w:r>
      <w:r w:rsidRPr="00E54395">
        <w:rPr>
          <w:rFonts w:ascii="Bookman Old Style" w:hAnsi="Bookman Old Style" w:cs="Tahoma"/>
          <w:b/>
          <w:i/>
          <w:sz w:val="24"/>
          <w:szCs w:val="24"/>
        </w:rPr>
        <w:t xml:space="preserve"> any defect or error in any proceedings, the Court may at any stage of the proceedings and either of its own motion or on application of any party to the proceedings order any document in the proceedings to be amended on such terms as to costs or otherwise as may be just and in such manner (if any) as it may direct.”</w:t>
      </w:r>
      <w:r w:rsidR="00403B3D" w:rsidRPr="00E54395">
        <w:rPr>
          <w:rFonts w:ascii="Bookman Old Style" w:hAnsi="Bookman Old Style" w:cs="Tahoma"/>
          <w:b/>
          <w:i/>
          <w:sz w:val="24"/>
          <w:szCs w:val="24"/>
        </w:rPr>
        <w:t xml:space="preserve">  </w:t>
      </w:r>
    </w:p>
    <w:p w:rsidR="00933AD0" w:rsidRPr="00E54395" w:rsidRDefault="00933AD0" w:rsidP="00F613DB">
      <w:pPr>
        <w:spacing w:after="0" w:line="276" w:lineRule="auto"/>
        <w:rPr>
          <w:rFonts w:ascii="Bookman Old Style" w:hAnsi="Bookman Old Style" w:cs="Tahoma"/>
          <w:b/>
          <w:i/>
          <w:sz w:val="24"/>
          <w:szCs w:val="24"/>
        </w:rPr>
      </w:pPr>
    </w:p>
    <w:p w:rsidR="00933AD0" w:rsidRDefault="000D0E68" w:rsidP="00933AD0">
      <w:pPr>
        <w:spacing w:after="0" w:line="360" w:lineRule="auto"/>
        <w:rPr>
          <w:rFonts w:ascii="Bookman Old Style" w:hAnsi="Bookman Old Style" w:cs="Tahoma"/>
          <w:sz w:val="24"/>
          <w:szCs w:val="24"/>
        </w:rPr>
      </w:pPr>
      <w:r>
        <w:rPr>
          <w:rFonts w:ascii="Bookman Old Style" w:hAnsi="Bookman Old Style" w:cs="Tahoma"/>
          <w:sz w:val="24"/>
          <w:szCs w:val="24"/>
        </w:rPr>
        <w:t>Pursuant to the said O</w:t>
      </w:r>
      <w:r w:rsidR="00933AD0">
        <w:rPr>
          <w:rFonts w:ascii="Bookman Old Style" w:hAnsi="Bookman Old Style" w:cs="Tahoma"/>
          <w:sz w:val="24"/>
          <w:szCs w:val="24"/>
        </w:rPr>
        <w:t>rder, I hereby order that the Plaintiff do amend the witn</w:t>
      </w:r>
      <w:r w:rsidR="000E1C95">
        <w:rPr>
          <w:rFonts w:ascii="Bookman Old Style" w:hAnsi="Bookman Old Style" w:cs="Tahoma"/>
          <w:sz w:val="24"/>
          <w:szCs w:val="24"/>
        </w:rPr>
        <w:t>ess statement of one Francois Sm</w:t>
      </w:r>
      <w:r w:rsidR="00933AD0">
        <w:rPr>
          <w:rFonts w:ascii="Bookman Old Style" w:hAnsi="Bookman Old Style" w:cs="Tahoma"/>
          <w:sz w:val="24"/>
          <w:szCs w:val="24"/>
        </w:rPr>
        <w:t xml:space="preserve">it, to provide a foundation for the production of the emails.  The Plaintiff to file the amended witness statement within 14 days of the date hereof.  </w:t>
      </w:r>
    </w:p>
    <w:p w:rsidR="00F062DA" w:rsidRDefault="00F062DA" w:rsidP="00933AD0">
      <w:pPr>
        <w:spacing w:after="0" w:line="360" w:lineRule="auto"/>
        <w:rPr>
          <w:rFonts w:ascii="Bookman Old Style" w:hAnsi="Bookman Old Style" w:cs="Tahoma"/>
          <w:sz w:val="24"/>
          <w:szCs w:val="24"/>
        </w:rPr>
      </w:pPr>
    </w:p>
    <w:p w:rsidR="0089296F" w:rsidRDefault="00933AD0" w:rsidP="00933AD0">
      <w:pPr>
        <w:spacing w:after="0" w:line="360" w:lineRule="auto"/>
        <w:rPr>
          <w:rFonts w:ascii="Bookman Old Style" w:hAnsi="Bookman Old Style" w:cs="Tahoma"/>
          <w:sz w:val="24"/>
          <w:szCs w:val="24"/>
        </w:rPr>
      </w:pPr>
      <w:r>
        <w:rPr>
          <w:rFonts w:ascii="Bookman Old Style" w:hAnsi="Bookman Old Style" w:cs="Tahoma"/>
          <w:sz w:val="24"/>
          <w:szCs w:val="24"/>
        </w:rPr>
        <w:t>Regarding the unsigned contract it was argued on behalf of the Defendant</w:t>
      </w:r>
      <w:r w:rsidR="000E1C95">
        <w:rPr>
          <w:rFonts w:ascii="Bookman Old Style" w:hAnsi="Bookman Old Style" w:cs="Tahoma"/>
          <w:sz w:val="24"/>
          <w:szCs w:val="24"/>
        </w:rPr>
        <w:t>s</w:t>
      </w:r>
      <w:r>
        <w:rPr>
          <w:rFonts w:ascii="Bookman Old Style" w:hAnsi="Bookman Old Style" w:cs="Tahoma"/>
          <w:sz w:val="24"/>
          <w:szCs w:val="24"/>
        </w:rPr>
        <w:t xml:space="preserve"> that the same can not be deemed to be in existence.  As such they can not be submitted into evidence as they are not valid. </w:t>
      </w:r>
      <w:r w:rsidR="0089296F">
        <w:rPr>
          <w:rFonts w:ascii="Bookman Old Style" w:hAnsi="Bookman Old Style" w:cs="Tahoma"/>
          <w:sz w:val="24"/>
          <w:szCs w:val="24"/>
        </w:rPr>
        <w:t xml:space="preserve">My attention in this respect was drawn to the case of </w:t>
      </w:r>
      <w:r w:rsidR="00F062DA">
        <w:rPr>
          <w:rFonts w:ascii="Bookman Old Style" w:hAnsi="Bookman Old Style" w:cs="Tahoma"/>
          <w:b/>
          <w:i/>
          <w:sz w:val="24"/>
          <w:szCs w:val="24"/>
        </w:rPr>
        <w:t>Galan</w:t>
      </w:r>
      <w:r w:rsidR="0089296F" w:rsidRPr="00E54395">
        <w:rPr>
          <w:rFonts w:ascii="Bookman Old Style" w:hAnsi="Bookman Old Style" w:cs="Tahoma"/>
          <w:b/>
          <w:i/>
          <w:sz w:val="24"/>
          <w:szCs w:val="24"/>
        </w:rPr>
        <w:t>ia Farms Ltd –VS- National Milling Company Ltd (3)</w:t>
      </w:r>
      <w:r w:rsidR="0089296F">
        <w:rPr>
          <w:rFonts w:ascii="Bookman Old Style" w:hAnsi="Bookman Old Style" w:cs="Tahoma"/>
          <w:sz w:val="24"/>
          <w:szCs w:val="24"/>
        </w:rPr>
        <w:t>.  The holding in the said case at page 10 was as follows;</w:t>
      </w:r>
    </w:p>
    <w:p w:rsidR="00933AD0" w:rsidRPr="00E54395" w:rsidRDefault="0089296F" w:rsidP="00850F39">
      <w:pPr>
        <w:spacing w:after="0" w:line="276" w:lineRule="auto"/>
        <w:ind w:left="720"/>
        <w:rPr>
          <w:rFonts w:ascii="Bookman Old Style" w:hAnsi="Bookman Old Style" w:cs="Tahoma"/>
          <w:b/>
          <w:i/>
          <w:sz w:val="24"/>
          <w:szCs w:val="24"/>
        </w:rPr>
      </w:pPr>
      <w:r w:rsidRPr="00E54395">
        <w:rPr>
          <w:rFonts w:ascii="Bookman Old Style" w:hAnsi="Bookman Old Style" w:cs="Tahoma"/>
          <w:b/>
          <w:i/>
          <w:sz w:val="24"/>
          <w:szCs w:val="24"/>
        </w:rPr>
        <w:t>“…there was no contract as the Appellant had, by making a counter offer of 2500 metric tons rejected, and so terminated, the original offer of 2000 metric tons.”</w:t>
      </w:r>
      <w:r w:rsidR="00933AD0" w:rsidRPr="00E54395">
        <w:rPr>
          <w:rFonts w:ascii="Bookman Old Style" w:hAnsi="Bookman Old Style" w:cs="Tahoma"/>
          <w:b/>
          <w:i/>
          <w:sz w:val="24"/>
          <w:szCs w:val="24"/>
        </w:rPr>
        <w:t xml:space="preserve"> </w:t>
      </w:r>
    </w:p>
    <w:p w:rsidR="0089296F" w:rsidRPr="00E54395" w:rsidRDefault="0089296F" w:rsidP="00BA3EF5">
      <w:pPr>
        <w:spacing w:after="0" w:line="276" w:lineRule="auto"/>
        <w:rPr>
          <w:rFonts w:ascii="Bookman Old Style" w:hAnsi="Bookman Old Style" w:cs="Tahoma"/>
          <w:b/>
          <w:i/>
          <w:sz w:val="24"/>
          <w:szCs w:val="24"/>
        </w:rPr>
      </w:pPr>
    </w:p>
    <w:p w:rsidR="00F062DA" w:rsidRDefault="0089296F" w:rsidP="0089296F">
      <w:pPr>
        <w:spacing w:after="0" w:line="360" w:lineRule="auto"/>
        <w:rPr>
          <w:rFonts w:ascii="Bookman Old Style" w:hAnsi="Bookman Old Style" w:cs="Tahoma"/>
          <w:sz w:val="24"/>
          <w:szCs w:val="24"/>
        </w:rPr>
      </w:pPr>
      <w:r>
        <w:rPr>
          <w:rFonts w:ascii="Bookman Old Style" w:hAnsi="Bookman Old Style" w:cs="Tahoma"/>
          <w:sz w:val="24"/>
          <w:szCs w:val="24"/>
        </w:rPr>
        <w:t>The said case discus</w:t>
      </w:r>
      <w:r w:rsidR="00F062DA">
        <w:rPr>
          <w:rFonts w:ascii="Bookman Old Style" w:hAnsi="Bookman Old Style" w:cs="Tahoma"/>
          <w:sz w:val="24"/>
          <w:szCs w:val="24"/>
        </w:rPr>
        <w:t>ses at length the effect</w:t>
      </w:r>
      <w:r>
        <w:rPr>
          <w:rFonts w:ascii="Bookman Old Style" w:hAnsi="Bookman Old Style" w:cs="Tahoma"/>
          <w:sz w:val="24"/>
          <w:szCs w:val="24"/>
        </w:rPr>
        <w:t xml:space="preserve"> of a counter offer.  It also</w:t>
      </w:r>
      <w:r w:rsidR="000E1C95">
        <w:rPr>
          <w:rFonts w:ascii="Bookman Old Style" w:hAnsi="Bookman Old Style" w:cs="Tahoma"/>
          <w:sz w:val="24"/>
          <w:szCs w:val="24"/>
        </w:rPr>
        <w:t>,</w:t>
      </w:r>
      <w:r>
        <w:rPr>
          <w:rFonts w:ascii="Bookman Old Style" w:hAnsi="Bookman Old Style" w:cs="Tahoma"/>
          <w:sz w:val="24"/>
          <w:szCs w:val="24"/>
        </w:rPr>
        <w:t xml:space="preserve"> to a large extent</w:t>
      </w:r>
      <w:r w:rsidR="000E1C95">
        <w:rPr>
          <w:rFonts w:ascii="Bookman Old Style" w:hAnsi="Bookman Old Style" w:cs="Tahoma"/>
          <w:sz w:val="24"/>
          <w:szCs w:val="24"/>
        </w:rPr>
        <w:t>,</w:t>
      </w:r>
      <w:r>
        <w:rPr>
          <w:rFonts w:ascii="Bookman Old Style" w:hAnsi="Bookman Old Style" w:cs="Tahoma"/>
          <w:sz w:val="24"/>
          <w:szCs w:val="24"/>
        </w:rPr>
        <w:t xml:space="preserve"> states the effect of an unsigned contract.  It does not state that an unsigned contract can not be produced in evidence</w:t>
      </w:r>
      <w:r w:rsidR="00AF69A0">
        <w:rPr>
          <w:rFonts w:ascii="Bookman Old Style" w:hAnsi="Bookman Old Style" w:cs="Tahoma"/>
          <w:sz w:val="24"/>
          <w:szCs w:val="24"/>
        </w:rPr>
        <w:t>.  I therefore find that the said case does not aid the Defendant</w:t>
      </w:r>
      <w:r w:rsidR="000E1C95">
        <w:rPr>
          <w:rFonts w:ascii="Bookman Old Style" w:hAnsi="Bookman Old Style" w:cs="Tahoma"/>
          <w:sz w:val="24"/>
          <w:szCs w:val="24"/>
        </w:rPr>
        <w:t>s in their</w:t>
      </w:r>
      <w:r w:rsidR="00AF69A0">
        <w:rPr>
          <w:rFonts w:ascii="Bookman Old Style" w:hAnsi="Bookman Old Style" w:cs="Tahoma"/>
          <w:sz w:val="24"/>
          <w:szCs w:val="24"/>
        </w:rPr>
        <w:t xml:space="preserve"> argument</w:t>
      </w:r>
      <w:r w:rsidR="000E1C95">
        <w:rPr>
          <w:rFonts w:ascii="Bookman Old Style" w:hAnsi="Bookman Old Style" w:cs="Tahoma"/>
          <w:sz w:val="24"/>
          <w:szCs w:val="24"/>
        </w:rPr>
        <w:t xml:space="preserve"> on this issue. </w:t>
      </w:r>
      <w:r w:rsidR="00F062DA">
        <w:rPr>
          <w:rFonts w:ascii="Bookman Old Style" w:hAnsi="Bookman Old Style" w:cs="Tahoma"/>
          <w:sz w:val="24"/>
          <w:szCs w:val="24"/>
        </w:rPr>
        <w:t xml:space="preserve"> </w:t>
      </w:r>
      <w:r w:rsidR="000E1C95">
        <w:rPr>
          <w:rFonts w:ascii="Bookman Old Style" w:hAnsi="Bookman Old Style" w:cs="Tahoma"/>
          <w:sz w:val="24"/>
          <w:szCs w:val="24"/>
        </w:rPr>
        <w:t>F</w:t>
      </w:r>
      <w:r w:rsidR="00F062DA">
        <w:rPr>
          <w:rFonts w:ascii="Bookman Old Style" w:hAnsi="Bookman Old Style" w:cs="Tahoma"/>
          <w:sz w:val="24"/>
          <w:szCs w:val="24"/>
        </w:rPr>
        <w:t xml:space="preserve">urther, the holding in the case of </w:t>
      </w:r>
      <w:r w:rsidR="00F062DA" w:rsidRPr="00BA3EF5">
        <w:rPr>
          <w:rFonts w:ascii="Bookman Old Style" w:hAnsi="Bookman Old Style" w:cs="Tahoma"/>
          <w:b/>
          <w:i/>
          <w:sz w:val="24"/>
          <w:szCs w:val="24"/>
        </w:rPr>
        <w:t>Stamp Duty Commissioner –VS- African Farm</w:t>
      </w:r>
      <w:r w:rsidR="000E1C95">
        <w:rPr>
          <w:rFonts w:ascii="Bookman Old Style" w:hAnsi="Bookman Old Style" w:cs="Tahoma"/>
          <w:b/>
          <w:i/>
          <w:sz w:val="24"/>
          <w:szCs w:val="24"/>
        </w:rPr>
        <w:t>ing Equipment Company Limited (5</w:t>
      </w:r>
      <w:r w:rsidR="00F062DA" w:rsidRPr="00BA3EF5">
        <w:rPr>
          <w:rFonts w:ascii="Bookman Old Style" w:hAnsi="Bookman Old Style" w:cs="Tahoma"/>
          <w:b/>
          <w:i/>
          <w:sz w:val="24"/>
          <w:szCs w:val="24"/>
        </w:rPr>
        <w:t xml:space="preserve">) </w:t>
      </w:r>
      <w:r w:rsidR="00F062DA">
        <w:rPr>
          <w:rFonts w:ascii="Bookman Old Style" w:hAnsi="Bookman Old Style" w:cs="Tahoma"/>
          <w:sz w:val="24"/>
          <w:szCs w:val="24"/>
        </w:rPr>
        <w:t>referred to me by counsel for the Plaintiff</w:t>
      </w:r>
      <w:r w:rsidR="000E1C95">
        <w:rPr>
          <w:rFonts w:ascii="Bookman Old Style" w:hAnsi="Bookman Old Style" w:cs="Tahoma"/>
          <w:sz w:val="24"/>
          <w:szCs w:val="24"/>
        </w:rPr>
        <w:t>,</w:t>
      </w:r>
      <w:r w:rsidR="00F062DA">
        <w:rPr>
          <w:rFonts w:ascii="Bookman Old Style" w:hAnsi="Bookman Old Style" w:cs="Tahoma"/>
          <w:sz w:val="24"/>
          <w:szCs w:val="24"/>
        </w:rPr>
        <w:t xml:space="preserve"> has a contrary view.  The said case states at page 32 as follows;</w:t>
      </w:r>
    </w:p>
    <w:p w:rsidR="00F062DA" w:rsidRPr="00F613DB" w:rsidRDefault="000E1C95" w:rsidP="00850F39">
      <w:pPr>
        <w:spacing w:after="0" w:line="276" w:lineRule="auto"/>
        <w:ind w:left="720"/>
        <w:rPr>
          <w:rFonts w:ascii="Bookman Old Style" w:hAnsi="Bookman Old Style" w:cs="Tahoma"/>
          <w:b/>
          <w:i/>
          <w:sz w:val="24"/>
          <w:szCs w:val="24"/>
        </w:rPr>
      </w:pPr>
      <w:r>
        <w:rPr>
          <w:rFonts w:ascii="Bookman Old Style" w:hAnsi="Bookman Old Style" w:cs="Tahoma"/>
          <w:b/>
          <w:i/>
          <w:sz w:val="24"/>
          <w:szCs w:val="24"/>
        </w:rPr>
        <w:t>“I</w:t>
      </w:r>
      <w:r w:rsidR="00F062DA" w:rsidRPr="00F613DB">
        <w:rPr>
          <w:rFonts w:ascii="Bookman Old Style" w:hAnsi="Bookman Old Style" w:cs="Tahoma"/>
          <w:b/>
          <w:i/>
          <w:sz w:val="24"/>
          <w:szCs w:val="24"/>
        </w:rPr>
        <w:t>t is not necessary that an agreement should be signed by both or all the</w:t>
      </w:r>
      <w:r>
        <w:rPr>
          <w:rFonts w:ascii="Bookman Old Style" w:hAnsi="Bookman Old Style" w:cs="Tahoma"/>
          <w:b/>
          <w:i/>
          <w:sz w:val="24"/>
          <w:szCs w:val="24"/>
        </w:rPr>
        <w:t xml:space="preserve"> parties for it be operative against a party who has signed it.”</w:t>
      </w:r>
    </w:p>
    <w:p w:rsidR="00F062DA" w:rsidRDefault="00F062DA" w:rsidP="0089296F">
      <w:pPr>
        <w:spacing w:after="0" w:line="360" w:lineRule="auto"/>
        <w:rPr>
          <w:rFonts w:ascii="Bookman Old Style" w:hAnsi="Bookman Old Style" w:cs="Tahoma"/>
          <w:sz w:val="24"/>
          <w:szCs w:val="24"/>
        </w:rPr>
      </w:pPr>
      <w:r>
        <w:rPr>
          <w:rFonts w:ascii="Bookman Old Style" w:hAnsi="Bookman Old Style" w:cs="Tahoma"/>
          <w:sz w:val="24"/>
          <w:szCs w:val="24"/>
        </w:rPr>
        <w:t xml:space="preserve"> </w:t>
      </w:r>
    </w:p>
    <w:p w:rsidR="0089296F" w:rsidRDefault="00AF69A0" w:rsidP="0089296F">
      <w:pPr>
        <w:spacing w:after="0" w:line="360" w:lineRule="auto"/>
        <w:rPr>
          <w:rFonts w:ascii="Bookman Old Style" w:hAnsi="Bookman Old Style" w:cs="Tahoma"/>
          <w:sz w:val="24"/>
          <w:szCs w:val="24"/>
        </w:rPr>
      </w:pPr>
      <w:r>
        <w:rPr>
          <w:rFonts w:ascii="Bookman Old Style" w:hAnsi="Bookman Old Style" w:cs="Tahoma"/>
          <w:sz w:val="24"/>
          <w:szCs w:val="24"/>
        </w:rPr>
        <w:t>The contract</w:t>
      </w:r>
      <w:r w:rsidR="000E1C95">
        <w:rPr>
          <w:rFonts w:ascii="Bookman Old Style" w:hAnsi="Bookman Old Style" w:cs="Tahoma"/>
          <w:sz w:val="24"/>
          <w:szCs w:val="24"/>
        </w:rPr>
        <w:t>s</w:t>
      </w:r>
      <w:r>
        <w:rPr>
          <w:rFonts w:ascii="Bookman Old Style" w:hAnsi="Bookman Old Style" w:cs="Tahoma"/>
          <w:sz w:val="24"/>
          <w:szCs w:val="24"/>
        </w:rPr>
        <w:t xml:space="preserve"> will be produced</w:t>
      </w:r>
      <w:r w:rsidR="000E1C95">
        <w:rPr>
          <w:rFonts w:ascii="Bookman Old Style" w:hAnsi="Bookman Old Style" w:cs="Tahoma"/>
          <w:sz w:val="24"/>
          <w:szCs w:val="24"/>
        </w:rPr>
        <w:t>,</w:t>
      </w:r>
      <w:r>
        <w:rPr>
          <w:rFonts w:ascii="Bookman Old Style" w:hAnsi="Bookman Old Style" w:cs="Tahoma"/>
          <w:sz w:val="24"/>
          <w:szCs w:val="24"/>
        </w:rPr>
        <w:t xml:space="preserve"> except that when I render my</w:t>
      </w:r>
      <w:r w:rsidR="000E1C95">
        <w:rPr>
          <w:rFonts w:ascii="Bookman Old Style" w:hAnsi="Bookman Old Style" w:cs="Tahoma"/>
          <w:sz w:val="24"/>
          <w:szCs w:val="24"/>
        </w:rPr>
        <w:t xml:space="preserve"> judgment I shall state what their</w:t>
      </w:r>
      <w:r>
        <w:rPr>
          <w:rFonts w:ascii="Bookman Old Style" w:hAnsi="Bookman Old Style" w:cs="Tahoma"/>
          <w:sz w:val="24"/>
          <w:szCs w:val="24"/>
        </w:rPr>
        <w:t xml:space="preserve"> effect is.</w:t>
      </w:r>
    </w:p>
    <w:p w:rsidR="00AF69A0" w:rsidRDefault="00AF69A0" w:rsidP="0089296F">
      <w:pPr>
        <w:spacing w:after="0" w:line="360" w:lineRule="auto"/>
        <w:rPr>
          <w:rFonts w:ascii="Bookman Old Style" w:hAnsi="Bookman Old Style" w:cs="Tahoma"/>
          <w:sz w:val="24"/>
          <w:szCs w:val="24"/>
        </w:rPr>
      </w:pPr>
    </w:p>
    <w:p w:rsidR="00AF69A0" w:rsidRDefault="00AF69A0" w:rsidP="0089296F">
      <w:pPr>
        <w:spacing w:after="0" w:line="360" w:lineRule="auto"/>
        <w:rPr>
          <w:rFonts w:ascii="Bookman Old Style" w:hAnsi="Bookman Old Style" w:cs="Tahoma"/>
          <w:sz w:val="24"/>
          <w:szCs w:val="24"/>
        </w:rPr>
      </w:pPr>
      <w:r>
        <w:rPr>
          <w:rFonts w:ascii="Bookman Old Style" w:hAnsi="Bookman Old Style" w:cs="Tahoma"/>
          <w:sz w:val="24"/>
          <w:szCs w:val="24"/>
        </w:rPr>
        <w:t>In conclusion</w:t>
      </w:r>
      <w:r w:rsidR="00F613DB">
        <w:rPr>
          <w:rFonts w:ascii="Bookman Old Style" w:hAnsi="Bookman Old Style" w:cs="Tahoma"/>
          <w:sz w:val="24"/>
          <w:szCs w:val="24"/>
        </w:rPr>
        <w:t>, the Defendant</w:t>
      </w:r>
      <w:r>
        <w:rPr>
          <w:rFonts w:ascii="Bookman Old Style" w:hAnsi="Bookman Old Style" w:cs="Tahoma"/>
          <w:sz w:val="24"/>
          <w:szCs w:val="24"/>
        </w:rPr>
        <w:t>s</w:t>
      </w:r>
      <w:r w:rsidR="00F613DB">
        <w:rPr>
          <w:rFonts w:ascii="Bookman Old Style" w:hAnsi="Bookman Old Style" w:cs="Tahoma"/>
          <w:sz w:val="24"/>
          <w:szCs w:val="24"/>
        </w:rPr>
        <w:t>’</w:t>
      </w:r>
      <w:r>
        <w:rPr>
          <w:rFonts w:ascii="Bookman Old Style" w:hAnsi="Bookman Old Style" w:cs="Tahoma"/>
          <w:sz w:val="24"/>
          <w:szCs w:val="24"/>
        </w:rPr>
        <w:t xml:space="preserve"> application succeeds, to</w:t>
      </w:r>
      <w:r w:rsidR="00F613DB">
        <w:rPr>
          <w:rFonts w:ascii="Bookman Old Style" w:hAnsi="Bookman Old Style" w:cs="Tahoma"/>
          <w:sz w:val="24"/>
          <w:szCs w:val="24"/>
        </w:rPr>
        <w:t xml:space="preserve"> the extent I have stated above and I accordingly uphold it. </w:t>
      </w:r>
      <w:r>
        <w:rPr>
          <w:rFonts w:ascii="Bookman Old Style" w:hAnsi="Bookman Old Style" w:cs="Tahoma"/>
          <w:sz w:val="24"/>
          <w:szCs w:val="24"/>
        </w:rPr>
        <w:t>I also award the Defendant</w:t>
      </w:r>
      <w:r w:rsidR="00F613DB">
        <w:rPr>
          <w:rFonts w:ascii="Bookman Old Style" w:hAnsi="Bookman Old Style" w:cs="Tahoma"/>
          <w:sz w:val="24"/>
          <w:szCs w:val="24"/>
        </w:rPr>
        <w:t>s</w:t>
      </w:r>
      <w:r>
        <w:rPr>
          <w:rFonts w:ascii="Bookman Old Style" w:hAnsi="Bookman Old Style" w:cs="Tahoma"/>
          <w:sz w:val="24"/>
          <w:szCs w:val="24"/>
        </w:rPr>
        <w:t xml:space="preserve"> costs </w:t>
      </w:r>
      <w:r w:rsidR="00F613DB">
        <w:rPr>
          <w:rFonts w:ascii="Bookman Old Style" w:hAnsi="Bookman Old Style" w:cs="Tahoma"/>
          <w:sz w:val="24"/>
          <w:szCs w:val="24"/>
        </w:rPr>
        <w:t xml:space="preserve">of </w:t>
      </w:r>
      <w:r>
        <w:rPr>
          <w:rFonts w:ascii="Bookman Old Style" w:hAnsi="Bookman Old Style" w:cs="Tahoma"/>
          <w:sz w:val="24"/>
          <w:szCs w:val="24"/>
        </w:rPr>
        <w:t>and incidental to this application.</w:t>
      </w:r>
    </w:p>
    <w:p w:rsidR="00F613DB" w:rsidRDefault="00F613DB" w:rsidP="0089296F">
      <w:pPr>
        <w:spacing w:after="0" w:line="360" w:lineRule="auto"/>
        <w:rPr>
          <w:rFonts w:ascii="Bookman Old Style" w:hAnsi="Bookman Old Style" w:cs="Tahoma"/>
          <w:sz w:val="24"/>
          <w:szCs w:val="24"/>
        </w:rPr>
      </w:pPr>
    </w:p>
    <w:p w:rsidR="00F613DB" w:rsidRDefault="00F613DB" w:rsidP="0089296F">
      <w:pPr>
        <w:spacing w:after="0" w:line="360" w:lineRule="auto"/>
        <w:rPr>
          <w:rFonts w:ascii="Bookman Old Style" w:hAnsi="Bookman Old Style" w:cs="Tahoma"/>
          <w:sz w:val="24"/>
          <w:szCs w:val="24"/>
        </w:rPr>
      </w:pPr>
      <w:r>
        <w:rPr>
          <w:rFonts w:ascii="Bookman Old Style" w:hAnsi="Bookman Old Style" w:cs="Tahoma"/>
          <w:sz w:val="24"/>
          <w:szCs w:val="24"/>
        </w:rPr>
        <w:t>The matter to come up for a Status</w:t>
      </w:r>
      <w:r w:rsidR="000D0E68">
        <w:rPr>
          <w:rFonts w:ascii="Bookman Old Style" w:hAnsi="Bookman Old Style" w:cs="Tahoma"/>
          <w:sz w:val="24"/>
          <w:szCs w:val="24"/>
        </w:rPr>
        <w:t xml:space="preserve"> Conference on 24</w:t>
      </w:r>
      <w:r w:rsidR="000D0E68">
        <w:rPr>
          <w:rFonts w:ascii="Bookman Old Style" w:hAnsi="Bookman Old Style" w:cs="Tahoma"/>
          <w:sz w:val="24"/>
          <w:szCs w:val="24"/>
          <w:vertAlign w:val="superscript"/>
        </w:rPr>
        <w:t>th</w:t>
      </w:r>
      <w:r w:rsidR="000D0E68">
        <w:rPr>
          <w:rFonts w:ascii="Bookman Old Style" w:hAnsi="Bookman Old Style" w:cs="Tahoma"/>
          <w:sz w:val="24"/>
          <w:szCs w:val="24"/>
        </w:rPr>
        <w:t xml:space="preserve"> May, 2011 at 14:10 hours, by which date I expect the parties to have complie</w:t>
      </w:r>
      <w:r w:rsidR="00711127">
        <w:rPr>
          <w:rFonts w:ascii="Bookman Old Style" w:hAnsi="Bookman Old Style" w:cs="Tahoma"/>
          <w:sz w:val="24"/>
          <w:szCs w:val="24"/>
        </w:rPr>
        <w:t>d with the order for directions in full.</w:t>
      </w:r>
      <w:r w:rsidR="00AD00FE">
        <w:rPr>
          <w:rFonts w:ascii="Bookman Old Style" w:hAnsi="Bookman Old Style" w:cs="Tahoma"/>
          <w:sz w:val="24"/>
          <w:szCs w:val="24"/>
        </w:rPr>
        <w:t xml:space="preserve"> </w:t>
      </w:r>
    </w:p>
    <w:p w:rsidR="00AF69A0" w:rsidRDefault="00AF69A0" w:rsidP="0089296F">
      <w:pPr>
        <w:spacing w:after="0" w:line="360" w:lineRule="auto"/>
        <w:rPr>
          <w:rFonts w:ascii="Bookman Old Style" w:hAnsi="Bookman Old Style" w:cs="Tahoma"/>
          <w:sz w:val="24"/>
          <w:szCs w:val="24"/>
        </w:rPr>
      </w:pPr>
    </w:p>
    <w:p w:rsidR="00D5239E" w:rsidRPr="00AF69A0" w:rsidRDefault="00AF69A0" w:rsidP="00AF69A0">
      <w:pPr>
        <w:spacing w:after="0" w:line="360" w:lineRule="auto"/>
        <w:rPr>
          <w:rFonts w:ascii="Bookman Old Style" w:hAnsi="Bookman Old Style" w:cs="Tahoma"/>
          <w:sz w:val="24"/>
          <w:szCs w:val="24"/>
        </w:rPr>
      </w:pPr>
      <w:r>
        <w:rPr>
          <w:rFonts w:ascii="Bookman Old Style" w:hAnsi="Bookman Old Style" w:cs="Tahoma"/>
          <w:sz w:val="24"/>
          <w:szCs w:val="24"/>
        </w:rPr>
        <w:lastRenderedPageBreak/>
        <w:t>Leave to appeal is granted.</w:t>
      </w:r>
    </w:p>
    <w:p w:rsidR="008E11C1" w:rsidRDefault="008E11C1" w:rsidP="004253A4">
      <w:pPr>
        <w:spacing w:line="360" w:lineRule="auto"/>
        <w:rPr>
          <w:rFonts w:ascii="Bookman Old Style" w:hAnsi="Bookman Old Style" w:cs="Times New Roman"/>
          <w:b/>
          <w:sz w:val="24"/>
          <w:szCs w:val="24"/>
        </w:rPr>
      </w:pPr>
    </w:p>
    <w:p w:rsidR="0034060D" w:rsidRDefault="0034060D" w:rsidP="0034060D">
      <w:pPr>
        <w:spacing w:line="360" w:lineRule="auto"/>
        <w:jc w:val="center"/>
        <w:rPr>
          <w:rFonts w:ascii="Bookman Old Style" w:hAnsi="Bookman Old Style" w:cs="Times New Roman"/>
          <w:b/>
          <w:sz w:val="24"/>
          <w:szCs w:val="24"/>
        </w:rPr>
      </w:pPr>
      <w:r>
        <w:rPr>
          <w:rFonts w:ascii="Bookman Old Style" w:hAnsi="Bookman Old Style" w:cs="Times New Roman"/>
          <w:b/>
          <w:sz w:val="24"/>
          <w:szCs w:val="24"/>
        </w:rPr>
        <w:t xml:space="preserve">Delivered at Lusaka this </w:t>
      </w:r>
      <w:r w:rsidR="000D0E68">
        <w:rPr>
          <w:rFonts w:ascii="Bookman Old Style" w:hAnsi="Bookman Old Style" w:cs="Times New Roman"/>
          <w:b/>
          <w:sz w:val="24"/>
          <w:szCs w:val="24"/>
        </w:rPr>
        <w:t>12</w:t>
      </w:r>
      <w:r w:rsidR="00BA3EF5" w:rsidRPr="00BA3EF5">
        <w:rPr>
          <w:rFonts w:ascii="Bookman Old Style" w:hAnsi="Bookman Old Style" w:cs="Times New Roman"/>
          <w:b/>
          <w:sz w:val="24"/>
          <w:szCs w:val="24"/>
          <w:vertAlign w:val="superscript"/>
        </w:rPr>
        <w:t>th</w:t>
      </w:r>
      <w:r w:rsidR="00AF69A0">
        <w:rPr>
          <w:rFonts w:ascii="Bookman Old Style" w:hAnsi="Bookman Old Style" w:cs="Times New Roman"/>
          <w:b/>
          <w:sz w:val="24"/>
          <w:szCs w:val="24"/>
          <w:vertAlign w:val="superscript"/>
        </w:rPr>
        <w:t xml:space="preserve"> </w:t>
      </w:r>
      <w:r w:rsidR="00AF69A0">
        <w:rPr>
          <w:rFonts w:ascii="Bookman Old Style" w:hAnsi="Bookman Old Style" w:cs="Times New Roman"/>
          <w:b/>
          <w:sz w:val="24"/>
          <w:szCs w:val="24"/>
        </w:rPr>
        <w:t>day of April</w:t>
      </w:r>
      <w:r>
        <w:rPr>
          <w:rFonts w:ascii="Bookman Old Style" w:hAnsi="Bookman Old Style" w:cs="Times New Roman"/>
          <w:b/>
          <w:sz w:val="24"/>
          <w:szCs w:val="24"/>
        </w:rPr>
        <w:t>, 2011.</w:t>
      </w:r>
    </w:p>
    <w:p w:rsidR="0034060D" w:rsidRDefault="0034060D" w:rsidP="0034060D">
      <w:pPr>
        <w:spacing w:line="360" w:lineRule="auto"/>
        <w:rPr>
          <w:rFonts w:ascii="Bookman Old Style" w:hAnsi="Bookman Old Style" w:cs="Times New Roman"/>
          <w:sz w:val="24"/>
          <w:szCs w:val="24"/>
        </w:rPr>
      </w:pPr>
    </w:p>
    <w:p w:rsidR="00BA3EF5" w:rsidRDefault="00BA3EF5" w:rsidP="0034060D">
      <w:pPr>
        <w:spacing w:line="360" w:lineRule="auto"/>
        <w:rPr>
          <w:rFonts w:ascii="Bookman Old Style" w:hAnsi="Bookman Old Style" w:cs="Times New Roman"/>
          <w:sz w:val="24"/>
          <w:szCs w:val="24"/>
        </w:rPr>
      </w:pPr>
    </w:p>
    <w:p w:rsidR="0034060D" w:rsidRDefault="0034060D" w:rsidP="0075133D">
      <w:pPr>
        <w:spacing w:after="0" w:line="276" w:lineRule="auto"/>
        <w:jc w:val="center"/>
        <w:rPr>
          <w:rFonts w:ascii="Bookman Old Style" w:hAnsi="Bookman Old Style" w:cs="Times New Roman"/>
          <w:sz w:val="24"/>
          <w:szCs w:val="24"/>
        </w:rPr>
      </w:pPr>
      <w:r>
        <w:rPr>
          <w:rFonts w:ascii="Bookman Old Style" w:hAnsi="Bookman Old Style" w:cs="Times New Roman"/>
          <w:sz w:val="24"/>
          <w:szCs w:val="24"/>
        </w:rPr>
        <w:t>Nigel K. Mutuna</w:t>
      </w:r>
    </w:p>
    <w:p w:rsidR="0034060D" w:rsidRDefault="0034060D" w:rsidP="0075133D">
      <w:pPr>
        <w:spacing w:after="0" w:line="276" w:lineRule="auto"/>
        <w:jc w:val="center"/>
        <w:rPr>
          <w:rFonts w:ascii="Bookman Old Style" w:hAnsi="Bookman Old Style" w:cs="Times New Roman"/>
          <w:b/>
          <w:sz w:val="24"/>
          <w:szCs w:val="24"/>
        </w:rPr>
      </w:pPr>
      <w:r>
        <w:rPr>
          <w:rFonts w:ascii="Bookman Old Style" w:hAnsi="Bookman Old Style" w:cs="Times New Roman"/>
          <w:b/>
          <w:sz w:val="24"/>
          <w:szCs w:val="24"/>
        </w:rPr>
        <w:t>HIGH COURT JUDGE</w:t>
      </w:r>
    </w:p>
    <w:p w:rsidR="0034060D" w:rsidRDefault="0034060D" w:rsidP="0034060D">
      <w:pPr>
        <w:spacing w:after="0" w:line="360" w:lineRule="auto"/>
        <w:rPr>
          <w:rFonts w:ascii="Bookman Old Style" w:hAnsi="Bookman Old Style" w:cs="Tahoma"/>
          <w:sz w:val="24"/>
          <w:szCs w:val="24"/>
        </w:rPr>
      </w:pPr>
    </w:p>
    <w:p w:rsidR="00B30FF1" w:rsidRDefault="00B30FF1"/>
    <w:sectPr w:rsidR="00B30FF1" w:rsidSect="00B30FF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AE6" w:rsidRDefault="008D6AE6" w:rsidP="0075133D">
      <w:pPr>
        <w:spacing w:after="0"/>
      </w:pPr>
      <w:r>
        <w:separator/>
      </w:r>
    </w:p>
  </w:endnote>
  <w:endnote w:type="continuationSeparator" w:id="1">
    <w:p w:rsidR="008D6AE6" w:rsidRDefault="008D6AE6" w:rsidP="007513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AE6" w:rsidRDefault="008D6AE6" w:rsidP="0075133D">
      <w:pPr>
        <w:spacing w:after="0"/>
      </w:pPr>
      <w:r>
        <w:separator/>
      </w:r>
    </w:p>
  </w:footnote>
  <w:footnote w:type="continuationSeparator" w:id="1">
    <w:p w:rsidR="008D6AE6" w:rsidRDefault="008D6AE6" w:rsidP="007513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054"/>
      <w:docPartObj>
        <w:docPartGallery w:val="Page Numbers (Top of Page)"/>
        <w:docPartUnique/>
      </w:docPartObj>
    </w:sdtPr>
    <w:sdtContent>
      <w:p w:rsidR="000D0E68" w:rsidRDefault="000D0E68">
        <w:pPr>
          <w:pStyle w:val="Header"/>
          <w:jc w:val="center"/>
        </w:pPr>
        <w:r>
          <w:t>-R</w:t>
        </w:r>
        <w:fldSimple w:instr=" PAGE   \* MERGEFORMAT ">
          <w:r w:rsidR="00AD00FE">
            <w:rPr>
              <w:noProof/>
            </w:rPr>
            <w:t>20</w:t>
          </w:r>
        </w:fldSimple>
        <w:r>
          <w:t>-</w:t>
        </w:r>
      </w:p>
    </w:sdtContent>
  </w:sdt>
  <w:p w:rsidR="000D0E68" w:rsidRDefault="000D0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3DB"/>
    <w:multiLevelType w:val="hybridMultilevel"/>
    <w:tmpl w:val="6B6219C2"/>
    <w:lvl w:ilvl="0" w:tplc="680E3AF2">
      <w:start w:val="1"/>
      <w:numFmt w:val="decimal"/>
      <w:lvlText w:val="%1."/>
      <w:lvlJc w:val="left"/>
      <w:pPr>
        <w:ind w:left="63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A54DD9"/>
    <w:multiLevelType w:val="hybridMultilevel"/>
    <w:tmpl w:val="B9069EAC"/>
    <w:lvl w:ilvl="0" w:tplc="CAF6C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280B51"/>
    <w:multiLevelType w:val="hybridMultilevel"/>
    <w:tmpl w:val="BAA4DA04"/>
    <w:lvl w:ilvl="0" w:tplc="B7B41A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ADA739F"/>
    <w:multiLevelType w:val="hybridMultilevel"/>
    <w:tmpl w:val="751ADFFA"/>
    <w:lvl w:ilvl="0" w:tplc="402E6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CA06C8"/>
    <w:multiLevelType w:val="hybridMultilevel"/>
    <w:tmpl w:val="D2EC592E"/>
    <w:lvl w:ilvl="0" w:tplc="8160DD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E05852"/>
    <w:multiLevelType w:val="hybridMultilevel"/>
    <w:tmpl w:val="BACEFD3C"/>
    <w:lvl w:ilvl="0" w:tplc="A17C8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E26C2C"/>
    <w:multiLevelType w:val="hybridMultilevel"/>
    <w:tmpl w:val="24844F00"/>
    <w:lvl w:ilvl="0" w:tplc="96360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701AE6"/>
    <w:multiLevelType w:val="hybridMultilevel"/>
    <w:tmpl w:val="57B2DD60"/>
    <w:lvl w:ilvl="0" w:tplc="4DBC92AC">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DF6E21"/>
    <w:multiLevelType w:val="hybridMultilevel"/>
    <w:tmpl w:val="49B87456"/>
    <w:lvl w:ilvl="0" w:tplc="CE04F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8"/>
  </w:num>
  <w:num w:numId="6">
    <w:abstractNumId w:val="6"/>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060D"/>
    <w:rsid w:val="00004D95"/>
    <w:rsid w:val="00072937"/>
    <w:rsid w:val="000B7E10"/>
    <w:rsid w:val="000C3886"/>
    <w:rsid w:val="000D0E68"/>
    <w:rsid w:val="000D168B"/>
    <w:rsid w:val="000E1C95"/>
    <w:rsid w:val="000E7EF9"/>
    <w:rsid w:val="00171E52"/>
    <w:rsid w:val="00175429"/>
    <w:rsid w:val="001824D9"/>
    <w:rsid w:val="001851E7"/>
    <w:rsid w:val="00192FC7"/>
    <w:rsid w:val="001C74CD"/>
    <w:rsid w:val="00261CB6"/>
    <w:rsid w:val="00274474"/>
    <w:rsid w:val="002A309A"/>
    <w:rsid w:val="002B130A"/>
    <w:rsid w:val="002C0D99"/>
    <w:rsid w:val="002C36BF"/>
    <w:rsid w:val="002C6A67"/>
    <w:rsid w:val="002C75AC"/>
    <w:rsid w:val="003268F8"/>
    <w:rsid w:val="00332EEE"/>
    <w:rsid w:val="0034060D"/>
    <w:rsid w:val="00363881"/>
    <w:rsid w:val="003E08CC"/>
    <w:rsid w:val="00403B3D"/>
    <w:rsid w:val="004253A4"/>
    <w:rsid w:val="00427D92"/>
    <w:rsid w:val="004414A3"/>
    <w:rsid w:val="0044541C"/>
    <w:rsid w:val="004638CB"/>
    <w:rsid w:val="00483709"/>
    <w:rsid w:val="004910E5"/>
    <w:rsid w:val="00495B72"/>
    <w:rsid w:val="004C6BF7"/>
    <w:rsid w:val="004E7F7C"/>
    <w:rsid w:val="004F1E74"/>
    <w:rsid w:val="004F263E"/>
    <w:rsid w:val="00502A7D"/>
    <w:rsid w:val="00512A94"/>
    <w:rsid w:val="00555424"/>
    <w:rsid w:val="00555961"/>
    <w:rsid w:val="00582B3C"/>
    <w:rsid w:val="005D749C"/>
    <w:rsid w:val="005F6088"/>
    <w:rsid w:val="00640A6F"/>
    <w:rsid w:val="006412AC"/>
    <w:rsid w:val="0065128C"/>
    <w:rsid w:val="00697EFC"/>
    <w:rsid w:val="006E7E76"/>
    <w:rsid w:val="00702C42"/>
    <w:rsid w:val="00711127"/>
    <w:rsid w:val="0075133D"/>
    <w:rsid w:val="0077622F"/>
    <w:rsid w:val="00814BE8"/>
    <w:rsid w:val="008375E0"/>
    <w:rsid w:val="00844F79"/>
    <w:rsid w:val="00850F39"/>
    <w:rsid w:val="00855C24"/>
    <w:rsid w:val="00865819"/>
    <w:rsid w:val="00871C64"/>
    <w:rsid w:val="00874E84"/>
    <w:rsid w:val="0089296F"/>
    <w:rsid w:val="008A5D9C"/>
    <w:rsid w:val="008B2551"/>
    <w:rsid w:val="008C524B"/>
    <w:rsid w:val="008D6AE6"/>
    <w:rsid w:val="008E11C1"/>
    <w:rsid w:val="00933AD0"/>
    <w:rsid w:val="00947F4C"/>
    <w:rsid w:val="00951213"/>
    <w:rsid w:val="009643BB"/>
    <w:rsid w:val="009661B4"/>
    <w:rsid w:val="0098132D"/>
    <w:rsid w:val="0099783E"/>
    <w:rsid w:val="009C0924"/>
    <w:rsid w:val="00A13DE1"/>
    <w:rsid w:val="00A212CD"/>
    <w:rsid w:val="00A717D5"/>
    <w:rsid w:val="00A84A64"/>
    <w:rsid w:val="00A96F24"/>
    <w:rsid w:val="00AA69EF"/>
    <w:rsid w:val="00AD00FE"/>
    <w:rsid w:val="00AD0BE7"/>
    <w:rsid w:val="00AF394C"/>
    <w:rsid w:val="00AF69A0"/>
    <w:rsid w:val="00B231C8"/>
    <w:rsid w:val="00B30FF1"/>
    <w:rsid w:val="00B67944"/>
    <w:rsid w:val="00B75101"/>
    <w:rsid w:val="00BA3EF5"/>
    <w:rsid w:val="00BA46B6"/>
    <w:rsid w:val="00BB4423"/>
    <w:rsid w:val="00BC5FA9"/>
    <w:rsid w:val="00BE283E"/>
    <w:rsid w:val="00CB507E"/>
    <w:rsid w:val="00CB5BBF"/>
    <w:rsid w:val="00CC2862"/>
    <w:rsid w:val="00CE024D"/>
    <w:rsid w:val="00CF24CD"/>
    <w:rsid w:val="00CF78A3"/>
    <w:rsid w:val="00D32035"/>
    <w:rsid w:val="00D5239E"/>
    <w:rsid w:val="00D5777A"/>
    <w:rsid w:val="00D70A49"/>
    <w:rsid w:val="00DA0458"/>
    <w:rsid w:val="00E22B3B"/>
    <w:rsid w:val="00E2579E"/>
    <w:rsid w:val="00E26DC7"/>
    <w:rsid w:val="00E32BB9"/>
    <w:rsid w:val="00E36CAE"/>
    <w:rsid w:val="00E54395"/>
    <w:rsid w:val="00E829A5"/>
    <w:rsid w:val="00F062DA"/>
    <w:rsid w:val="00F613DB"/>
    <w:rsid w:val="00F623B3"/>
    <w:rsid w:val="00F7107B"/>
    <w:rsid w:val="00F74A8B"/>
    <w:rsid w:val="00F8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0D"/>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60D"/>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34060D"/>
    <w:pPr>
      <w:ind w:left="720"/>
      <w:contextualSpacing/>
    </w:pPr>
  </w:style>
  <w:style w:type="paragraph" w:styleId="Header">
    <w:name w:val="header"/>
    <w:basedOn w:val="Normal"/>
    <w:link w:val="HeaderChar"/>
    <w:uiPriority w:val="99"/>
    <w:unhideWhenUsed/>
    <w:rsid w:val="0075133D"/>
    <w:pPr>
      <w:tabs>
        <w:tab w:val="center" w:pos="4680"/>
        <w:tab w:val="right" w:pos="9360"/>
      </w:tabs>
      <w:spacing w:after="0"/>
    </w:pPr>
  </w:style>
  <w:style w:type="character" w:customStyle="1" w:styleId="HeaderChar">
    <w:name w:val="Header Char"/>
    <w:basedOn w:val="DefaultParagraphFont"/>
    <w:link w:val="Header"/>
    <w:uiPriority w:val="99"/>
    <w:rsid w:val="0075133D"/>
  </w:style>
  <w:style w:type="paragraph" w:styleId="Footer">
    <w:name w:val="footer"/>
    <w:basedOn w:val="Normal"/>
    <w:link w:val="FooterChar"/>
    <w:uiPriority w:val="99"/>
    <w:semiHidden/>
    <w:unhideWhenUsed/>
    <w:rsid w:val="0075133D"/>
    <w:pPr>
      <w:tabs>
        <w:tab w:val="center" w:pos="4680"/>
        <w:tab w:val="right" w:pos="9360"/>
      </w:tabs>
      <w:spacing w:after="0"/>
    </w:pPr>
  </w:style>
  <w:style w:type="character" w:customStyle="1" w:styleId="FooterChar">
    <w:name w:val="Footer Char"/>
    <w:basedOn w:val="DefaultParagraphFont"/>
    <w:link w:val="Footer"/>
    <w:uiPriority w:val="99"/>
    <w:semiHidden/>
    <w:rsid w:val="0075133D"/>
  </w:style>
</w:styles>
</file>

<file path=word/webSettings.xml><?xml version="1.0" encoding="utf-8"?>
<w:webSettings xmlns:r="http://schemas.openxmlformats.org/officeDocument/2006/relationships" xmlns:w="http://schemas.openxmlformats.org/wordprocessingml/2006/main">
  <w:divs>
    <w:div w:id="12069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0FCE-35BC-4444-9C1D-7BEC46E6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21</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JMutunaS</dc:creator>
  <cp:keywords/>
  <dc:description/>
  <cp:lastModifiedBy>JMutunaS</cp:lastModifiedBy>
  <cp:revision>42</cp:revision>
  <cp:lastPrinted>2011-04-12T08:18:00Z</cp:lastPrinted>
  <dcterms:created xsi:type="dcterms:W3CDTF">2011-03-28T08:03:00Z</dcterms:created>
  <dcterms:modified xsi:type="dcterms:W3CDTF">2011-04-12T08:19:00Z</dcterms:modified>
</cp:coreProperties>
</file>