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009" w:rsidRPr="00027195" w:rsidRDefault="00A50009" w:rsidP="00A50009">
      <w:pPr>
        <w:pStyle w:val="NoSpacing"/>
        <w:ind w:left="0" w:firstLine="0"/>
        <w:contextualSpacing/>
        <w:rPr>
          <w:rFonts w:ascii="Bookman Old Style" w:hAnsi="Bookman Old Style"/>
          <w:b/>
          <w:sz w:val="24"/>
          <w:szCs w:val="24"/>
        </w:rPr>
      </w:pPr>
      <w:r w:rsidRPr="00027195">
        <w:rPr>
          <w:rFonts w:ascii="Bookman Old Style" w:hAnsi="Bookman Old Style"/>
          <w:b/>
          <w:sz w:val="24"/>
          <w:szCs w:val="24"/>
        </w:rPr>
        <w:t>I</w:t>
      </w:r>
      <w:r>
        <w:rPr>
          <w:rFonts w:ascii="Bookman Old Style" w:hAnsi="Bookman Old Style"/>
          <w:b/>
          <w:sz w:val="24"/>
          <w:szCs w:val="24"/>
        </w:rPr>
        <w:t>N THE HIGH COURT FOR ZAMBIA</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00F17ED0">
        <w:rPr>
          <w:rFonts w:ascii="Bookman Old Style" w:hAnsi="Bookman Old Style"/>
          <w:b/>
          <w:sz w:val="24"/>
          <w:szCs w:val="24"/>
        </w:rPr>
        <w:tab/>
      </w:r>
      <w:r>
        <w:rPr>
          <w:rFonts w:ascii="Bookman Old Style" w:hAnsi="Bookman Old Style"/>
          <w:b/>
          <w:sz w:val="24"/>
          <w:szCs w:val="24"/>
        </w:rPr>
        <w:t>2008/HP</w:t>
      </w:r>
      <w:r w:rsidR="00F17ED0">
        <w:rPr>
          <w:rFonts w:ascii="Bookman Old Style" w:hAnsi="Bookman Old Style"/>
          <w:b/>
          <w:sz w:val="24"/>
          <w:szCs w:val="24"/>
        </w:rPr>
        <w:t>C</w:t>
      </w:r>
      <w:r>
        <w:rPr>
          <w:rFonts w:ascii="Bookman Old Style" w:hAnsi="Bookman Old Style"/>
          <w:b/>
          <w:sz w:val="24"/>
          <w:szCs w:val="24"/>
        </w:rPr>
        <w:t>/0241</w:t>
      </w:r>
    </w:p>
    <w:p w:rsidR="00A50009" w:rsidRPr="00027195" w:rsidRDefault="00A50009" w:rsidP="00A50009">
      <w:pPr>
        <w:pStyle w:val="NoSpacing"/>
        <w:ind w:left="0" w:firstLine="0"/>
        <w:contextualSpacing/>
        <w:rPr>
          <w:rFonts w:ascii="Bookman Old Style" w:hAnsi="Bookman Old Style"/>
          <w:b/>
          <w:sz w:val="24"/>
          <w:szCs w:val="24"/>
        </w:rPr>
      </w:pPr>
      <w:r>
        <w:rPr>
          <w:rFonts w:ascii="Bookman Old Style" w:hAnsi="Bookman Old Style"/>
          <w:b/>
          <w:sz w:val="24"/>
          <w:szCs w:val="24"/>
        </w:rPr>
        <w:t>AT THE PRINCIPAL</w:t>
      </w:r>
      <w:r w:rsidRPr="00027195">
        <w:rPr>
          <w:rFonts w:ascii="Bookman Old Style" w:hAnsi="Bookman Old Style"/>
          <w:b/>
          <w:sz w:val="24"/>
          <w:szCs w:val="24"/>
        </w:rPr>
        <w:t xml:space="preserve"> REGISTRY</w:t>
      </w:r>
    </w:p>
    <w:p w:rsidR="00A50009" w:rsidRPr="00027195" w:rsidRDefault="00A50009" w:rsidP="00A50009">
      <w:pPr>
        <w:pStyle w:val="NoSpacing"/>
        <w:ind w:left="0" w:firstLine="0"/>
        <w:contextualSpacing/>
        <w:rPr>
          <w:rFonts w:ascii="Bookman Old Style" w:hAnsi="Bookman Old Style"/>
          <w:b/>
          <w:sz w:val="24"/>
          <w:szCs w:val="24"/>
        </w:rPr>
      </w:pPr>
      <w:r w:rsidRPr="00027195">
        <w:rPr>
          <w:rFonts w:ascii="Bookman Old Style" w:hAnsi="Bookman Old Style"/>
          <w:b/>
          <w:sz w:val="24"/>
          <w:szCs w:val="24"/>
        </w:rPr>
        <w:t>HOLDEN AT LUSAKA</w:t>
      </w:r>
    </w:p>
    <w:p w:rsidR="00A50009" w:rsidRDefault="00A50009" w:rsidP="00A50009">
      <w:pPr>
        <w:pStyle w:val="NoSpacing"/>
        <w:ind w:left="0" w:firstLine="0"/>
        <w:contextualSpacing/>
        <w:rPr>
          <w:rFonts w:ascii="Bookman Old Style" w:hAnsi="Bookman Old Style"/>
          <w:i/>
          <w:sz w:val="24"/>
          <w:szCs w:val="24"/>
        </w:rPr>
      </w:pPr>
      <w:r w:rsidRPr="00E32DF7">
        <w:rPr>
          <w:rFonts w:ascii="Bookman Old Style" w:hAnsi="Bookman Old Style"/>
          <w:sz w:val="24"/>
          <w:szCs w:val="24"/>
        </w:rPr>
        <w:t>(</w:t>
      </w:r>
      <w:r w:rsidRPr="00E32DF7">
        <w:rPr>
          <w:rFonts w:ascii="Bookman Old Style" w:hAnsi="Bookman Old Style"/>
          <w:i/>
          <w:sz w:val="24"/>
          <w:szCs w:val="24"/>
        </w:rPr>
        <w:t>Civil Jurisdiction)</w:t>
      </w:r>
    </w:p>
    <w:p w:rsidR="00A50009" w:rsidRDefault="00A50009" w:rsidP="00A50009">
      <w:pPr>
        <w:pStyle w:val="NoSpacing"/>
        <w:ind w:left="0" w:firstLine="0"/>
        <w:contextualSpacing/>
        <w:rPr>
          <w:rFonts w:ascii="Bookman Old Style" w:hAnsi="Bookman Old Style"/>
          <w:i/>
          <w:sz w:val="24"/>
          <w:szCs w:val="24"/>
        </w:rPr>
      </w:pPr>
    </w:p>
    <w:p w:rsidR="00A50009" w:rsidRPr="002F3258" w:rsidRDefault="00A50009" w:rsidP="00A50009">
      <w:pPr>
        <w:pStyle w:val="NoSpacing"/>
        <w:ind w:left="0" w:firstLine="0"/>
        <w:contextualSpacing/>
        <w:rPr>
          <w:rFonts w:ascii="Bookman Old Style" w:hAnsi="Bookman Old Style"/>
          <w:sz w:val="24"/>
          <w:szCs w:val="24"/>
        </w:rPr>
      </w:pPr>
    </w:p>
    <w:p w:rsidR="00A50009" w:rsidRPr="00027195" w:rsidRDefault="00A50009" w:rsidP="00A50009">
      <w:pPr>
        <w:pStyle w:val="NoSpacing"/>
        <w:ind w:left="0" w:firstLine="0"/>
        <w:contextualSpacing/>
        <w:rPr>
          <w:rFonts w:ascii="Bookman Old Style" w:hAnsi="Bookman Old Style"/>
          <w:b/>
          <w:sz w:val="24"/>
          <w:szCs w:val="24"/>
        </w:rPr>
      </w:pPr>
    </w:p>
    <w:p w:rsidR="00A50009" w:rsidRDefault="00A50009" w:rsidP="00A50009">
      <w:pPr>
        <w:pStyle w:val="NoSpacing"/>
        <w:ind w:left="0" w:firstLine="0"/>
        <w:contextualSpacing/>
        <w:rPr>
          <w:rFonts w:ascii="Bookman Old Style" w:hAnsi="Bookman Old Style"/>
          <w:b/>
          <w:sz w:val="24"/>
          <w:szCs w:val="24"/>
        </w:rPr>
      </w:pPr>
      <w:r w:rsidRPr="00027195">
        <w:rPr>
          <w:rFonts w:ascii="Bookman Old Style" w:hAnsi="Bookman Old Style"/>
          <w:b/>
          <w:sz w:val="24"/>
          <w:szCs w:val="24"/>
        </w:rPr>
        <w:t>BETWEEN:</w:t>
      </w:r>
    </w:p>
    <w:p w:rsidR="00A50009" w:rsidRPr="00027195" w:rsidRDefault="00A50009" w:rsidP="00A50009">
      <w:pPr>
        <w:pStyle w:val="NoSpacing"/>
        <w:ind w:left="0" w:firstLine="0"/>
        <w:contextualSpacing/>
        <w:rPr>
          <w:rFonts w:ascii="Bookman Old Style" w:hAnsi="Bookman Old Style"/>
          <w:b/>
          <w:sz w:val="24"/>
          <w:szCs w:val="24"/>
        </w:rPr>
      </w:pPr>
    </w:p>
    <w:p w:rsidR="00A50009" w:rsidRPr="00027195" w:rsidRDefault="00A50009" w:rsidP="00A50009">
      <w:pPr>
        <w:pStyle w:val="NoSpacing"/>
        <w:ind w:left="0" w:firstLine="0"/>
        <w:contextualSpacing/>
        <w:rPr>
          <w:rFonts w:ascii="Bookman Old Style" w:hAnsi="Bookman Old Style"/>
          <w:b/>
          <w:sz w:val="24"/>
          <w:szCs w:val="24"/>
        </w:rPr>
      </w:pPr>
    </w:p>
    <w:p w:rsidR="00A50009" w:rsidRPr="00027195" w:rsidRDefault="00A50009" w:rsidP="00A50009">
      <w:pPr>
        <w:pStyle w:val="NoSpacing"/>
        <w:spacing w:line="360" w:lineRule="auto"/>
        <w:ind w:left="0" w:firstLine="720"/>
        <w:contextualSpacing/>
        <w:rPr>
          <w:rFonts w:ascii="Bookman Old Style" w:hAnsi="Bookman Old Style"/>
          <w:b/>
          <w:sz w:val="24"/>
          <w:szCs w:val="24"/>
        </w:rPr>
      </w:pPr>
      <w:r>
        <w:rPr>
          <w:rFonts w:ascii="Bookman Old Style" w:hAnsi="Bookman Old Style"/>
          <w:b/>
          <w:sz w:val="24"/>
          <w:szCs w:val="24"/>
        </w:rPr>
        <w:t>AMANITA MILLING LIMITED</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PLAINTIFF</w:t>
      </w:r>
    </w:p>
    <w:p w:rsidR="00A50009" w:rsidRPr="00027195" w:rsidRDefault="00A50009" w:rsidP="00A50009">
      <w:pPr>
        <w:pStyle w:val="NoSpacing"/>
        <w:spacing w:line="360" w:lineRule="auto"/>
        <w:ind w:left="0" w:firstLine="0"/>
        <w:contextualSpacing/>
        <w:rPr>
          <w:rFonts w:ascii="Bookman Old Style" w:hAnsi="Bookman Old Style"/>
          <w:b/>
          <w:sz w:val="24"/>
          <w:szCs w:val="24"/>
        </w:rPr>
      </w:pPr>
    </w:p>
    <w:p w:rsidR="00A50009" w:rsidRPr="00027195" w:rsidRDefault="00A50009" w:rsidP="00A50009">
      <w:pPr>
        <w:pStyle w:val="NoSpacing"/>
        <w:ind w:left="0" w:firstLine="720"/>
        <w:contextualSpacing/>
        <w:rPr>
          <w:rFonts w:ascii="Bookman Old Style" w:hAnsi="Bookman Old Style"/>
          <w:b/>
          <w:sz w:val="24"/>
          <w:szCs w:val="24"/>
        </w:rPr>
      </w:pPr>
      <w:r w:rsidRPr="00027195">
        <w:rPr>
          <w:rFonts w:ascii="Bookman Old Style" w:hAnsi="Bookman Old Style"/>
          <w:b/>
          <w:sz w:val="24"/>
          <w:szCs w:val="24"/>
        </w:rPr>
        <w:t>AND</w:t>
      </w:r>
    </w:p>
    <w:p w:rsidR="00A50009" w:rsidRPr="00027195" w:rsidRDefault="00A50009" w:rsidP="00A50009">
      <w:pPr>
        <w:pStyle w:val="NoSpacing"/>
        <w:spacing w:line="276" w:lineRule="auto"/>
        <w:ind w:left="0" w:firstLine="0"/>
        <w:contextualSpacing/>
        <w:rPr>
          <w:rFonts w:ascii="Bookman Old Style" w:hAnsi="Bookman Old Style"/>
          <w:b/>
          <w:sz w:val="24"/>
          <w:szCs w:val="24"/>
        </w:rPr>
      </w:pPr>
    </w:p>
    <w:p w:rsidR="00A50009" w:rsidRDefault="00A50009" w:rsidP="00A50009">
      <w:pPr>
        <w:pStyle w:val="NoSpacing"/>
        <w:spacing w:line="276" w:lineRule="auto"/>
        <w:ind w:left="0" w:firstLine="720"/>
        <w:contextualSpacing/>
        <w:rPr>
          <w:rFonts w:ascii="Bookman Old Style" w:hAnsi="Bookman Old Style"/>
          <w:b/>
          <w:sz w:val="24"/>
          <w:szCs w:val="24"/>
        </w:rPr>
      </w:pPr>
      <w:r>
        <w:rPr>
          <w:rFonts w:ascii="Bookman Old Style" w:hAnsi="Bookman Old Style"/>
          <w:b/>
          <w:sz w:val="24"/>
          <w:szCs w:val="24"/>
        </w:rPr>
        <w:t>NKHOSI BREWERIES LIMITED</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DEFENDANT</w:t>
      </w:r>
    </w:p>
    <w:p w:rsidR="00A50009" w:rsidRDefault="00A50009" w:rsidP="00A50009">
      <w:pPr>
        <w:pStyle w:val="NoSpacing"/>
        <w:ind w:left="0" w:firstLine="0"/>
        <w:contextualSpacing/>
        <w:rPr>
          <w:rFonts w:ascii="Bookman Old Style" w:hAnsi="Bookman Old Style"/>
          <w:b/>
          <w:sz w:val="24"/>
          <w:szCs w:val="24"/>
        </w:rPr>
      </w:pPr>
    </w:p>
    <w:p w:rsidR="00A50009" w:rsidRPr="00027195" w:rsidRDefault="00A50009" w:rsidP="00A50009">
      <w:pPr>
        <w:pStyle w:val="NoSpacing"/>
        <w:ind w:left="0" w:firstLine="0"/>
        <w:contextualSpacing/>
        <w:rPr>
          <w:rFonts w:ascii="Bookman Old Style" w:hAnsi="Bookman Old Style"/>
          <w:b/>
          <w:sz w:val="24"/>
          <w:szCs w:val="24"/>
        </w:rPr>
      </w:pPr>
    </w:p>
    <w:p w:rsidR="00A50009" w:rsidRPr="007247C4" w:rsidRDefault="00A50009" w:rsidP="00A50009">
      <w:pPr>
        <w:pStyle w:val="NoSpacing"/>
        <w:ind w:left="0" w:firstLine="0"/>
        <w:contextualSpacing/>
        <w:rPr>
          <w:rFonts w:ascii="Bookman Old Style" w:hAnsi="Bookman Old Style"/>
          <w:b/>
          <w:sz w:val="24"/>
          <w:szCs w:val="24"/>
        </w:rPr>
      </w:pPr>
      <w:r w:rsidRPr="007247C4">
        <w:rPr>
          <w:rFonts w:ascii="Bookman Old Style" w:hAnsi="Bookman Old Style"/>
          <w:b/>
          <w:sz w:val="24"/>
          <w:szCs w:val="24"/>
        </w:rPr>
        <w:t xml:space="preserve">BEFORE THE HON. JUSTICE NIGEL K. MUTUNA ON </w:t>
      </w:r>
      <w:r w:rsidR="00F17ED0">
        <w:rPr>
          <w:rFonts w:ascii="Bookman Old Style" w:hAnsi="Bookman Old Style"/>
          <w:b/>
          <w:sz w:val="24"/>
          <w:szCs w:val="24"/>
        </w:rPr>
        <w:t>4</w:t>
      </w:r>
      <w:r w:rsidR="00F17ED0" w:rsidRPr="00F17ED0">
        <w:rPr>
          <w:rFonts w:ascii="Bookman Old Style" w:hAnsi="Bookman Old Style"/>
          <w:b/>
          <w:sz w:val="24"/>
          <w:szCs w:val="24"/>
          <w:vertAlign w:val="superscript"/>
        </w:rPr>
        <w:t>th</w:t>
      </w:r>
      <w:r>
        <w:rPr>
          <w:rFonts w:ascii="Bookman Old Style" w:hAnsi="Bookman Old Style"/>
          <w:b/>
          <w:sz w:val="24"/>
          <w:szCs w:val="24"/>
        </w:rPr>
        <w:t xml:space="preserve"> </w:t>
      </w:r>
      <w:r w:rsidRPr="007247C4">
        <w:rPr>
          <w:rFonts w:ascii="Bookman Old Style" w:hAnsi="Bookman Old Style"/>
          <w:b/>
          <w:sz w:val="24"/>
          <w:szCs w:val="24"/>
        </w:rPr>
        <w:t xml:space="preserve">DAY OF </w:t>
      </w:r>
      <w:r>
        <w:rPr>
          <w:rFonts w:ascii="Bookman Old Style" w:hAnsi="Bookman Old Style"/>
          <w:b/>
          <w:sz w:val="24"/>
          <w:szCs w:val="24"/>
        </w:rPr>
        <w:t>MARCH</w:t>
      </w:r>
      <w:r w:rsidRPr="007247C4">
        <w:rPr>
          <w:rFonts w:ascii="Bookman Old Style" w:hAnsi="Bookman Old Style"/>
          <w:b/>
          <w:sz w:val="24"/>
          <w:szCs w:val="24"/>
        </w:rPr>
        <w:t>, 2011</w:t>
      </w:r>
    </w:p>
    <w:p w:rsidR="00A50009" w:rsidRPr="00027195" w:rsidRDefault="00A50009" w:rsidP="00A50009">
      <w:pPr>
        <w:pStyle w:val="NoSpacing"/>
        <w:ind w:left="0" w:firstLine="0"/>
        <w:contextualSpacing/>
        <w:rPr>
          <w:rFonts w:ascii="Bookman Old Style" w:hAnsi="Bookman Old Style"/>
          <w:b/>
          <w:sz w:val="24"/>
          <w:szCs w:val="24"/>
        </w:rPr>
      </w:pPr>
    </w:p>
    <w:p w:rsidR="00A50009" w:rsidRPr="00027195" w:rsidRDefault="00F17ED0" w:rsidP="00A50009">
      <w:pPr>
        <w:pStyle w:val="NoSpacing"/>
        <w:spacing w:line="276" w:lineRule="auto"/>
        <w:ind w:left="0" w:firstLine="0"/>
        <w:contextualSpacing/>
        <w:rPr>
          <w:rFonts w:ascii="Bookman Old Style" w:hAnsi="Bookman Old Style"/>
        </w:rPr>
      </w:pPr>
      <w:r>
        <w:rPr>
          <w:rFonts w:ascii="Bookman Old Style" w:hAnsi="Bookman Old Style"/>
        </w:rPr>
        <w:t>For the Plaintiff</w:t>
      </w:r>
      <w:r>
        <w:rPr>
          <w:rFonts w:ascii="Bookman Old Style" w:hAnsi="Bookman Old Style"/>
        </w:rPr>
        <w:tab/>
      </w:r>
      <w:r>
        <w:rPr>
          <w:rFonts w:ascii="Bookman Old Style" w:hAnsi="Bookman Old Style"/>
        </w:rPr>
        <w:tab/>
        <w:t>:</w:t>
      </w:r>
      <w:r>
        <w:rPr>
          <w:rFonts w:ascii="Bookman Old Style" w:hAnsi="Bookman Old Style"/>
        </w:rPr>
        <w:tab/>
        <w:t>M</w:t>
      </w:r>
      <w:r w:rsidR="00A50009">
        <w:rPr>
          <w:rFonts w:ascii="Bookman Old Style" w:hAnsi="Bookman Old Style"/>
        </w:rPr>
        <w:t>s. M. Banda, Musa Dudhia &amp; Co.</w:t>
      </w:r>
    </w:p>
    <w:p w:rsidR="00A50009" w:rsidRDefault="00A50009" w:rsidP="00A50009">
      <w:pPr>
        <w:pStyle w:val="NoSpacing"/>
        <w:pBdr>
          <w:bottom w:val="single" w:sz="6" w:space="1" w:color="auto"/>
        </w:pBdr>
        <w:spacing w:line="276" w:lineRule="auto"/>
        <w:ind w:left="0" w:firstLine="0"/>
        <w:contextualSpacing/>
        <w:rPr>
          <w:rFonts w:ascii="Bookman Old Style" w:hAnsi="Bookman Old Style"/>
        </w:rPr>
      </w:pPr>
      <w:r>
        <w:rPr>
          <w:rFonts w:ascii="Bookman Old Style" w:hAnsi="Bookman Old Style"/>
        </w:rPr>
        <w:t>For the Defendant</w:t>
      </w:r>
      <w:r>
        <w:rPr>
          <w:rFonts w:ascii="Bookman Old Style" w:hAnsi="Bookman Old Style"/>
        </w:rPr>
        <w:tab/>
      </w:r>
      <w:r>
        <w:rPr>
          <w:rFonts w:ascii="Bookman Old Style" w:hAnsi="Bookman Old Style"/>
        </w:rPr>
        <w:tab/>
        <w:t>:</w:t>
      </w:r>
      <w:r>
        <w:rPr>
          <w:rFonts w:ascii="Bookman Old Style" w:hAnsi="Bookman Old Style"/>
        </w:rPr>
        <w:tab/>
        <w:t>N/A</w:t>
      </w:r>
    </w:p>
    <w:p w:rsidR="00A50009" w:rsidRPr="00027195" w:rsidRDefault="00A50009" w:rsidP="00A50009">
      <w:pPr>
        <w:pStyle w:val="NoSpacing"/>
        <w:pBdr>
          <w:bottom w:val="single" w:sz="6" w:space="1" w:color="auto"/>
        </w:pBdr>
        <w:spacing w:line="276" w:lineRule="auto"/>
        <w:ind w:left="0" w:firstLine="0"/>
        <w:contextualSpacing/>
        <w:rPr>
          <w:rFonts w:ascii="Bookman Old Style" w:hAnsi="Bookman Old Style"/>
        </w:rPr>
      </w:pPr>
    </w:p>
    <w:p w:rsidR="00A50009" w:rsidRPr="00027195" w:rsidRDefault="00A50009" w:rsidP="00A50009">
      <w:pPr>
        <w:pStyle w:val="NoSpacing"/>
        <w:ind w:left="0" w:firstLine="0"/>
        <w:contextualSpacing/>
        <w:rPr>
          <w:rFonts w:ascii="Bookman Old Style" w:hAnsi="Bookman Old Style"/>
          <w:b/>
          <w:sz w:val="24"/>
          <w:szCs w:val="24"/>
        </w:rPr>
      </w:pPr>
    </w:p>
    <w:p w:rsidR="00A50009" w:rsidRDefault="00A50009" w:rsidP="00A50009">
      <w:pPr>
        <w:pStyle w:val="NoSpacing"/>
        <w:pBdr>
          <w:bottom w:val="single" w:sz="6" w:space="1" w:color="auto"/>
        </w:pBdr>
        <w:ind w:left="0" w:firstLine="0"/>
        <w:contextualSpacing/>
        <w:jc w:val="center"/>
        <w:rPr>
          <w:rFonts w:ascii="Bookman Old Style" w:hAnsi="Bookman Old Style"/>
          <w:b/>
          <w:sz w:val="32"/>
          <w:szCs w:val="28"/>
        </w:rPr>
      </w:pPr>
      <w:r>
        <w:rPr>
          <w:rFonts w:ascii="Bookman Old Style" w:hAnsi="Bookman Old Style"/>
          <w:b/>
          <w:sz w:val="32"/>
          <w:szCs w:val="28"/>
        </w:rPr>
        <w:t>JUDGMENT</w:t>
      </w:r>
    </w:p>
    <w:p w:rsidR="00A50009" w:rsidRPr="00027195" w:rsidRDefault="00A50009" w:rsidP="00A50009">
      <w:pPr>
        <w:pStyle w:val="NoSpacing"/>
        <w:pBdr>
          <w:bottom w:val="single" w:sz="6" w:space="1" w:color="auto"/>
        </w:pBdr>
        <w:ind w:left="0" w:firstLine="0"/>
        <w:contextualSpacing/>
        <w:jc w:val="center"/>
        <w:rPr>
          <w:rFonts w:ascii="Bookman Old Style" w:hAnsi="Bookman Old Style"/>
          <w:b/>
          <w:sz w:val="32"/>
          <w:szCs w:val="28"/>
        </w:rPr>
      </w:pPr>
    </w:p>
    <w:p w:rsidR="00A50009" w:rsidRDefault="00A50009" w:rsidP="00A50009">
      <w:pPr>
        <w:pStyle w:val="NoSpacing"/>
        <w:ind w:left="0" w:firstLine="0"/>
        <w:rPr>
          <w:rFonts w:ascii="Bookman Old Style" w:hAnsi="Bookman Old Style"/>
          <w:sz w:val="24"/>
          <w:szCs w:val="24"/>
          <w:u w:val="single"/>
        </w:rPr>
      </w:pPr>
    </w:p>
    <w:p w:rsidR="00A50009" w:rsidRDefault="00A50009" w:rsidP="00A50009">
      <w:pPr>
        <w:pStyle w:val="NoSpacing"/>
        <w:ind w:left="0" w:firstLine="0"/>
        <w:rPr>
          <w:rFonts w:ascii="Bookman Old Style" w:hAnsi="Bookman Old Style"/>
          <w:sz w:val="24"/>
          <w:szCs w:val="24"/>
          <w:u w:val="single"/>
        </w:rPr>
      </w:pPr>
      <w:r w:rsidRPr="00027195">
        <w:rPr>
          <w:rFonts w:ascii="Bookman Old Style" w:hAnsi="Bookman Old Style"/>
          <w:sz w:val="24"/>
          <w:szCs w:val="24"/>
          <w:u w:val="single"/>
        </w:rPr>
        <w:t xml:space="preserve">Cases referred to: </w:t>
      </w:r>
    </w:p>
    <w:p w:rsidR="00A50009" w:rsidRPr="00A50009" w:rsidRDefault="00A50009" w:rsidP="00A50009">
      <w:pPr>
        <w:pStyle w:val="NoSpacing"/>
        <w:ind w:left="0" w:firstLine="0"/>
        <w:rPr>
          <w:rFonts w:ascii="Bookman Old Style" w:hAnsi="Bookman Old Style"/>
          <w:b/>
          <w:i/>
          <w:sz w:val="24"/>
          <w:szCs w:val="24"/>
        </w:rPr>
      </w:pPr>
    </w:p>
    <w:p w:rsidR="00A50009" w:rsidRPr="00A50009" w:rsidRDefault="00F17ED0" w:rsidP="00A50009">
      <w:pPr>
        <w:pStyle w:val="NoSpacing"/>
        <w:numPr>
          <w:ilvl w:val="0"/>
          <w:numId w:val="3"/>
        </w:numPr>
        <w:contextualSpacing/>
        <w:rPr>
          <w:rFonts w:ascii="Bookman Old Style" w:hAnsi="Bookman Old Style"/>
          <w:b/>
          <w:i/>
        </w:rPr>
      </w:pPr>
      <w:r>
        <w:rPr>
          <w:rFonts w:ascii="Bookman Old Style" w:hAnsi="Bookman Old Style"/>
          <w:b/>
          <w:i/>
        </w:rPr>
        <w:t xml:space="preserve"> A. K.</w:t>
      </w:r>
      <w:r w:rsidR="00A50009" w:rsidRPr="00A50009">
        <w:rPr>
          <w:rFonts w:ascii="Bookman Old Style" w:hAnsi="Bookman Old Style"/>
          <w:b/>
          <w:i/>
        </w:rPr>
        <w:t xml:space="preserve"> Maz</w:t>
      </w:r>
      <w:r>
        <w:rPr>
          <w:rFonts w:ascii="Bookman Old Style" w:hAnsi="Bookman Old Style"/>
          <w:b/>
          <w:i/>
        </w:rPr>
        <w:t>oka, Lt. General C. S. Tembo, G. K. Miyanda –VS- L. P.</w:t>
      </w:r>
      <w:r w:rsidR="00A50009" w:rsidRPr="00A50009">
        <w:rPr>
          <w:rFonts w:ascii="Bookman Old Style" w:hAnsi="Bookman Old Style"/>
          <w:b/>
          <w:i/>
        </w:rPr>
        <w:t xml:space="preserve"> Mwanawasa, the Electrol Commission of Zambia and The Attorney General (2005) ZR page 138.</w:t>
      </w:r>
    </w:p>
    <w:p w:rsidR="00A50009" w:rsidRDefault="00DD2171" w:rsidP="00A50009">
      <w:pPr>
        <w:pStyle w:val="NoSpacing"/>
        <w:numPr>
          <w:ilvl w:val="0"/>
          <w:numId w:val="3"/>
        </w:numPr>
        <w:contextualSpacing/>
        <w:rPr>
          <w:rFonts w:ascii="Bookman Old Style" w:hAnsi="Bookman Old Style"/>
          <w:b/>
          <w:i/>
        </w:rPr>
      </w:pPr>
      <w:r>
        <w:rPr>
          <w:rFonts w:ascii="Bookman Old Style" w:hAnsi="Bookman Old Style"/>
          <w:b/>
          <w:i/>
        </w:rPr>
        <w:t>Bater –VS- Bater (No. 2) (1950) 2 ALL ER page 458.</w:t>
      </w:r>
    </w:p>
    <w:p w:rsidR="00DD2171" w:rsidRDefault="00DD2171" w:rsidP="00A50009">
      <w:pPr>
        <w:pStyle w:val="NoSpacing"/>
        <w:numPr>
          <w:ilvl w:val="0"/>
          <w:numId w:val="3"/>
        </w:numPr>
        <w:contextualSpacing/>
        <w:rPr>
          <w:rFonts w:ascii="Bookman Old Style" w:hAnsi="Bookman Old Style"/>
          <w:b/>
          <w:i/>
        </w:rPr>
      </w:pPr>
      <w:r>
        <w:rPr>
          <w:rFonts w:ascii="Bookman Old Style" w:hAnsi="Bookman Old Style"/>
          <w:b/>
          <w:i/>
        </w:rPr>
        <w:t>Printing and Numerical Registry Company –VS- Simpson (1875) LR 19 EQ 462.</w:t>
      </w:r>
    </w:p>
    <w:p w:rsidR="00C07575" w:rsidRDefault="001B5DCC" w:rsidP="00A50009">
      <w:pPr>
        <w:pStyle w:val="NoSpacing"/>
        <w:numPr>
          <w:ilvl w:val="0"/>
          <w:numId w:val="3"/>
        </w:numPr>
        <w:contextualSpacing/>
        <w:rPr>
          <w:rFonts w:ascii="Bookman Old Style" w:hAnsi="Bookman Old Style"/>
          <w:b/>
          <w:i/>
        </w:rPr>
      </w:pPr>
      <w:r>
        <w:rPr>
          <w:rFonts w:ascii="Bookman Old Style" w:hAnsi="Bookman Old Style"/>
          <w:b/>
          <w:i/>
        </w:rPr>
        <w:t>Colgate</w:t>
      </w:r>
      <w:r w:rsidR="00DD2171">
        <w:rPr>
          <w:rFonts w:ascii="Bookman Old Style" w:hAnsi="Bookman Old Style"/>
          <w:b/>
          <w:i/>
        </w:rPr>
        <w:t xml:space="preserve"> P</w:t>
      </w:r>
      <w:r w:rsidR="00F17ED0">
        <w:rPr>
          <w:rFonts w:ascii="Bookman Old Style" w:hAnsi="Bookman Old Style"/>
          <w:b/>
          <w:i/>
        </w:rPr>
        <w:t>almolive (Z) Inc –VS- Able Shemu</w:t>
      </w:r>
      <w:r w:rsidR="00DD2171">
        <w:rPr>
          <w:rFonts w:ascii="Bookman Old Style" w:hAnsi="Bookman Old Style"/>
          <w:b/>
          <w:i/>
        </w:rPr>
        <w:t xml:space="preserve"> Chuka SCZ 181 of 2005.</w:t>
      </w:r>
    </w:p>
    <w:p w:rsidR="00DD2171" w:rsidRPr="00A50009" w:rsidRDefault="00C07575" w:rsidP="00A50009">
      <w:pPr>
        <w:pStyle w:val="NoSpacing"/>
        <w:numPr>
          <w:ilvl w:val="0"/>
          <w:numId w:val="3"/>
        </w:numPr>
        <w:contextualSpacing/>
        <w:rPr>
          <w:rFonts w:ascii="Bookman Old Style" w:hAnsi="Bookman Old Style"/>
          <w:b/>
          <w:i/>
        </w:rPr>
      </w:pPr>
      <w:r>
        <w:rPr>
          <w:rFonts w:ascii="Bookman Old Style" w:hAnsi="Bookman Old Style"/>
          <w:b/>
          <w:i/>
        </w:rPr>
        <w:t>Miller –VS- Minister of Pensions (1947) 2 ALL ER page 372.</w:t>
      </w:r>
      <w:r w:rsidR="00DD2171">
        <w:rPr>
          <w:rFonts w:ascii="Bookman Old Style" w:hAnsi="Bookman Old Style"/>
          <w:b/>
          <w:i/>
        </w:rPr>
        <w:t xml:space="preserve"> </w:t>
      </w:r>
    </w:p>
    <w:p w:rsidR="00A50009" w:rsidRPr="00A50009" w:rsidRDefault="00A50009" w:rsidP="00A50009">
      <w:pPr>
        <w:pStyle w:val="NoSpacing"/>
        <w:ind w:left="0" w:firstLine="0"/>
        <w:rPr>
          <w:rFonts w:ascii="Bookman Old Style" w:hAnsi="Bookman Old Style"/>
          <w:b/>
          <w:i/>
          <w:sz w:val="24"/>
          <w:szCs w:val="24"/>
        </w:rPr>
      </w:pPr>
    </w:p>
    <w:p w:rsidR="00A50009" w:rsidRDefault="00A50009" w:rsidP="00A50009">
      <w:pPr>
        <w:pStyle w:val="NoSpacing"/>
        <w:ind w:left="0" w:firstLine="0"/>
        <w:rPr>
          <w:rFonts w:ascii="Bookman Old Style" w:hAnsi="Bookman Old Style"/>
          <w:sz w:val="24"/>
          <w:szCs w:val="24"/>
          <w:u w:val="single"/>
        </w:rPr>
      </w:pPr>
    </w:p>
    <w:p w:rsidR="00A50009" w:rsidRPr="00027195" w:rsidRDefault="00A50009" w:rsidP="00A50009">
      <w:pPr>
        <w:pStyle w:val="NoSpacing"/>
        <w:ind w:left="0" w:firstLine="0"/>
        <w:rPr>
          <w:rFonts w:ascii="Bookman Old Style" w:hAnsi="Bookman Old Style"/>
          <w:sz w:val="24"/>
          <w:szCs w:val="24"/>
          <w:u w:val="single"/>
        </w:rPr>
      </w:pPr>
      <w:r w:rsidRPr="00027195">
        <w:rPr>
          <w:rFonts w:ascii="Bookman Old Style" w:hAnsi="Bookman Old Style"/>
          <w:sz w:val="24"/>
          <w:szCs w:val="24"/>
          <w:u w:val="single"/>
        </w:rPr>
        <w:t>Other authorities referred to:</w:t>
      </w:r>
    </w:p>
    <w:p w:rsidR="00A50009" w:rsidRPr="00027195" w:rsidRDefault="00A50009" w:rsidP="00A50009">
      <w:pPr>
        <w:pStyle w:val="NoSpacing"/>
        <w:rPr>
          <w:rFonts w:ascii="Bookman Old Style" w:hAnsi="Bookman Old Style"/>
          <w:sz w:val="24"/>
          <w:szCs w:val="24"/>
        </w:rPr>
      </w:pPr>
    </w:p>
    <w:p w:rsidR="00A50009" w:rsidRPr="00F17ED0" w:rsidRDefault="00A50009" w:rsidP="00182BEB">
      <w:pPr>
        <w:pStyle w:val="ListParagraph"/>
        <w:numPr>
          <w:ilvl w:val="0"/>
          <w:numId w:val="2"/>
        </w:numPr>
        <w:spacing w:after="0"/>
        <w:rPr>
          <w:rFonts w:ascii="Bookman Old Style" w:hAnsi="Bookman Old Style"/>
          <w:b/>
          <w:i/>
        </w:rPr>
      </w:pPr>
      <w:r w:rsidRPr="00F17ED0">
        <w:rPr>
          <w:rFonts w:ascii="Bookman Old Style" w:hAnsi="Bookman Old Style"/>
          <w:b/>
          <w:i/>
        </w:rPr>
        <w:t xml:space="preserve"> </w:t>
      </w:r>
      <w:r w:rsidR="00182BEB" w:rsidRPr="00F17ED0">
        <w:rPr>
          <w:rFonts w:ascii="Bookman Old Style" w:hAnsi="Bookman Old Style"/>
          <w:b/>
          <w:i/>
        </w:rPr>
        <w:t>Companies Act, Chapter 388 of the Laws of Zambia.</w:t>
      </w:r>
    </w:p>
    <w:p w:rsidR="00182BEB" w:rsidRPr="00F17ED0" w:rsidRDefault="00182BEB" w:rsidP="00182BEB">
      <w:pPr>
        <w:pStyle w:val="ListParagraph"/>
        <w:numPr>
          <w:ilvl w:val="0"/>
          <w:numId w:val="2"/>
        </w:numPr>
        <w:spacing w:after="0"/>
        <w:rPr>
          <w:rFonts w:ascii="Bookman Old Style" w:hAnsi="Bookman Old Style"/>
          <w:b/>
          <w:i/>
        </w:rPr>
      </w:pPr>
      <w:r w:rsidRPr="00F17ED0">
        <w:rPr>
          <w:rFonts w:ascii="Bookman Old Style" w:hAnsi="Bookman Old Style"/>
          <w:b/>
          <w:i/>
        </w:rPr>
        <w:t xml:space="preserve"> High Court Act, Chapter 27 of the Laws of Zambia.</w:t>
      </w:r>
    </w:p>
    <w:p w:rsidR="00182BEB" w:rsidRPr="00F17ED0" w:rsidRDefault="00182BEB" w:rsidP="00182BEB">
      <w:pPr>
        <w:pStyle w:val="ListParagraph"/>
        <w:numPr>
          <w:ilvl w:val="0"/>
          <w:numId w:val="2"/>
        </w:numPr>
        <w:spacing w:after="0"/>
        <w:rPr>
          <w:rFonts w:ascii="Bookman Old Style" w:hAnsi="Bookman Old Style"/>
          <w:b/>
          <w:i/>
        </w:rPr>
      </w:pPr>
      <w:r w:rsidRPr="00F17ED0">
        <w:rPr>
          <w:rFonts w:ascii="Bookman Old Style" w:hAnsi="Bookman Old Style"/>
          <w:b/>
          <w:i/>
        </w:rPr>
        <w:t xml:space="preserve"> Sale of Goods Act, 1893 </w:t>
      </w:r>
    </w:p>
    <w:p w:rsidR="00182BEB" w:rsidRDefault="00182BEB" w:rsidP="00A50009">
      <w:pPr>
        <w:rPr>
          <w:rFonts w:ascii="Bookman Old Style" w:hAnsi="Bookman Old Style" w:cs="Times New Roman"/>
          <w:sz w:val="24"/>
          <w:szCs w:val="24"/>
        </w:rPr>
      </w:pPr>
    </w:p>
    <w:p w:rsidR="00B30FF1" w:rsidRDefault="00A50009" w:rsidP="001152DD">
      <w:pPr>
        <w:spacing w:after="0" w:line="360" w:lineRule="auto"/>
        <w:rPr>
          <w:rFonts w:ascii="Bookman Old Style" w:hAnsi="Bookman Old Style" w:cs="Times New Roman"/>
          <w:sz w:val="24"/>
          <w:szCs w:val="24"/>
        </w:rPr>
      </w:pPr>
      <w:r w:rsidRPr="00FC3B46">
        <w:rPr>
          <w:rFonts w:ascii="Bookman Old Style" w:hAnsi="Bookman Old Style" w:cs="Times New Roman"/>
          <w:sz w:val="24"/>
          <w:szCs w:val="24"/>
        </w:rPr>
        <w:t xml:space="preserve">The </w:t>
      </w:r>
      <w:r>
        <w:rPr>
          <w:rFonts w:ascii="Bookman Old Style" w:hAnsi="Bookman Old Style" w:cs="Times New Roman"/>
          <w:sz w:val="24"/>
          <w:szCs w:val="24"/>
        </w:rPr>
        <w:t xml:space="preserve">Plaintiff, </w:t>
      </w:r>
      <w:r w:rsidR="00182BEB">
        <w:rPr>
          <w:rFonts w:ascii="Bookman Old Style" w:hAnsi="Bookman Old Style" w:cs="Times New Roman"/>
          <w:sz w:val="24"/>
          <w:szCs w:val="24"/>
        </w:rPr>
        <w:t>Amanita Milling Limited, commenced this action against the Defendant, Nkhosi Breweries Limited, on the 17</w:t>
      </w:r>
      <w:r w:rsidR="00182BEB" w:rsidRPr="00182BEB">
        <w:rPr>
          <w:rFonts w:ascii="Bookman Old Style" w:hAnsi="Bookman Old Style" w:cs="Times New Roman"/>
          <w:sz w:val="24"/>
          <w:szCs w:val="24"/>
          <w:vertAlign w:val="superscript"/>
        </w:rPr>
        <w:t>th</w:t>
      </w:r>
      <w:r w:rsidR="00F17ED0">
        <w:rPr>
          <w:rFonts w:ascii="Bookman Old Style" w:hAnsi="Bookman Old Style" w:cs="Times New Roman"/>
          <w:sz w:val="24"/>
          <w:szCs w:val="24"/>
        </w:rPr>
        <w:t xml:space="preserve"> of June,</w:t>
      </w:r>
      <w:r w:rsidR="00DF5E1F">
        <w:rPr>
          <w:rFonts w:ascii="Bookman Old Style" w:hAnsi="Bookman Old Style" w:cs="Times New Roman"/>
          <w:sz w:val="24"/>
          <w:szCs w:val="24"/>
        </w:rPr>
        <w:t xml:space="preserve"> 2008,</w:t>
      </w:r>
      <w:r w:rsidR="00182BEB">
        <w:rPr>
          <w:rFonts w:ascii="Bookman Old Style" w:hAnsi="Bookman Old Style" w:cs="Times New Roman"/>
          <w:sz w:val="24"/>
          <w:szCs w:val="24"/>
        </w:rPr>
        <w:t xml:space="preserve"> by way of writ of summons and state</w:t>
      </w:r>
      <w:r w:rsidR="00F17ED0">
        <w:rPr>
          <w:rFonts w:ascii="Bookman Old Style" w:hAnsi="Bookman Old Style" w:cs="Times New Roman"/>
          <w:sz w:val="24"/>
          <w:szCs w:val="24"/>
        </w:rPr>
        <w:t>ment of claim.  The endorsement on the writ</w:t>
      </w:r>
      <w:r w:rsidR="00182BEB">
        <w:rPr>
          <w:rFonts w:ascii="Bookman Old Style" w:hAnsi="Bookman Old Style" w:cs="Times New Roman"/>
          <w:sz w:val="24"/>
          <w:szCs w:val="24"/>
        </w:rPr>
        <w:t xml:space="preserve"> is as follows;</w:t>
      </w:r>
    </w:p>
    <w:p w:rsidR="00182BEB" w:rsidRPr="0012206F" w:rsidRDefault="00182BEB" w:rsidP="001152DD">
      <w:pPr>
        <w:spacing w:after="0" w:line="360" w:lineRule="auto"/>
        <w:ind w:left="720"/>
        <w:rPr>
          <w:rFonts w:ascii="Bookman Old Style" w:hAnsi="Bookman Old Style" w:cs="Times New Roman"/>
          <w:i/>
          <w:sz w:val="24"/>
          <w:szCs w:val="24"/>
        </w:rPr>
      </w:pPr>
      <w:r w:rsidRPr="0012206F">
        <w:rPr>
          <w:rFonts w:ascii="Bookman Old Style" w:hAnsi="Bookman Old Style" w:cs="Times New Roman"/>
          <w:i/>
          <w:sz w:val="24"/>
          <w:szCs w:val="24"/>
        </w:rPr>
        <w:t xml:space="preserve">“1 Payment of the sum of Zambian Kwacha Fifty Nine Million Eight Hundred and Sixty Two Thousand Five Hundred (K59,862,500.00), being money owed by the Defendant to the Plaintiff on account of maize meal supplied by the Plaintiff to the Defendant on various occasions at the Defendant’s own instance and request;   </w:t>
      </w:r>
    </w:p>
    <w:p w:rsidR="00182BEB" w:rsidRPr="0012206F" w:rsidRDefault="00182BEB" w:rsidP="001152DD">
      <w:pPr>
        <w:spacing w:after="0" w:line="360" w:lineRule="auto"/>
        <w:ind w:left="720"/>
        <w:rPr>
          <w:rFonts w:ascii="Bookman Old Style" w:hAnsi="Bookman Old Style" w:cs="Times New Roman"/>
          <w:i/>
          <w:sz w:val="24"/>
          <w:szCs w:val="24"/>
        </w:rPr>
      </w:pPr>
      <w:r w:rsidRPr="0012206F">
        <w:rPr>
          <w:rFonts w:ascii="Bookman Old Style" w:hAnsi="Bookman Old Style" w:cs="Times New Roman"/>
          <w:i/>
          <w:sz w:val="24"/>
          <w:szCs w:val="24"/>
        </w:rPr>
        <w:t>2  Interest on the above sum of K59,862,500.00</w:t>
      </w:r>
    </w:p>
    <w:p w:rsidR="00182BEB" w:rsidRPr="0012206F" w:rsidRDefault="00182BEB" w:rsidP="001152DD">
      <w:pPr>
        <w:spacing w:after="0" w:line="360" w:lineRule="auto"/>
        <w:ind w:left="720"/>
        <w:rPr>
          <w:rFonts w:ascii="Bookman Old Style" w:hAnsi="Bookman Old Style" w:cs="Times New Roman"/>
          <w:i/>
          <w:sz w:val="24"/>
          <w:szCs w:val="24"/>
        </w:rPr>
      </w:pPr>
      <w:r w:rsidRPr="0012206F">
        <w:rPr>
          <w:rFonts w:ascii="Bookman Old Style" w:hAnsi="Bookman Old Style" w:cs="Times New Roman"/>
          <w:i/>
          <w:sz w:val="24"/>
          <w:szCs w:val="24"/>
        </w:rPr>
        <w:t xml:space="preserve">3  Any other relief the Court may deem fit; and </w:t>
      </w:r>
    </w:p>
    <w:p w:rsidR="00182BEB" w:rsidRDefault="00182BEB" w:rsidP="001152DD">
      <w:pPr>
        <w:spacing w:after="0" w:line="360" w:lineRule="auto"/>
        <w:ind w:left="720"/>
        <w:rPr>
          <w:rFonts w:ascii="Bookman Old Style" w:hAnsi="Bookman Old Style" w:cs="Times New Roman"/>
          <w:sz w:val="24"/>
          <w:szCs w:val="24"/>
        </w:rPr>
      </w:pPr>
      <w:r w:rsidRPr="0012206F">
        <w:rPr>
          <w:rFonts w:ascii="Bookman Old Style" w:hAnsi="Bookman Old Style" w:cs="Times New Roman"/>
          <w:i/>
          <w:sz w:val="24"/>
          <w:szCs w:val="24"/>
        </w:rPr>
        <w:t>4  Costs</w:t>
      </w:r>
      <w:r>
        <w:rPr>
          <w:rFonts w:ascii="Bookman Old Style" w:hAnsi="Bookman Old Style" w:cs="Times New Roman"/>
          <w:sz w:val="24"/>
          <w:szCs w:val="24"/>
        </w:rPr>
        <w:t>.”</w:t>
      </w:r>
    </w:p>
    <w:p w:rsidR="00182BEB" w:rsidRDefault="00182BEB" w:rsidP="001152DD">
      <w:pPr>
        <w:spacing w:after="0" w:line="360" w:lineRule="auto"/>
        <w:rPr>
          <w:rFonts w:ascii="Bookman Old Style" w:hAnsi="Bookman Old Style" w:cs="Times New Roman"/>
          <w:sz w:val="24"/>
          <w:szCs w:val="24"/>
        </w:rPr>
      </w:pPr>
    </w:p>
    <w:p w:rsidR="00F17ED0" w:rsidRDefault="00182BEB" w:rsidP="001152DD">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The Defendant responded by way of memorandum of appearance and defence </w:t>
      </w:r>
      <w:r w:rsidR="0012206F">
        <w:rPr>
          <w:rFonts w:ascii="Bookman Old Style" w:hAnsi="Bookman Old Style" w:cs="Times New Roman"/>
          <w:sz w:val="24"/>
          <w:szCs w:val="24"/>
        </w:rPr>
        <w:t>filed</w:t>
      </w:r>
      <w:r>
        <w:rPr>
          <w:rFonts w:ascii="Bookman Old Style" w:hAnsi="Bookman Old Style" w:cs="Times New Roman"/>
          <w:sz w:val="24"/>
          <w:szCs w:val="24"/>
        </w:rPr>
        <w:t xml:space="preserve"> on 2</w:t>
      </w:r>
      <w:r w:rsidRPr="00182BEB">
        <w:rPr>
          <w:rFonts w:ascii="Bookman Old Style" w:hAnsi="Bookman Old Style" w:cs="Times New Roman"/>
          <w:sz w:val="24"/>
          <w:szCs w:val="24"/>
          <w:vertAlign w:val="superscript"/>
        </w:rPr>
        <w:t>nd</w:t>
      </w:r>
      <w:r>
        <w:rPr>
          <w:rFonts w:ascii="Bookman Old Style" w:hAnsi="Bookman Old Style" w:cs="Times New Roman"/>
          <w:sz w:val="24"/>
          <w:szCs w:val="24"/>
        </w:rPr>
        <w:t xml:space="preserve"> July, 2008.  Subsequently, on the 3</w:t>
      </w:r>
      <w:r w:rsidRPr="00182BEB">
        <w:rPr>
          <w:rFonts w:ascii="Bookman Old Style" w:hAnsi="Bookman Old Style" w:cs="Times New Roman"/>
          <w:sz w:val="24"/>
          <w:szCs w:val="24"/>
          <w:vertAlign w:val="superscript"/>
        </w:rPr>
        <w:t>rd</w:t>
      </w:r>
      <w:r>
        <w:rPr>
          <w:rFonts w:ascii="Bookman Old Style" w:hAnsi="Bookman Old Style" w:cs="Times New Roman"/>
          <w:sz w:val="24"/>
          <w:szCs w:val="24"/>
        </w:rPr>
        <w:t xml:space="preserve"> October, 2008, judgment on admission was entered in favour of the Plaintiff </w:t>
      </w:r>
      <w:r w:rsidR="00F17ED0">
        <w:rPr>
          <w:rFonts w:ascii="Bookman Old Style" w:hAnsi="Bookman Old Style" w:cs="Times New Roman"/>
          <w:sz w:val="24"/>
          <w:szCs w:val="24"/>
        </w:rPr>
        <w:t xml:space="preserve">against the Defendant </w:t>
      </w:r>
      <w:r>
        <w:rPr>
          <w:rFonts w:ascii="Bookman Old Style" w:hAnsi="Bookman Old Style" w:cs="Times New Roman"/>
          <w:sz w:val="24"/>
          <w:szCs w:val="24"/>
        </w:rPr>
        <w:t>in the sum of K20,115,000.00.  Arising from this, the trial held</w:t>
      </w:r>
      <w:r w:rsidR="001B5DCC">
        <w:rPr>
          <w:rFonts w:ascii="Bookman Old Style" w:hAnsi="Bookman Old Style" w:cs="Times New Roman"/>
          <w:sz w:val="24"/>
          <w:szCs w:val="24"/>
        </w:rPr>
        <w:t>,</w:t>
      </w:r>
      <w:r>
        <w:rPr>
          <w:rFonts w:ascii="Bookman Old Style" w:hAnsi="Bookman Old Style" w:cs="Times New Roman"/>
          <w:sz w:val="24"/>
          <w:szCs w:val="24"/>
        </w:rPr>
        <w:t xml:space="preserve"> was for purposes of adjudicating upon the disputed </w:t>
      </w:r>
      <w:r w:rsidR="00641F1C">
        <w:rPr>
          <w:rFonts w:ascii="Bookman Old Style" w:hAnsi="Bookman Old Style" w:cs="Times New Roman"/>
          <w:sz w:val="24"/>
          <w:szCs w:val="24"/>
        </w:rPr>
        <w:t xml:space="preserve">amount of K39,747,500.00.  </w:t>
      </w:r>
    </w:p>
    <w:p w:rsidR="00F17ED0" w:rsidRDefault="00F17ED0" w:rsidP="001152DD">
      <w:pPr>
        <w:spacing w:after="0" w:line="360" w:lineRule="auto"/>
        <w:rPr>
          <w:rFonts w:ascii="Bookman Old Style" w:hAnsi="Bookman Old Style" w:cs="Times New Roman"/>
          <w:sz w:val="24"/>
          <w:szCs w:val="24"/>
        </w:rPr>
      </w:pPr>
    </w:p>
    <w:p w:rsidR="00874503" w:rsidRDefault="00F17ED0" w:rsidP="001152DD">
      <w:pPr>
        <w:spacing w:after="0" w:line="360" w:lineRule="auto"/>
        <w:rPr>
          <w:rFonts w:ascii="Bookman Old Style" w:hAnsi="Bookman Old Style" w:cs="Times New Roman"/>
          <w:sz w:val="24"/>
          <w:szCs w:val="24"/>
        </w:rPr>
      </w:pPr>
      <w:r>
        <w:rPr>
          <w:rFonts w:ascii="Bookman Old Style" w:hAnsi="Bookman Old Style" w:cs="Times New Roman"/>
          <w:sz w:val="24"/>
          <w:szCs w:val="24"/>
        </w:rPr>
        <w:t>In the statement of claim, the Plaintiff revelead</w:t>
      </w:r>
      <w:r w:rsidR="00641F1C">
        <w:rPr>
          <w:rFonts w:ascii="Bookman Old Style" w:hAnsi="Bookman Old Style" w:cs="Times New Roman"/>
          <w:sz w:val="24"/>
          <w:szCs w:val="24"/>
        </w:rPr>
        <w:t xml:space="preserve"> the capacities of the two parties as</w:t>
      </w:r>
      <w:r>
        <w:rPr>
          <w:rFonts w:ascii="Bookman Old Style" w:hAnsi="Bookman Old Style" w:cs="Times New Roman"/>
          <w:sz w:val="24"/>
          <w:szCs w:val="24"/>
        </w:rPr>
        <w:t xml:space="preserve"> being limited liability companies</w:t>
      </w:r>
      <w:r w:rsidR="00641F1C">
        <w:rPr>
          <w:rFonts w:ascii="Bookman Old Style" w:hAnsi="Bookman Old Style" w:cs="Times New Roman"/>
          <w:sz w:val="24"/>
          <w:szCs w:val="24"/>
        </w:rPr>
        <w:t xml:space="preserve"> incorporated in Zambia under the </w:t>
      </w:r>
      <w:r w:rsidR="00641F1C" w:rsidRPr="0012206F">
        <w:rPr>
          <w:rFonts w:ascii="Bookman Old Style" w:hAnsi="Bookman Old Style" w:cs="Times New Roman"/>
          <w:b/>
          <w:i/>
          <w:sz w:val="24"/>
          <w:szCs w:val="24"/>
        </w:rPr>
        <w:t>Companies Act</w:t>
      </w:r>
      <w:r w:rsidR="00641F1C">
        <w:rPr>
          <w:rFonts w:ascii="Bookman Old Style" w:hAnsi="Bookman Old Style" w:cs="Times New Roman"/>
          <w:sz w:val="24"/>
          <w:szCs w:val="24"/>
        </w:rPr>
        <w:t>, of the Laws of Zambia.  It went on to reveal that on or about 14</w:t>
      </w:r>
      <w:r w:rsidR="00641F1C" w:rsidRPr="00641F1C">
        <w:rPr>
          <w:rFonts w:ascii="Bookman Old Style" w:hAnsi="Bookman Old Style" w:cs="Times New Roman"/>
          <w:sz w:val="24"/>
          <w:szCs w:val="24"/>
          <w:vertAlign w:val="superscript"/>
        </w:rPr>
        <w:t>th</w:t>
      </w:r>
      <w:r w:rsidR="00641F1C">
        <w:rPr>
          <w:rFonts w:ascii="Bookman Old Style" w:hAnsi="Bookman Old Style" w:cs="Times New Roman"/>
          <w:sz w:val="24"/>
          <w:szCs w:val="24"/>
        </w:rPr>
        <w:t xml:space="preserve"> December, 2006, the two established a business relationship whereby the Plaintiff on request, supplied to the Defendant maize meal on credit basis.  The said </w:t>
      </w:r>
      <w:r w:rsidR="001B5DCC">
        <w:rPr>
          <w:rFonts w:ascii="Bookman Old Style" w:hAnsi="Bookman Old Style" w:cs="Times New Roman"/>
          <w:sz w:val="24"/>
          <w:szCs w:val="24"/>
        </w:rPr>
        <w:t>credit</w:t>
      </w:r>
      <w:r w:rsidR="001152DD">
        <w:rPr>
          <w:rFonts w:ascii="Bookman Old Style" w:hAnsi="Bookman Old Style" w:cs="Times New Roman"/>
          <w:sz w:val="24"/>
          <w:szCs w:val="24"/>
        </w:rPr>
        <w:t xml:space="preserve"> being payable within seven days of the Plaintiff issuing an invoice.  </w:t>
      </w:r>
    </w:p>
    <w:p w:rsidR="00874503" w:rsidRDefault="00874503" w:rsidP="001152DD">
      <w:pPr>
        <w:spacing w:after="0" w:line="360" w:lineRule="auto"/>
        <w:rPr>
          <w:rFonts w:ascii="Bookman Old Style" w:hAnsi="Bookman Old Style" w:cs="Times New Roman"/>
          <w:sz w:val="24"/>
          <w:szCs w:val="24"/>
        </w:rPr>
      </w:pPr>
    </w:p>
    <w:p w:rsidR="001152DD" w:rsidRDefault="001152DD" w:rsidP="001152DD">
      <w:pPr>
        <w:spacing w:after="0" w:line="360" w:lineRule="auto"/>
        <w:rPr>
          <w:rFonts w:ascii="Bookman Old Style" w:hAnsi="Bookman Old Style" w:cs="Times New Roman"/>
          <w:sz w:val="24"/>
          <w:szCs w:val="24"/>
        </w:rPr>
      </w:pPr>
      <w:r>
        <w:rPr>
          <w:rFonts w:ascii="Bookman Old Style" w:hAnsi="Bookman Old Style" w:cs="Times New Roman"/>
          <w:sz w:val="24"/>
          <w:szCs w:val="24"/>
        </w:rPr>
        <w:t>The business relationship between the parties subsisted for a period of time</w:t>
      </w:r>
      <w:r w:rsidR="001B5DCC">
        <w:rPr>
          <w:rFonts w:ascii="Bookman Old Style" w:hAnsi="Bookman Old Style" w:cs="Times New Roman"/>
          <w:sz w:val="24"/>
          <w:szCs w:val="24"/>
        </w:rPr>
        <w:t>,</w:t>
      </w:r>
      <w:r>
        <w:rPr>
          <w:rFonts w:ascii="Bookman Old Style" w:hAnsi="Bookman Old Style" w:cs="Times New Roman"/>
          <w:sz w:val="24"/>
          <w:szCs w:val="24"/>
        </w:rPr>
        <w:t xml:space="preserve"> resulting from which the credit sales</w:t>
      </w:r>
      <w:r w:rsidR="001B5DCC">
        <w:rPr>
          <w:rFonts w:ascii="Bookman Old Style" w:hAnsi="Bookman Old Style" w:cs="Times New Roman"/>
          <w:sz w:val="24"/>
          <w:szCs w:val="24"/>
        </w:rPr>
        <w:t>,</w:t>
      </w:r>
      <w:r>
        <w:rPr>
          <w:rFonts w:ascii="Bookman Old Style" w:hAnsi="Bookman Old Style" w:cs="Times New Roman"/>
          <w:sz w:val="24"/>
          <w:szCs w:val="24"/>
        </w:rPr>
        <w:t xml:space="preserve"> in terms of amount owing to the Plaintiff by the Defendant</w:t>
      </w:r>
      <w:r w:rsidR="00874503">
        <w:rPr>
          <w:rFonts w:ascii="Bookman Old Style" w:hAnsi="Bookman Old Style" w:cs="Times New Roman"/>
          <w:sz w:val="24"/>
          <w:szCs w:val="24"/>
        </w:rPr>
        <w:t>,</w:t>
      </w:r>
      <w:r>
        <w:rPr>
          <w:rFonts w:ascii="Bookman Old Style" w:hAnsi="Bookman Old Style" w:cs="Times New Roman"/>
          <w:sz w:val="24"/>
          <w:szCs w:val="24"/>
        </w:rPr>
        <w:t xml:space="preserve"> accumulated to the sum of K59,862,500.00</w:t>
      </w:r>
      <w:r w:rsidR="001B5DCC">
        <w:rPr>
          <w:rFonts w:ascii="Bookman Old Style" w:hAnsi="Bookman Old Style" w:cs="Times New Roman"/>
          <w:sz w:val="24"/>
          <w:szCs w:val="24"/>
        </w:rPr>
        <w:t>,</w:t>
      </w:r>
      <w:r>
        <w:rPr>
          <w:rFonts w:ascii="Bookman Old Style" w:hAnsi="Bookman Old Style" w:cs="Times New Roman"/>
          <w:sz w:val="24"/>
          <w:szCs w:val="24"/>
        </w:rPr>
        <w:t xml:space="preserve"> as at 27</w:t>
      </w:r>
      <w:r w:rsidRPr="001152DD">
        <w:rPr>
          <w:rFonts w:ascii="Bookman Old Style" w:hAnsi="Bookman Old Style" w:cs="Times New Roman"/>
          <w:sz w:val="24"/>
          <w:szCs w:val="24"/>
          <w:vertAlign w:val="superscript"/>
        </w:rPr>
        <w:t>th</w:t>
      </w:r>
      <w:r>
        <w:rPr>
          <w:rFonts w:ascii="Bookman Old Style" w:hAnsi="Bookman Old Style" w:cs="Times New Roman"/>
          <w:sz w:val="24"/>
          <w:szCs w:val="24"/>
        </w:rPr>
        <w:t xml:space="preserve"> July, </w:t>
      </w:r>
      <w:r>
        <w:rPr>
          <w:rFonts w:ascii="Bookman Old Style" w:hAnsi="Bookman Old Style" w:cs="Times New Roman"/>
          <w:sz w:val="24"/>
          <w:szCs w:val="24"/>
        </w:rPr>
        <w:lastRenderedPageBreak/>
        <w:t>2007.  It ended by revealing that the Plaintiff had failed and or neglected to settle the said sum despite demand.</w:t>
      </w:r>
    </w:p>
    <w:p w:rsidR="001152DD" w:rsidRDefault="001152DD" w:rsidP="001152DD">
      <w:pPr>
        <w:spacing w:after="0" w:line="360" w:lineRule="auto"/>
        <w:rPr>
          <w:rFonts w:ascii="Bookman Old Style" w:hAnsi="Bookman Old Style" w:cs="Times New Roman"/>
          <w:sz w:val="24"/>
          <w:szCs w:val="24"/>
        </w:rPr>
      </w:pPr>
    </w:p>
    <w:p w:rsidR="00182BEB" w:rsidRDefault="001152DD" w:rsidP="001152DD">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The </w:t>
      </w:r>
      <w:r w:rsidR="00874503">
        <w:rPr>
          <w:rFonts w:ascii="Bookman Old Style" w:hAnsi="Bookman Old Style" w:cs="Times New Roman"/>
          <w:sz w:val="24"/>
          <w:szCs w:val="24"/>
        </w:rPr>
        <w:t xml:space="preserve">Defendant’s </w:t>
      </w:r>
      <w:r>
        <w:rPr>
          <w:rFonts w:ascii="Bookman Old Style" w:hAnsi="Bookman Old Style" w:cs="Times New Roman"/>
          <w:sz w:val="24"/>
          <w:szCs w:val="24"/>
        </w:rPr>
        <w:t xml:space="preserve">defence denied the allegation in terms of the amount </w:t>
      </w:r>
      <w:r w:rsidR="001B5DCC">
        <w:rPr>
          <w:rFonts w:ascii="Bookman Old Style" w:hAnsi="Bookman Old Style" w:cs="Times New Roman"/>
          <w:sz w:val="24"/>
          <w:szCs w:val="24"/>
        </w:rPr>
        <w:t>owed.  It was averred in this res</w:t>
      </w:r>
      <w:r>
        <w:rPr>
          <w:rFonts w:ascii="Bookman Old Style" w:hAnsi="Bookman Old Style" w:cs="Times New Roman"/>
          <w:sz w:val="24"/>
          <w:szCs w:val="24"/>
        </w:rPr>
        <w:t>pect, that the Plaintiff had not taken into account payments made by the Defendant on the following dates, that is to say; 9</w:t>
      </w:r>
      <w:r w:rsidRPr="001152DD">
        <w:rPr>
          <w:rFonts w:ascii="Bookman Old Style" w:hAnsi="Bookman Old Style" w:cs="Times New Roman"/>
          <w:sz w:val="24"/>
          <w:szCs w:val="24"/>
          <w:vertAlign w:val="superscript"/>
        </w:rPr>
        <w:t>th</w:t>
      </w:r>
      <w:r w:rsidR="00874503">
        <w:rPr>
          <w:rFonts w:ascii="Bookman Old Style" w:hAnsi="Bookman Old Style" w:cs="Times New Roman"/>
          <w:sz w:val="24"/>
          <w:szCs w:val="24"/>
        </w:rPr>
        <w:t xml:space="preserve"> March, 2007;</w:t>
      </w:r>
      <w:r>
        <w:rPr>
          <w:rFonts w:ascii="Bookman Old Style" w:hAnsi="Bookman Old Style" w:cs="Times New Roman"/>
          <w:sz w:val="24"/>
          <w:szCs w:val="24"/>
        </w:rPr>
        <w:t xml:space="preserve"> 13</w:t>
      </w:r>
      <w:r w:rsidRPr="001152DD">
        <w:rPr>
          <w:rFonts w:ascii="Bookman Old Style" w:hAnsi="Bookman Old Style" w:cs="Times New Roman"/>
          <w:sz w:val="24"/>
          <w:szCs w:val="24"/>
          <w:vertAlign w:val="superscript"/>
        </w:rPr>
        <w:t>th</w:t>
      </w:r>
      <w:r w:rsidR="00874503">
        <w:rPr>
          <w:rFonts w:ascii="Bookman Old Style" w:hAnsi="Bookman Old Style" w:cs="Times New Roman"/>
          <w:sz w:val="24"/>
          <w:szCs w:val="24"/>
        </w:rPr>
        <w:t xml:space="preserve"> March, 2007;</w:t>
      </w:r>
      <w:r>
        <w:rPr>
          <w:rFonts w:ascii="Bookman Old Style" w:hAnsi="Bookman Old Style" w:cs="Times New Roman"/>
          <w:sz w:val="24"/>
          <w:szCs w:val="24"/>
        </w:rPr>
        <w:t xml:space="preserve"> 21</w:t>
      </w:r>
      <w:r w:rsidRPr="001152DD">
        <w:rPr>
          <w:rFonts w:ascii="Bookman Old Style" w:hAnsi="Bookman Old Style" w:cs="Times New Roman"/>
          <w:sz w:val="24"/>
          <w:szCs w:val="24"/>
          <w:vertAlign w:val="superscript"/>
        </w:rPr>
        <w:t>st</w:t>
      </w:r>
      <w:r w:rsidR="00874503">
        <w:rPr>
          <w:rFonts w:ascii="Bookman Old Style" w:hAnsi="Bookman Old Style" w:cs="Times New Roman"/>
          <w:sz w:val="24"/>
          <w:szCs w:val="24"/>
        </w:rPr>
        <w:t xml:space="preserve"> March, 2007 and 22</w:t>
      </w:r>
      <w:r w:rsidR="00874503" w:rsidRPr="00874503">
        <w:rPr>
          <w:rFonts w:ascii="Bookman Old Style" w:hAnsi="Bookman Old Style" w:cs="Times New Roman"/>
          <w:sz w:val="24"/>
          <w:szCs w:val="24"/>
          <w:vertAlign w:val="superscript"/>
        </w:rPr>
        <w:t>nd</w:t>
      </w:r>
      <w:r w:rsidR="00874503">
        <w:rPr>
          <w:rFonts w:ascii="Bookman Old Style" w:hAnsi="Bookman Old Style" w:cs="Times New Roman"/>
          <w:sz w:val="24"/>
          <w:szCs w:val="24"/>
        </w:rPr>
        <w:t xml:space="preserve"> March, 2007. </w:t>
      </w:r>
      <w:r>
        <w:rPr>
          <w:rFonts w:ascii="Bookman Old Style" w:hAnsi="Bookman Old Style" w:cs="Times New Roman"/>
          <w:sz w:val="24"/>
          <w:szCs w:val="24"/>
        </w:rPr>
        <w:t xml:space="preserve"> The amounts paid on the said dates</w:t>
      </w:r>
      <w:r w:rsidR="001B5DCC">
        <w:rPr>
          <w:rFonts w:ascii="Bookman Old Style" w:hAnsi="Bookman Old Style" w:cs="Times New Roman"/>
          <w:sz w:val="24"/>
          <w:szCs w:val="24"/>
        </w:rPr>
        <w:t>,</w:t>
      </w:r>
      <w:r>
        <w:rPr>
          <w:rFonts w:ascii="Bookman Old Style" w:hAnsi="Bookman Old Style" w:cs="Times New Roman"/>
          <w:sz w:val="24"/>
          <w:szCs w:val="24"/>
        </w:rPr>
        <w:t xml:space="preserve"> it was alleged were; K6,750,000</w:t>
      </w:r>
      <w:r w:rsidR="002845B8">
        <w:rPr>
          <w:rFonts w:ascii="Bookman Old Style" w:hAnsi="Bookman Old Style" w:cs="Times New Roman"/>
          <w:sz w:val="24"/>
          <w:szCs w:val="24"/>
        </w:rPr>
        <w:t>.00</w:t>
      </w:r>
      <w:r>
        <w:rPr>
          <w:rFonts w:ascii="Bookman Old Style" w:hAnsi="Bookman Old Style" w:cs="Times New Roman"/>
          <w:sz w:val="24"/>
          <w:szCs w:val="24"/>
        </w:rPr>
        <w:t>, K9,300,000</w:t>
      </w:r>
      <w:r w:rsidR="002845B8">
        <w:rPr>
          <w:rFonts w:ascii="Bookman Old Style" w:hAnsi="Bookman Old Style" w:cs="Times New Roman"/>
          <w:sz w:val="24"/>
          <w:szCs w:val="24"/>
        </w:rPr>
        <w:t>.00</w:t>
      </w:r>
      <w:r>
        <w:rPr>
          <w:rFonts w:ascii="Bookman Old Style" w:hAnsi="Bookman Old Style" w:cs="Times New Roman"/>
          <w:sz w:val="24"/>
          <w:szCs w:val="24"/>
        </w:rPr>
        <w:t>, K6,750,000.00 and K12,300,000.00, respectively.  It was alleged further that there was another sum of K5,450,000.00 in respect of invoices not received and price adjustment differences</w:t>
      </w:r>
      <w:r w:rsidR="00874503">
        <w:rPr>
          <w:rFonts w:ascii="Bookman Old Style" w:hAnsi="Bookman Old Style" w:cs="Times New Roman"/>
          <w:sz w:val="24"/>
          <w:szCs w:val="24"/>
        </w:rPr>
        <w:t>,</w:t>
      </w:r>
      <w:r>
        <w:rPr>
          <w:rFonts w:ascii="Bookman Old Style" w:hAnsi="Bookman Old Style" w:cs="Times New Roman"/>
          <w:sz w:val="24"/>
          <w:szCs w:val="24"/>
        </w:rPr>
        <w:t xml:space="preserve"> totally K802,500.</w:t>
      </w:r>
      <w:r w:rsidR="001B5DCC">
        <w:rPr>
          <w:rFonts w:ascii="Bookman Old Style" w:hAnsi="Bookman Old Style" w:cs="Times New Roman"/>
          <w:sz w:val="24"/>
          <w:szCs w:val="24"/>
        </w:rPr>
        <w:t>00.</w:t>
      </w:r>
      <w:r>
        <w:rPr>
          <w:rFonts w:ascii="Bookman Old Style" w:hAnsi="Bookman Old Style" w:cs="Times New Roman"/>
          <w:sz w:val="24"/>
          <w:szCs w:val="24"/>
        </w:rPr>
        <w:t xml:space="preserve">  The defence ended by indicating that the Defendant admitted an amount of K20,115,000.00 as owing and that proposals were made for settlement of same by way of monthly install</w:t>
      </w:r>
      <w:r w:rsidR="00874503">
        <w:rPr>
          <w:rFonts w:ascii="Bookman Old Style" w:hAnsi="Bookman Old Style" w:cs="Times New Roman"/>
          <w:sz w:val="24"/>
          <w:szCs w:val="24"/>
        </w:rPr>
        <w:t>ments of K2,000,000.00</w:t>
      </w:r>
      <w:r>
        <w:rPr>
          <w:rFonts w:ascii="Bookman Old Style" w:hAnsi="Bookman Old Style" w:cs="Times New Roman"/>
          <w:sz w:val="24"/>
          <w:szCs w:val="24"/>
        </w:rPr>
        <w:t>.</w:t>
      </w:r>
    </w:p>
    <w:p w:rsidR="001152DD" w:rsidRDefault="001152DD" w:rsidP="001152DD">
      <w:pPr>
        <w:spacing w:after="0" w:line="360" w:lineRule="auto"/>
        <w:rPr>
          <w:rFonts w:ascii="Bookman Old Style" w:hAnsi="Bookman Old Style" w:cs="Times New Roman"/>
          <w:sz w:val="24"/>
          <w:szCs w:val="24"/>
        </w:rPr>
      </w:pPr>
    </w:p>
    <w:p w:rsidR="00874503" w:rsidRDefault="001152DD" w:rsidP="001152DD">
      <w:pPr>
        <w:spacing w:after="0" w:line="360" w:lineRule="auto"/>
        <w:rPr>
          <w:rFonts w:ascii="Bookman Old Style" w:hAnsi="Bookman Old Style" w:cs="Times New Roman"/>
          <w:sz w:val="24"/>
          <w:szCs w:val="24"/>
        </w:rPr>
      </w:pPr>
      <w:r>
        <w:rPr>
          <w:rFonts w:ascii="Bookman Old Style" w:hAnsi="Bookman Old Style" w:cs="Times New Roman"/>
          <w:sz w:val="24"/>
          <w:szCs w:val="24"/>
        </w:rPr>
        <w:t>The matter came up for trial on 18</w:t>
      </w:r>
      <w:r w:rsidRPr="001152DD">
        <w:rPr>
          <w:rFonts w:ascii="Bookman Old Style" w:hAnsi="Bookman Old Style" w:cs="Times New Roman"/>
          <w:sz w:val="24"/>
          <w:szCs w:val="24"/>
          <w:vertAlign w:val="superscript"/>
        </w:rPr>
        <w:t>th</w:t>
      </w:r>
      <w:r>
        <w:rPr>
          <w:rFonts w:ascii="Bookman Old Style" w:hAnsi="Bookman Old Style" w:cs="Times New Roman"/>
          <w:sz w:val="24"/>
          <w:szCs w:val="24"/>
        </w:rPr>
        <w:t xml:space="preserve"> January, 2011, and 25</w:t>
      </w:r>
      <w:r w:rsidRPr="001152DD">
        <w:rPr>
          <w:rFonts w:ascii="Bookman Old Style" w:hAnsi="Bookman Old Style" w:cs="Times New Roman"/>
          <w:sz w:val="24"/>
          <w:szCs w:val="24"/>
          <w:vertAlign w:val="superscript"/>
        </w:rPr>
        <w:t>th</w:t>
      </w:r>
      <w:r>
        <w:rPr>
          <w:rFonts w:ascii="Bookman Old Style" w:hAnsi="Bookman Old Style" w:cs="Times New Roman"/>
          <w:sz w:val="24"/>
          <w:szCs w:val="24"/>
        </w:rPr>
        <w:t xml:space="preserve"> January, 2011.  Prior to this the </w:t>
      </w:r>
      <w:r w:rsidR="007F6378">
        <w:rPr>
          <w:rFonts w:ascii="Bookman Old Style" w:hAnsi="Bookman Old Style" w:cs="Times New Roman"/>
          <w:sz w:val="24"/>
          <w:szCs w:val="24"/>
        </w:rPr>
        <w:t>matter came up for hearing on 20</w:t>
      </w:r>
      <w:r w:rsidR="007F6378" w:rsidRPr="007F6378">
        <w:rPr>
          <w:rFonts w:ascii="Bookman Old Style" w:hAnsi="Bookman Old Style" w:cs="Times New Roman"/>
          <w:sz w:val="24"/>
          <w:szCs w:val="24"/>
          <w:vertAlign w:val="superscript"/>
        </w:rPr>
        <w:t>th</w:t>
      </w:r>
      <w:r w:rsidR="007F6378">
        <w:rPr>
          <w:rFonts w:ascii="Bookman Old Style" w:hAnsi="Bookman Old Style" w:cs="Times New Roman"/>
          <w:sz w:val="24"/>
          <w:szCs w:val="24"/>
        </w:rPr>
        <w:t xml:space="preserve"> October, 201</w:t>
      </w:r>
      <w:r w:rsidR="00874503">
        <w:rPr>
          <w:rFonts w:ascii="Bookman Old Style" w:hAnsi="Bookman Old Style" w:cs="Times New Roman"/>
          <w:sz w:val="24"/>
          <w:szCs w:val="24"/>
        </w:rPr>
        <w:t>0</w:t>
      </w:r>
      <w:r w:rsidR="007F6378">
        <w:rPr>
          <w:rFonts w:ascii="Bookman Old Style" w:hAnsi="Bookman Old Style" w:cs="Times New Roman"/>
          <w:sz w:val="24"/>
          <w:szCs w:val="24"/>
        </w:rPr>
        <w:t>, and wa</w:t>
      </w:r>
      <w:r w:rsidR="00874503">
        <w:rPr>
          <w:rFonts w:ascii="Bookman Old Style" w:hAnsi="Bookman Old Style" w:cs="Times New Roman"/>
          <w:sz w:val="24"/>
          <w:szCs w:val="24"/>
        </w:rPr>
        <w:t>s adjourned on the ground that c</w:t>
      </w:r>
      <w:r w:rsidR="007F6378">
        <w:rPr>
          <w:rFonts w:ascii="Bookman Old Style" w:hAnsi="Bookman Old Style" w:cs="Times New Roman"/>
          <w:sz w:val="24"/>
          <w:szCs w:val="24"/>
        </w:rPr>
        <w:t>ounsel for the Defendant was on the Copperbelt attending to another matter.  When it came up again on 18</w:t>
      </w:r>
      <w:r w:rsidR="007F6378" w:rsidRPr="007F6378">
        <w:rPr>
          <w:rFonts w:ascii="Bookman Old Style" w:hAnsi="Bookman Old Style" w:cs="Times New Roman"/>
          <w:sz w:val="24"/>
          <w:szCs w:val="24"/>
          <w:vertAlign w:val="superscript"/>
        </w:rPr>
        <w:t>th</w:t>
      </w:r>
      <w:r w:rsidR="007F6378">
        <w:rPr>
          <w:rFonts w:ascii="Bookman Old Style" w:hAnsi="Bookman Old Style" w:cs="Times New Roman"/>
          <w:sz w:val="24"/>
          <w:szCs w:val="24"/>
        </w:rPr>
        <w:t xml:space="preserve"> January, 2011, Mr. K.M. Kalu</w:t>
      </w:r>
      <w:r w:rsidR="00D327DC">
        <w:rPr>
          <w:rFonts w:ascii="Bookman Old Style" w:hAnsi="Bookman Old Style" w:cs="Times New Roman"/>
          <w:sz w:val="24"/>
          <w:szCs w:val="24"/>
        </w:rPr>
        <w:t>mba, standing in for Mr. H. Kabw</w:t>
      </w:r>
      <w:r w:rsidR="007F6378">
        <w:rPr>
          <w:rFonts w:ascii="Bookman Old Style" w:hAnsi="Bookman Old Style" w:cs="Times New Roman"/>
          <w:sz w:val="24"/>
          <w:szCs w:val="24"/>
        </w:rPr>
        <w:t>e</w:t>
      </w:r>
      <w:r w:rsidR="001B5DCC">
        <w:rPr>
          <w:rFonts w:ascii="Bookman Old Style" w:hAnsi="Bookman Old Style" w:cs="Times New Roman"/>
          <w:sz w:val="24"/>
          <w:szCs w:val="24"/>
        </w:rPr>
        <w:t>, counsel for the Defendant,</w:t>
      </w:r>
      <w:r w:rsidR="007F6378">
        <w:rPr>
          <w:rFonts w:ascii="Bookman Old Style" w:hAnsi="Bookman Old Style" w:cs="Times New Roman"/>
          <w:sz w:val="24"/>
          <w:szCs w:val="24"/>
        </w:rPr>
        <w:t xml:space="preserve"> requested for another adjournme</w:t>
      </w:r>
      <w:r w:rsidR="00D327DC">
        <w:rPr>
          <w:rFonts w:ascii="Bookman Old Style" w:hAnsi="Bookman Old Style" w:cs="Times New Roman"/>
          <w:sz w:val="24"/>
          <w:szCs w:val="24"/>
        </w:rPr>
        <w:t>nt on the ground that Mr. H Kabw</w:t>
      </w:r>
      <w:r w:rsidR="007F6378">
        <w:rPr>
          <w:rFonts w:ascii="Bookman Old Style" w:hAnsi="Bookman Old Style" w:cs="Times New Roman"/>
          <w:sz w:val="24"/>
          <w:szCs w:val="24"/>
        </w:rPr>
        <w:t>e who had conduct of the matter was once again out of town.  He went on to indicate that he thought the matter was co</w:t>
      </w:r>
      <w:r w:rsidR="00874503">
        <w:rPr>
          <w:rFonts w:ascii="Bookman Old Style" w:hAnsi="Bookman Old Style" w:cs="Times New Roman"/>
          <w:sz w:val="24"/>
          <w:szCs w:val="24"/>
        </w:rPr>
        <w:t xml:space="preserve">ming up for a status conference and not trial. </w:t>
      </w:r>
      <w:r w:rsidR="007F6378">
        <w:rPr>
          <w:rFonts w:ascii="Bookman Old Style" w:hAnsi="Bookman Old Style" w:cs="Times New Roman"/>
          <w:sz w:val="24"/>
          <w:szCs w:val="24"/>
        </w:rPr>
        <w:t xml:space="preserve">I refused to grant the adjournment, notwithstanding, there being no objection </w:t>
      </w:r>
      <w:r w:rsidR="00874503">
        <w:rPr>
          <w:rFonts w:ascii="Bookman Old Style" w:hAnsi="Bookman Old Style" w:cs="Times New Roman"/>
          <w:sz w:val="24"/>
          <w:szCs w:val="24"/>
        </w:rPr>
        <w:t>from c</w:t>
      </w:r>
      <w:r w:rsidR="007F6378">
        <w:rPr>
          <w:rFonts w:ascii="Bookman Old Style" w:hAnsi="Bookman Old Style" w:cs="Times New Roman"/>
          <w:sz w:val="24"/>
          <w:szCs w:val="24"/>
        </w:rPr>
        <w:t>ounsel for the Plaintiff because</w:t>
      </w:r>
      <w:r w:rsidR="00874503">
        <w:rPr>
          <w:rFonts w:ascii="Bookman Old Style" w:hAnsi="Bookman Old Style" w:cs="Times New Roman"/>
          <w:sz w:val="24"/>
          <w:szCs w:val="24"/>
        </w:rPr>
        <w:t>,</w:t>
      </w:r>
      <w:r w:rsidR="007F6378">
        <w:rPr>
          <w:rFonts w:ascii="Bookman Old Style" w:hAnsi="Bookman Old Style" w:cs="Times New Roman"/>
          <w:sz w:val="24"/>
          <w:szCs w:val="24"/>
        </w:rPr>
        <w:t xml:space="preserve"> I did not accept the reasons given for applying for same and neither was a notice filed indicating that </w:t>
      </w:r>
      <w:r w:rsidR="00874503">
        <w:rPr>
          <w:rFonts w:ascii="Bookman Old Style" w:hAnsi="Bookman Old Style" w:cs="Times New Roman"/>
          <w:sz w:val="24"/>
          <w:szCs w:val="24"/>
        </w:rPr>
        <w:t xml:space="preserve">an </w:t>
      </w:r>
      <w:r w:rsidR="007F6378">
        <w:rPr>
          <w:rFonts w:ascii="Bookman Old Style" w:hAnsi="Bookman Old Style" w:cs="Times New Roman"/>
          <w:sz w:val="24"/>
          <w:szCs w:val="24"/>
        </w:rPr>
        <w:t xml:space="preserve">adjournment would be sought in accordance with </w:t>
      </w:r>
      <w:r w:rsidR="007F6378" w:rsidRPr="00874503">
        <w:rPr>
          <w:rFonts w:ascii="Bookman Old Style" w:hAnsi="Bookman Old Style" w:cs="Times New Roman"/>
          <w:b/>
          <w:i/>
          <w:sz w:val="24"/>
          <w:szCs w:val="24"/>
        </w:rPr>
        <w:t>Practice Direct</w:t>
      </w:r>
      <w:r w:rsidR="00874503" w:rsidRPr="00874503">
        <w:rPr>
          <w:rFonts w:ascii="Bookman Old Style" w:hAnsi="Bookman Old Style" w:cs="Times New Roman"/>
          <w:b/>
          <w:i/>
          <w:sz w:val="24"/>
          <w:szCs w:val="24"/>
        </w:rPr>
        <w:t>ion number 13 of the Commercial List</w:t>
      </w:r>
      <w:r w:rsidR="00874503">
        <w:rPr>
          <w:rFonts w:ascii="Bookman Old Style" w:hAnsi="Bookman Old Style" w:cs="Times New Roman"/>
          <w:sz w:val="24"/>
          <w:szCs w:val="24"/>
        </w:rPr>
        <w:t>.</w:t>
      </w:r>
      <w:r w:rsidR="007F6378">
        <w:rPr>
          <w:rFonts w:ascii="Bookman Old Style" w:hAnsi="Bookman Old Style" w:cs="Times New Roman"/>
          <w:sz w:val="24"/>
          <w:szCs w:val="24"/>
        </w:rPr>
        <w:t xml:space="preserve">  I therefore, proceeded to hear, the Plaintiff’s witness, </w:t>
      </w:r>
      <w:r w:rsidR="00874503">
        <w:rPr>
          <w:rFonts w:ascii="Bookman Old Style" w:hAnsi="Bookman Old Style" w:cs="Times New Roman"/>
          <w:sz w:val="24"/>
          <w:szCs w:val="24"/>
        </w:rPr>
        <w:t>in chief</w:t>
      </w:r>
      <w:r w:rsidR="001B5DCC">
        <w:rPr>
          <w:rFonts w:ascii="Bookman Old Style" w:hAnsi="Bookman Old Style" w:cs="Times New Roman"/>
          <w:sz w:val="24"/>
          <w:szCs w:val="24"/>
        </w:rPr>
        <w:t>,</w:t>
      </w:r>
      <w:r w:rsidR="00874503">
        <w:rPr>
          <w:rFonts w:ascii="Bookman Old Style" w:hAnsi="Bookman Old Style" w:cs="Times New Roman"/>
          <w:sz w:val="24"/>
          <w:szCs w:val="24"/>
        </w:rPr>
        <w:t xml:space="preserve"> </w:t>
      </w:r>
      <w:r w:rsidR="007F6378">
        <w:rPr>
          <w:rFonts w:ascii="Bookman Old Style" w:hAnsi="Bookman Old Style" w:cs="Times New Roman"/>
          <w:sz w:val="24"/>
          <w:szCs w:val="24"/>
        </w:rPr>
        <w:t>and adjourned the matter to 25</w:t>
      </w:r>
      <w:r w:rsidR="007F6378" w:rsidRPr="007F6378">
        <w:rPr>
          <w:rFonts w:ascii="Bookman Old Style" w:hAnsi="Bookman Old Style" w:cs="Times New Roman"/>
          <w:sz w:val="24"/>
          <w:szCs w:val="24"/>
          <w:vertAlign w:val="superscript"/>
        </w:rPr>
        <w:t>th</w:t>
      </w:r>
      <w:r w:rsidR="007F6378">
        <w:rPr>
          <w:rFonts w:ascii="Bookman Old Style" w:hAnsi="Bookman Old Style" w:cs="Times New Roman"/>
          <w:sz w:val="24"/>
          <w:szCs w:val="24"/>
          <w:vertAlign w:val="superscript"/>
        </w:rPr>
        <w:t xml:space="preserve"> </w:t>
      </w:r>
      <w:r w:rsidR="007F6378">
        <w:rPr>
          <w:rFonts w:ascii="Bookman Old Style" w:hAnsi="Bookman Old Style" w:cs="Times New Roman"/>
          <w:sz w:val="24"/>
          <w:szCs w:val="24"/>
        </w:rPr>
        <w:t xml:space="preserve">January, 2011, for </w:t>
      </w:r>
      <w:r w:rsidR="00874503">
        <w:rPr>
          <w:rFonts w:ascii="Bookman Old Style" w:hAnsi="Bookman Old Style" w:cs="Times New Roman"/>
          <w:sz w:val="24"/>
          <w:szCs w:val="24"/>
        </w:rPr>
        <w:t>continued trial and to enable c</w:t>
      </w:r>
      <w:r w:rsidR="007F6378">
        <w:rPr>
          <w:rFonts w:ascii="Bookman Old Style" w:hAnsi="Bookman Old Style" w:cs="Times New Roman"/>
          <w:sz w:val="24"/>
          <w:szCs w:val="24"/>
        </w:rPr>
        <w:t xml:space="preserve">ounsel </w:t>
      </w:r>
      <w:r w:rsidR="00874503">
        <w:rPr>
          <w:rFonts w:ascii="Bookman Old Style" w:hAnsi="Bookman Old Style" w:cs="Times New Roman"/>
          <w:sz w:val="24"/>
          <w:szCs w:val="24"/>
        </w:rPr>
        <w:t>for the Defendant</w:t>
      </w:r>
      <w:r w:rsidR="001B5DCC">
        <w:rPr>
          <w:rFonts w:ascii="Bookman Old Style" w:hAnsi="Bookman Old Style" w:cs="Times New Roman"/>
          <w:sz w:val="24"/>
          <w:szCs w:val="24"/>
        </w:rPr>
        <w:t>,</w:t>
      </w:r>
      <w:r w:rsidR="00874503">
        <w:rPr>
          <w:rFonts w:ascii="Bookman Old Style" w:hAnsi="Bookman Old Style" w:cs="Times New Roman"/>
          <w:sz w:val="24"/>
          <w:szCs w:val="24"/>
        </w:rPr>
        <w:t xml:space="preserve"> cross </w:t>
      </w:r>
      <w:r w:rsidR="007F6378">
        <w:rPr>
          <w:rFonts w:ascii="Bookman Old Style" w:hAnsi="Bookman Old Style" w:cs="Times New Roman"/>
          <w:sz w:val="24"/>
          <w:szCs w:val="24"/>
        </w:rPr>
        <w:t>examine the Plaintiff</w:t>
      </w:r>
      <w:r w:rsidR="001B5DCC">
        <w:rPr>
          <w:rFonts w:ascii="Bookman Old Style" w:hAnsi="Bookman Old Style" w:cs="Times New Roman"/>
          <w:sz w:val="24"/>
          <w:szCs w:val="24"/>
        </w:rPr>
        <w:t>’</w:t>
      </w:r>
      <w:r w:rsidR="00874503">
        <w:rPr>
          <w:rFonts w:ascii="Bookman Old Style" w:hAnsi="Bookman Old Style" w:cs="Times New Roman"/>
          <w:sz w:val="24"/>
          <w:szCs w:val="24"/>
        </w:rPr>
        <w:t>s</w:t>
      </w:r>
      <w:r w:rsidR="00D327DC">
        <w:rPr>
          <w:rFonts w:ascii="Bookman Old Style" w:hAnsi="Bookman Old Style" w:cs="Times New Roman"/>
          <w:sz w:val="24"/>
          <w:szCs w:val="24"/>
        </w:rPr>
        <w:t xml:space="preserve"> witness and open the defence</w:t>
      </w:r>
      <w:r w:rsidR="00874503">
        <w:rPr>
          <w:rFonts w:ascii="Bookman Old Style" w:hAnsi="Bookman Old Style" w:cs="Times New Roman"/>
          <w:sz w:val="24"/>
          <w:szCs w:val="24"/>
        </w:rPr>
        <w:t>. O</w:t>
      </w:r>
      <w:r w:rsidR="00D327DC">
        <w:rPr>
          <w:rFonts w:ascii="Bookman Old Style" w:hAnsi="Bookman Old Style" w:cs="Times New Roman"/>
          <w:sz w:val="24"/>
          <w:szCs w:val="24"/>
        </w:rPr>
        <w:t>n the 25</w:t>
      </w:r>
      <w:r w:rsidR="00D327DC" w:rsidRPr="00D327DC">
        <w:rPr>
          <w:rFonts w:ascii="Bookman Old Style" w:hAnsi="Bookman Old Style" w:cs="Times New Roman"/>
          <w:sz w:val="24"/>
          <w:szCs w:val="24"/>
          <w:vertAlign w:val="superscript"/>
        </w:rPr>
        <w:t>th</w:t>
      </w:r>
      <w:r w:rsidR="00D327DC">
        <w:rPr>
          <w:rFonts w:ascii="Bookman Old Style" w:hAnsi="Bookman Old Style" w:cs="Times New Roman"/>
          <w:sz w:val="24"/>
          <w:szCs w:val="24"/>
        </w:rPr>
        <w:t xml:space="preserve"> of January, 2011, when </w:t>
      </w:r>
      <w:r w:rsidR="00D327DC">
        <w:rPr>
          <w:rFonts w:ascii="Bookman Old Style" w:hAnsi="Bookman Old Style" w:cs="Times New Roman"/>
          <w:sz w:val="24"/>
          <w:szCs w:val="24"/>
        </w:rPr>
        <w:lastRenderedPageBreak/>
        <w:t>the matte</w:t>
      </w:r>
      <w:r w:rsidR="00874503">
        <w:rPr>
          <w:rFonts w:ascii="Bookman Old Style" w:hAnsi="Bookman Old Style" w:cs="Times New Roman"/>
          <w:sz w:val="24"/>
          <w:szCs w:val="24"/>
        </w:rPr>
        <w:t>r came up for continued trial, c</w:t>
      </w:r>
      <w:r w:rsidR="00D327DC">
        <w:rPr>
          <w:rFonts w:ascii="Bookman Old Style" w:hAnsi="Bookman Old Style" w:cs="Times New Roman"/>
          <w:sz w:val="24"/>
          <w:szCs w:val="24"/>
        </w:rPr>
        <w:t>ounsel for the Plaintif</w:t>
      </w:r>
      <w:r w:rsidR="00874503">
        <w:rPr>
          <w:rFonts w:ascii="Bookman Old Style" w:hAnsi="Bookman Old Style" w:cs="Times New Roman"/>
          <w:sz w:val="24"/>
          <w:szCs w:val="24"/>
        </w:rPr>
        <w:t>f, Ms. M. Banda indicated that c</w:t>
      </w:r>
      <w:r w:rsidR="00D327DC">
        <w:rPr>
          <w:rFonts w:ascii="Bookman Old Style" w:hAnsi="Bookman Old Style" w:cs="Times New Roman"/>
          <w:sz w:val="24"/>
          <w:szCs w:val="24"/>
        </w:rPr>
        <w:t>ounsel for the Defendant, Mr. H. Kabwe had intimated to her that he was scheduled to appear before my brother, Wood, J. at 10:00 hours. She had spoken to him a few minutes ago and he had indicated that he was returning to Wood, J.’s chambers.  The record will show that this transpired at 11:20 hours</w:t>
      </w:r>
      <w:r w:rsidR="00874503">
        <w:rPr>
          <w:rFonts w:ascii="Bookman Old Style" w:hAnsi="Bookman Old Style" w:cs="Times New Roman"/>
          <w:sz w:val="24"/>
          <w:szCs w:val="24"/>
        </w:rPr>
        <w:t>,</w:t>
      </w:r>
      <w:r w:rsidR="00D327DC">
        <w:rPr>
          <w:rFonts w:ascii="Bookman Old Style" w:hAnsi="Bookman Old Style" w:cs="Times New Roman"/>
          <w:sz w:val="24"/>
          <w:szCs w:val="24"/>
        </w:rPr>
        <w:t xml:space="preserve"> after the matter had been stood down.  Further, once again no motion or notice was filed by Mr. H. Kabwe to request for an adjournment or for the matter to be stood down. </w:t>
      </w:r>
    </w:p>
    <w:p w:rsidR="00874503" w:rsidRDefault="00874503" w:rsidP="001152DD">
      <w:pPr>
        <w:spacing w:after="0" w:line="360" w:lineRule="auto"/>
        <w:rPr>
          <w:rFonts w:ascii="Bookman Old Style" w:hAnsi="Bookman Old Style" w:cs="Times New Roman"/>
          <w:sz w:val="24"/>
          <w:szCs w:val="24"/>
        </w:rPr>
      </w:pPr>
    </w:p>
    <w:p w:rsidR="00D327DC" w:rsidRDefault="00D327DC" w:rsidP="001152DD">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In considering whether or not to grant an adjournment, this Court is guided by Order 53 of the </w:t>
      </w:r>
      <w:r w:rsidRPr="0012206F">
        <w:rPr>
          <w:rFonts w:ascii="Bookman Old Style" w:hAnsi="Bookman Old Style" w:cs="Times New Roman"/>
          <w:b/>
          <w:i/>
          <w:sz w:val="24"/>
          <w:szCs w:val="24"/>
        </w:rPr>
        <w:t>High Court Act</w:t>
      </w:r>
      <w:r>
        <w:rPr>
          <w:rFonts w:ascii="Bookman Old Style" w:hAnsi="Bookman Old Style" w:cs="Times New Roman"/>
          <w:sz w:val="24"/>
          <w:szCs w:val="24"/>
        </w:rPr>
        <w:t>, which introduces the Commercial List rules.  The said Order</w:t>
      </w:r>
      <w:r w:rsidR="00874503">
        <w:rPr>
          <w:rFonts w:ascii="Bookman Old Style" w:hAnsi="Bookman Old Style" w:cs="Times New Roman"/>
          <w:sz w:val="24"/>
          <w:szCs w:val="24"/>
        </w:rPr>
        <w:t>,</w:t>
      </w:r>
      <w:r>
        <w:rPr>
          <w:rFonts w:ascii="Bookman Old Style" w:hAnsi="Bookman Old Style" w:cs="Times New Roman"/>
          <w:sz w:val="24"/>
          <w:szCs w:val="24"/>
        </w:rPr>
        <w:t xml:space="preserve"> under rule 9 states that; </w:t>
      </w:r>
    </w:p>
    <w:p w:rsidR="007F6378" w:rsidRPr="0012206F" w:rsidRDefault="00D327DC" w:rsidP="005C7FB3">
      <w:pPr>
        <w:spacing w:after="0" w:line="360" w:lineRule="auto"/>
        <w:ind w:left="720"/>
        <w:rPr>
          <w:rFonts w:ascii="Bookman Old Style" w:hAnsi="Bookman Old Style" w:cs="Times New Roman"/>
          <w:b/>
          <w:i/>
          <w:sz w:val="24"/>
          <w:szCs w:val="24"/>
        </w:rPr>
      </w:pPr>
      <w:r w:rsidRPr="0012206F">
        <w:rPr>
          <w:rFonts w:ascii="Bookman Old Style" w:hAnsi="Bookman Old Style" w:cs="Times New Roman"/>
          <w:b/>
          <w:i/>
          <w:sz w:val="24"/>
          <w:szCs w:val="24"/>
        </w:rPr>
        <w:t xml:space="preserve">“A judge shall not grant an application for an adjournment except in compelling and exceptional </w:t>
      </w:r>
      <w:r w:rsidR="005C7FB3" w:rsidRPr="0012206F">
        <w:rPr>
          <w:rFonts w:ascii="Bookman Old Style" w:hAnsi="Bookman Old Style" w:cs="Times New Roman"/>
          <w:b/>
          <w:i/>
          <w:sz w:val="24"/>
          <w:szCs w:val="24"/>
        </w:rPr>
        <w:t>circumstances.”</w:t>
      </w:r>
      <w:r w:rsidRPr="0012206F">
        <w:rPr>
          <w:rFonts w:ascii="Bookman Old Style" w:hAnsi="Bookman Old Style" w:cs="Times New Roman"/>
          <w:b/>
          <w:i/>
          <w:sz w:val="24"/>
          <w:szCs w:val="24"/>
        </w:rPr>
        <w:t xml:space="preserve">  </w:t>
      </w:r>
    </w:p>
    <w:p w:rsidR="005C7FB3" w:rsidRDefault="005C7FB3" w:rsidP="005C7FB3">
      <w:pPr>
        <w:spacing w:after="0" w:line="360" w:lineRule="auto"/>
        <w:rPr>
          <w:rFonts w:ascii="Bookman Old Style" w:hAnsi="Bookman Old Style" w:cs="Times New Roman"/>
          <w:sz w:val="24"/>
          <w:szCs w:val="24"/>
        </w:rPr>
      </w:pPr>
    </w:p>
    <w:p w:rsidR="005C7FB3" w:rsidRDefault="005C7FB3" w:rsidP="005C7FB3">
      <w:pPr>
        <w:spacing w:after="0" w:line="360" w:lineRule="auto"/>
        <w:rPr>
          <w:rFonts w:ascii="Bookman Old Style" w:hAnsi="Bookman Old Style" w:cs="Times New Roman"/>
          <w:sz w:val="24"/>
          <w:szCs w:val="24"/>
        </w:rPr>
      </w:pPr>
      <w:r>
        <w:rPr>
          <w:rFonts w:ascii="Bookman Old Style" w:hAnsi="Bookman Old Style" w:cs="Times New Roman"/>
          <w:sz w:val="24"/>
          <w:szCs w:val="24"/>
        </w:rPr>
        <w:t>I found the conduct</w:t>
      </w:r>
      <w:r w:rsidR="00874503">
        <w:rPr>
          <w:rFonts w:ascii="Bookman Old Style" w:hAnsi="Bookman Old Style" w:cs="Times New Roman"/>
          <w:sz w:val="24"/>
          <w:szCs w:val="24"/>
        </w:rPr>
        <w:t xml:space="preserve"> of Counsel for the Defendant during</w:t>
      </w:r>
      <w:r>
        <w:rPr>
          <w:rFonts w:ascii="Bookman Old Style" w:hAnsi="Bookman Old Style" w:cs="Times New Roman"/>
          <w:sz w:val="24"/>
          <w:szCs w:val="24"/>
        </w:rPr>
        <w:t xml:space="preserve"> this episode to be very casual and discour</w:t>
      </w:r>
      <w:r w:rsidR="00874503">
        <w:rPr>
          <w:rFonts w:ascii="Bookman Old Style" w:hAnsi="Bookman Old Style" w:cs="Times New Roman"/>
          <w:sz w:val="24"/>
          <w:szCs w:val="24"/>
        </w:rPr>
        <w:t xml:space="preserve">teous to this Court.  The </w:t>
      </w:r>
      <w:r w:rsidR="001B5DCC">
        <w:rPr>
          <w:rFonts w:ascii="Bookman Old Style" w:hAnsi="Bookman Old Style" w:cs="Times New Roman"/>
          <w:sz w:val="24"/>
          <w:szCs w:val="24"/>
        </w:rPr>
        <w:t>discourtesy</w:t>
      </w:r>
      <w:r>
        <w:rPr>
          <w:rFonts w:ascii="Bookman Old Style" w:hAnsi="Bookman Old Style" w:cs="Times New Roman"/>
          <w:sz w:val="24"/>
          <w:szCs w:val="24"/>
        </w:rPr>
        <w:t xml:space="preserve"> lay in his failure to file notices or motions to adjourn.  It was clearly an attempt at delaying the disposal of the matter by way of procrastination.  I therefore found no compelling reason to adjourn the matter and proceeded to hear the Plaintiff close its case.</w:t>
      </w:r>
    </w:p>
    <w:p w:rsidR="005C7FB3" w:rsidRDefault="005C7FB3" w:rsidP="005C7FB3">
      <w:pPr>
        <w:spacing w:after="0" w:line="360" w:lineRule="auto"/>
        <w:rPr>
          <w:rFonts w:ascii="Bookman Old Style" w:hAnsi="Bookman Old Style" w:cs="Times New Roman"/>
          <w:sz w:val="24"/>
          <w:szCs w:val="24"/>
        </w:rPr>
      </w:pPr>
    </w:p>
    <w:p w:rsidR="005C7FB3" w:rsidRDefault="005C7FB3" w:rsidP="005C7FB3">
      <w:pPr>
        <w:spacing w:after="0" w:line="360" w:lineRule="auto"/>
        <w:rPr>
          <w:rFonts w:ascii="Bookman Old Style" w:hAnsi="Bookman Old Style" w:cs="Times New Roman"/>
          <w:sz w:val="24"/>
          <w:szCs w:val="24"/>
        </w:rPr>
      </w:pPr>
      <w:r>
        <w:rPr>
          <w:rFonts w:ascii="Bookman Old Style" w:hAnsi="Bookman Old Style" w:cs="Times New Roman"/>
          <w:sz w:val="24"/>
          <w:szCs w:val="24"/>
        </w:rPr>
        <w:t>As I have stated in the earlier part of this judgment, the Plaintiff had one witness.  The said witness was Saviour Hatyoka, and he testified as PW.</w:t>
      </w:r>
    </w:p>
    <w:p w:rsidR="005C7FB3" w:rsidRDefault="005C7FB3" w:rsidP="005C7FB3">
      <w:pPr>
        <w:spacing w:after="0" w:line="360" w:lineRule="auto"/>
        <w:rPr>
          <w:rFonts w:ascii="Bookman Old Style" w:hAnsi="Bookman Old Style" w:cs="Times New Roman"/>
          <w:sz w:val="24"/>
          <w:szCs w:val="24"/>
        </w:rPr>
      </w:pPr>
    </w:p>
    <w:p w:rsidR="005C7FB3" w:rsidRDefault="005C7FB3" w:rsidP="005C7FB3">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The testimony of PW </w:t>
      </w:r>
      <w:r w:rsidR="00E02C33">
        <w:rPr>
          <w:rFonts w:ascii="Bookman Old Style" w:hAnsi="Bookman Old Style" w:cs="Times New Roman"/>
          <w:sz w:val="24"/>
          <w:szCs w:val="24"/>
        </w:rPr>
        <w:t>was contained in the witness statement filed on 5</w:t>
      </w:r>
      <w:r w:rsidR="00E02C33" w:rsidRPr="00E02C33">
        <w:rPr>
          <w:rFonts w:ascii="Bookman Old Style" w:hAnsi="Bookman Old Style" w:cs="Times New Roman"/>
          <w:sz w:val="24"/>
          <w:szCs w:val="24"/>
          <w:vertAlign w:val="superscript"/>
        </w:rPr>
        <w:t>th</w:t>
      </w:r>
      <w:r w:rsidR="00E02C33">
        <w:rPr>
          <w:rFonts w:ascii="Bookman Old Style" w:hAnsi="Bookman Old Style" w:cs="Times New Roman"/>
          <w:sz w:val="24"/>
          <w:szCs w:val="24"/>
        </w:rPr>
        <w:t xml:space="preserve"> December, 2008.  It revealed the business relationship that existed between the parties</w:t>
      </w:r>
      <w:r w:rsidR="00874503">
        <w:rPr>
          <w:rFonts w:ascii="Bookman Old Style" w:hAnsi="Bookman Old Style" w:cs="Times New Roman"/>
          <w:sz w:val="24"/>
          <w:szCs w:val="24"/>
        </w:rPr>
        <w:t>,</w:t>
      </w:r>
      <w:r w:rsidR="00E02C33">
        <w:rPr>
          <w:rFonts w:ascii="Bookman Old Style" w:hAnsi="Bookman Old Style" w:cs="Times New Roman"/>
          <w:sz w:val="24"/>
          <w:szCs w:val="24"/>
        </w:rPr>
        <w:t xml:space="preserve"> which commenced on or about 14</w:t>
      </w:r>
      <w:r w:rsidR="00E02C33" w:rsidRPr="00E02C33">
        <w:rPr>
          <w:rFonts w:ascii="Bookman Old Style" w:hAnsi="Bookman Old Style" w:cs="Times New Roman"/>
          <w:sz w:val="24"/>
          <w:szCs w:val="24"/>
          <w:vertAlign w:val="superscript"/>
        </w:rPr>
        <w:t>th</w:t>
      </w:r>
      <w:r w:rsidR="00E02C33">
        <w:rPr>
          <w:rFonts w:ascii="Bookman Old Style" w:hAnsi="Bookman Old Style" w:cs="Times New Roman"/>
          <w:sz w:val="24"/>
          <w:szCs w:val="24"/>
        </w:rPr>
        <w:t xml:space="preserve"> December, 2006.  It also revealed that by the said relationship, the Plaintiff supplied maize meal to the Plaintiff on credit, which was payable seven days after issuance of the invoice by the Plaintiff.  The statement went to highlight the accumulated amount </w:t>
      </w:r>
      <w:r w:rsidR="00E02C33">
        <w:rPr>
          <w:rFonts w:ascii="Bookman Old Style" w:hAnsi="Bookman Old Style" w:cs="Times New Roman"/>
          <w:sz w:val="24"/>
          <w:szCs w:val="24"/>
        </w:rPr>
        <w:lastRenderedPageBreak/>
        <w:t>outstanding as at 27</w:t>
      </w:r>
      <w:r w:rsidR="00E02C33" w:rsidRPr="00E02C33">
        <w:rPr>
          <w:rFonts w:ascii="Bookman Old Style" w:hAnsi="Bookman Old Style" w:cs="Times New Roman"/>
          <w:sz w:val="24"/>
          <w:szCs w:val="24"/>
          <w:vertAlign w:val="superscript"/>
        </w:rPr>
        <w:t>th</w:t>
      </w:r>
      <w:r w:rsidR="00E02C33">
        <w:rPr>
          <w:rFonts w:ascii="Bookman Old Style" w:hAnsi="Bookman Old Style" w:cs="Times New Roman"/>
          <w:sz w:val="24"/>
          <w:szCs w:val="24"/>
        </w:rPr>
        <w:t xml:space="preserve"> July, 2007, as being K59,862,500.00.  The said amount was supported by invoices issued </w:t>
      </w:r>
      <w:r w:rsidR="00874503">
        <w:rPr>
          <w:rFonts w:ascii="Bookman Old Style" w:hAnsi="Bookman Old Style" w:cs="Times New Roman"/>
          <w:sz w:val="24"/>
          <w:szCs w:val="24"/>
        </w:rPr>
        <w:t>and delivery notes</w:t>
      </w:r>
      <w:r w:rsidR="009E17F4">
        <w:rPr>
          <w:rFonts w:ascii="Bookman Old Style" w:hAnsi="Bookman Old Style" w:cs="Times New Roman"/>
          <w:sz w:val="24"/>
          <w:szCs w:val="24"/>
        </w:rPr>
        <w:t xml:space="preserve"> supplied</w:t>
      </w:r>
      <w:r w:rsidR="00874503">
        <w:rPr>
          <w:rFonts w:ascii="Bookman Old Style" w:hAnsi="Bookman Old Style" w:cs="Times New Roman"/>
          <w:sz w:val="24"/>
          <w:szCs w:val="24"/>
        </w:rPr>
        <w:t xml:space="preserve">, </w:t>
      </w:r>
      <w:r w:rsidR="00E02C33">
        <w:rPr>
          <w:rFonts w:ascii="Bookman Old Style" w:hAnsi="Bookman Old Style" w:cs="Times New Roman"/>
          <w:sz w:val="24"/>
          <w:szCs w:val="24"/>
        </w:rPr>
        <w:t>to the Defendant</w:t>
      </w:r>
      <w:r w:rsidR="009E17F4">
        <w:rPr>
          <w:rFonts w:ascii="Bookman Old Style" w:hAnsi="Bookman Old Style" w:cs="Times New Roman"/>
          <w:sz w:val="24"/>
          <w:szCs w:val="24"/>
        </w:rPr>
        <w:t>.  The same were</w:t>
      </w:r>
      <w:r w:rsidR="00E02C33">
        <w:rPr>
          <w:rFonts w:ascii="Bookman Old Style" w:hAnsi="Bookman Old Style" w:cs="Times New Roman"/>
          <w:sz w:val="24"/>
          <w:szCs w:val="24"/>
        </w:rPr>
        <w:t xml:space="preserve"> produced in the Plaintiff’s bundle of documents.  Reference was also made to page 22</w:t>
      </w:r>
      <w:r w:rsidR="00EA150A">
        <w:rPr>
          <w:rFonts w:ascii="Bookman Old Style" w:hAnsi="Bookman Old Style" w:cs="Times New Roman"/>
          <w:sz w:val="24"/>
          <w:szCs w:val="24"/>
        </w:rPr>
        <w:t xml:space="preserve"> of the Plaintiff’s bundle of documents</w:t>
      </w:r>
      <w:r w:rsidR="00874503">
        <w:rPr>
          <w:rFonts w:ascii="Bookman Old Style" w:hAnsi="Bookman Old Style" w:cs="Times New Roman"/>
          <w:sz w:val="24"/>
          <w:szCs w:val="24"/>
        </w:rPr>
        <w:t>,</w:t>
      </w:r>
      <w:r w:rsidR="00EA150A">
        <w:rPr>
          <w:rFonts w:ascii="Bookman Old Style" w:hAnsi="Bookman Old Style" w:cs="Times New Roman"/>
          <w:sz w:val="24"/>
          <w:szCs w:val="24"/>
        </w:rPr>
        <w:t xml:space="preserve"> at which was produced a summary of </w:t>
      </w:r>
      <w:r w:rsidR="00874503">
        <w:rPr>
          <w:rFonts w:ascii="Bookman Old Style" w:hAnsi="Bookman Old Style" w:cs="Times New Roman"/>
          <w:sz w:val="24"/>
          <w:szCs w:val="24"/>
        </w:rPr>
        <w:t xml:space="preserve">the </w:t>
      </w:r>
      <w:r w:rsidR="00EA150A">
        <w:rPr>
          <w:rFonts w:ascii="Bookman Old Style" w:hAnsi="Bookman Old Style" w:cs="Times New Roman"/>
          <w:sz w:val="24"/>
          <w:szCs w:val="24"/>
        </w:rPr>
        <w:t xml:space="preserve">transactions between the two parties.  It ended by indicating that of the amount claimed, </w:t>
      </w:r>
      <w:r w:rsidR="00874503">
        <w:rPr>
          <w:rFonts w:ascii="Bookman Old Style" w:hAnsi="Bookman Old Style" w:cs="Times New Roman"/>
          <w:sz w:val="24"/>
          <w:szCs w:val="24"/>
        </w:rPr>
        <w:t xml:space="preserve">the </w:t>
      </w:r>
      <w:r w:rsidR="00EA150A">
        <w:rPr>
          <w:rFonts w:ascii="Bookman Old Style" w:hAnsi="Bookman Old Style" w:cs="Times New Roman"/>
          <w:sz w:val="24"/>
          <w:szCs w:val="24"/>
        </w:rPr>
        <w:t>sum of K20,115,000.00 was not disputed.</w:t>
      </w:r>
    </w:p>
    <w:p w:rsidR="00EA150A" w:rsidRDefault="00EA150A" w:rsidP="005C7FB3">
      <w:pPr>
        <w:spacing w:after="0" w:line="360" w:lineRule="auto"/>
        <w:rPr>
          <w:rFonts w:ascii="Bookman Old Style" w:hAnsi="Bookman Old Style" w:cs="Times New Roman"/>
          <w:sz w:val="24"/>
          <w:szCs w:val="24"/>
        </w:rPr>
      </w:pPr>
    </w:p>
    <w:p w:rsidR="009711A6" w:rsidRDefault="00EA150A" w:rsidP="005C7FB3">
      <w:pPr>
        <w:spacing w:after="0" w:line="360" w:lineRule="auto"/>
        <w:rPr>
          <w:rFonts w:ascii="Bookman Old Style" w:hAnsi="Bookman Old Style" w:cs="Times New Roman"/>
          <w:sz w:val="24"/>
          <w:szCs w:val="24"/>
        </w:rPr>
      </w:pPr>
      <w:r>
        <w:rPr>
          <w:rFonts w:ascii="Bookman Old Style" w:hAnsi="Bookman Old Style" w:cs="Times New Roman"/>
          <w:sz w:val="24"/>
          <w:szCs w:val="24"/>
        </w:rPr>
        <w:t>At the close of the hearing I directed Counsel for the Plaintiff to file submissions within 21 days.  Pursuant to the said directive, the Plaintiff’s submissions were filed on 16</w:t>
      </w:r>
      <w:r w:rsidRPr="00EA150A">
        <w:rPr>
          <w:rFonts w:ascii="Bookman Old Style" w:hAnsi="Bookman Old Style" w:cs="Times New Roman"/>
          <w:sz w:val="24"/>
          <w:szCs w:val="24"/>
          <w:vertAlign w:val="superscript"/>
        </w:rPr>
        <w:t>th</w:t>
      </w:r>
      <w:r>
        <w:rPr>
          <w:rFonts w:ascii="Bookman Old Style" w:hAnsi="Bookman Old Style" w:cs="Times New Roman"/>
          <w:sz w:val="24"/>
          <w:szCs w:val="24"/>
        </w:rPr>
        <w:t xml:space="preserve"> February, 2011. </w:t>
      </w:r>
    </w:p>
    <w:p w:rsidR="009711A6" w:rsidRDefault="009711A6" w:rsidP="005C7FB3">
      <w:pPr>
        <w:spacing w:after="0" w:line="360" w:lineRule="auto"/>
        <w:rPr>
          <w:rFonts w:ascii="Bookman Old Style" w:hAnsi="Bookman Old Style" w:cs="Times New Roman"/>
          <w:sz w:val="24"/>
          <w:szCs w:val="24"/>
        </w:rPr>
      </w:pPr>
    </w:p>
    <w:p w:rsidR="00AE745F" w:rsidRDefault="00EA150A" w:rsidP="005C7FB3">
      <w:pPr>
        <w:spacing w:after="0" w:line="360" w:lineRule="auto"/>
        <w:rPr>
          <w:rFonts w:ascii="Bookman Old Style" w:hAnsi="Bookman Old Style" w:cs="Times New Roman"/>
          <w:sz w:val="24"/>
          <w:szCs w:val="24"/>
        </w:rPr>
      </w:pPr>
      <w:r>
        <w:rPr>
          <w:rFonts w:ascii="Bookman Old Style" w:hAnsi="Bookman Old Style" w:cs="Times New Roman"/>
          <w:sz w:val="24"/>
          <w:szCs w:val="24"/>
        </w:rPr>
        <w:t>In the Plaintiff’s submissions, Counsel for the Plaintiff, Ms. M. Banda</w:t>
      </w:r>
      <w:r w:rsidR="009711A6">
        <w:rPr>
          <w:rFonts w:ascii="Bookman Old Style" w:hAnsi="Bookman Old Style" w:cs="Times New Roman"/>
          <w:sz w:val="24"/>
          <w:szCs w:val="24"/>
        </w:rPr>
        <w:t>,</w:t>
      </w:r>
      <w:r>
        <w:rPr>
          <w:rFonts w:ascii="Bookman Old Style" w:hAnsi="Bookman Old Style" w:cs="Times New Roman"/>
          <w:sz w:val="24"/>
          <w:szCs w:val="24"/>
        </w:rPr>
        <w:t xml:space="preserve"> began by highlighting the claim and defence in the pleadings</w:t>
      </w:r>
      <w:r w:rsidR="009711A6">
        <w:rPr>
          <w:rFonts w:ascii="Bookman Old Style" w:hAnsi="Bookman Old Style" w:cs="Times New Roman"/>
          <w:sz w:val="24"/>
          <w:szCs w:val="24"/>
        </w:rPr>
        <w:t xml:space="preserve">. </w:t>
      </w:r>
      <w:r>
        <w:rPr>
          <w:rFonts w:ascii="Bookman Old Style" w:hAnsi="Bookman Old Style" w:cs="Times New Roman"/>
          <w:sz w:val="24"/>
          <w:szCs w:val="24"/>
        </w:rPr>
        <w:t xml:space="preserve"> </w:t>
      </w:r>
      <w:r w:rsidR="009711A6">
        <w:rPr>
          <w:rFonts w:ascii="Bookman Old Style" w:hAnsi="Bookman Old Style" w:cs="Times New Roman"/>
          <w:sz w:val="24"/>
          <w:szCs w:val="24"/>
        </w:rPr>
        <w:t>She</w:t>
      </w:r>
      <w:r>
        <w:rPr>
          <w:rFonts w:ascii="Bookman Old Style" w:hAnsi="Bookman Old Style" w:cs="Times New Roman"/>
          <w:sz w:val="24"/>
          <w:szCs w:val="24"/>
        </w:rPr>
        <w:t xml:space="preserve"> proceeded to state that it was not in dispute that there was a business relationship between the parties, whereby the Plaintiff supplied maize meal on credit, payable within 7 days of the Plaintiff’s invoice.  Consequent upon this, she argued, a contract for the sale of goods between the parties was created, pursuant to which, the Defendan</w:t>
      </w:r>
      <w:r w:rsidR="009711A6">
        <w:rPr>
          <w:rFonts w:ascii="Bookman Old Style" w:hAnsi="Bookman Old Style" w:cs="Times New Roman"/>
          <w:sz w:val="24"/>
          <w:szCs w:val="24"/>
        </w:rPr>
        <w:t>t was obliged to make payment equal to</w:t>
      </w:r>
      <w:r>
        <w:rPr>
          <w:rFonts w:ascii="Bookman Old Style" w:hAnsi="Bookman Old Style" w:cs="Times New Roman"/>
          <w:sz w:val="24"/>
          <w:szCs w:val="24"/>
        </w:rPr>
        <w:t xml:space="preserve"> the value of the maize meal supplied to the Plaintiff.  My attention in this respect was dra</w:t>
      </w:r>
      <w:r w:rsidR="009711A6">
        <w:rPr>
          <w:rFonts w:ascii="Bookman Old Style" w:hAnsi="Bookman Old Style" w:cs="Times New Roman"/>
          <w:sz w:val="24"/>
          <w:szCs w:val="24"/>
        </w:rPr>
        <w:t xml:space="preserve">wn to Sections 1 and 27 of the </w:t>
      </w:r>
      <w:r w:rsidR="009711A6" w:rsidRPr="009711A6">
        <w:rPr>
          <w:rFonts w:ascii="Bookman Old Style" w:hAnsi="Bookman Old Style" w:cs="Times New Roman"/>
          <w:b/>
          <w:i/>
          <w:sz w:val="24"/>
          <w:szCs w:val="24"/>
        </w:rPr>
        <w:t>S</w:t>
      </w:r>
      <w:r w:rsidRPr="009711A6">
        <w:rPr>
          <w:rFonts w:ascii="Bookman Old Style" w:hAnsi="Bookman Old Style" w:cs="Times New Roman"/>
          <w:b/>
          <w:i/>
          <w:sz w:val="24"/>
          <w:szCs w:val="24"/>
        </w:rPr>
        <w:t>ale of Goods Act, 1893</w:t>
      </w:r>
      <w:r w:rsidR="009E17F4">
        <w:rPr>
          <w:rFonts w:ascii="Bookman Old Style" w:hAnsi="Bookman Old Style" w:cs="Times New Roman"/>
          <w:sz w:val="24"/>
          <w:szCs w:val="24"/>
        </w:rPr>
        <w:t>.</w:t>
      </w:r>
      <w:r>
        <w:rPr>
          <w:rFonts w:ascii="Bookman Old Style" w:hAnsi="Bookman Old Style" w:cs="Times New Roman"/>
          <w:sz w:val="24"/>
          <w:szCs w:val="24"/>
        </w:rPr>
        <w:t xml:space="preserve"> Counsel proceeded</w:t>
      </w:r>
      <w:r w:rsidR="009711A6">
        <w:rPr>
          <w:rFonts w:ascii="Bookman Old Style" w:hAnsi="Bookman Old Style" w:cs="Times New Roman"/>
          <w:sz w:val="24"/>
          <w:szCs w:val="24"/>
        </w:rPr>
        <w:t xml:space="preserve"> to summarise the evidence tendered in respect of</w:t>
      </w:r>
      <w:r>
        <w:rPr>
          <w:rFonts w:ascii="Bookman Old Style" w:hAnsi="Bookman Old Style" w:cs="Times New Roman"/>
          <w:sz w:val="24"/>
          <w:szCs w:val="24"/>
        </w:rPr>
        <w:t>; the period of delivery of the maize meal; the value of the sales; amount paid as evidence by the account statement; the amount admitted and paid; and t</w:t>
      </w:r>
      <w:r w:rsidR="009711A6">
        <w:rPr>
          <w:rFonts w:ascii="Bookman Old Style" w:hAnsi="Bookman Old Style" w:cs="Times New Roman"/>
          <w:sz w:val="24"/>
          <w:szCs w:val="24"/>
        </w:rPr>
        <w:t>he invoices issued.  She went o</w:t>
      </w:r>
      <w:r w:rsidR="00DF5E1F">
        <w:rPr>
          <w:rFonts w:ascii="Bookman Old Style" w:hAnsi="Bookman Old Style" w:cs="Times New Roman"/>
          <w:sz w:val="24"/>
          <w:szCs w:val="24"/>
        </w:rPr>
        <w:t>n</w:t>
      </w:r>
      <w:r>
        <w:rPr>
          <w:rFonts w:ascii="Bookman Old Style" w:hAnsi="Bookman Old Style" w:cs="Times New Roman"/>
          <w:sz w:val="24"/>
          <w:szCs w:val="24"/>
        </w:rPr>
        <w:t xml:space="preserve"> to highlight the contents of the Defendant’s witness</w:t>
      </w:r>
      <w:r w:rsidR="0082113E">
        <w:rPr>
          <w:rFonts w:ascii="Bookman Old Style" w:hAnsi="Bookman Old Style" w:cs="Times New Roman"/>
          <w:sz w:val="24"/>
          <w:szCs w:val="24"/>
        </w:rPr>
        <w:t xml:space="preserve"> statement and denied the allegation made by the Defendant that it had made certain payments that were not taken into account.  My attention in this respect was drawn to page 1 </w:t>
      </w:r>
      <w:r w:rsidR="00AE745F">
        <w:rPr>
          <w:rFonts w:ascii="Bookman Old Style" w:hAnsi="Bookman Old Style" w:cs="Times New Roman"/>
          <w:sz w:val="24"/>
          <w:szCs w:val="24"/>
        </w:rPr>
        <w:t>of the supplementary bundle of documents</w:t>
      </w:r>
      <w:r w:rsidR="009711A6">
        <w:rPr>
          <w:rFonts w:ascii="Bookman Old Style" w:hAnsi="Bookman Old Style" w:cs="Times New Roman"/>
          <w:sz w:val="24"/>
          <w:szCs w:val="24"/>
        </w:rPr>
        <w:t>, which demonstrated how</w:t>
      </w:r>
      <w:r w:rsidR="00AE745F">
        <w:rPr>
          <w:rFonts w:ascii="Bookman Old Style" w:hAnsi="Bookman Old Style" w:cs="Times New Roman"/>
          <w:sz w:val="24"/>
          <w:szCs w:val="24"/>
        </w:rPr>
        <w:t xml:space="preserve"> the amount claimed of K59,862,500.00 was arrived at.  She argued further that</w:t>
      </w:r>
      <w:r w:rsidR="009711A6">
        <w:rPr>
          <w:rFonts w:ascii="Bookman Old Style" w:hAnsi="Bookman Old Style" w:cs="Times New Roman"/>
          <w:sz w:val="24"/>
          <w:szCs w:val="24"/>
        </w:rPr>
        <w:t>, the Defendant had</w:t>
      </w:r>
      <w:r w:rsidR="00AE745F">
        <w:rPr>
          <w:rFonts w:ascii="Bookman Old Style" w:hAnsi="Bookman Old Style" w:cs="Times New Roman"/>
          <w:sz w:val="24"/>
          <w:szCs w:val="24"/>
        </w:rPr>
        <w:t xml:space="preserve"> failed to tender any proof of cheque payments it allegedly made to the Plaintiff in the form of receipts issued to it.  Counsel ended her </w:t>
      </w:r>
      <w:r w:rsidR="00AE745F">
        <w:rPr>
          <w:rFonts w:ascii="Bookman Old Style" w:hAnsi="Bookman Old Style" w:cs="Times New Roman"/>
          <w:sz w:val="24"/>
          <w:szCs w:val="24"/>
        </w:rPr>
        <w:lastRenderedPageBreak/>
        <w:t>arguments by stating that the Plaintiff had tendered sufficient evidence in support of its case against the Defendant</w:t>
      </w:r>
      <w:r w:rsidR="009711A6">
        <w:rPr>
          <w:rFonts w:ascii="Bookman Old Style" w:hAnsi="Bookman Old Style" w:cs="Times New Roman"/>
          <w:sz w:val="24"/>
          <w:szCs w:val="24"/>
        </w:rPr>
        <w:t>,</w:t>
      </w:r>
      <w:r w:rsidR="00AE745F">
        <w:rPr>
          <w:rFonts w:ascii="Bookman Old Style" w:hAnsi="Bookman Old Style" w:cs="Times New Roman"/>
          <w:sz w:val="24"/>
          <w:szCs w:val="24"/>
        </w:rPr>
        <w:t xml:space="preserve"> on a degree of probability commensurate with the occasion.  My attention in this respect was drawn to the case of </w:t>
      </w:r>
      <w:r w:rsidR="009711A6">
        <w:rPr>
          <w:rFonts w:ascii="Bookman Old Style" w:hAnsi="Bookman Old Style" w:cs="Times New Roman"/>
          <w:b/>
          <w:i/>
          <w:sz w:val="24"/>
          <w:szCs w:val="24"/>
        </w:rPr>
        <w:t>A. K.</w:t>
      </w:r>
      <w:r w:rsidR="00AE745F" w:rsidRPr="0012206F">
        <w:rPr>
          <w:rFonts w:ascii="Bookman Old Style" w:hAnsi="Bookman Old Style" w:cs="Times New Roman"/>
          <w:b/>
          <w:i/>
          <w:sz w:val="24"/>
          <w:szCs w:val="24"/>
        </w:rPr>
        <w:t xml:space="preserve"> Maz</w:t>
      </w:r>
      <w:r w:rsidR="009711A6">
        <w:rPr>
          <w:rFonts w:ascii="Bookman Old Style" w:hAnsi="Bookman Old Style" w:cs="Times New Roman"/>
          <w:b/>
          <w:i/>
          <w:sz w:val="24"/>
          <w:szCs w:val="24"/>
        </w:rPr>
        <w:t>oka, Lt. General C. S. Tembo, G. K. Miyanda –VS- L. P.</w:t>
      </w:r>
      <w:r w:rsidR="00AE745F" w:rsidRPr="0012206F">
        <w:rPr>
          <w:rFonts w:ascii="Bookman Old Style" w:hAnsi="Bookman Old Style" w:cs="Times New Roman"/>
          <w:b/>
          <w:i/>
          <w:sz w:val="24"/>
          <w:szCs w:val="24"/>
        </w:rPr>
        <w:t xml:space="preserve"> Mwanawasa, The Electoral Commission of Zambia &amp; the The Attorney General (1)</w:t>
      </w:r>
      <w:r w:rsidR="009711A6">
        <w:rPr>
          <w:rFonts w:ascii="Bookman Old Style" w:hAnsi="Bookman Old Style" w:cs="Times New Roman"/>
          <w:b/>
          <w:i/>
          <w:sz w:val="24"/>
          <w:szCs w:val="24"/>
        </w:rPr>
        <w:t>,</w:t>
      </w:r>
      <w:r w:rsidR="00AE745F" w:rsidRPr="0012206F">
        <w:rPr>
          <w:rFonts w:ascii="Bookman Old Style" w:hAnsi="Bookman Old Style" w:cs="Times New Roman"/>
          <w:b/>
          <w:i/>
          <w:sz w:val="24"/>
          <w:szCs w:val="24"/>
        </w:rPr>
        <w:t xml:space="preserve"> </w:t>
      </w:r>
      <w:r w:rsidR="00AE745F">
        <w:rPr>
          <w:rFonts w:ascii="Bookman Old Style" w:hAnsi="Bookman Old Style" w:cs="Times New Roman"/>
          <w:sz w:val="24"/>
          <w:szCs w:val="24"/>
        </w:rPr>
        <w:t xml:space="preserve">which case was quoting from the case of </w:t>
      </w:r>
      <w:r w:rsidR="00AE745F" w:rsidRPr="0012206F">
        <w:rPr>
          <w:rFonts w:ascii="Bookman Old Style" w:hAnsi="Bookman Old Style" w:cs="Times New Roman"/>
          <w:b/>
          <w:i/>
          <w:sz w:val="24"/>
          <w:szCs w:val="24"/>
        </w:rPr>
        <w:t>Bater –VS- Bater (2)</w:t>
      </w:r>
      <w:r w:rsidR="00AE745F">
        <w:rPr>
          <w:rFonts w:ascii="Bookman Old Style" w:hAnsi="Bookman Old Style" w:cs="Times New Roman"/>
          <w:sz w:val="24"/>
          <w:szCs w:val="24"/>
        </w:rPr>
        <w:t>.</w:t>
      </w:r>
    </w:p>
    <w:p w:rsidR="00AE745F" w:rsidRDefault="00AE745F" w:rsidP="005C7FB3">
      <w:pPr>
        <w:spacing w:after="0" w:line="360" w:lineRule="auto"/>
        <w:rPr>
          <w:rFonts w:ascii="Bookman Old Style" w:hAnsi="Bookman Old Style" w:cs="Times New Roman"/>
          <w:sz w:val="24"/>
          <w:szCs w:val="24"/>
        </w:rPr>
      </w:pPr>
    </w:p>
    <w:p w:rsidR="00A821DF" w:rsidRDefault="00AE745F" w:rsidP="005C7FB3">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I have considered </w:t>
      </w:r>
      <w:r w:rsidR="00690CBC">
        <w:rPr>
          <w:rFonts w:ascii="Bookman Old Style" w:hAnsi="Bookman Old Style" w:cs="Times New Roman"/>
          <w:sz w:val="24"/>
          <w:szCs w:val="24"/>
        </w:rPr>
        <w:t>the</w:t>
      </w:r>
      <w:r w:rsidR="009711A6">
        <w:rPr>
          <w:rFonts w:ascii="Bookman Old Style" w:hAnsi="Bookman Old Style" w:cs="Times New Roman"/>
          <w:sz w:val="24"/>
          <w:szCs w:val="24"/>
        </w:rPr>
        <w:t xml:space="preserve"> pleadings filed</w:t>
      </w:r>
      <w:r w:rsidR="00690CBC">
        <w:rPr>
          <w:rFonts w:ascii="Bookman Old Style" w:hAnsi="Bookman Old Style" w:cs="Times New Roman"/>
          <w:sz w:val="24"/>
          <w:szCs w:val="24"/>
        </w:rPr>
        <w:t xml:space="preserve"> </w:t>
      </w:r>
      <w:r w:rsidR="009E17F4">
        <w:rPr>
          <w:rFonts w:ascii="Bookman Old Style" w:hAnsi="Bookman Old Style" w:cs="Times New Roman"/>
          <w:sz w:val="24"/>
          <w:szCs w:val="24"/>
        </w:rPr>
        <w:t xml:space="preserve">and </w:t>
      </w:r>
      <w:r w:rsidR="009711A6">
        <w:rPr>
          <w:rFonts w:ascii="Bookman Old Style" w:hAnsi="Bookman Old Style" w:cs="Times New Roman"/>
          <w:sz w:val="24"/>
          <w:szCs w:val="24"/>
        </w:rPr>
        <w:t>evidence tendered by the Plaintiff</w:t>
      </w:r>
      <w:r w:rsidR="00690CBC">
        <w:rPr>
          <w:rFonts w:ascii="Bookman Old Style" w:hAnsi="Bookman Old Style" w:cs="Times New Roman"/>
          <w:sz w:val="24"/>
          <w:szCs w:val="24"/>
        </w:rPr>
        <w:t xml:space="preserve">.  </w:t>
      </w:r>
      <w:r w:rsidR="009711A6">
        <w:rPr>
          <w:rFonts w:ascii="Bookman Old Style" w:hAnsi="Bookman Old Style" w:cs="Times New Roman"/>
          <w:sz w:val="24"/>
          <w:szCs w:val="24"/>
        </w:rPr>
        <w:t xml:space="preserve">I have also considered the defence filed by the Defendant.  </w:t>
      </w:r>
      <w:r w:rsidR="00690CBC">
        <w:rPr>
          <w:rFonts w:ascii="Bookman Old Style" w:hAnsi="Bookman Old Style" w:cs="Times New Roman"/>
          <w:sz w:val="24"/>
          <w:szCs w:val="24"/>
        </w:rPr>
        <w:t>In determining this matte</w:t>
      </w:r>
      <w:r w:rsidR="009711A6">
        <w:rPr>
          <w:rFonts w:ascii="Bookman Old Style" w:hAnsi="Bookman Old Style" w:cs="Times New Roman"/>
          <w:sz w:val="24"/>
          <w:szCs w:val="24"/>
        </w:rPr>
        <w:t>r</w:t>
      </w:r>
      <w:r w:rsidR="00690CBC">
        <w:rPr>
          <w:rFonts w:ascii="Bookman Old Style" w:hAnsi="Bookman Old Style" w:cs="Times New Roman"/>
          <w:sz w:val="24"/>
          <w:szCs w:val="24"/>
        </w:rPr>
        <w:t xml:space="preserve">, the starting point is to ascertain the nature of the business relationship that existed between the parties.  As Ms. M. Banda has quite rightly argued, it is not in dispute that </w:t>
      </w:r>
      <w:r w:rsidR="002C13AB">
        <w:rPr>
          <w:rFonts w:ascii="Bookman Old Style" w:hAnsi="Bookman Old Style" w:cs="Times New Roman"/>
          <w:sz w:val="24"/>
          <w:szCs w:val="24"/>
        </w:rPr>
        <w:t>there existed between the parties an arrangement whereby the Plaintiff supplie</w:t>
      </w:r>
      <w:r w:rsidR="009711A6">
        <w:rPr>
          <w:rFonts w:ascii="Bookman Old Style" w:hAnsi="Bookman Old Style" w:cs="Times New Roman"/>
          <w:sz w:val="24"/>
          <w:szCs w:val="24"/>
        </w:rPr>
        <w:t>d maize meal to the Defendant for</w:t>
      </w:r>
      <w:r w:rsidR="002C13AB">
        <w:rPr>
          <w:rFonts w:ascii="Bookman Old Style" w:hAnsi="Bookman Old Style" w:cs="Times New Roman"/>
          <w:sz w:val="24"/>
          <w:szCs w:val="24"/>
        </w:rPr>
        <w:t xml:space="preserve"> purchase on credit.  The fact that</w:t>
      </w:r>
      <w:r w:rsidR="009E17F4">
        <w:rPr>
          <w:rFonts w:ascii="Bookman Old Style" w:hAnsi="Bookman Old Style" w:cs="Times New Roman"/>
          <w:sz w:val="24"/>
          <w:szCs w:val="24"/>
        </w:rPr>
        <w:t>,</w:t>
      </w:r>
      <w:r w:rsidR="002C13AB">
        <w:rPr>
          <w:rFonts w:ascii="Bookman Old Style" w:hAnsi="Bookman Old Style" w:cs="Times New Roman"/>
          <w:sz w:val="24"/>
          <w:szCs w:val="24"/>
        </w:rPr>
        <w:t xml:space="preserve"> this is not in dispute</w:t>
      </w:r>
      <w:r w:rsidR="009E17F4">
        <w:rPr>
          <w:rFonts w:ascii="Bookman Old Style" w:hAnsi="Bookman Old Style" w:cs="Times New Roman"/>
          <w:sz w:val="24"/>
          <w:szCs w:val="24"/>
        </w:rPr>
        <w:t>, is discernible</w:t>
      </w:r>
      <w:r w:rsidR="002C13AB">
        <w:rPr>
          <w:rFonts w:ascii="Bookman Old Style" w:hAnsi="Bookman Old Style" w:cs="Times New Roman"/>
          <w:sz w:val="24"/>
          <w:szCs w:val="24"/>
        </w:rPr>
        <w:t xml:space="preserve"> from the Defendant’s defence which does not deny the existence of such an arrangement.  This being the case, as Ms. M. Banda, quite rightly argued</w:t>
      </w:r>
      <w:r w:rsidR="009711A6">
        <w:rPr>
          <w:rFonts w:ascii="Bookman Old Style" w:hAnsi="Bookman Old Style" w:cs="Times New Roman"/>
          <w:sz w:val="24"/>
          <w:szCs w:val="24"/>
        </w:rPr>
        <w:t>,</w:t>
      </w:r>
      <w:r w:rsidR="002C13AB">
        <w:rPr>
          <w:rFonts w:ascii="Bookman Old Style" w:hAnsi="Bookman Old Style" w:cs="Times New Roman"/>
          <w:sz w:val="24"/>
          <w:szCs w:val="24"/>
        </w:rPr>
        <w:t xml:space="preserve"> there was in existence a contract for the sale of good between the parties which obliged the Defendant to pay the value of the maize meal supplied.  The contract is akin to the contract for</w:t>
      </w:r>
      <w:r w:rsidR="00A821DF">
        <w:rPr>
          <w:rFonts w:ascii="Bookman Old Style" w:hAnsi="Bookman Old Style" w:cs="Times New Roman"/>
          <w:sz w:val="24"/>
          <w:szCs w:val="24"/>
        </w:rPr>
        <w:t xml:space="preserve"> sale of goods as prescr</w:t>
      </w:r>
      <w:r w:rsidR="009711A6">
        <w:rPr>
          <w:rFonts w:ascii="Bookman Old Style" w:hAnsi="Bookman Old Style" w:cs="Times New Roman"/>
          <w:sz w:val="24"/>
          <w:szCs w:val="24"/>
        </w:rPr>
        <w:t xml:space="preserve">ibed under the Sections 1 of the </w:t>
      </w:r>
      <w:r w:rsidR="009711A6" w:rsidRPr="009711A6">
        <w:rPr>
          <w:rFonts w:ascii="Bookman Old Style" w:hAnsi="Bookman Old Style" w:cs="Times New Roman"/>
          <w:b/>
          <w:i/>
          <w:sz w:val="24"/>
          <w:szCs w:val="24"/>
        </w:rPr>
        <w:t>S</w:t>
      </w:r>
      <w:r w:rsidR="00A821DF" w:rsidRPr="009711A6">
        <w:rPr>
          <w:rFonts w:ascii="Bookman Old Style" w:hAnsi="Bookman Old Style" w:cs="Times New Roman"/>
          <w:b/>
          <w:i/>
          <w:sz w:val="24"/>
          <w:szCs w:val="24"/>
        </w:rPr>
        <w:t>ale of Goods Act</w:t>
      </w:r>
      <w:r w:rsidR="009711A6">
        <w:rPr>
          <w:rFonts w:ascii="Bookman Old Style" w:hAnsi="Bookman Old Style" w:cs="Times New Roman"/>
          <w:sz w:val="24"/>
          <w:szCs w:val="24"/>
        </w:rPr>
        <w:t>.  The said Section</w:t>
      </w:r>
      <w:r w:rsidR="00A821DF">
        <w:rPr>
          <w:rFonts w:ascii="Bookman Old Style" w:hAnsi="Bookman Old Style" w:cs="Times New Roman"/>
          <w:sz w:val="24"/>
          <w:szCs w:val="24"/>
        </w:rPr>
        <w:t xml:space="preserve"> state as follows;</w:t>
      </w:r>
    </w:p>
    <w:p w:rsidR="00A821DF" w:rsidRPr="00ED6D6B" w:rsidRDefault="00A821DF" w:rsidP="005C7FB3">
      <w:pPr>
        <w:spacing w:after="0" w:line="360" w:lineRule="auto"/>
        <w:rPr>
          <w:rFonts w:ascii="Bookman Old Style" w:hAnsi="Bookman Old Style" w:cs="Times New Roman"/>
          <w:b/>
          <w:i/>
          <w:sz w:val="24"/>
          <w:szCs w:val="24"/>
        </w:rPr>
      </w:pPr>
      <w:r>
        <w:rPr>
          <w:rFonts w:ascii="Bookman Old Style" w:hAnsi="Bookman Old Style" w:cs="Times New Roman"/>
          <w:sz w:val="24"/>
          <w:szCs w:val="24"/>
        </w:rPr>
        <w:tab/>
      </w:r>
      <w:r w:rsidRPr="00ED6D6B">
        <w:rPr>
          <w:rFonts w:ascii="Bookman Old Style" w:hAnsi="Bookman Old Style" w:cs="Times New Roman"/>
          <w:b/>
          <w:i/>
          <w:sz w:val="24"/>
          <w:szCs w:val="24"/>
        </w:rPr>
        <w:t>“Sale and agreement to sell</w:t>
      </w:r>
    </w:p>
    <w:p w:rsidR="00A821DF" w:rsidRDefault="00A821DF" w:rsidP="00A821DF">
      <w:pPr>
        <w:spacing w:after="0" w:line="360" w:lineRule="auto"/>
        <w:ind w:left="720"/>
        <w:rPr>
          <w:rFonts w:ascii="Bookman Old Style" w:hAnsi="Bookman Old Style" w:cs="Times New Roman"/>
          <w:b/>
          <w:i/>
          <w:sz w:val="24"/>
          <w:szCs w:val="24"/>
        </w:rPr>
      </w:pPr>
      <w:r w:rsidRPr="00ED6D6B">
        <w:rPr>
          <w:rFonts w:ascii="Bookman Old Style" w:hAnsi="Bookman Old Style" w:cs="Times New Roman"/>
          <w:b/>
          <w:i/>
          <w:sz w:val="24"/>
          <w:szCs w:val="24"/>
        </w:rPr>
        <w:t xml:space="preserve">A contract of sale of goods is a contract whereby the seller transfers or agrees to transfer the property in goods to the buyer for a money consideration, called the price.  There may be a contract of sale between one part owner and another.” </w:t>
      </w:r>
    </w:p>
    <w:p w:rsidR="00ED6D6B" w:rsidRDefault="00ED6D6B" w:rsidP="009711A6">
      <w:pPr>
        <w:spacing w:after="0" w:line="360" w:lineRule="auto"/>
        <w:rPr>
          <w:rFonts w:ascii="Bookman Old Style" w:hAnsi="Bookman Old Style" w:cs="Times New Roman"/>
          <w:b/>
          <w:i/>
          <w:sz w:val="24"/>
          <w:szCs w:val="24"/>
        </w:rPr>
      </w:pPr>
    </w:p>
    <w:p w:rsidR="009711A6" w:rsidRDefault="009711A6" w:rsidP="009711A6">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Such contracts do impose duties on the parties.  On the part of the buyer there is a duty to accept and pay for the goods received.  Section 27 of the </w:t>
      </w:r>
      <w:r w:rsidRPr="00A72252">
        <w:rPr>
          <w:rFonts w:ascii="Bookman Old Style" w:hAnsi="Bookman Old Style" w:cs="Times New Roman"/>
          <w:b/>
          <w:i/>
          <w:sz w:val="24"/>
          <w:szCs w:val="24"/>
        </w:rPr>
        <w:t>Sale of Goods Act</w:t>
      </w:r>
      <w:r>
        <w:rPr>
          <w:rFonts w:ascii="Bookman Old Style" w:hAnsi="Bookman Old Style" w:cs="Times New Roman"/>
          <w:sz w:val="24"/>
          <w:szCs w:val="24"/>
        </w:rPr>
        <w:t xml:space="preserve"> states in this respect as follows;</w:t>
      </w:r>
    </w:p>
    <w:p w:rsidR="009711A6" w:rsidRPr="009711A6" w:rsidRDefault="009711A6" w:rsidP="009711A6">
      <w:pPr>
        <w:spacing w:after="0" w:line="360" w:lineRule="auto"/>
        <w:rPr>
          <w:rFonts w:ascii="Bookman Old Style" w:hAnsi="Bookman Old Style" w:cs="Times New Roman"/>
          <w:sz w:val="24"/>
          <w:szCs w:val="24"/>
        </w:rPr>
      </w:pPr>
    </w:p>
    <w:p w:rsidR="00ED6D6B" w:rsidRDefault="00ED6D6B" w:rsidP="00A821DF">
      <w:pPr>
        <w:spacing w:after="0" w:line="360" w:lineRule="auto"/>
        <w:ind w:left="720"/>
        <w:rPr>
          <w:rFonts w:ascii="Bookman Old Style" w:hAnsi="Bookman Old Style" w:cs="Times New Roman"/>
          <w:b/>
          <w:i/>
          <w:sz w:val="24"/>
          <w:szCs w:val="24"/>
        </w:rPr>
      </w:pPr>
      <w:r>
        <w:rPr>
          <w:rFonts w:ascii="Bookman Old Style" w:hAnsi="Bookman Old Style" w:cs="Times New Roman"/>
          <w:b/>
          <w:i/>
          <w:sz w:val="24"/>
          <w:szCs w:val="24"/>
        </w:rPr>
        <w:t>“Duties of seller and buyer</w:t>
      </w:r>
    </w:p>
    <w:p w:rsidR="00ED6D6B" w:rsidRDefault="00ED6D6B" w:rsidP="00A821DF">
      <w:pPr>
        <w:spacing w:after="0" w:line="360" w:lineRule="auto"/>
        <w:ind w:left="720"/>
        <w:rPr>
          <w:rFonts w:ascii="Bookman Old Style" w:hAnsi="Bookman Old Style" w:cs="Times New Roman"/>
          <w:b/>
          <w:i/>
          <w:sz w:val="24"/>
          <w:szCs w:val="24"/>
        </w:rPr>
      </w:pPr>
      <w:r>
        <w:rPr>
          <w:rFonts w:ascii="Bookman Old Style" w:hAnsi="Bookman Old Style" w:cs="Times New Roman"/>
          <w:b/>
          <w:i/>
          <w:sz w:val="24"/>
          <w:szCs w:val="24"/>
        </w:rPr>
        <w:lastRenderedPageBreak/>
        <w:t>It is the duty of the seller</w:t>
      </w:r>
      <w:r w:rsidR="00A72252">
        <w:rPr>
          <w:rFonts w:ascii="Bookman Old Style" w:hAnsi="Bookman Old Style" w:cs="Times New Roman"/>
          <w:b/>
          <w:i/>
          <w:sz w:val="24"/>
          <w:szCs w:val="24"/>
        </w:rPr>
        <w:t xml:space="preserve"> to deliver the goods, and of the</w:t>
      </w:r>
      <w:r>
        <w:rPr>
          <w:rFonts w:ascii="Bookman Old Style" w:hAnsi="Bookman Old Style" w:cs="Times New Roman"/>
          <w:b/>
          <w:i/>
          <w:sz w:val="24"/>
          <w:szCs w:val="24"/>
        </w:rPr>
        <w:t xml:space="preserve"> buyer to accept and pay for them, in accordance with the terms of the contract of sale.”</w:t>
      </w:r>
    </w:p>
    <w:p w:rsidR="00ED6D6B" w:rsidRDefault="00ED6D6B" w:rsidP="00ED6D6B">
      <w:pPr>
        <w:spacing w:after="0" w:line="360" w:lineRule="auto"/>
        <w:rPr>
          <w:rFonts w:ascii="Bookman Old Style" w:hAnsi="Bookman Old Style" w:cs="Times New Roman"/>
          <w:b/>
          <w:i/>
          <w:sz w:val="24"/>
          <w:szCs w:val="24"/>
        </w:rPr>
      </w:pPr>
    </w:p>
    <w:p w:rsidR="00A821DF" w:rsidRDefault="00ED6D6B" w:rsidP="005C7FB3">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Further, having found as a fact that a contract for </w:t>
      </w:r>
      <w:r w:rsidR="002C13AB">
        <w:rPr>
          <w:rFonts w:ascii="Bookman Old Style" w:hAnsi="Bookman Old Style" w:cs="Times New Roman"/>
          <w:sz w:val="24"/>
          <w:szCs w:val="24"/>
        </w:rPr>
        <w:t xml:space="preserve">the sale of goods existed between </w:t>
      </w:r>
      <w:r w:rsidR="00A821DF">
        <w:rPr>
          <w:rFonts w:ascii="Bookman Old Style" w:hAnsi="Bookman Old Style" w:cs="Times New Roman"/>
          <w:sz w:val="24"/>
          <w:szCs w:val="24"/>
        </w:rPr>
        <w:t xml:space="preserve">the parties, </w:t>
      </w:r>
      <w:r w:rsidR="009E17F4">
        <w:rPr>
          <w:rFonts w:ascii="Bookman Old Style" w:hAnsi="Bookman Old Style" w:cs="Times New Roman"/>
          <w:sz w:val="24"/>
          <w:szCs w:val="24"/>
        </w:rPr>
        <w:t>as a Court I am obliged to enforce</w:t>
      </w:r>
      <w:r w:rsidR="00A821DF">
        <w:rPr>
          <w:rFonts w:ascii="Bookman Old Style" w:hAnsi="Bookman Old Style" w:cs="Times New Roman"/>
          <w:sz w:val="24"/>
          <w:szCs w:val="24"/>
        </w:rPr>
        <w:t xml:space="preserve"> the wishes of the parties as enshrined in the said contract.  I am fortified in my finding by the holding in the case of </w:t>
      </w:r>
      <w:r w:rsidR="00A821DF" w:rsidRPr="0012206F">
        <w:rPr>
          <w:rFonts w:ascii="Bookman Old Style" w:hAnsi="Bookman Old Style" w:cs="Times New Roman"/>
          <w:b/>
          <w:i/>
          <w:sz w:val="24"/>
          <w:szCs w:val="24"/>
        </w:rPr>
        <w:t>Printing and Numerical Registering Company –VS- Simpson (3)</w:t>
      </w:r>
      <w:r w:rsidR="00A821DF">
        <w:rPr>
          <w:rFonts w:ascii="Bookman Old Style" w:hAnsi="Bookman Old Style" w:cs="Times New Roman"/>
          <w:sz w:val="24"/>
          <w:szCs w:val="24"/>
        </w:rPr>
        <w:t xml:space="preserve"> quoted in the case of </w:t>
      </w:r>
      <w:r w:rsidR="00A821DF" w:rsidRPr="0012206F">
        <w:rPr>
          <w:rFonts w:ascii="Bookman Old Style" w:hAnsi="Bookman Old Style" w:cs="Times New Roman"/>
          <w:b/>
          <w:i/>
          <w:sz w:val="24"/>
          <w:szCs w:val="24"/>
        </w:rPr>
        <w:t>Colgate Palm</w:t>
      </w:r>
      <w:r w:rsidR="00A72252">
        <w:rPr>
          <w:rFonts w:ascii="Bookman Old Style" w:hAnsi="Bookman Old Style" w:cs="Times New Roman"/>
          <w:b/>
          <w:i/>
          <w:sz w:val="24"/>
          <w:szCs w:val="24"/>
        </w:rPr>
        <w:t>olive Zambia Inc –VS- Able Shemu</w:t>
      </w:r>
      <w:r w:rsidR="00A821DF" w:rsidRPr="0012206F">
        <w:rPr>
          <w:rFonts w:ascii="Bookman Old Style" w:hAnsi="Bookman Old Style" w:cs="Times New Roman"/>
          <w:b/>
          <w:i/>
          <w:sz w:val="24"/>
          <w:szCs w:val="24"/>
        </w:rPr>
        <w:t xml:space="preserve"> Chuka and 10 Others (4)</w:t>
      </w:r>
      <w:r w:rsidR="009E17F4">
        <w:rPr>
          <w:rFonts w:ascii="Bookman Old Style" w:hAnsi="Bookman Old Style" w:cs="Times New Roman"/>
          <w:sz w:val="24"/>
          <w:szCs w:val="24"/>
        </w:rPr>
        <w:t xml:space="preserve"> which states at page 8</w:t>
      </w:r>
      <w:r w:rsidR="00A821DF">
        <w:rPr>
          <w:rFonts w:ascii="Bookman Old Style" w:hAnsi="Bookman Old Style" w:cs="Times New Roman"/>
          <w:sz w:val="24"/>
          <w:szCs w:val="24"/>
        </w:rPr>
        <w:t xml:space="preserve"> as follows;</w:t>
      </w:r>
    </w:p>
    <w:p w:rsidR="00EA150A" w:rsidRPr="002845B8" w:rsidRDefault="00A821DF" w:rsidP="00ED6D6B">
      <w:pPr>
        <w:spacing w:after="0" w:line="360" w:lineRule="auto"/>
        <w:ind w:left="720"/>
        <w:rPr>
          <w:rFonts w:ascii="Bookman Old Style" w:hAnsi="Bookman Old Style" w:cs="Times New Roman"/>
          <w:b/>
          <w:i/>
          <w:sz w:val="24"/>
          <w:szCs w:val="24"/>
        </w:rPr>
      </w:pPr>
      <w:r w:rsidRPr="004D576C">
        <w:rPr>
          <w:rFonts w:ascii="Bookman Old Style" w:hAnsi="Bookman Old Style" w:cs="Times New Roman"/>
          <w:b/>
          <w:i/>
          <w:sz w:val="24"/>
          <w:szCs w:val="24"/>
        </w:rPr>
        <w:t xml:space="preserve">“ </w:t>
      </w:r>
      <w:r w:rsidR="00ED6D6B" w:rsidRPr="004D576C">
        <w:rPr>
          <w:rFonts w:ascii="Bookman Old Style" w:hAnsi="Bookman Old Style" w:cs="Times New Roman"/>
          <w:b/>
          <w:i/>
          <w:sz w:val="24"/>
          <w:szCs w:val="24"/>
        </w:rPr>
        <w:t>If there is one thing more than another which public policy requires it is that men of full age and competent understanding shall have the utmost liberty in c</w:t>
      </w:r>
      <w:r w:rsidR="00A72252">
        <w:rPr>
          <w:rFonts w:ascii="Bookman Old Style" w:hAnsi="Bookman Old Style" w:cs="Times New Roman"/>
          <w:b/>
          <w:i/>
          <w:sz w:val="24"/>
          <w:szCs w:val="24"/>
        </w:rPr>
        <w:t xml:space="preserve">ontracting and </w:t>
      </w:r>
      <w:r w:rsidR="00A72252" w:rsidRPr="002845B8">
        <w:rPr>
          <w:rFonts w:ascii="Bookman Old Style" w:hAnsi="Bookman Old Style" w:cs="Times New Roman"/>
          <w:b/>
          <w:i/>
          <w:sz w:val="24"/>
          <w:szCs w:val="24"/>
          <w:u w:val="single"/>
        </w:rPr>
        <w:t>that their</w:t>
      </w:r>
      <w:r w:rsidR="00ED6D6B" w:rsidRPr="002845B8">
        <w:rPr>
          <w:rFonts w:ascii="Bookman Old Style" w:hAnsi="Bookman Old Style" w:cs="Times New Roman"/>
          <w:b/>
          <w:i/>
          <w:sz w:val="24"/>
          <w:szCs w:val="24"/>
          <w:u w:val="single"/>
        </w:rPr>
        <w:t xml:space="preserve"> contract when entered into freely and voluntarily shall be enforced by the Courts of Justice.”</w:t>
      </w:r>
      <w:r w:rsidR="00ED6D6B" w:rsidRPr="002845B8">
        <w:rPr>
          <w:rFonts w:ascii="Bookman Old Style" w:hAnsi="Bookman Old Style" w:cs="Times New Roman"/>
          <w:b/>
          <w:i/>
          <w:sz w:val="24"/>
          <w:szCs w:val="24"/>
        </w:rPr>
        <w:t xml:space="preserve">  </w:t>
      </w:r>
      <w:r w:rsidR="00690CBC" w:rsidRPr="002845B8">
        <w:rPr>
          <w:rFonts w:ascii="Bookman Old Style" w:hAnsi="Bookman Old Style" w:cs="Times New Roman"/>
          <w:b/>
          <w:i/>
          <w:sz w:val="24"/>
          <w:szCs w:val="24"/>
        </w:rPr>
        <w:t xml:space="preserve"> </w:t>
      </w:r>
      <w:r w:rsidR="00AE745F" w:rsidRPr="002845B8">
        <w:rPr>
          <w:rFonts w:ascii="Bookman Old Style" w:hAnsi="Bookman Old Style" w:cs="Times New Roman"/>
          <w:b/>
          <w:i/>
          <w:sz w:val="24"/>
          <w:szCs w:val="24"/>
        </w:rPr>
        <w:t xml:space="preserve">  </w:t>
      </w:r>
      <w:r w:rsidR="00EA150A" w:rsidRPr="002845B8">
        <w:rPr>
          <w:rFonts w:ascii="Bookman Old Style" w:hAnsi="Bookman Old Style" w:cs="Times New Roman"/>
          <w:b/>
          <w:i/>
          <w:sz w:val="24"/>
          <w:szCs w:val="24"/>
        </w:rPr>
        <w:t xml:space="preserve"> </w:t>
      </w:r>
    </w:p>
    <w:p w:rsidR="00ED6D6B" w:rsidRDefault="00ED6D6B" w:rsidP="00ED6D6B">
      <w:pPr>
        <w:spacing w:after="0" w:line="360" w:lineRule="auto"/>
        <w:rPr>
          <w:rFonts w:ascii="Bookman Old Style" w:hAnsi="Bookman Old Style" w:cs="Times New Roman"/>
          <w:sz w:val="24"/>
          <w:szCs w:val="24"/>
        </w:rPr>
      </w:pPr>
    </w:p>
    <w:p w:rsidR="00A72252" w:rsidRDefault="00A72252" w:rsidP="00ED6D6B">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(Underlining is the Court’s for emphasis only). </w:t>
      </w:r>
    </w:p>
    <w:p w:rsidR="00A72252" w:rsidRDefault="00A72252" w:rsidP="00ED6D6B">
      <w:pPr>
        <w:spacing w:after="0" w:line="360" w:lineRule="auto"/>
        <w:rPr>
          <w:rFonts w:ascii="Bookman Old Style" w:hAnsi="Bookman Old Style" w:cs="Times New Roman"/>
          <w:sz w:val="24"/>
          <w:szCs w:val="24"/>
        </w:rPr>
      </w:pPr>
    </w:p>
    <w:p w:rsidR="004D576C" w:rsidRDefault="00ED6D6B" w:rsidP="00ED6D6B">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The said case clearly demonstrates the duty placed upon the Court to enforce the provisions of the contract entered into by two parties.  However, there is still a duty placed upon the Plaintiff to prove its case.  In terms of the burden, this is as per the holding </w:t>
      </w:r>
      <w:r w:rsidR="004D576C">
        <w:rPr>
          <w:rFonts w:ascii="Bookman Old Style" w:hAnsi="Bookman Old Style" w:cs="Times New Roman"/>
          <w:sz w:val="24"/>
          <w:szCs w:val="24"/>
        </w:rPr>
        <w:t>in the case cited by Ms. M. Banda of</w:t>
      </w:r>
      <w:r w:rsidR="009E17F4">
        <w:rPr>
          <w:rFonts w:ascii="Bookman Old Style" w:hAnsi="Bookman Old Style" w:cs="Times New Roman"/>
          <w:sz w:val="24"/>
          <w:szCs w:val="24"/>
        </w:rPr>
        <w:t>,</w:t>
      </w:r>
      <w:r w:rsidR="004D576C">
        <w:rPr>
          <w:rFonts w:ascii="Bookman Old Style" w:hAnsi="Bookman Old Style" w:cs="Times New Roman"/>
          <w:sz w:val="24"/>
          <w:szCs w:val="24"/>
        </w:rPr>
        <w:t xml:space="preserve"> </w:t>
      </w:r>
      <w:r w:rsidR="00A72252">
        <w:rPr>
          <w:rFonts w:ascii="Bookman Old Style" w:hAnsi="Bookman Old Style" w:cs="Times New Roman"/>
          <w:b/>
          <w:i/>
          <w:sz w:val="24"/>
          <w:szCs w:val="24"/>
        </w:rPr>
        <w:t>A. K.</w:t>
      </w:r>
      <w:r w:rsidR="004D576C" w:rsidRPr="0012206F">
        <w:rPr>
          <w:rFonts w:ascii="Bookman Old Style" w:hAnsi="Bookman Old Style" w:cs="Times New Roman"/>
          <w:b/>
          <w:i/>
          <w:sz w:val="24"/>
          <w:szCs w:val="24"/>
        </w:rPr>
        <w:t xml:space="preserve"> Maz</w:t>
      </w:r>
      <w:r w:rsidR="00A72252">
        <w:rPr>
          <w:rFonts w:ascii="Bookman Old Style" w:hAnsi="Bookman Old Style" w:cs="Times New Roman"/>
          <w:b/>
          <w:i/>
          <w:sz w:val="24"/>
          <w:szCs w:val="24"/>
        </w:rPr>
        <w:t>oka, Lt. General C. S. Tembo, G. K. Miyanda –VS- L. P.</w:t>
      </w:r>
      <w:r w:rsidR="004D576C" w:rsidRPr="0012206F">
        <w:rPr>
          <w:rFonts w:ascii="Bookman Old Style" w:hAnsi="Bookman Old Style" w:cs="Times New Roman"/>
          <w:b/>
          <w:i/>
          <w:sz w:val="24"/>
          <w:szCs w:val="24"/>
        </w:rPr>
        <w:t xml:space="preserve"> Mwanawasa, The Electoral Commission of Zambia and The Attorney General (1)</w:t>
      </w:r>
      <w:r w:rsidR="004D576C">
        <w:rPr>
          <w:rFonts w:ascii="Bookman Old Style" w:hAnsi="Bookman Old Style" w:cs="Times New Roman"/>
          <w:sz w:val="24"/>
          <w:szCs w:val="24"/>
        </w:rPr>
        <w:t xml:space="preserve"> which states at page 140 as follows;</w:t>
      </w:r>
    </w:p>
    <w:p w:rsidR="00ED6D6B" w:rsidRDefault="004D576C" w:rsidP="00A84E31">
      <w:pPr>
        <w:spacing w:after="0" w:line="360" w:lineRule="auto"/>
        <w:ind w:left="720"/>
        <w:rPr>
          <w:rFonts w:ascii="Bookman Old Style" w:hAnsi="Bookman Old Style" w:cs="Times New Roman"/>
          <w:b/>
          <w:i/>
          <w:sz w:val="24"/>
          <w:szCs w:val="24"/>
        </w:rPr>
      </w:pPr>
      <w:r w:rsidRPr="004D576C">
        <w:rPr>
          <w:rFonts w:ascii="Bookman Old Style" w:hAnsi="Bookman Old Style" w:cs="Times New Roman"/>
          <w:b/>
          <w:i/>
          <w:sz w:val="24"/>
          <w:szCs w:val="24"/>
        </w:rPr>
        <w:t>“As regards burden of proof, the evidence adduced must establish the issues raised to a</w:t>
      </w:r>
      <w:r w:rsidR="00A72252">
        <w:rPr>
          <w:rFonts w:ascii="Bookman Old Style" w:hAnsi="Bookman Old Style" w:cs="Times New Roman"/>
          <w:b/>
          <w:i/>
          <w:sz w:val="24"/>
          <w:szCs w:val="24"/>
        </w:rPr>
        <w:t xml:space="preserve"> fairly high degree of convincing</w:t>
      </w:r>
      <w:r w:rsidRPr="004D576C">
        <w:rPr>
          <w:rFonts w:ascii="Bookman Old Style" w:hAnsi="Bookman Old Style" w:cs="Times New Roman"/>
          <w:b/>
          <w:i/>
          <w:sz w:val="24"/>
          <w:szCs w:val="24"/>
        </w:rPr>
        <w:t xml:space="preserve"> charity.”   </w:t>
      </w:r>
      <w:r w:rsidR="00ED6D6B" w:rsidRPr="004D576C">
        <w:rPr>
          <w:rFonts w:ascii="Bookman Old Style" w:hAnsi="Bookman Old Style" w:cs="Times New Roman"/>
          <w:b/>
          <w:i/>
          <w:sz w:val="24"/>
          <w:szCs w:val="24"/>
        </w:rPr>
        <w:t xml:space="preserve">  </w:t>
      </w:r>
    </w:p>
    <w:p w:rsidR="004D576C" w:rsidRDefault="004D576C" w:rsidP="00A84E31">
      <w:pPr>
        <w:spacing w:after="0" w:line="360" w:lineRule="auto"/>
        <w:rPr>
          <w:rFonts w:ascii="Bookman Old Style" w:hAnsi="Bookman Old Style" w:cs="Times New Roman"/>
          <w:b/>
          <w:i/>
          <w:sz w:val="24"/>
          <w:szCs w:val="24"/>
        </w:rPr>
      </w:pPr>
    </w:p>
    <w:p w:rsidR="004D576C" w:rsidRDefault="00A72252" w:rsidP="004D576C">
      <w:pPr>
        <w:spacing w:after="0" w:line="360" w:lineRule="auto"/>
        <w:rPr>
          <w:rFonts w:ascii="Bookman Old Style" w:hAnsi="Bookman Old Style" w:cs="Times New Roman"/>
          <w:sz w:val="24"/>
          <w:szCs w:val="24"/>
        </w:rPr>
      </w:pPr>
      <w:r>
        <w:rPr>
          <w:rFonts w:ascii="Bookman Old Style" w:hAnsi="Bookman Old Style" w:cs="Times New Roman"/>
          <w:sz w:val="24"/>
          <w:szCs w:val="24"/>
        </w:rPr>
        <w:t>This indeed is in line with the</w:t>
      </w:r>
      <w:r w:rsidR="004D576C">
        <w:rPr>
          <w:rFonts w:ascii="Bookman Old Style" w:hAnsi="Bookman Old Style" w:cs="Times New Roman"/>
          <w:sz w:val="24"/>
          <w:szCs w:val="24"/>
        </w:rPr>
        <w:t xml:space="preserve"> decision in the case of </w:t>
      </w:r>
      <w:r w:rsidR="004D576C" w:rsidRPr="002670FE">
        <w:rPr>
          <w:rFonts w:ascii="Bookman Old Style" w:hAnsi="Bookman Old Style" w:cs="Times New Roman"/>
          <w:b/>
          <w:i/>
          <w:sz w:val="24"/>
          <w:szCs w:val="24"/>
        </w:rPr>
        <w:t>Miller –VS- Minister of Pensions (5)</w:t>
      </w:r>
      <w:r w:rsidR="004D576C">
        <w:rPr>
          <w:rFonts w:ascii="Bookman Old Style" w:hAnsi="Bookman Old Style" w:cs="Times New Roman"/>
          <w:sz w:val="24"/>
          <w:szCs w:val="24"/>
        </w:rPr>
        <w:t xml:space="preserve"> which states at page 374, that the evidence adduced;</w:t>
      </w:r>
    </w:p>
    <w:p w:rsidR="004D576C" w:rsidRDefault="004D576C" w:rsidP="00A84E31">
      <w:pPr>
        <w:spacing w:after="0" w:line="360" w:lineRule="auto"/>
        <w:ind w:left="720"/>
        <w:rPr>
          <w:rFonts w:ascii="Bookman Old Style" w:hAnsi="Bookman Old Style" w:cs="Times New Roman"/>
          <w:b/>
          <w:i/>
          <w:sz w:val="24"/>
          <w:szCs w:val="24"/>
        </w:rPr>
      </w:pPr>
      <w:r w:rsidRPr="00E66EDD">
        <w:rPr>
          <w:rFonts w:ascii="Bookman Old Style" w:hAnsi="Bookman Old Style" w:cs="Times New Roman"/>
          <w:b/>
          <w:i/>
          <w:sz w:val="24"/>
          <w:szCs w:val="24"/>
        </w:rPr>
        <w:lastRenderedPageBreak/>
        <w:t>“…must carry a reasonable degree of probability, not so high as is required in a criminal case</w:t>
      </w:r>
      <w:r w:rsidR="00A72252">
        <w:rPr>
          <w:rFonts w:ascii="Bookman Old Style" w:hAnsi="Bookman Old Style" w:cs="Times New Roman"/>
          <w:b/>
          <w:i/>
          <w:sz w:val="24"/>
          <w:szCs w:val="24"/>
        </w:rPr>
        <w:t>. I</w:t>
      </w:r>
      <w:r w:rsidRPr="00E66EDD">
        <w:rPr>
          <w:rFonts w:ascii="Bookman Old Style" w:hAnsi="Bookman Old Style" w:cs="Times New Roman"/>
          <w:b/>
          <w:i/>
          <w:sz w:val="24"/>
          <w:szCs w:val="24"/>
        </w:rPr>
        <w:t>f the evidence is such that the tribunal can say: ‘we think it more probable than not’, the burden is discharged, but if the probabilities are equal it is not”.</w:t>
      </w:r>
    </w:p>
    <w:p w:rsidR="00E66EDD" w:rsidRDefault="00E66EDD" w:rsidP="00A84E31">
      <w:pPr>
        <w:spacing w:after="0" w:line="276" w:lineRule="auto"/>
        <w:rPr>
          <w:rFonts w:ascii="Bookman Old Style" w:hAnsi="Bookman Old Style" w:cs="Times New Roman"/>
          <w:b/>
          <w:i/>
          <w:sz w:val="24"/>
          <w:szCs w:val="24"/>
        </w:rPr>
      </w:pPr>
    </w:p>
    <w:p w:rsidR="00E66EDD" w:rsidRDefault="00E66EDD" w:rsidP="00E66EDD">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The issue that arises from the foregoing is whether or not the Plaintiff </w:t>
      </w:r>
      <w:r w:rsidR="0012206F">
        <w:rPr>
          <w:rFonts w:ascii="Bookman Old Style" w:hAnsi="Bookman Old Style" w:cs="Times New Roman"/>
          <w:sz w:val="24"/>
          <w:szCs w:val="24"/>
        </w:rPr>
        <w:t>has discharged the burden to warrant the award of the sums claimed.</w:t>
      </w:r>
    </w:p>
    <w:p w:rsidR="0012206F" w:rsidRDefault="0012206F" w:rsidP="00E66EDD">
      <w:pPr>
        <w:spacing w:after="0" w:line="360" w:lineRule="auto"/>
        <w:rPr>
          <w:rFonts w:ascii="Bookman Old Style" w:hAnsi="Bookman Old Style" w:cs="Times New Roman"/>
          <w:sz w:val="24"/>
          <w:szCs w:val="24"/>
        </w:rPr>
      </w:pPr>
    </w:p>
    <w:p w:rsidR="0012206F" w:rsidRDefault="0012206F" w:rsidP="00E66EDD">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The evidence of PW demonstrates </w:t>
      </w:r>
      <w:r w:rsidR="00A72252">
        <w:rPr>
          <w:rFonts w:ascii="Bookman Old Style" w:hAnsi="Bookman Old Style" w:cs="Times New Roman"/>
          <w:sz w:val="24"/>
          <w:szCs w:val="24"/>
        </w:rPr>
        <w:t xml:space="preserve">the transactions between the parties, and </w:t>
      </w:r>
      <w:r>
        <w:rPr>
          <w:rFonts w:ascii="Bookman Old Style" w:hAnsi="Bookman Old Style" w:cs="Times New Roman"/>
          <w:sz w:val="24"/>
          <w:szCs w:val="24"/>
        </w:rPr>
        <w:t xml:space="preserve">that invoices and delivery notes were issued by the Plaintiff in respect of the maize meal delivered.  These are at pages 1 to 42 of the Plaintiff’s bundle of documents.  Further, </w:t>
      </w:r>
      <w:r w:rsidR="009E17F4">
        <w:rPr>
          <w:rFonts w:ascii="Bookman Old Style" w:hAnsi="Bookman Old Style" w:cs="Times New Roman"/>
          <w:sz w:val="24"/>
          <w:szCs w:val="24"/>
        </w:rPr>
        <w:t>it also reveals</w:t>
      </w:r>
      <w:r>
        <w:rPr>
          <w:rFonts w:ascii="Bookman Old Style" w:hAnsi="Bookman Old Style" w:cs="Times New Roman"/>
          <w:sz w:val="24"/>
          <w:szCs w:val="24"/>
        </w:rPr>
        <w:t xml:space="preserve"> at page 43 of the same </w:t>
      </w:r>
      <w:r w:rsidR="00F01D9C">
        <w:rPr>
          <w:rFonts w:ascii="Bookman Old Style" w:hAnsi="Bookman Old Style" w:cs="Times New Roman"/>
          <w:sz w:val="24"/>
          <w:szCs w:val="24"/>
        </w:rPr>
        <w:t>bundle of documents</w:t>
      </w:r>
      <w:r w:rsidR="009E17F4">
        <w:rPr>
          <w:rFonts w:ascii="Bookman Old Style" w:hAnsi="Bookman Old Style" w:cs="Times New Roman"/>
          <w:sz w:val="24"/>
          <w:szCs w:val="24"/>
        </w:rPr>
        <w:t>, that</w:t>
      </w:r>
      <w:r w:rsidR="00F01D9C">
        <w:rPr>
          <w:rFonts w:ascii="Bookman Old Style" w:hAnsi="Bookman Old Style" w:cs="Times New Roman"/>
          <w:sz w:val="24"/>
          <w:szCs w:val="24"/>
        </w:rPr>
        <w:t xml:space="preserve"> there is a statement of account revealing an amount of K59,862,500.00 as owing, which was the final amount claimed.  There is another statement in the Plaintiff’s supplementary bundle of documents at page 1 which also has the figure outstanding as being the initial K59,862,500.00.  It is clear from the said statement and as Counsel for the Plaintiff argued</w:t>
      </w:r>
      <w:r w:rsidR="00A72252">
        <w:rPr>
          <w:rFonts w:ascii="Bookman Old Style" w:hAnsi="Bookman Old Style" w:cs="Times New Roman"/>
          <w:sz w:val="24"/>
          <w:szCs w:val="24"/>
        </w:rPr>
        <w:t>,</w:t>
      </w:r>
      <w:r w:rsidR="00F01D9C">
        <w:rPr>
          <w:rFonts w:ascii="Bookman Old Style" w:hAnsi="Bookman Old Style" w:cs="Times New Roman"/>
          <w:sz w:val="24"/>
          <w:szCs w:val="24"/>
        </w:rPr>
        <w:t xml:space="preserve"> that the concerns raised by the Defendant in paragraph 2 of the defence were taken care o</w:t>
      </w:r>
      <w:r w:rsidR="009E17F4">
        <w:rPr>
          <w:rFonts w:ascii="Bookman Old Style" w:hAnsi="Bookman Old Style" w:cs="Times New Roman"/>
          <w:sz w:val="24"/>
          <w:szCs w:val="24"/>
        </w:rPr>
        <w:t xml:space="preserve">f. </w:t>
      </w:r>
      <w:r w:rsidR="00F01D9C">
        <w:rPr>
          <w:rFonts w:ascii="Bookman Old Style" w:hAnsi="Bookman Old Style" w:cs="Times New Roman"/>
          <w:sz w:val="24"/>
          <w:szCs w:val="24"/>
        </w:rPr>
        <w:t xml:space="preserve"> The said evidence is not contested</w:t>
      </w:r>
      <w:r w:rsidR="00A72252">
        <w:rPr>
          <w:rFonts w:ascii="Bookman Old Style" w:hAnsi="Bookman Old Style" w:cs="Times New Roman"/>
          <w:sz w:val="24"/>
          <w:szCs w:val="24"/>
        </w:rPr>
        <w:t>,</w:t>
      </w:r>
      <w:r w:rsidR="00F01D9C">
        <w:rPr>
          <w:rFonts w:ascii="Bookman Old Style" w:hAnsi="Bookman Old Style" w:cs="Times New Roman"/>
          <w:sz w:val="24"/>
          <w:szCs w:val="24"/>
        </w:rPr>
        <w:t xml:space="preserve"> albeit, by default, by the Defendant and I therefore find that</w:t>
      </w:r>
      <w:r w:rsidR="00A72252">
        <w:rPr>
          <w:rFonts w:ascii="Bookman Old Style" w:hAnsi="Bookman Old Style" w:cs="Times New Roman"/>
          <w:sz w:val="24"/>
          <w:szCs w:val="24"/>
        </w:rPr>
        <w:t xml:space="preserve">, </w:t>
      </w:r>
      <w:r w:rsidR="00F01D9C">
        <w:rPr>
          <w:rFonts w:ascii="Bookman Old Style" w:hAnsi="Bookman Old Style" w:cs="Times New Roman"/>
          <w:sz w:val="24"/>
          <w:szCs w:val="24"/>
        </w:rPr>
        <w:t xml:space="preserve">and quoting from the </w:t>
      </w:r>
      <w:r w:rsidR="00F01D9C" w:rsidRPr="00A72252">
        <w:rPr>
          <w:rFonts w:ascii="Bookman Old Style" w:hAnsi="Bookman Old Style" w:cs="Times New Roman"/>
          <w:b/>
          <w:i/>
          <w:sz w:val="24"/>
          <w:szCs w:val="24"/>
        </w:rPr>
        <w:t>Miller (5)</w:t>
      </w:r>
      <w:r w:rsidR="00F01D9C">
        <w:rPr>
          <w:rFonts w:ascii="Bookman Old Style" w:hAnsi="Bookman Old Style" w:cs="Times New Roman"/>
          <w:sz w:val="24"/>
          <w:szCs w:val="24"/>
        </w:rPr>
        <w:t xml:space="preserve"> case)</w:t>
      </w:r>
      <w:r w:rsidR="00A84E31">
        <w:rPr>
          <w:rFonts w:ascii="Bookman Old Style" w:hAnsi="Bookman Old Style" w:cs="Times New Roman"/>
          <w:sz w:val="24"/>
          <w:szCs w:val="24"/>
        </w:rPr>
        <w:t>,</w:t>
      </w:r>
      <w:r w:rsidR="00F01D9C">
        <w:rPr>
          <w:rFonts w:ascii="Bookman Old Style" w:hAnsi="Bookman Old Style" w:cs="Times New Roman"/>
          <w:sz w:val="24"/>
          <w:szCs w:val="24"/>
        </w:rPr>
        <w:t xml:space="preserve"> </w:t>
      </w:r>
      <w:r w:rsidR="00F01D9C" w:rsidRPr="009E17F4">
        <w:rPr>
          <w:rFonts w:ascii="Bookman Old Style" w:hAnsi="Bookman Old Style" w:cs="Times New Roman"/>
          <w:b/>
          <w:i/>
          <w:sz w:val="24"/>
          <w:szCs w:val="24"/>
        </w:rPr>
        <w:t>“[it] is more probable than not”</w:t>
      </w:r>
      <w:r w:rsidR="00F01D9C">
        <w:rPr>
          <w:rFonts w:ascii="Bookman Old Style" w:hAnsi="Bookman Old Style" w:cs="Times New Roman"/>
          <w:sz w:val="24"/>
          <w:szCs w:val="24"/>
        </w:rPr>
        <w:t xml:space="preserve"> that the Defendant is indebted to the Plaintiff in </w:t>
      </w:r>
      <w:r w:rsidR="007F5872">
        <w:rPr>
          <w:rFonts w:ascii="Bookman Old Style" w:hAnsi="Bookman Old Style" w:cs="Times New Roman"/>
          <w:sz w:val="24"/>
          <w:szCs w:val="24"/>
        </w:rPr>
        <w:t xml:space="preserve">the sum of K39,747,500.00.  The Plaintiff has therefore discharged its burden and I enter judgment in its favour in the sum of K39,747,500.00.  In doing so I am enforcing the contract between the parties as per the doctrine in the </w:t>
      </w:r>
      <w:r w:rsidR="007F5872" w:rsidRPr="007F5872">
        <w:rPr>
          <w:rFonts w:ascii="Bookman Old Style" w:hAnsi="Bookman Old Style" w:cs="Times New Roman"/>
          <w:b/>
          <w:i/>
          <w:sz w:val="24"/>
          <w:szCs w:val="24"/>
        </w:rPr>
        <w:t>Printing and Numerical (3)</w:t>
      </w:r>
      <w:r w:rsidR="00A72252">
        <w:rPr>
          <w:rFonts w:ascii="Bookman Old Style" w:hAnsi="Bookman Old Style" w:cs="Times New Roman"/>
          <w:sz w:val="24"/>
          <w:szCs w:val="24"/>
        </w:rPr>
        <w:t xml:space="preserve"> case and the duty of the Defendant enshrined in S</w:t>
      </w:r>
      <w:r w:rsidR="007F5872">
        <w:rPr>
          <w:rFonts w:ascii="Bookman Old Style" w:hAnsi="Bookman Old Style" w:cs="Times New Roman"/>
          <w:sz w:val="24"/>
          <w:szCs w:val="24"/>
        </w:rPr>
        <w:t>ection</w:t>
      </w:r>
      <w:r w:rsidR="00A72252">
        <w:rPr>
          <w:rFonts w:ascii="Bookman Old Style" w:hAnsi="Bookman Old Style" w:cs="Times New Roman"/>
          <w:sz w:val="24"/>
          <w:szCs w:val="24"/>
        </w:rPr>
        <w:t xml:space="preserve"> 27 of the </w:t>
      </w:r>
      <w:r w:rsidR="00A72252" w:rsidRPr="00A72252">
        <w:rPr>
          <w:rFonts w:ascii="Bookman Old Style" w:hAnsi="Bookman Old Style" w:cs="Times New Roman"/>
          <w:b/>
          <w:i/>
          <w:sz w:val="24"/>
          <w:szCs w:val="24"/>
        </w:rPr>
        <w:t>S</w:t>
      </w:r>
      <w:r w:rsidR="007F5872" w:rsidRPr="00A72252">
        <w:rPr>
          <w:rFonts w:ascii="Bookman Old Style" w:hAnsi="Bookman Old Style" w:cs="Times New Roman"/>
          <w:b/>
          <w:i/>
          <w:sz w:val="24"/>
          <w:szCs w:val="24"/>
        </w:rPr>
        <w:t>ale of</w:t>
      </w:r>
      <w:r w:rsidR="007F5872">
        <w:rPr>
          <w:rFonts w:ascii="Bookman Old Style" w:hAnsi="Bookman Old Style" w:cs="Times New Roman"/>
          <w:sz w:val="24"/>
          <w:szCs w:val="24"/>
        </w:rPr>
        <w:t xml:space="preserve"> </w:t>
      </w:r>
      <w:r w:rsidR="007F5872" w:rsidRPr="007F5872">
        <w:rPr>
          <w:rFonts w:ascii="Bookman Old Style" w:hAnsi="Bookman Old Style" w:cs="Times New Roman"/>
          <w:b/>
          <w:i/>
          <w:sz w:val="24"/>
          <w:szCs w:val="24"/>
        </w:rPr>
        <w:t>Goods Act</w:t>
      </w:r>
      <w:r w:rsidR="007F5872">
        <w:rPr>
          <w:rFonts w:ascii="Bookman Old Style" w:hAnsi="Bookman Old Style" w:cs="Times New Roman"/>
          <w:sz w:val="24"/>
          <w:szCs w:val="24"/>
        </w:rPr>
        <w:t>.  The judgment sum is to attract interest at the average short term bank deposit rate</w:t>
      </w:r>
      <w:r w:rsidR="00A72252">
        <w:rPr>
          <w:rFonts w:ascii="Bookman Old Style" w:hAnsi="Bookman Old Style" w:cs="Times New Roman"/>
          <w:sz w:val="24"/>
          <w:szCs w:val="24"/>
        </w:rPr>
        <w:t>,</w:t>
      </w:r>
      <w:r w:rsidR="007F5872">
        <w:rPr>
          <w:rFonts w:ascii="Bookman Old Style" w:hAnsi="Bookman Old Style" w:cs="Times New Roman"/>
          <w:sz w:val="24"/>
          <w:szCs w:val="24"/>
        </w:rPr>
        <w:t xml:space="preserve"> from date of writ to date of judgment, thereafter at the current bank lending rate as determined by Bank of Zambia</w:t>
      </w:r>
      <w:r w:rsidR="00A72252">
        <w:rPr>
          <w:rFonts w:ascii="Bookman Old Style" w:hAnsi="Bookman Old Style" w:cs="Times New Roman"/>
          <w:sz w:val="24"/>
          <w:szCs w:val="24"/>
        </w:rPr>
        <w:t>,</w:t>
      </w:r>
      <w:r w:rsidR="007F5872">
        <w:rPr>
          <w:rFonts w:ascii="Bookman Old Style" w:hAnsi="Bookman Old Style" w:cs="Times New Roman"/>
          <w:sz w:val="24"/>
          <w:szCs w:val="24"/>
        </w:rPr>
        <w:t xml:space="preserve"> till date of payment.  I also award the Plaintiff costs of and incidental to this action, to be agreed in default taxed.</w:t>
      </w:r>
    </w:p>
    <w:p w:rsidR="007F5872" w:rsidRDefault="007F5872" w:rsidP="00E66EDD">
      <w:pPr>
        <w:spacing w:after="0" w:line="360" w:lineRule="auto"/>
        <w:rPr>
          <w:rFonts w:ascii="Bookman Old Style" w:hAnsi="Bookman Old Style" w:cs="Times New Roman"/>
          <w:sz w:val="24"/>
          <w:szCs w:val="24"/>
        </w:rPr>
      </w:pPr>
    </w:p>
    <w:p w:rsidR="007F5872" w:rsidRDefault="00C8237A" w:rsidP="00E66EDD">
      <w:pPr>
        <w:spacing w:after="0" w:line="360" w:lineRule="auto"/>
        <w:rPr>
          <w:rFonts w:ascii="Bookman Old Style" w:hAnsi="Bookman Old Style" w:cs="Times New Roman"/>
          <w:sz w:val="24"/>
          <w:szCs w:val="24"/>
        </w:rPr>
      </w:pPr>
      <w:r>
        <w:rPr>
          <w:rFonts w:ascii="Bookman Old Style" w:hAnsi="Bookman Old Style" w:cs="Times New Roman"/>
          <w:sz w:val="24"/>
          <w:szCs w:val="24"/>
        </w:rPr>
        <w:lastRenderedPageBreak/>
        <w:t>Leave to appeal is granted.</w:t>
      </w:r>
    </w:p>
    <w:p w:rsidR="00C8237A" w:rsidRDefault="00C8237A" w:rsidP="00E66EDD">
      <w:pPr>
        <w:spacing w:after="0" w:line="360" w:lineRule="auto"/>
        <w:rPr>
          <w:rFonts w:ascii="Bookman Old Style" w:hAnsi="Bookman Old Style" w:cs="Times New Roman"/>
          <w:sz w:val="24"/>
          <w:szCs w:val="24"/>
        </w:rPr>
      </w:pPr>
    </w:p>
    <w:p w:rsidR="00C8237A" w:rsidRPr="003232A6" w:rsidRDefault="00C8237A" w:rsidP="00C8237A">
      <w:pPr>
        <w:spacing w:line="360" w:lineRule="auto"/>
        <w:contextualSpacing/>
        <w:jc w:val="center"/>
        <w:rPr>
          <w:rFonts w:ascii="Bookman Old Style" w:hAnsi="Bookman Old Style" w:cs="Times New Roman"/>
          <w:b/>
          <w:sz w:val="24"/>
          <w:szCs w:val="24"/>
        </w:rPr>
      </w:pPr>
      <w:r w:rsidRPr="003232A6">
        <w:rPr>
          <w:rFonts w:ascii="Bookman Old Style" w:hAnsi="Bookman Old Style" w:cs="Times New Roman"/>
          <w:b/>
          <w:sz w:val="24"/>
          <w:szCs w:val="24"/>
        </w:rPr>
        <w:t xml:space="preserve">Delivered on the </w:t>
      </w:r>
      <w:r w:rsidR="00A72252">
        <w:rPr>
          <w:rFonts w:ascii="Bookman Old Style" w:hAnsi="Bookman Old Style" w:cs="Times New Roman"/>
          <w:b/>
          <w:sz w:val="24"/>
          <w:szCs w:val="24"/>
        </w:rPr>
        <w:t>4</w:t>
      </w:r>
      <w:r w:rsidR="00A72252" w:rsidRPr="00A72252">
        <w:rPr>
          <w:rFonts w:ascii="Bookman Old Style" w:hAnsi="Bookman Old Style" w:cs="Times New Roman"/>
          <w:b/>
          <w:sz w:val="24"/>
          <w:szCs w:val="24"/>
          <w:vertAlign w:val="superscript"/>
        </w:rPr>
        <w:t>th</w:t>
      </w:r>
      <w:r w:rsidR="00A72252">
        <w:rPr>
          <w:rFonts w:ascii="Bookman Old Style" w:hAnsi="Bookman Old Style" w:cs="Times New Roman"/>
          <w:b/>
          <w:sz w:val="24"/>
          <w:szCs w:val="24"/>
        </w:rPr>
        <w:t xml:space="preserve"> </w:t>
      </w:r>
      <w:r>
        <w:rPr>
          <w:rFonts w:ascii="Bookman Old Style" w:hAnsi="Bookman Old Style" w:cs="Times New Roman"/>
          <w:b/>
          <w:sz w:val="24"/>
          <w:szCs w:val="24"/>
        </w:rPr>
        <w:t>day of March, 2011</w:t>
      </w:r>
      <w:r w:rsidRPr="003232A6">
        <w:rPr>
          <w:rFonts w:ascii="Bookman Old Style" w:hAnsi="Bookman Old Style" w:cs="Times New Roman"/>
          <w:b/>
          <w:sz w:val="24"/>
          <w:szCs w:val="24"/>
        </w:rPr>
        <w:t>.</w:t>
      </w:r>
    </w:p>
    <w:p w:rsidR="00C8237A" w:rsidRPr="003232A6" w:rsidRDefault="00C8237A" w:rsidP="00C8237A">
      <w:pPr>
        <w:spacing w:line="360" w:lineRule="auto"/>
        <w:contextualSpacing/>
        <w:rPr>
          <w:rFonts w:ascii="Bookman Old Style" w:hAnsi="Bookman Old Style" w:cs="Times New Roman"/>
          <w:sz w:val="24"/>
          <w:szCs w:val="24"/>
        </w:rPr>
      </w:pPr>
    </w:p>
    <w:p w:rsidR="00C8237A" w:rsidRPr="003232A6" w:rsidRDefault="00C8237A" w:rsidP="00C8237A">
      <w:pPr>
        <w:spacing w:line="360" w:lineRule="auto"/>
        <w:contextualSpacing/>
        <w:rPr>
          <w:rFonts w:ascii="Bookman Old Style" w:hAnsi="Bookman Old Style" w:cs="Times New Roman"/>
          <w:sz w:val="24"/>
          <w:szCs w:val="24"/>
        </w:rPr>
      </w:pPr>
    </w:p>
    <w:p w:rsidR="00C8237A" w:rsidRPr="003232A6" w:rsidRDefault="00C8237A" w:rsidP="00C8237A">
      <w:pPr>
        <w:spacing w:line="360" w:lineRule="auto"/>
        <w:contextualSpacing/>
        <w:rPr>
          <w:rFonts w:ascii="Bookman Old Style" w:hAnsi="Bookman Old Style" w:cs="Times New Roman"/>
          <w:sz w:val="24"/>
          <w:szCs w:val="24"/>
        </w:rPr>
      </w:pPr>
    </w:p>
    <w:p w:rsidR="00C8237A" w:rsidRPr="003232A6" w:rsidRDefault="00C8237A" w:rsidP="00C8237A">
      <w:pPr>
        <w:contextualSpacing/>
        <w:jc w:val="center"/>
        <w:rPr>
          <w:rFonts w:ascii="Bookman Old Style" w:hAnsi="Bookman Old Style" w:cs="Times New Roman"/>
          <w:sz w:val="24"/>
          <w:szCs w:val="24"/>
        </w:rPr>
      </w:pPr>
      <w:r w:rsidRPr="003232A6">
        <w:rPr>
          <w:rFonts w:ascii="Bookman Old Style" w:hAnsi="Bookman Old Style" w:cs="Times New Roman"/>
          <w:sz w:val="24"/>
          <w:szCs w:val="24"/>
        </w:rPr>
        <w:t>Nigel K. Mutuna</w:t>
      </w:r>
    </w:p>
    <w:p w:rsidR="00182BEB" w:rsidRPr="00C8237A" w:rsidRDefault="00C8237A" w:rsidP="00C8237A">
      <w:pPr>
        <w:contextualSpacing/>
        <w:jc w:val="center"/>
        <w:rPr>
          <w:rFonts w:ascii="Bookman Old Style" w:hAnsi="Bookman Old Style" w:cs="Times New Roman"/>
          <w:b/>
          <w:sz w:val="24"/>
          <w:szCs w:val="24"/>
        </w:rPr>
      </w:pPr>
      <w:r>
        <w:rPr>
          <w:rFonts w:ascii="Bookman Old Style" w:hAnsi="Bookman Old Style" w:cs="Times New Roman"/>
          <w:b/>
          <w:sz w:val="24"/>
          <w:szCs w:val="24"/>
        </w:rPr>
        <w:t>HIGH COURT JUDGE</w:t>
      </w:r>
    </w:p>
    <w:sectPr w:rsidR="00182BEB" w:rsidRPr="00C8237A" w:rsidSect="00B30FF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A14" w:rsidRDefault="00D85A14" w:rsidP="00070F66">
      <w:pPr>
        <w:spacing w:after="0"/>
      </w:pPr>
      <w:r>
        <w:separator/>
      </w:r>
    </w:p>
  </w:endnote>
  <w:endnote w:type="continuationSeparator" w:id="1">
    <w:p w:rsidR="00D85A14" w:rsidRDefault="00D85A14" w:rsidP="00070F6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A14" w:rsidRDefault="00D85A14" w:rsidP="00070F66">
      <w:pPr>
        <w:spacing w:after="0"/>
      </w:pPr>
      <w:r>
        <w:separator/>
      </w:r>
    </w:p>
  </w:footnote>
  <w:footnote w:type="continuationSeparator" w:id="1">
    <w:p w:rsidR="00D85A14" w:rsidRDefault="00D85A14" w:rsidP="00070F6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6864"/>
      <w:docPartObj>
        <w:docPartGallery w:val="Page Numbers (Top of Page)"/>
        <w:docPartUnique/>
      </w:docPartObj>
    </w:sdtPr>
    <w:sdtContent>
      <w:p w:rsidR="002845B8" w:rsidRDefault="002845B8">
        <w:pPr>
          <w:pStyle w:val="Header"/>
          <w:jc w:val="center"/>
        </w:pPr>
        <w:r>
          <w:t>J</w:t>
        </w:r>
        <w:fldSimple w:instr=" PAGE   \* MERGEFORMAT ">
          <w:r w:rsidR="00A84E31">
            <w:rPr>
              <w:noProof/>
            </w:rPr>
            <w:t>7</w:t>
          </w:r>
        </w:fldSimple>
      </w:p>
    </w:sdtContent>
  </w:sdt>
  <w:p w:rsidR="002845B8" w:rsidRDefault="002845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3750D"/>
    <w:multiLevelType w:val="hybridMultilevel"/>
    <w:tmpl w:val="14AEAACA"/>
    <w:lvl w:ilvl="0" w:tplc="A5B0E41E">
      <w:start w:val="1"/>
      <w:numFmt w:val="decimal"/>
      <w:lvlText w:val="%1."/>
      <w:lvlJc w:val="left"/>
      <w:pPr>
        <w:ind w:left="1440" w:hanging="360"/>
      </w:pPr>
      <w:rPr>
        <w:rFonts w:hint="default"/>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B701AE6"/>
    <w:multiLevelType w:val="hybridMultilevel"/>
    <w:tmpl w:val="F884AC28"/>
    <w:lvl w:ilvl="0" w:tplc="27A8ABDE">
      <w:start w:val="1"/>
      <w:numFmt w:val="decimal"/>
      <w:lvlText w:val="%1."/>
      <w:lvlJc w:val="left"/>
      <w:pPr>
        <w:ind w:left="1080" w:hanging="360"/>
      </w:pPr>
      <w:rPr>
        <w:rFonts w:hint="default"/>
        <w:b/>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66738CC"/>
    <w:multiLevelType w:val="hybridMultilevel"/>
    <w:tmpl w:val="EDD81F36"/>
    <w:lvl w:ilvl="0" w:tplc="B3068436">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50009"/>
    <w:rsid w:val="00070F66"/>
    <w:rsid w:val="000E7EF9"/>
    <w:rsid w:val="001152DD"/>
    <w:rsid w:val="0012206F"/>
    <w:rsid w:val="00182BEB"/>
    <w:rsid w:val="001B5DCC"/>
    <w:rsid w:val="002670FE"/>
    <w:rsid w:val="002845B8"/>
    <w:rsid w:val="002C13AB"/>
    <w:rsid w:val="0035628C"/>
    <w:rsid w:val="003A3626"/>
    <w:rsid w:val="004D576C"/>
    <w:rsid w:val="005861B4"/>
    <w:rsid w:val="005C7FB3"/>
    <w:rsid w:val="00615EC7"/>
    <w:rsid w:val="00641F1C"/>
    <w:rsid w:val="00690CBC"/>
    <w:rsid w:val="007F5872"/>
    <w:rsid w:val="007F6378"/>
    <w:rsid w:val="0082113E"/>
    <w:rsid w:val="00874503"/>
    <w:rsid w:val="009711A6"/>
    <w:rsid w:val="009E17F4"/>
    <w:rsid w:val="00A50009"/>
    <w:rsid w:val="00A72252"/>
    <w:rsid w:val="00A7331A"/>
    <w:rsid w:val="00A821DF"/>
    <w:rsid w:val="00A84E31"/>
    <w:rsid w:val="00A95B05"/>
    <w:rsid w:val="00AE745F"/>
    <w:rsid w:val="00AF3CE9"/>
    <w:rsid w:val="00B30FF1"/>
    <w:rsid w:val="00C07575"/>
    <w:rsid w:val="00C8237A"/>
    <w:rsid w:val="00CC6B0A"/>
    <w:rsid w:val="00D327DC"/>
    <w:rsid w:val="00D85A14"/>
    <w:rsid w:val="00DD2171"/>
    <w:rsid w:val="00DF5E1F"/>
    <w:rsid w:val="00E02C33"/>
    <w:rsid w:val="00E66EDD"/>
    <w:rsid w:val="00EA150A"/>
    <w:rsid w:val="00ED6D6B"/>
    <w:rsid w:val="00F01D9C"/>
    <w:rsid w:val="00F17E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009"/>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0009"/>
    <w:pPr>
      <w:spacing w:after="0" w:line="240" w:lineRule="auto"/>
      <w:ind w:left="720" w:hanging="360"/>
      <w:jc w:val="both"/>
    </w:pPr>
    <w:rPr>
      <w:rFonts w:ascii="Calibri" w:eastAsia="Calibri" w:hAnsi="Calibri" w:cs="Times New Roman"/>
    </w:rPr>
  </w:style>
  <w:style w:type="paragraph" w:styleId="ListParagraph">
    <w:name w:val="List Paragraph"/>
    <w:basedOn w:val="Normal"/>
    <w:uiPriority w:val="34"/>
    <w:qFormat/>
    <w:rsid w:val="00A50009"/>
    <w:pPr>
      <w:ind w:left="720"/>
      <w:contextualSpacing/>
    </w:pPr>
  </w:style>
  <w:style w:type="paragraph" w:styleId="Header">
    <w:name w:val="header"/>
    <w:basedOn w:val="Normal"/>
    <w:link w:val="HeaderChar"/>
    <w:uiPriority w:val="99"/>
    <w:unhideWhenUsed/>
    <w:rsid w:val="00070F66"/>
    <w:pPr>
      <w:tabs>
        <w:tab w:val="center" w:pos="4680"/>
        <w:tab w:val="right" w:pos="9360"/>
      </w:tabs>
      <w:spacing w:after="0"/>
    </w:pPr>
  </w:style>
  <w:style w:type="character" w:customStyle="1" w:styleId="HeaderChar">
    <w:name w:val="Header Char"/>
    <w:basedOn w:val="DefaultParagraphFont"/>
    <w:link w:val="Header"/>
    <w:uiPriority w:val="99"/>
    <w:rsid w:val="00070F66"/>
  </w:style>
  <w:style w:type="paragraph" w:styleId="Footer">
    <w:name w:val="footer"/>
    <w:basedOn w:val="Normal"/>
    <w:link w:val="FooterChar"/>
    <w:uiPriority w:val="99"/>
    <w:semiHidden/>
    <w:unhideWhenUsed/>
    <w:rsid w:val="00070F66"/>
    <w:pPr>
      <w:tabs>
        <w:tab w:val="center" w:pos="4680"/>
        <w:tab w:val="right" w:pos="9360"/>
      </w:tabs>
      <w:spacing w:after="0"/>
    </w:pPr>
  </w:style>
  <w:style w:type="character" w:customStyle="1" w:styleId="FooterChar">
    <w:name w:val="Footer Char"/>
    <w:basedOn w:val="DefaultParagraphFont"/>
    <w:link w:val="Footer"/>
    <w:uiPriority w:val="99"/>
    <w:semiHidden/>
    <w:rsid w:val="00070F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9</Pages>
  <Words>2178</Words>
  <Characters>12420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JMutunaS</dc:creator>
  <cp:lastModifiedBy>JMutunaS</cp:lastModifiedBy>
  <cp:revision>20</cp:revision>
  <cp:lastPrinted>2011-03-04T10:06:00Z</cp:lastPrinted>
  <dcterms:created xsi:type="dcterms:W3CDTF">2011-03-02T12:46:00Z</dcterms:created>
  <dcterms:modified xsi:type="dcterms:W3CDTF">2011-03-04T10:18:00Z</dcterms:modified>
</cp:coreProperties>
</file>