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F1" w:rsidRDefault="00073EF1" w:rsidP="00073EF1">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IN THE HIGH COURT FOR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2010/HPC/0059</w:t>
      </w:r>
    </w:p>
    <w:p w:rsidR="00073EF1" w:rsidRDefault="00073EF1" w:rsidP="00073EF1">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AT THE COMMERCIAL REGISTRY</w:t>
      </w:r>
    </w:p>
    <w:p w:rsidR="00073EF1" w:rsidRDefault="00073EF1" w:rsidP="00073EF1">
      <w:pPr>
        <w:pStyle w:val="NoSpacing"/>
        <w:spacing w:line="276" w:lineRule="auto"/>
        <w:ind w:left="0" w:firstLine="0"/>
        <w:contextualSpacing/>
        <w:rPr>
          <w:rFonts w:ascii="Bookman Old Style" w:hAnsi="Bookman Old Style"/>
          <w:b/>
          <w:sz w:val="24"/>
          <w:szCs w:val="24"/>
        </w:rPr>
      </w:pPr>
      <w:r>
        <w:rPr>
          <w:rFonts w:ascii="Bookman Old Style" w:hAnsi="Bookman Old Style"/>
          <w:b/>
          <w:sz w:val="24"/>
          <w:szCs w:val="24"/>
        </w:rPr>
        <w:t>HOLDEN AT LUSAKA</w:t>
      </w:r>
    </w:p>
    <w:p w:rsidR="00073EF1" w:rsidRDefault="00073EF1" w:rsidP="00073EF1">
      <w:pPr>
        <w:pStyle w:val="NoSpacing"/>
        <w:spacing w:line="276" w:lineRule="auto"/>
        <w:ind w:left="0" w:firstLine="0"/>
        <w:contextualSpacing/>
        <w:rPr>
          <w:rFonts w:ascii="Bookman Old Style" w:hAnsi="Bookman Old Style"/>
          <w:i/>
          <w:sz w:val="24"/>
          <w:szCs w:val="24"/>
        </w:rPr>
      </w:pPr>
      <w:r>
        <w:rPr>
          <w:rFonts w:ascii="Bookman Old Style" w:hAnsi="Bookman Old Style"/>
          <w:i/>
          <w:sz w:val="24"/>
          <w:szCs w:val="24"/>
        </w:rPr>
        <w:t>(Civil Jurisdiction)</w:t>
      </w:r>
    </w:p>
    <w:p w:rsidR="00073EF1" w:rsidRDefault="00073EF1" w:rsidP="00073EF1">
      <w:pPr>
        <w:pStyle w:val="NoSpacing"/>
        <w:spacing w:line="276" w:lineRule="auto"/>
        <w:ind w:left="0" w:firstLine="0"/>
        <w:contextualSpacing/>
        <w:rPr>
          <w:rFonts w:ascii="Bookman Old Style" w:hAnsi="Bookman Old Style"/>
          <w:b/>
          <w:sz w:val="24"/>
          <w:szCs w:val="24"/>
        </w:rPr>
      </w:pPr>
    </w:p>
    <w:p w:rsidR="00073EF1" w:rsidRDefault="00073EF1" w:rsidP="00073EF1">
      <w:pPr>
        <w:pStyle w:val="NoSpacing"/>
        <w:ind w:left="0" w:firstLine="0"/>
        <w:contextualSpacing/>
        <w:rPr>
          <w:rFonts w:ascii="Bookman Old Style" w:hAnsi="Bookman Old Style"/>
          <w:b/>
          <w:sz w:val="24"/>
          <w:szCs w:val="24"/>
        </w:rPr>
      </w:pPr>
    </w:p>
    <w:p w:rsidR="00073EF1" w:rsidRDefault="00073EF1" w:rsidP="00073EF1">
      <w:pPr>
        <w:pStyle w:val="NoSpacing"/>
        <w:ind w:left="0" w:firstLine="0"/>
        <w:contextualSpacing/>
        <w:rPr>
          <w:rFonts w:ascii="Bookman Old Style" w:hAnsi="Bookman Old Style"/>
          <w:b/>
          <w:sz w:val="24"/>
          <w:szCs w:val="24"/>
        </w:rPr>
      </w:pPr>
      <w:r>
        <w:rPr>
          <w:rFonts w:ascii="Bookman Old Style" w:hAnsi="Bookman Old Style"/>
          <w:b/>
          <w:sz w:val="24"/>
          <w:szCs w:val="24"/>
        </w:rPr>
        <w:t>BETWEEN:</w:t>
      </w:r>
    </w:p>
    <w:p w:rsidR="00073EF1" w:rsidRDefault="00073EF1" w:rsidP="00073EF1">
      <w:pPr>
        <w:pStyle w:val="NoSpacing"/>
        <w:ind w:left="0" w:firstLine="0"/>
        <w:contextualSpacing/>
        <w:rPr>
          <w:rFonts w:ascii="Bookman Old Style" w:hAnsi="Bookman Old Style"/>
          <w:b/>
          <w:sz w:val="24"/>
          <w:szCs w:val="24"/>
        </w:rPr>
      </w:pPr>
    </w:p>
    <w:p w:rsidR="00073EF1" w:rsidRDefault="00073EF1" w:rsidP="00073EF1">
      <w:pPr>
        <w:pStyle w:val="NoSpacing"/>
        <w:spacing w:line="276" w:lineRule="auto"/>
        <w:ind w:left="0" w:firstLine="0"/>
        <w:contextualSpacing/>
        <w:rPr>
          <w:rFonts w:ascii="Bookman Old Style" w:hAnsi="Bookman Old Style"/>
          <w:b/>
          <w:sz w:val="24"/>
          <w:szCs w:val="24"/>
        </w:rPr>
      </w:pPr>
    </w:p>
    <w:p w:rsidR="00073EF1" w:rsidRDefault="00073EF1" w:rsidP="00073EF1">
      <w:pPr>
        <w:pStyle w:val="NoSpacing"/>
        <w:spacing w:line="276" w:lineRule="auto"/>
        <w:ind w:left="0" w:firstLine="720"/>
        <w:contextualSpacing/>
        <w:rPr>
          <w:rFonts w:ascii="Bookman Old Style" w:hAnsi="Bookman Old Style"/>
          <w:b/>
          <w:sz w:val="24"/>
          <w:szCs w:val="24"/>
        </w:rPr>
      </w:pPr>
      <w:r>
        <w:rPr>
          <w:rFonts w:ascii="Bookman Old Style" w:hAnsi="Bookman Old Style"/>
          <w:b/>
          <w:sz w:val="24"/>
          <w:szCs w:val="24"/>
        </w:rPr>
        <w:t>TOBACCO BOARD OF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PLAINTIFF</w:t>
      </w:r>
    </w:p>
    <w:p w:rsidR="00073EF1" w:rsidRDefault="00073EF1" w:rsidP="00073EF1">
      <w:pPr>
        <w:pStyle w:val="NoSpacing"/>
        <w:spacing w:line="360" w:lineRule="auto"/>
        <w:ind w:left="0" w:firstLine="0"/>
        <w:contextualSpacing/>
        <w:rPr>
          <w:rFonts w:ascii="Bookman Old Style" w:hAnsi="Bookman Old Style"/>
          <w:b/>
          <w:sz w:val="24"/>
          <w:szCs w:val="24"/>
        </w:rPr>
      </w:pPr>
    </w:p>
    <w:p w:rsidR="00073EF1" w:rsidRDefault="00073EF1" w:rsidP="00073EF1">
      <w:pPr>
        <w:pStyle w:val="NoSpacing"/>
        <w:ind w:left="0" w:firstLine="720"/>
        <w:contextualSpacing/>
        <w:rPr>
          <w:rFonts w:ascii="Bookman Old Style" w:hAnsi="Bookman Old Style"/>
          <w:b/>
          <w:sz w:val="24"/>
          <w:szCs w:val="24"/>
        </w:rPr>
      </w:pPr>
      <w:r>
        <w:rPr>
          <w:rFonts w:ascii="Bookman Old Style" w:hAnsi="Bookman Old Style"/>
          <w:b/>
          <w:sz w:val="24"/>
          <w:szCs w:val="24"/>
        </w:rPr>
        <w:t>AND</w:t>
      </w:r>
    </w:p>
    <w:p w:rsidR="00073EF1" w:rsidRDefault="00073EF1" w:rsidP="00073EF1">
      <w:pPr>
        <w:pStyle w:val="NoSpacing"/>
        <w:ind w:left="0" w:firstLine="0"/>
        <w:contextualSpacing/>
        <w:rPr>
          <w:rFonts w:ascii="Bookman Old Style" w:hAnsi="Bookman Old Style"/>
          <w:b/>
          <w:sz w:val="24"/>
          <w:szCs w:val="24"/>
        </w:rPr>
      </w:pPr>
    </w:p>
    <w:p w:rsidR="00073EF1" w:rsidRDefault="00073EF1" w:rsidP="00073EF1">
      <w:pPr>
        <w:pStyle w:val="NoSpacing"/>
        <w:spacing w:line="276" w:lineRule="auto"/>
        <w:ind w:left="0" w:firstLine="720"/>
        <w:contextualSpacing/>
        <w:rPr>
          <w:rFonts w:ascii="Bookman Old Style" w:hAnsi="Bookman Old Style"/>
          <w:b/>
          <w:sz w:val="24"/>
          <w:szCs w:val="24"/>
        </w:rPr>
      </w:pPr>
      <w:r>
        <w:rPr>
          <w:rFonts w:ascii="Bookman Old Style" w:hAnsi="Bookman Old Style"/>
          <w:b/>
          <w:sz w:val="24"/>
          <w:szCs w:val="24"/>
        </w:rPr>
        <w:t>TOMBWE PROCESSING LIMITED</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DEFENDANT</w:t>
      </w:r>
    </w:p>
    <w:p w:rsidR="00073EF1" w:rsidRDefault="00073EF1" w:rsidP="00073EF1">
      <w:pPr>
        <w:pStyle w:val="NoSpacing"/>
        <w:spacing w:line="276" w:lineRule="auto"/>
        <w:ind w:left="0" w:firstLine="720"/>
        <w:contextualSpacing/>
        <w:rPr>
          <w:rFonts w:ascii="Bookman Old Style" w:hAnsi="Bookman Old Style"/>
          <w:b/>
          <w:sz w:val="24"/>
          <w:szCs w:val="24"/>
        </w:rPr>
      </w:pPr>
    </w:p>
    <w:p w:rsidR="00073EF1" w:rsidRDefault="00073EF1" w:rsidP="00073EF1">
      <w:pPr>
        <w:pStyle w:val="NoSpacing"/>
        <w:ind w:left="0" w:firstLine="0"/>
        <w:contextualSpacing/>
        <w:rPr>
          <w:rFonts w:ascii="Bookman Old Style" w:hAnsi="Bookman Old Style"/>
          <w:b/>
          <w:sz w:val="24"/>
          <w:szCs w:val="24"/>
        </w:rPr>
      </w:pPr>
    </w:p>
    <w:p w:rsidR="00073EF1" w:rsidRDefault="00073EF1" w:rsidP="00073EF1">
      <w:pPr>
        <w:pStyle w:val="NoSpacing"/>
        <w:ind w:left="0" w:firstLine="0"/>
        <w:contextualSpacing/>
        <w:rPr>
          <w:rFonts w:ascii="Bookman Old Style" w:hAnsi="Bookman Old Style"/>
          <w:b/>
        </w:rPr>
      </w:pPr>
      <w:r>
        <w:rPr>
          <w:rFonts w:ascii="Bookman Old Style" w:hAnsi="Bookman Old Style"/>
          <w:b/>
        </w:rPr>
        <w:t>BEFORE THE HON</w:t>
      </w:r>
      <w:r w:rsidR="008C7EF3">
        <w:rPr>
          <w:rFonts w:ascii="Bookman Old Style" w:hAnsi="Bookman Old Style"/>
          <w:b/>
        </w:rPr>
        <w:t>. JUSTICE NIGEL K. MUTUNA ON 1</w:t>
      </w:r>
      <w:r w:rsidR="008F4D13">
        <w:rPr>
          <w:rFonts w:ascii="Bookman Old Style" w:hAnsi="Bookman Old Style"/>
          <w:b/>
        </w:rPr>
        <w:t>8</w:t>
      </w:r>
      <w:r w:rsidR="008C7EF3">
        <w:rPr>
          <w:rFonts w:ascii="Bookman Old Style" w:hAnsi="Bookman Old Style"/>
          <w:b/>
          <w:vertAlign w:val="superscript"/>
        </w:rPr>
        <w:t xml:space="preserve">th </w:t>
      </w:r>
      <w:r>
        <w:rPr>
          <w:rFonts w:ascii="Bookman Old Style" w:hAnsi="Bookman Old Style"/>
          <w:b/>
        </w:rPr>
        <w:t>DAY OF OCTOBER, 2011</w:t>
      </w:r>
    </w:p>
    <w:p w:rsidR="00073EF1" w:rsidRDefault="00073EF1" w:rsidP="00073EF1">
      <w:pPr>
        <w:pStyle w:val="NoSpacing"/>
        <w:ind w:left="0" w:firstLine="0"/>
        <w:contextualSpacing/>
        <w:rPr>
          <w:rFonts w:ascii="Bookman Old Style" w:hAnsi="Bookman Old Style"/>
          <w:b/>
          <w:sz w:val="24"/>
          <w:szCs w:val="24"/>
        </w:rPr>
      </w:pPr>
    </w:p>
    <w:p w:rsidR="00073EF1" w:rsidRDefault="00073EF1" w:rsidP="00073EF1">
      <w:pPr>
        <w:pStyle w:val="NoSpacing"/>
        <w:spacing w:line="276" w:lineRule="auto"/>
        <w:ind w:left="0" w:firstLine="0"/>
        <w:contextualSpacing/>
        <w:rPr>
          <w:rFonts w:ascii="Bookman Old Style" w:hAnsi="Bookman Old Style"/>
        </w:rPr>
      </w:pPr>
      <w:r>
        <w:rPr>
          <w:rFonts w:ascii="Bookman Old Style" w:hAnsi="Bookman Old Style"/>
        </w:rPr>
        <w:t>For the Plaintiff</w:t>
      </w:r>
      <w:r>
        <w:rPr>
          <w:rFonts w:ascii="Bookman Old Style" w:hAnsi="Bookman Old Style"/>
        </w:rPr>
        <w:tab/>
      </w:r>
      <w:r>
        <w:rPr>
          <w:rFonts w:ascii="Bookman Old Style" w:hAnsi="Bookman Old Style"/>
        </w:rPr>
        <w:tab/>
        <w:t>:</w:t>
      </w:r>
      <w:r>
        <w:rPr>
          <w:rFonts w:ascii="Bookman Old Style" w:hAnsi="Bookman Old Style"/>
        </w:rPr>
        <w:tab/>
        <w:t xml:space="preserve">Mrs. W. Ndhlovu of Messrs Ranchhod Chungu </w:t>
      </w:r>
    </w:p>
    <w:p w:rsidR="00073EF1" w:rsidRDefault="00073EF1" w:rsidP="00073EF1">
      <w:pPr>
        <w:pStyle w:val="NoSpacing"/>
        <w:spacing w:line="276" w:lineRule="auto"/>
        <w:ind w:left="2880" w:firstLine="720"/>
        <w:contextualSpacing/>
        <w:rPr>
          <w:rFonts w:ascii="Bookman Old Style" w:hAnsi="Bookman Old Style"/>
        </w:rPr>
      </w:pPr>
      <w:r>
        <w:rPr>
          <w:rFonts w:ascii="Bookman Old Style" w:hAnsi="Bookman Old Style"/>
        </w:rPr>
        <w:t>Advocates</w:t>
      </w:r>
    </w:p>
    <w:p w:rsidR="00073EF1" w:rsidRDefault="00073EF1" w:rsidP="00073EF1">
      <w:pPr>
        <w:pStyle w:val="NoSpacing"/>
        <w:spacing w:line="276" w:lineRule="auto"/>
        <w:ind w:left="0" w:firstLine="0"/>
        <w:contextualSpacing/>
        <w:rPr>
          <w:rFonts w:ascii="Bookman Old Style" w:hAnsi="Bookman Old Style"/>
        </w:rPr>
      </w:pPr>
      <w:r>
        <w:rPr>
          <w:rFonts w:ascii="Bookman Old Style" w:hAnsi="Bookman Old Style"/>
        </w:rPr>
        <w:t>For the Defendant</w:t>
      </w:r>
      <w:r>
        <w:rPr>
          <w:rFonts w:ascii="Bookman Old Style" w:hAnsi="Bookman Old Style"/>
        </w:rPr>
        <w:tab/>
      </w:r>
      <w:r>
        <w:rPr>
          <w:rFonts w:ascii="Bookman Old Style" w:hAnsi="Bookman Old Style"/>
        </w:rPr>
        <w:tab/>
        <w:t>:</w:t>
      </w:r>
      <w:r>
        <w:rPr>
          <w:rFonts w:ascii="Bookman Old Style" w:hAnsi="Bookman Old Style"/>
        </w:rPr>
        <w:tab/>
        <w:t>Ms A. Chimuka of Messrs Musa Dudhai &amp; Company</w:t>
      </w:r>
    </w:p>
    <w:p w:rsidR="00073EF1" w:rsidRDefault="00073EF1" w:rsidP="00073EF1">
      <w:pPr>
        <w:pStyle w:val="NoSpacing"/>
        <w:pBdr>
          <w:bottom w:val="single" w:sz="6" w:space="1" w:color="auto"/>
        </w:pBdr>
        <w:spacing w:line="276" w:lineRule="auto"/>
        <w:ind w:left="0" w:firstLine="0"/>
        <w:contextualSpacing/>
        <w:rPr>
          <w:rFonts w:ascii="Bookman Old Style" w:hAnsi="Bookman Old Style"/>
        </w:rPr>
      </w:pPr>
    </w:p>
    <w:p w:rsidR="00073EF1" w:rsidRDefault="00073EF1" w:rsidP="00073EF1">
      <w:pPr>
        <w:pStyle w:val="NoSpacing"/>
        <w:ind w:left="0" w:firstLine="0"/>
        <w:rPr>
          <w:rFonts w:ascii="Bookman Old Style" w:hAnsi="Bookman Old Style"/>
          <w:sz w:val="24"/>
          <w:szCs w:val="24"/>
          <w:u w:val="single"/>
        </w:rPr>
      </w:pPr>
    </w:p>
    <w:p w:rsidR="00073EF1" w:rsidRPr="00073EF1" w:rsidRDefault="00073EF1" w:rsidP="00073EF1">
      <w:pPr>
        <w:pStyle w:val="NoSpacing"/>
        <w:pBdr>
          <w:bottom w:val="single" w:sz="4" w:space="1" w:color="auto"/>
        </w:pBdr>
        <w:ind w:left="0" w:firstLine="0"/>
        <w:jc w:val="center"/>
        <w:rPr>
          <w:rFonts w:ascii="Bookman Old Style" w:hAnsi="Bookman Old Style"/>
          <w:b/>
          <w:sz w:val="36"/>
          <w:szCs w:val="36"/>
        </w:rPr>
      </w:pPr>
      <w:r w:rsidRPr="00073EF1">
        <w:rPr>
          <w:rFonts w:ascii="Bookman Old Style" w:hAnsi="Bookman Old Style"/>
          <w:b/>
          <w:sz w:val="36"/>
          <w:szCs w:val="36"/>
        </w:rPr>
        <w:t>JUDGMENT</w:t>
      </w:r>
    </w:p>
    <w:p w:rsidR="00073EF1" w:rsidRPr="00073EF1" w:rsidRDefault="00073EF1" w:rsidP="00073EF1">
      <w:pPr>
        <w:pStyle w:val="NoSpacing"/>
        <w:pBdr>
          <w:bottom w:val="single" w:sz="4" w:space="1" w:color="auto"/>
        </w:pBdr>
        <w:ind w:left="0" w:firstLine="0"/>
        <w:jc w:val="center"/>
        <w:rPr>
          <w:rFonts w:ascii="Bookman Old Style" w:hAnsi="Bookman Old Style"/>
          <w:b/>
          <w:sz w:val="20"/>
          <w:szCs w:val="20"/>
        </w:rPr>
      </w:pPr>
    </w:p>
    <w:p w:rsidR="00073EF1" w:rsidRDefault="00073EF1" w:rsidP="00073EF1">
      <w:pPr>
        <w:pStyle w:val="NoSpacing"/>
        <w:ind w:left="0" w:firstLine="0"/>
        <w:rPr>
          <w:rFonts w:ascii="Bookman Old Style" w:hAnsi="Bookman Old Style"/>
          <w:sz w:val="24"/>
          <w:szCs w:val="24"/>
          <w:u w:val="single"/>
        </w:rPr>
      </w:pPr>
    </w:p>
    <w:p w:rsidR="00073EF1" w:rsidRDefault="00073EF1" w:rsidP="00073EF1">
      <w:pPr>
        <w:pStyle w:val="NoSpacing"/>
        <w:ind w:left="0" w:firstLine="0"/>
        <w:rPr>
          <w:rFonts w:ascii="Bookman Old Style" w:hAnsi="Bookman Old Style"/>
          <w:sz w:val="24"/>
          <w:szCs w:val="24"/>
          <w:u w:val="single"/>
        </w:rPr>
      </w:pPr>
    </w:p>
    <w:p w:rsidR="00073EF1" w:rsidRDefault="00073EF1" w:rsidP="00073EF1">
      <w:pPr>
        <w:pStyle w:val="NoSpacing"/>
        <w:ind w:left="0" w:firstLine="0"/>
        <w:rPr>
          <w:rFonts w:ascii="Bookman Old Style" w:hAnsi="Bookman Old Style"/>
          <w:sz w:val="24"/>
          <w:szCs w:val="24"/>
          <w:u w:val="single"/>
        </w:rPr>
      </w:pPr>
      <w:r>
        <w:rPr>
          <w:rFonts w:ascii="Bookman Old Style" w:hAnsi="Bookman Old Style"/>
          <w:sz w:val="24"/>
          <w:szCs w:val="24"/>
          <w:u w:val="single"/>
        </w:rPr>
        <w:t xml:space="preserve">Cases referred to: </w:t>
      </w:r>
    </w:p>
    <w:p w:rsidR="00073EF1" w:rsidRDefault="00073EF1" w:rsidP="00073EF1">
      <w:pPr>
        <w:pStyle w:val="NoSpacing"/>
        <w:ind w:left="0" w:firstLine="0"/>
        <w:rPr>
          <w:rFonts w:ascii="Bookman Old Style" w:hAnsi="Bookman Old Style"/>
          <w:sz w:val="24"/>
          <w:szCs w:val="24"/>
        </w:rPr>
      </w:pPr>
    </w:p>
    <w:p w:rsidR="005349F5" w:rsidRPr="005349F5" w:rsidRDefault="005349F5" w:rsidP="003B1154">
      <w:pPr>
        <w:pStyle w:val="NoSpacing"/>
        <w:numPr>
          <w:ilvl w:val="0"/>
          <w:numId w:val="1"/>
        </w:numPr>
        <w:contextualSpacing/>
        <w:rPr>
          <w:rFonts w:ascii="Bookman Old Style" w:hAnsi="Bookman Old Style"/>
          <w:b/>
          <w:i/>
          <w:u w:val="single"/>
        </w:rPr>
      </w:pPr>
      <w:r w:rsidRPr="005349F5">
        <w:rPr>
          <w:rFonts w:ascii="Bookman Old Style" w:hAnsi="Bookman Old Style"/>
          <w:b/>
          <w:i/>
        </w:rPr>
        <w:t xml:space="preserve"> </w:t>
      </w:r>
      <w:r w:rsidRPr="005349F5">
        <w:rPr>
          <w:rFonts w:ascii="Bookman Old Style" w:hAnsi="Bookman Old Style"/>
          <w:b/>
          <w:i/>
        </w:rPr>
        <w:tab/>
        <w:t xml:space="preserve">Tobacco Board of Zambia –VS- Contract Nicotex Tobacco Limited </w:t>
      </w:r>
    </w:p>
    <w:p w:rsidR="005349F5" w:rsidRPr="005349F5" w:rsidRDefault="005349F5" w:rsidP="005349F5">
      <w:pPr>
        <w:pStyle w:val="NoSpacing"/>
        <w:ind w:left="780" w:firstLine="660"/>
        <w:contextualSpacing/>
        <w:rPr>
          <w:rFonts w:ascii="Bookman Old Style" w:hAnsi="Bookman Old Style"/>
          <w:b/>
          <w:i/>
          <w:u w:val="single"/>
        </w:rPr>
      </w:pPr>
      <w:r w:rsidRPr="005349F5">
        <w:rPr>
          <w:rFonts w:ascii="Bookman Old Style" w:hAnsi="Bookman Old Style"/>
          <w:b/>
          <w:i/>
        </w:rPr>
        <w:t>and Tobacco Association of Zambia 2000/HP/0003.</w:t>
      </w:r>
    </w:p>
    <w:p w:rsidR="00073EF1" w:rsidRPr="005349F5" w:rsidRDefault="005349F5" w:rsidP="003B1154">
      <w:pPr>
        <w:pStyle w:val="NoSpacing"/>
        <w:numPr>
          <w:ilvl w:val="0"/>
          <w:numId w:val="1"/>
        </w:numPr>
        <w:contextualSpacing/>
        <w:rPr>
          <w:rFonts w:ascii="Bookman Old Style" w:hAnsi="Bookman Old Style"/>
          <w:b/>
          <w:i/>
          <w:u w:val="single"/>
        </w:rPr>
      </w:pPr>
      <w:r w:rsidRPr="005349F5">
        <w:rPr>
          <w:rFonts w:ascii="Bookman Old Style" w:hAnsi="Bookman Old Style"/>
          <w:b/>
          <w:i/>
        </w:rPr>
        <w:tab/>
      </w:r>
      <w:r>
        <w:rPr>
          <w:rFonts w:ascii="Bookman Old Style" w:hAnsi="Bookman Old Style"/>
          <w:b/>
          <w:i/>
        </w:rPr>
        <w:t xml:space="preserve">Briggs –VS- Hoddinott 1898 </w:t>
      </w:r>
      <w:r w:rsidR="008C7EF3">
        <w:rPr>
          <w:rFonts w:ascii="Bookman Old Style" w:hAnsi="Bookman Old Style"/>
          <w:b/>
          <w:i/>
        </w:rPr>
        <w:t xml:space="preserve">Chd </w:t>
      </w:r>
      <w:r>
        <w:rPr>
          <w:rFonts w:ascii="Bookman Old Style" w:hAnsi="Bookman Old Style"/>
          <w:b/>
          <w:i/>
        </w:rPr>
        <w:t>page 313.</w:t>
      </w:r>
    </w:p>
    <w:p w:rsidR="005349F5" w:rsidRPr="005349F5" w:rsidRDefault="005349F5" w:rsidP="003B1154">
      <w:pPr>
        <w:pStyle w:val="NoSpacing"/>
        <w:numPr>
          <w:ilvl w:val="0"/>
          <w:numId w:val="1"/>
        </w:numPr>
        <w:contextualSpacing/>
        <w:rPr>
          <w:rFonts w:ascii="Bookman Old Style" w:hAnsi="Bookman Old Style"/>
          <w:b/>
          <w:i/>
          <w:u w:val="single"/>
        </w:rPr>
      </w:pPr>
      <w:r>
        <w:rPr>
          <w:rFonts w:ascii="Bookman Old Style" w:hAnsi="Bookman Old Style"/>
          <w:b/>
          <w:i/>
        </w:rPr>
        <w:t xml:space="preserve"> </w:t>
      </w:r>
      <w:r>
        <w:rPr>
          <w:rFonts w:ascii="Bookman Old Style" w:hAnsi="Bookman Old Style"/>
          <w:b/>
          <w:i/>
        </w:rPr>
        <w:tab/>
        <w:t xml:space="preserve">Rose and Frank Co. –VS J.R. Crompton and Brothers Limited (1923) </w:t>
      </w:r>
    </w:p>
    <w:p w:rsidR="005349F5" w:rsidRPr="005349F5" w:rsidRDefault="005349F5" w:rsidP="005349F5">
      <w:pPr>
        <w:pStyle w:val="NoSpacing"/>
        <w:ind w:left="780" w:firstLine="660"/>
        <w:contextualSpacing/>
        <w:rPr>
          <w:rFonts w:ascii="Bookman Old Style" w:hAnsi="Bookman Old Style"/>
          <w:b/>
          <w:i/>
          <w:u w:val="single"/>
        </w:rPr>
      </w:pPr>
      <w:r>
        <w:rPr>
          <w:rFonts w:ascii="Bookman Old Style" w:hAnsi="Bookman Old Style"/>
          <w:b/>
          <w:i/>
        </w:rPr>
        <w:t>AC page 445.</w:t>
      </w:r>
    </w:p>
    <w:p w:rsidR="005349F5" w:rsidRPr="005349F5" w:rsidRDefault="005349F5" w:rsidP="003B1154">
      <w:pPr>
        <w:pStyle w:val="NoSpacing"/>
        <w:numPr>
          <w:ilvl w:val="0"/>
          <w:numId w:val="1"/>
        </w:numPr>
        <w:contextualSpacing/>
        <w:rPr>
          <w:rFonts w:ascii="Bookman Old Style" w:hAnsi="Bookman Old Style"/>
          <w:b/>
          <w:i/>
          <w:u w:val="single"/>
        </w:rPr>
      </w:pPr>
      <w:r>
        <w:rPr>
          <w:rFonts w:ascii="Bookman Old Style" w:hAnsi="Bookman Old Style"/>
          <w:b/>
          <w:i/>
        </w:rPr>
        <w:tab/>
        <w:t>Currie –VS- Misa (1975) ALL ER page 686.</w:t>
      </w:r>
    </w:p>
    <w:p w:rsidR="005349F5" w:rsidRPr="005349F5" w:rsidRDefault="005349F5" w:rsidP="003B1154">
      <w:pPr>
        <w:pStyle w:val="NoSpacing"/>
        <w:numPr>
          <w:ilvl w:val="0"/>
          <w:numId w:val="1"/>
        </w:numPr>
        <w:contextualSpacing/>
        <w:rPr>
          <w:rFonts w:ascii="Bookman Old Style" w:hAnsi="Bookman Old Style"/>
          <w:b/>
          <w:i/>
          <w:u w:val="single"/>
        </w:rPr>
      </w:pPr>
      <w:r>
        <w:rPr>
          <w:rFonts w:ascii="Bookman Old Style" w:hAnsi="Bookman Old Style"/>
          <w:b/>
          <w:i/>
        </w:rPr>
        <w:t xml:space="preserve"> </w:t>
      </w:r>
      <w:r>
        <w:rPr>
          <w:rFonts w:ascii="Bookman Old Style" w:hAnsi="Bookman Old Style"/>
          <w:b/>
          <w:i/>
        </w:rPr>
        <w:tab/>
        <w:t>William –VS- Roffey Brothers and Nicholls (Contractors) Limited</w:t>
      </w:r>
    </w:p>
    <w:p w:rsidR="005349F5" w:rsidRPr="005349F5" w:rsidRDefault="005349F5" w:rsidP="005349F5">
      <w:pPr>
        <w:pStyle w:val="NoSpacing"/>
        <w:ind w:left="780" w:firstLine="660"/>
        <w:contextualSpacing/>
        <w:rPr>
          <w:rFonts w:ascii="Bookman Old Style" w:hAnsi="Bookman Old Style"/>
          <w:b/>
          <w:i/>
          <w:u w:val="single"/>
        </w:rPr>
      </w:pPr>
      <w:r>
        <w:rPr>
          <w:rFonts w:ascii="Bookman Old Style" w:hAnsi="Bookman Old Style"/>
          <w:b/>
          <w:i/>
        </w:rPr>
        <w:t xml:space="preserve">(1991) </w:t>
      </w:r>
      <w:r w:rsidR="008C7EF3">
        <w:rPr>
          <w:rFonts w:ascii="Bookman Old Style" w:hAnsi="Bookman Old Style"/>
          <w:b/>
          <w:i/>
        </w:rPr>
        <w:t xml:space="preserve">1 </w:t>
      </w:r>
      <w:r>
        <w:rPr>
          <w:rFonts w:ascii="Bookman Old Style" w:hAnsi="Bookman Old Style"/>
          <w:b/>
          <w:i/>
        </w:rPr>
        <w:t>QB.</w:t>
      </w:r>
    </w:p>
    <w:p w:rsidR="005349F5" w:rsidRPr="005349F5" w:rsidRDefault="005349F5" w:rsidP="003B1154">
      <w:pPr>
        <w:pStyle w:val="NoSpacing"/>
        <w:numPr>
          <w:ilvl w:val="0"/>
          <w:numId w:val="1"/>
        </w:numPr>
        <w:contextualSpacing/>
        <w:rPr>
          <w:rFonts w:ascii="Bookman Old Style" w:hAnsi="Bookman Old Style"/>
          <w:b/>
          <w:i/>
          <w:u w:val="single"/>
        </w:rPr>
      </w:pPr>
      <w:r>
        <w:rPr>
          <w:rFonts w:ascii="Bookman Old Style" w:hAnsi="Bookman Old Style"/>
          <w:b/>
          <w:i/>
        </w:rPr>
        <w:t xml:space="preserve"> </w:t>
      </w:r>
      <w:r>
        <w:rPr>
          <w:rFonts w:ascii="Bookman Old Style" w:hAnsi="Bookman Old Style"/>
          <w:b/>
          <w:i/>
        </w:rPr>
        <w:tab/>
        <w:t>Combe –VS- Combe (1951) 2 KB 215.</w:t>
      </w:r>
    </w:p>
    <w:p w:rsidR="005349F5" w:rsidRPr="005349F5" w:rsidRDefault="005349F5" w:rsidP="003B1154">
      <w:pPr>
        <w:pStyle w:val="NoSpacing"/>
        <w:numPr>
          <w:ilvl w:val="0"/>
          <w:numId w:val="1"/>
        </w:numPr>
        <w:contextualSpacing/>
        <w:rPr>
          <w:rFonts w:ascii="Bookman Old Style" w:hAnsi="Bookman Old Style"/>
          <w:b/>
          <w:i/>
          <w:u w:val="single"/>
        </w:rPr>
      </w:pPr>
      <w:r>
        <w:rPr>
          <w:rFonts w:ascii="Bookman Old Style" w:hAnsi="Bookman Old Style"/>
          <w:b/>
          <w:i/>
        </w:rPr>
        <w:t xml:space="preserve"> </w:t>
      </w:r>
      <w:r>
        <w:rPr>
          <w:rFonts w:ascii="Bookman Old Style" w:hAnsi="Bookman Old Style"/>
          <w:b/>
          <w:i/>
        </w:rPr>
        <w:tab/>
        <w:t>Smith –VS- Hughes 91871) LR 6 QB page 597.</w:t>
      </w:r>
    </w:p>
    <w:p w:rsidR="00893D64" w:rsidRPr="00893D64" w:rsidRDefault="005349F5" w:rsidP="003B1154">
      <w:pPr>
        <w:pStyle w:val="NoSpacing"/>
        <w:numPr>
          <w:ilvl w:val="0"/>
          <w:numId w:val="1"/>
        </w:numPr>
        <w:contextualSpacing/>
        <w:rPr>
          <w:rFonts w:ascii="Bookman Old Style" w:hAnsi="Bookman Old Style"/>
          <w:b/>
          <w:i/>
          <w:u w:val="single"/>
        </w:rPr>
      </w:pPr>
      <w:r>
        <w:rPr>
          <w:rFonts w:ascii="Bookman Old Style" w:hAnsi="Bookman Old Style"/>
          <w:b/>
          <w:i/>
        </w:rPr>
        <w:t xml:space="preserve"> </w:t>
      </w:r>
      <w:r>
        <w:rPr>
          <w:rFonts w:ascii="Bookman Old Style" w:hAnsi="Bookman Old Style"/>
          <w:b/>
          <w:i/>
        </w:rPr>
        <w:tab/>
      </w:r>
      <w:r w:rsidR="00893D64">
        <w:rPr>
          <w:rFonts w:ascii="Bookman Old Style" w:hAnsi="Bookman Old Style"/>
          <w:b/>
          <w:i/>
        </w:rPr>
        <w:t>Oades –VS- Spafford (1948) 2 KB page 74.</w:t>
      </w:r>
    </w:p>
    <w:p w:rsidR="00A555E7" w:rsidRPr="00A555E7" w:rsidRDefault="00893D64" w:rsidP="003B1154">
      <w:pPr>
        <w:pStyle w:val="NoSpacing"/>
        <w:numPr>
          <w:ilvl w:val="0"/>
          <w:numId w:val="1"/>
        </w:numPr>
        <w:contextualSpacing/>
        <w:rPr>
          <w:rFonts w:ascii="Bookman Old Style" w:hAnsi="Bookman Old Style"/>
          <w:b/>
          <w:i/>
          <w:u w:val="single"/>
        </w:rPr>
      </w:pPr>
      <w:r>
        <w:rPr>
          <w:rFonts w:ascii="Bookman Old Style" w:hAnsi="Bookman Old Style"/>
          <w:b/>
          <w:i/>
        </w:rPr>
        <w:t xml:space="preserve"> </w:t>
      </w:r>
      <w:r>
        <w:rPr>
          <w:rFonts w:ascii="Bookman Old Style" w:hAnsi="Bookman Old Style"/>
          <w:b/>
          <w:i/>
        </w:rPr>
        <w:tab/>
      </w:r>
      <w:r w:rsidR="00A555E7">
        <w:rPr>
          <w:rFonts w:ascii="Bookman Old Style" w:hAnsi="Bookman Old Style"/>
          <w:b/>
          <w:i/>
        </w:rPr>
        <w:t>Scriven –VS- Hindley (1913) 3 KB page 564.</w:t>
      </w:r>
    </w:p>
    <w:p w:rsidR="00A555E7" w:rsidRPr="00A555E7" w:rsidRDefault="008C7EF3" w:rsidP="003B1154">
      <w:pPr>
        <w:pStyle w:val="NoSpacing"/>
        <w:numPr>
          <w:ilvl w:val="0"/>
          <w:numId w:val="1"/>
        </w:numPr>
        <w:contextualSpacing/>
        <w:rPr>
          <w:rFonts w:ascii="Bookman Old Style" w:hAnsi="Bookman Old Style"/>
          <w:b/>
          <w:i/>
          <w:u w:val="single"/>
        </w:rPr>
      </w:pPr>
      <w:r>
        <w:rPr>
          <w:rFonts w:ascii="Bookman Old Style" w:hAnsi="Bookman Old Style"/>
          <w:b/>
          <w:i/>
        </w:rPr>
        <w:t>Pickar</w:t>
      </w:r>
      <w:r w:rsidR="00A555E7">
        <w:rPr>
          <w:rFonts w:ascii="Bookman Old Style" w:hAnsi="Bookman Old Style"/>
          <w:b/>
          <w:i/>
        </w:rPr>
        <w:t>d –VS- Sears (1837) LR 6 H.L. 352.</w:t>
      </w:r>
    </w:p>
    <w:p w:rsidR="00A555E7" w:rsidRPr="00A555E7" w:rsidRDefault="00A555E7" w:rsidP="003B1154">
      <w:pPr>
        <w:pStyle w:val="NoSpacing"/>
        <w:numPr>
          <w:ilvl w:val="0"/>
          <w:numId w:val="1"/>
        </w:numPr>
        <w:contextualSpacing/>
        <w:rPr>
          <w:rFonts w:ascii="Bookman Old Style" w:hAnsi="Bookman Old Style"/>
          <w:b/>
          <w:i/>
          <w:u w:val="single"/>
        </w:rPr>
      </w:pPr>
      <w:r>
        <w:rPr>
          <w:rFonts w:ascii="Bookman Old Style" w:hAnsi="Bookman Old Style"/>
          <w:b/>
          <w:i/>
        </w:rPr>
        <w:t>Merrit –VS- Merrit (1970) 2 ALL ER page 760.</w:t>
      </w:r>
    </w:p>
    <w:p w:rsidR="00A555E7" w:rsidRPr="00A555E7" w:rsidRDefault="00A555E7" w:rsidP="003B1154">
      <w:pPr>
        <w:pStyle w:val="NoSpacing"/>
        <w:numPr>
          <w:ilvl w:val="0"/>
          <w:numId w:val="1"/>
        </w:numPr>
        <w:contextualSpacing/>
        <w:rPr>
          <w:rFonts w:ascii="Bookman Old Style" w:hAnsi="Bookman Old Style"/>
          <w:b/>
          <w:i/>
          <w:u w:val="single"/>
        </w:rPr>
      </w:pPr>
      <w:r>
        <w:rPr>
          <w:rFonts w:ascii="Bookman Old Style" w:hAnsi="Bookman Old Style"/>
          <w:b/>
          <w:i/>
        </w:rPr>
        <w:t xml:space="preserve">Citizens Bank of Louisana –VS- First National Bank of New Orleans </w:t>
      </w:r>
    </w:p>
    <w:p w:rsidR="00A555E7" w:rsidRPr="00A555E7" w:rsidRDefault="00A555E7" w:rsidP="00A555E7">
      <w:pPr>
        <w:pStyle w:val="NoSpacing"/>
        <w:ind w:left="780" w:firstLine="660"/>
        <w:contextualSpacing/>
        <w:rPr>
          <w:rFonts w:ascii="Bookman Old Style" w:hAnsi="Bookman Old Style"/>
          <w:b/>
          <w:i/>
          <w:u w:val="single"/>
        </w:rPr>
      </w:pPr>
      <w:r>
        <w:rPr>
          <w:rFonts w:ascii="Bookman Old Style" w:hAnsi="Bookman Old Style"/>
          <w:b/>
          <w:i/>
        </w:rPr>
        <w:lastRenderedPageBreak/>
        <w:t>(1873) LR 6 HL page 352.</w:t>
      </w:r>
    </w:p>
    <w:p w:rsidR="005349F5" w:rsidRPr="00A555E7" w:rsidRDefault="00A555E7" w:rsidP="003B1154">
      <w:pPr>
        <w:pStyle w:val="NoSpacing"/>
        <w:numPr>
          <w:ilvl w:val="0"/>
          <w:numId w:val="1"/>
        </w:numPr>
        <w:contextualSpacing/>
        <w:rPr>
          <w:rFonts w:ascii="Bookman Old Style" w:hAnsi="Bookman Old Style"/>
          <w:b/>
          <w:i/>
          <w:u w:val="single"/>
        </w:rPr>
      </w:pPr>
      <w:r>
        <w:rPr>
          <w:rFonts w:ascii="Bookman Old Style" w:hAnsi="Bookman Old Style"/>
          <w:b/>
          <w:i/>
        </w:rPr>
        <w:t>Edyington –VS- Fita Maurice (1885) 29 Chd page 459.</w:t>
      </w:r>
      <w:r w:rsidR="005349F5">
        <w:rPr>
          <w:rFonts w:ascii="Bookman Old Style" w:hAnsi="Bookman Old Style"/>
          <w:b/>
          <w:i/>
        </w:rPr>
        <w:tab/>
      </w:r>
    </w:p>
    <w:p w:rsidR="00A555E7" w:rsidRPr="00A555E7" w:rsidRDefault="00F44376" w:rsidP="003B1154">
      <w:pPr>
        <w:pStyle w:val="NoSpacing"/>
        <w:numPr>
          <w:ilvl w:val="0"/>
          <w:numId w:val="1"/>
        </w:numPr>
        <w:contextualSpacing/>
        <w:rPr>
          <w:rFonts w:ascii="Bookman Old Style" w:hAnsi="Bookman Old Style"/>
          <w:b/>
          <w:i/>
          <w:u w:val="single"/>
        </w:rPr>
      </w:pPr>
      <w:r>
        <w:rPr>
          <w:rFonts w:ascii="Bookman Old Style" w:hAnsi="Bookman Old Style"/>
          <w:b/>
          <w:i/>
        </w:rPr>
        <w:t>Sid</w:t>
      </w:r>
      <w:r w:rsidR="00A555E7">
        <w:rPr>
          <w:rFonts w:ascii="Bookman Old Style" w:hAnsi="Bookman Old Style"/>
          <w:b/>
          <w:i/>
        </w:rPr>
        <w:t>ney Bolson –VS- Salermi Coup</w:t>
      </w:r>
      <w:r>
        <w:rPr>
          <w:rFonts w:ascii="Bookman Old Style" w:hAnsi="Bookman Old Style"/>
          <w:b/>
          <w:i/>
        </w:rPr>
        <w:t>l</w:t>
      </w:r>
      <w:r w:rsidR="00A555E7">
        <w:rPr>
          <w:rFonts w:ascii="Bookman Old Style" w:hAnsi="Bookman Old Style"/>
          <w:b/>
          <w:i/>
        </w:rPr>
        <w:t xml:space="preserve">ing Limited (1932) 1 ALL ER page </w:t>
      </w:r>
    </w:p>
    <w:p w:rsidR="00A555E7" w:rsidRPr="00A555E7" w:rsidRDefault="00A555E7" w:rsidP="00A555E7">
      <w:pPr>
        <w:pStyle w:val="NoSpacing"/>
        <w:ind w:left="780" w:firstLine="660"/>
        <w:contextualSpacing/>
        <w:rPr>
          <w:rFonts w:ascii="Bookman Old Style" w:hAnsi="Bookman Old Style"/>
          <w:b/>
          <w:i/>
          <w:u w:val="single"/>
        </w:rPr>
      </w:pPr>
      <w:r>
        <w:rPr>
          <w:rFonts w:ascii="Bookman Old Style" w:hAnsi="Bookman Old Style"/>
          <w:b/>
          <w:i/>
        </w:rPr>
        <w:t>536.</w:t>
      </w:r>
    </w:p>
    <w:p w:rsidR="00A555E7" w:rsidRDefault="00A555E7" w:rsidP="003B1154">
      <w:pPr>
        <w:pStyle w:val="NoSpacing"/>
        <w:numPr>
          <w:ilvl w:val="0"/>
          <w:numId w:val="1"/>
        </w:numPr>
        <w:contextualSpacing/>
        <w:rPr>
          <w:rFonts w:ascii="Bookman Old Style" w:hAnsi="Bookman Old Style"/>
          <w:b/>
          <w:i/>
        </w:rPr>
      </w:pPr>
      <w:r w:rsidRPr="00A555E7">
        <w:rPr>
          <w:rFonts w:ascii="Bookman Old Style" w:hAnsi="Bookman Old Style"/>
          <w:b/>
          <w:i/>
        </w:rPr>
        <w:t>Law –VS-</w:t>
      </w:r>
      <w:r>
        <w:rPr>
          <w:rFonts w:ascii="Bookman Old Style" w:hAnsi="Bookman Old Style"/>
          <w:b/>
          <w:i/>
        </w:rPr>
        <w:t xml:space="preserve"> Bonvene (1891) 3 Chd 8 RCA.</w:t>
      </w:r>
    </w:p>
    <w:p w:rsidR="0097717C" w:rsidRDefault="00A555E7" w:rsidP="003B1154">
      <w:pPr>
        <w:pStyle w:val="NoSpacing"/>
        <w:numPr>
          <w:ilvl w:val="0"/>
          <w:numId w:val="1"/>
        </w:numPr>
        <w:contextualSpacing/>
        <w:rPr>
          <w:rFonts w:ascii="Bookman Old Style" w:hAnsi="Bookman Old Style"/>
          <w:b/>
          <w:i/>
        </w:rPr>
      </w:pPr>
      <w:r>
        <w:rPr>
          <w:rFonts w:ascii="Bookman Old Style" w:hAnsi="Bookman Old Style"/>
          <w:b/>
          <w:i/>
        </w:rPr>
        <w:t xml:space="preserve">Freeman </w:t>
      </w:r>
      <w:r w:rsidR="0097717C">
        <w:rPr>
          <w:rFonts w:ascii="Bookman Old Style" w:hAnsi="Bookman Old Style"/>
          <w:b/>
          <w:i/>
        </w:rPr>
        <w:t>–VS- Cooke (1848) 2 EXCH page 654.</w:t>
      </w:r>
    </w:p>
    <w:p w:rsidR="0097717C" w:rsidRDefault="0097717C" w:rsidP="003B1154">
      <w:pPr>
        <w:pStyle w:val="NoSpacing"/>
        <w:numPr>
          <w:ilvl w:val="0"/>
          <w:numId w:val="1"/>
        </w:numPr>
        <w:contextualSpacing/>
        <w:rPr>
          <w:rFonts w:ascii="Bookman Old Style" w:hAnsi="Bookman Old Style"/>
          <w:b/>
          <w:i/>
        </w:rPr>
      </w:pPr>
      <w:r>
        <w:rPr>
          <w:rFonts w:ascii="Bookman Old Style" w:hAnsi="Bookman Old Style"/>
          <w:b/>
          <w:i/>
        </w:rPr>
        <w:t>Ashpitel –VS- Bryan (1863) 3 B and S 474 page 492.</w:t>
      </w:r>
    </w:p>
    <w:p w:rsidR="0097717C" w:rsidRDefault="0097717C" w:rsidP="003B1154">
      <w:pPr>
        <w:pStyle w:val="NoSpacing"/>
        <w:numPr>
          <w:ilvl w:val="0"/>
          <w:numId w:val="1"/>
        </w:numPr>
        <w:contextualSpacing/>
        <w:rPr>
          <w:rFonts w:ascii="Bookman Old Style" w:hAnsi="Bookman Old Style"/>
          <w:b/>
          <w:i/>
        </w:rPr>
      </w:pPr>
      <w:r>
        <w:rPr>
          <w:rFonts w:ascii="Bookman Old Style" w:hAnsi="Bookman Old Style"/>
          <w:b/>
          <w:i/>
        </w:rPr>
        <w:t>Bloomenthal –VS- Ford (1897) AC page 156.</w:t>
      </w:r>
    </w:p>
    <w:p w:rsidR="0097717C" w:rsidRDefault="0097717C" w:rsidP="003B1154">
      <w:pPr>
        <w:pStyle w:val="NoSpacing"/>
        <w:numPr>
          <w:ilvl w:val="0"/>
          <w:numId w:val="1"/>
        </w:numPr>
        <w:contextualSpacing/>
        <w:rPr>
          <w:rFonts w:ascii="Bookman Old Style" w:hAnsi="Bookman Old Style"/>
          <w:b/>
          <w:i/>
        </w:rPr>
      </w:pPr>
      <w:r>
        <w:rPr>
          <w:rFonts w:ascii="Bookman Old Style" w:hAnsi="Bookman Old Style"/>
          <w:b/>
          <w:i/>
        </w:rPr>
        <w:t>Knights –VS- Wiffen (1870) LRS QB page 660.</w:t>
      </w:r>
    </w:p>
    <w:p w:rsidR="0097717C" w:rsidRDefault="0097717C" w:rsidP="003B1154">
      <w:pPr>
        <w:pStyle w:val="NoSpacing"/>
        <w:numPr>
          <w:ilvl w:val="0"/>
          <w:numId w:val="1"/>
        </w:numPr>
        <w:contextualSpacing/>
        <w:rPr>
          <w:rFonts w:ascii="Bookman Old Style" w:hAnsi="Bookman Old Style"/>
          <w:b/>
          <w:i/>
        </w:rPr>
      </w:pPr>
      <w:r>
        <w:rPr>
          <w:rFonts w:ascii="Bookman Old Style" w:hAnsi="Bookman Old Style"/>
          <w:b/>
          <w:i/>
        </w:rPr>
        <w:t xml:space="preserve">Compamia Naviera Vascazanda –VS- Churchill and Slim </w:t>
      </w:r>
    </w:p>
    <w:p w:rsidR="0097717C" w:rsidRDefault="0097717C" w:rsidP="0097717C">
      <w:pPr>
        <w:pStyle w:val="NoSpacing"/>
        <w:ind w:left="780" w:firstLine="660"/>
        <w:contextualSpacing/>
        <w:rPr>
          <w:rFonts w:ascii="Bookman Old Style" w:hAnsi="Bookman Old Style"/>
          <w:b/>
          <w:i/>
        </w:rPr>
      </w:pPr>
      <w:r>
        <w:rPr>
          <w:rFonts w:ascii="Bookman Old Style" w:hAnsi="Bookman Old Style"/>
          <w:b/>
          <w:i/>
        </w:rPr>
        <w:t>Corporation (1906) 1 KB 237 page 250.</w:t>
      </w:r>
    </w:p>
    <w:p w:rsidR="0097717C" w:rsidRDefault="0097717C" w:rsidP="003B1154">
      <w:pPr>
        <w:pStyle w:val="NoSpacing"/>
        <w:numPr>
          <w:ilvl w:val="0"/>
          <w:numId w:val="1"/>
        </w:numPr>
        <w:contextualSpacing/>
        <w:rPr>
          <w:rFonts w:ascii="Bookman Old Style" w:hAnsi="Bookman Old Style"/>
          <w:b/>
          <w:i/>
        </w:rPr>
      </w:pPr>
      <w:r>
        <w:rPr>
          <w:rFonts w:ascii="Bookman Old Style" w:hAnsi="Bookman Old Style"/>
          <w:b/>
          <w:i/>
        </w:rPr>
        <w:t>Camdex International Limited –VS- Bank of Zambia (1996).</w:t>
      </w:r>
    </w:p>
    <w:p w:rsidR="0097717C" w:rsidRDefault="0097717C" w:rsidP="0097717C">
      <w:pPr>
        <w:pStyle w:val="NoSpacing"/>
        <w:numPr>
          <w:ilvl w:val="0"/>
          <w:numId w:val="1"/>
        </w:numPr>
        <w:contextualSpacing/>
        <w:rPr>
          <w:rFonts w:ascii="Bookman Old Style" w:hAnsi="Bookman Old Style"/>
          <w:b/>
          <w:i/>
        </w:rPr>
      </w:pPr>
      <w:r>
        <w:rPr>
          <w:rFonts w:ascii="Bookman Old Style" w:hAnsi="Bookman Old Style"/>
          <w:b/>
          <w:i/>
        </w:rPr>
        <w:t xml:space="preserve">Kobil Oil Zambia Limited –VS- Loto Petroleum Distributors Limited </w:t>
      </w:r>
    </w:p>
    <w:p w:rsidR="0097717C" w:rsidRDefault="0097717C" w:rsidP="0097717C">
      <w:pPr>
        <w:pStyle w:val="NoSpacing"/>
        <w:ind w:left="780" w:firstLine="660"/>
        <w:contextualSpacing/>
        <w:rPr>
          <w:rFonts w:ascii="Bookman Old Style" w:hAnsi="Bookman Old Style"/>
          <w:b/>
          <w:i/>
        </w:rPr>
      </w:pPr>
      <w:r>
        <w:rPr>
          <w:rFonts w:ascii="Bookman Old Style" w:hAnsi="Bookman Old Style"/>
          <w:b/>
          <w:i/>
        </w:rPr>
        <w:t>(1977) ZR page 336.</w:t>
      </w:r>
    </w:p>
    <w:p w:rsidR="0097717C" w:rsidRDefault="0097717C" w:rsidP="0097717C">
      <w:pPr>
        <w:pStyle w:val="NoSpacing"/>
        <w:numPr>
          <w:ilvl w:val="0"/>
          <w:numId w:val="1"/>
        </w:numPr>
        <w:contextualSpacing/>
        <w:rPr>
          <w:rFonts w:ascii="Bookman Old Style" w:hAnsi="Bookman Old Style"/>
          <w:b/>
          <w:i/>
        </w:rPr>
      </w:pPr>
      <w:r>
        <w:rPr>
          <w:rFonts w:ascii="Bookman Old Style" w:hAnsi="Bookman Old Style"/>
          <w:b/>
          <w:i/>
        </w:rPr>
        <w:t xml:space="preserve">Bank of Zambia –VS- Attorney General and Another Appeal No. 125 </w:t>
      </w:r>
    </w:p>
    <w:p w:rsidR="0097717C" w:rsidRDefault="0097717C" w:rsidP="0097717C">
      <w:pPr>
        <w:pStyle w:val="NoSpacing"/>
        <w:ind w:left="780" w:firstLine="660"/>
        <w:contextualSpacing/>
        <w:rPr>
          <w:rFonts w:ascii="Bookman Old Style" w:hAnsi="Bookman Old Style"/>
          <w:b/>
          <w:i/>
        </w:rPr>
      </w:pPr>
      <w:r>
        <w:rPr>
          <w:rFonts w:ascii="Bookman Old Style" w:hAnsi="Bookman Old Style"/>
          <w:b/>
          <w:i/>
        </w:rPr>
        <w:t>of 2000.</w:t>
      </w:r>
    </w:p>
    <w:p w:rsidR="0097717C" w:rsidRDefault="0097717C" w:rsidP="0097717C">
      <w:pPr>
        <w:pStyle w:val="NoSpacing"/>
        <w:numPr>
          <w:ilvl w:val="0"/>
          <w:numId w:val="1"/>
        </w:numPr>
        <w:contextualSpacing/>
        <w:rPr>
          <w:rFonts w:ascii="Bookman Old Style" w:hAnsi="Bookman Old Style"/>
          <w:b/>
          <w:i/>
        </w:rPr>
      </w:pPr>
      <w:r>
        <w:rPr>
          <w:rFonts w:ascii="Bookman Old Style" w:hAnsi="Bookman Old Style"/>
          <w:b/>
          <w:i/>
        </w:rPr>
        <w:t>Zambia Export and Import Bank Limited –VS- Mukuyu Farms</w:t>
      </w:r>
    </w:p>
    <w:p w:rsidR="0097717C" w:rsidRDefault="0097717C" w:rsidP="0097717C">
      <w:pPr>
        <w:pStyle w:val="NoSpacing"/>
        <w:ind w:left="780" w:firstLine="660"/>
        <w:contextualSpacing/>
        <w:rPr>
          <w:rFonts w:ascii="Bookman Old Style" w:hAnsi="Bookman Old Style"/>
          <w:b/>
          <w:i/>
        </w:rPr>
      </w:pPr>
      <w:r>
        <w:rPr>
          <w:rFonts w:ascii="Bookman Old Style" w:hAnsi="Bookman Old Style"/>
          <w:b/>
          <w:i/>
        </w:rPr>
        <w:t xml:space="preserve">Limited, Elias Andrew Spyron and Ann Langley Spyron (1993-1997) </w:t>
      </w:r>
    </w:p>
    <w:p w:rsidR="003B1154" w:rsidRDefault="0097717C" w:rsidP="008038E7">
      <w:pPr>
        <w:pStyle w:val="NoSpacing"/>
        <w:ind w:left="780" w:firstLine="660"/>
        <w:contextualSpacing/>
        <w:rPr>
          <w:rFonts w:ascii="Bookman Old Style" w:hAnsi="Bookman Old Style"/>
          <w:b/>
          <w:i/>
        </w:rPr>
      </w:pPr>
      <w:r>
        <w:rPr>
          <w:rFonts w:ascii="Bookman Old Style" w:hAnsi="Bookman Old Style"/>
          <w:b/>
          <w:i/>
        </w:rPr>
        <w:t>ZR page</w:t>
      </w:r>
      <w:r w:rsidR="00A555E7" w:rsidRPr="0097717C">
        <w:rPr>
          <w:rFonts w:ascii="Bookman Old Style" w:hAnsi="Bookman Old Style"/>
          <w:b/>
          <w:i/>
        </w:rPr>
        <w:t xml:space="preserve"> </w:t>
      </w:r>
    </w:p>
    <w:p w:rsidR="008038E7" w:rsidRDefault="008038E7" w:rsidP="008038E7">
      <w:pPr>
        <w:pStyle w:val="NoSpacing"/>
        <w:numPr>
          <w:ilvl w:val="0"/>
          <w:numId w:val="1"/>
        </w:numPr>
        <w:contextualSpacing/>
        <w:rPr>
          <w:rFonts w:ascii="Bookman Old Style" w:hAnsi="Bookman Old Style"/>
          <w:b/>
          <w:i/>
        </w:rPr>
      </w:pPr>
      <w:r>
        <w:rPr>
          <w:rFonts w:ascii="Bookman Old Style" w:hAnsi="Bookman Old Style"/>
          <w:b/>
          <w:i/>
        </w:rPr>
        <w:t>Zulu –VS- Avondale Housing Project (1982) ZR page 172.</w:t>
      </w:r>
    </w:p>
    <w:p w:rsidR="008038E7" w:rsidRDefault="008038E7" w:rsidP="008038E7">
      <w:pPr>
        <w:pStyle w:val="NoSpacing"/>
        <w:numPr>
          <w:ilvl w:val="0"/>
          <w:numId w:val="1"/>
        </w:numPr>
        <w:contextualSpacing/>
        <w:rPr>
          <w:rFonts w:ascii="Bookman Old Style" w:hAnsi="Bookman Old Style"/>
          <w:b/>
          <w:i/>
        </w:rPr>
      </w:pPr>
      <w:r>
        <w:rPr>
          <w:rFonts w:ascii="Bookman Old Style" w:hAnsi="Bookman Old Style"/>
          <w:b/>
          <w:i/>
        </w:rPr>
        <w:t xml:space="preserve">Galaunia Farms Limited –VS- National Milling Company Limited </w:t>
      </w:r>
    </w:p>
    <w:p w:rsidR="008038E7" w:rsidRDefault="008038E7" w:rsidP="008038E7">
      <w:pPr>
        <w:pStyle w:val="NoSpacing"/>
        <w:ind w:left="780" w:firstLine="660"/>
        <w:contextualSpacing/>
        <w:rPr>
          <w:rFonts w:ascii="Bookman Old Style" w:hAnsi="Bookman Old Style"/>
          <w:b/>
          <w:i/>
        </w:rPr>
      </w:pPr>
      <w:r>
        <w:rPr>
          <w:rFonts w:ascii="Bookman Old Style" w:hAnsi="Bookman Old Style"/>
          <w:b/>
          <w:i/>
        </w:rPr>
        <w:t>and National Milling Corporation (2004) ZR page 1.</w:t>
      </w:r>
    </w:p>
    <w:p w:rsidR="008038E7" w:rsidRDefault="008038E7" w:rsidP="008038E7">
      <w:pPr>
        <w:pStyle w:val="NoSpacing"/>
        <w:numPr>
          <w:ilvl w:val="0"/>
          <w:numId w:val="1"/>
        </w:numPr>
        <w:contextualSpacing/>
        <w:rPr>
          <w:rFonts w:ascii="Bookman Old Style" w:hAnsi="Bookman Old Style"/>
          <w:b/>
          <w:i/>
        </w:rPr>
      </w:pPr>
      <w:r>
        <w:rPr>
          <w:rFonts w:ascii="Bookman Old Style" w:hAnsi="Bookman Old Style"/>
          <w:b/>
          <w:i/>
        </w:rPr>
        <w:t>Lynch –VS- DPP (1975) AC 653.</w:t>
      </w:r>
    </w:p>
    <w:p w:rsidR="008038E7" w:rsidRDefault="008038E7" w:rsidP="008038E7">
      <w:pPr>
        <w:pStyle w:val="NoSpacing"/>
        <w:numPr>
          <w:ilvl w:val="0"/>
          <w:numId w:val="1"/>
        </w:numPr>
        <w:contextualSpacing/>
        <w:rPr>
          <w:rFonts w:ascii="Bookman Old Style" w:hAnsi="Bookman Old Style"/>
          <w:b/>
          <w:i/>
        </w:rPr>
      </w:pPr>
      <w:r>
        <w:rPr>
          <w:rFonts w:ascii="Bookman Old Style" w:hAnsi="Bookman Old Style"/>
          <w:b/>
          <w:i/>
        </w:rPr>
        <w:t>Alech Lobb –VS- Total Oil GB Ltd (1983) 1 ALL ER page 944.</w:t>
      </w:r>
    </w:p>
    <w:p w:rsidR="008038E7" w:rsidRDefault="008038E7" w:rsidP="008038E7">
      <w:pPr>
        <w:pStyle w:val="NoSpacing"/>
        <w:numPr>
          <w:ilvl w:val="0"/>
          <w:numId w:val="1"/>
        </w:numPr>
        <w:contextualSpacing/>
        <w:rPr>
          <w:rFonts w:ascii="Bookman Old Style" w:hAnsi="Bookman Old Style"/>
          <w:b/>
          <w:i/>
        </w:rPr>
      </w:pPr>
      <w:r>
        <w:rPr>
          <w:rFonts w:ascii="Bookman Old Style" w:hAnsi="Bookman Old Style"/>
          <w:b/>
          <w:i/>
        </w:rPr>
        <w:t>Universe Tanship of Monrovia –VS- I.T.W.F. (1983) 1 AC page 366.</w:t>
      </w:r>
    </w:p>
    <w:p w:rsidR="003B1154" w:rsidRDefault="003B1154" w:rsidP="00073EF1">
      <w:pPr>
        <w:pStyle w:val="NoSpacing"/>
        <w:ind w:left="0" w:firstLine="0"/>
        <w:rPr>
          <w:rFonts w:ascii="Bookman Old Style" w:hAnsi="Bookman Old Style"/>
          <w:sz w:val="24"/>
          <w:szCs w:val="24"/>
          <w:u w:val="single"/>
        </w:rPr>
      </w:pPr>
    </w:p>
    <w:p w:rsidR="003B1154" w:rsidRDefault="003B1154" w:rsidP="00073EF1">
      <w:pPr>
        <w:pStyle w:val="NoSpacing"/>
        <w:ind w:left="0" w:firstLine="0"/>
        <w:rPr>
          <w:rFonts w:ascii="Bookman Old Style" w:hAnsi="Bookman Old Style"/>
          <w:sz w:val="24"/>
          <w:szCs w:val="24"/>
          <w:u w:val="single"/>
        </w:rPr>
      </w:pPr>
    </w:p>
    <w:p w:rsidR="00073EF1" w:rsidRDefault="00073EF1" w:rsidP="00073EF1">
      <w:pPr>
        <w:pStyle w:val="NoSpacing"/>
        <w:ind w:left="0" w:firstLine="0"/>
        <w:rPr>
          <w:rFonts w:ascii="Bookman Old Style" w:hAnsi="Bookman Old Style"/>
          <w:sz w:val="24"/>
          <w:szCs w:val="24"/>
          <w:u w:val="single"/>
        </w:rPr>
      </w:pPr>
      <w:r>
        <w:rPr>
          <w:rFonts w:ascii="Bookman Old Style" w:hAnsi="Bookman Old Style"/>
          <w:sz w:val="24"/>
          <w:szCs w:val="24"/>
          <w:u w:val="single"/>
        </w:rPr>
        <w:t>Other authorities referred to:</w:t>
      </w:r>
    </w:p>
    <w:p w:rsidR="00073EF1" w:rsidRDefault="00073EF1" w:rsidP="00073EF1">
      <w:pPr>
        <w:pStyle w:val="NoSpacing"/>
        <w:rPr>
          <w:rFonts w:ascii="Bookman Old Style" w:hAnsi="Bookman Old Style"/>
          <w:sz w:val="24"/>
          <w:szCs w:val="24"/>
        </w:rPr>
      </w:pPr>
    </w:p>
    <w:p w:rsidR="00F44376" w:rsidRDefault="0097717C" w:rsidP="003B1154">
      <w:pPr>
        <w:pStyle w:val="ListParagraph"/>
        <w:numPr>
          <w:ilvl w:val="0"/>
          <w:numId w:val="2"/>
        </w:numPr>
        <w:spacing w:after="0"/>
        <w:rPr>
          <w:rFonts w:ascii="Bookman Old Style" w:hAnsi="Bookman Old Style" w:cs="Times New Roman"/>
          <w:b/>
          <w:i/>
        </w:rPr>
      </w:pPr>
      <w:r w:rsidRPr="0097717C">
        <w:rPr>
          <w:rFonts w:ascii="Bookman Old Style" w:hAnsi="Bookman Old Style" w:cs="Times New Roman"/>
          <w:b/>
          <w:i/>
        </w:rPr>
        <w:t xml:space="preserve"> </w:t>
      </w:r>
      <w:r w:rsidRPr="0097717C">
        <w:rPr>
          <w:rFonts w:ascii="Bookman Old Style" w:hAnsi="Bookman Old Style" w:cs="Times New Roman"/>
          <w:b/>
          <w:i/>
        </w:rPr>
        <w:tab/>
      </w:r>
      <w:r w:rsidR="00F44376">
        <w:rPr>
          <w:rFonts w:ascii="Bookman Old Style" w:hAnsi="Bookman Old Style" w:cs="Times New Roman"/>
          <w:b/>
          <w:i/>
        </w:rPr>
        <w:t>Tobaaco Act, Chapter 237 of the Laws of Zambia.</w:t>
      </w:r>
    </w:p>
    <w:p w:rsidR="003B1154" w:rsidRPr="0097717C" w:rsidRDefault="00F44376" w:rsidP="003B1154">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r>
      <w:r w:rsidR="0097717C" w:rsidRPr="0097717C">
        <w:rPr>
          <w:rFonts w:ascii="Bookman Old Style" w:hAnsi="Bookman Old Style" w:cs="Times New Roman"/>
          <w:b/>
          <w:i/>
        </w:rPr>
        <w:t>Tobacco Levy Act, Chapter 238 of the Laws of Zambia.</w:t>
      </w:r>
    </w:p>
    <w:p w:rsidR="0097717C" w:rsidRDefault="0097717C" w:rsidP="003B1154">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Cheshire and Fifoot, Law of Contract 10</w:t>
      </w:r>
      <w:r w:rsidRPr="0097717C">
        <w:rPr>
          <w:rFonts w:ascii="Bookman Old Style" w:hAnsi="Bookman Old Style" w:cs="Times New Roman"/>
          <w:b/>
          <w:i/>
          <w:vertAlign w:val="superscript"/>
        </w:rPr>
        <w:t>th</w:t>
      </w:r>
      <w:r>
        <w:rPr>
          <w:rFonts w:ascii="Bookman Old Style" w:hAnsi="Bookman Old Style" w:cs="Times New Roman"/>
          <w:b/>
          <w:i/>
        </w:rPr>
        <w:t xml:space="preserve"> edition.</w:t>
      </w:r>
    </w:p>
    <w:p w:rsidR="0097717C" w:rsidRDefault="0097717C" w:rsidP="003B1154">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Chitty on Contracts, 21</w:t>
      </w:r>
      <w:r w:rsidRPr="0097717C">
        <w:rPr>
          <w:rFonts w:ascii="Bookman Old Style" w:hAnsi="Bookman Old Style" w:cs="Times New Roman"/>
          <w:b/>
          <w:i/>
          <w:vertAlign w:val="superscript"/>
        </w:rPr>
        <w:t>st</w:t>
      </w:r>
      <w:r>
        <w:rPr>
          <w:rFonts w:ascii="Bookman Old Style" w:hAnsi="Bookman Old Style" w:cs="Times New Roman"/>
          <w:b/>
          <w:i/>
        </w:rPr>
        <w:t xml:space="preserve"> edition.</w:t>
      </w:r>
    </w:p>
    <w:p w:rsidR="0097717C" w:rsidRDefault="0097717C" w:rsidP="003B1154">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David Baker and Collin Padfield</w:t>
      </w:r>
      <w:r w:rsidR="00F44376">
        <w:rPr>
          <w:rFonts w:ascii="Bookman Old Style" w:hAnsi="Bookman Old Style" w:cs="Times New Roman"/>
          <w:b/>
          <w:i/>
        </w:rPr>
        <w:t>,</w:t>
      </w:r>
      <w:r>
        <w:rPr>
          <w:rFonts w:ascii="Bookman Old Style" w:hAnsi="Bookman Old Style" w:cs="Times New Roman"/>
          <w:b/>
          <w:i/>
        </w:rPr>
        <w:t xml:space="preserve"> Law of Contract 10</w:t>
      </w:r>
      <w:r w:rsidRPr="0097717C">
        <w:rPr>
          <w:rFonts w:ascii="Bookman Old Style" w:hAnsi="Bookman Old Style" w:cs="Times New Roman"/>
          <w:b/>
          <w:i/>
          <w:vertAlign w:val="superscript"/>
        </w:rPr>
        <w:t>th</w:t>
      </w:r>
      <w:r>
        <w:rPr>
          <w:rFonts w:ascii="Bookman Old Style" w:hAnsi="Bookman Old Style" w:cs="Times New Roman"/>
          <w:b/>
          <w:i/>
        </w:rPr>
        <w:t xml:space="preserve"> edition, </w:t>
      </w:r>
    </w:p>
    <w:p w:rsidR="0097717C" w:rsidRDefault="0097717C" w:rsidP="0097717C">
      <w:pPr>
        <w:pStyle w:val="ListParagraph"/>
        <w:spacing w:after="0"/>
        <w:ind w:firstLine="720"/>
        <w:rPr>
          <w:rFonts w:ascii="Bookman Old Style" w:hAnsi="Bookman Old Style" w:cs="Times New Roman"/>
          <w:b/>
          <w:i/>
        </w:rPr>
      </w:pPr>
      <w:r>
        <w:rPr>
          <w:rFonts w:ascii="Bookman Old Style" w:hAnsi="Bookman Old Style" w:cs="Times New Roman"/>
          <w:b/>
          <w:i/>
        </w:rPr>
        <w:t>Butterworths – Heinemann.</w:t>
      </w:r>
    </w:p>
    <w:p w:rsidR="0097717C" w:rsidRDefault="0097717C" w:rsidP="003B1154">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r>
      <w:r w:rsidR="00F8064E">
        <w:rPr>
          <w:rFonts w:ascii="Bookman Old Style" w:hAnsi="Bookman Old Style" w:cs="Times New Roman"/>
          <w:b/>
          <w:i/>
        </w:rPr>
        <w:t>Halsbuys Laws of England 3</w:t>
      </w:r>
      <w:r w:rsidR="00F8064E" w:rsidRPr="00F8064E">
        <w:rPr>
          <w:rFonts w:ascii="Bookman Old Style" w:hAnsi="Bookman Old Style" w:cs="Times New Roman"/>
          <w:b/>
          <w:i/>
          <w:vertAlign w:val="superscript"/>
        </w:rPr>
        <w:t>rd</w:t>
      </w:r>
      <w:r w:rsidR="00F8064E">
        <w:rPr>
          <w:rFonts w:ascii="Bookman Old Style" w:hAnsi="Bookman Old Style" w:cs="Times New Roman"/>
          <w:b/>
          <w:i/>
        </w:rPr>
        <w:t xml:space="preserve"> edition.</w:t>
      </w:r>
    </w:p>
    <w:p w:rsidR="00F8064E" w:rsidRDefault="00F8064E" w:rsidP="003B1154">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Heffey, Paterson and Hocko</w:t>
      </w:r>
      <w:r w:rsidR="00F44376">
        <w:rPr>
          <w:rFonts w:ascii="Bookman Old Style" w:hAnsi="Bookman Old Style" w:cs="Times New Roman"/>
          <w:b/>
          <w:i/>
        </w:rPr>
        <w:t>,</w:t>
      </w:r>
      <w:r>
        <w:rPr>
          <w:rFonts w:ascii="Bookman Old Style" w:hAnsi="Bookman Old Style" w:cs="Times New Roman"/>
          <w:b/>
          <w:i/>
        </w:rPr>
        <w:t xml:space="preserve"> Contract Commentary and Materials, </w:t>
      </w:r>
    </w:p>
    <w:p w:rsidR="00F8064E" w:rsidRDefault="00F8064E" w:rsidP="00F8064E">
      <w:pPr>
        <w:pStyle w:val="ListParagraph"/>
        <w:spacing w:after="0"/>
        <w:ind w:firstLine="720"/>
        <w:rPr>
          <w:rFonts w:ascii="Bookman Old Style" w:hAnsi="Bookman Old Style" w:cs="Times New Roman"/>
          <w:b/>
          <w:i/>
        </w:rPr>
      </w:pPr>
      <w:r>
        <w:rPr>
          <w:rFonts w:ascii="Bookman Old Style" w:hAnsi="Bookman Old Style" w:cs="Times New Roman"/>
          <w:b/>
          <w:i/>
        </w:rPr>
        <w:t>8</w:t>
      </w:r>
      <w:r w:rsidRPr="00F8064E">
        <w:rPr>
          <w:rFonts w:ascii="Bookman Old Style" w:hAnsi="Bookman Old Style" w:cs="Times New Roman"/>
          <w:b/>
          <w:i/>
          <w:vertAlign w:val="superscript"/>
        </w:rPr>
        <w:t>th</w:t>
      </w:r>
      <w:r>
        <w:rPr>
          <w:rFonts w:ascii="Bookman Old Style" w:hAnsi="Bookman Old Style" w:cs="Times New Roman"/>
          <w:b/>
          <w:i/>
        </w:rPr>
        <w:t xml:space="preserve"> edition, 1998 LBC International Service USA.</w:t>
      </w:r>
    </w:p>
    <w:p w:rsidR="008038E7" w:rsidRDefault="008038E7" w:rsidP="008038E7">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Statutory Functions Acts, Cap 4.</w:t>
      </w:r>
    </w:p>
    <w:p w:rsidR="008038E7" w:rsidRDefault="008038E7" w:rsidP="008038E7">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 xml:space="preserve"> </w:t>
      </w:r>
      <w:r>
        <w:rPr>
          <w:rFonts w:ascii="Bookman Old Style" w:hAnsi="Bookman Old Style" w:cs="Times New Roman"/>
          <w:b/>
          <w:i/>
        </w:rPr>
        <w:tab/>
        <w:t>Bradgate on Commercial Law, 2</w:t>
      </w:r>
      <w:r w:rsidRPr="008038E7">
        <w:rPr>
          <w:rFonts w:ascii="Bookman Old Style" w:hAnsi="Bookman Old Style" w:cs="Times New Roman"/>
          <w:b/>
          <w:i/>
          <w:vertAlign w:val="superscript"/>
        </w:rPr>
        <w:t>nd</w:t>
      </w:r>
      <w:r>
        <w:rPr>
          <w:rFonts w:ascii="Bookman Old Style" w:hAnsi="Bookman Old Style" w:cs="Times New Roman"/>
          <w:b/>
          <w:i/>
        </w:rPr>
        <w:t xml:space="preserve"> edition.</w:t>
      </w:r>
    </w:p>
    <w:p w:rsidR="00F44376" w:rsidRPr="008038E7" w:rsidRDefault="00F44376" w:rsidP="008038E7">
      <w:pPr>
        <w:pStyle w:val="ListParagraph"/>
        <w:numPr>
          <w:ilvl w:val="0"/>
          <w:numId w:val="2"/>
        </w:numPr>
        <w:spacing w:after="0"/>
        <w:rPr>
          <w:rFonts w:ascii="Bookman Old Style" w:hAnsi="Bookman Old Style" w:cs="Times New Roman"/>
          <w:b/>
          <w:i/>
        </w:rPr>
      </w:pPr>
      <w:r>
        <w:rPr>
          <w:rFonts w:ascii="Bookman Old Style" w:hAnsi="Bookman Old Style" w:cs="Times New Roman"/>
          <w:b/>
          <w:i/>
        </w:rPr>
        <w:t>Blacks Law Dictionary, by Bryan A. Garner, 8</w:t>
      </w:r>
      <w:r w:rsidRPr="00F44376">
        <w:rPr>
          <w:rFonts w:ascii="Bookman Old Style" w:hAnsi="Bookman Old Style" w:cs="Times New Roman"/>
          <w:b/>
          <w:i/>
          <w:vertAlign w:val="superscript"/>
        </w:rPr>
        <w:t>th</w:t>
      </w:r>
      <w:r>
        <w:rPr>
          <w:rFonts w:ascii="Bookman Old Style" w:hAnsi="Bookman Old Style" w:cs="Times New Roman"/>
          <w:b/>
          <w:i/>
        </w:rPr>
        <w:t xml:space="preserve"> edition.</w:t>
      </w:r>
    </w:p>
    <w:p w:rsidR="003B1154" w:rsidRPr="0097717C" w:rsidRDefault="003B1154" w:rsidP="00073EF1">
      <w:pPr>
        <w:rPr>
          <w:rFonts w:ascii="Bookman Old Style" w:hAnsi="Bookman Old Style" w:cs="Times New Roman"/>
          <w:b/>
          <w:i/>
        </w:rPr>
      </w:pPr>
    </w:p>
    <w:p w:rsidR="00F44376" w:rsidRDefault="00F44376" w:rsidP="00073EF1">
      <w:pPr>
        <w:spacing w:after="0" w:line="360" w:lineRule="auto"/>
        <w:rPr>
          <w:rFonts w:ascii="Bookman Old Style" w:hAnsi="Bookman Old Style" w:cs="Times New Roman"/>
          <w:b/>
          <w:i/>
        </w:rPr>
      </w:pPr>
    </w:p>
    <w:p w:rsidR="00350C81" w:rsidRDefault="00350C81" w:rsidP="00073EF1">
      <w:pPr>
        <w:spacing w:after="0" w:line="360" w:lineRule="auto"/>
        <w:rPr>
          <w:rFonts w:ascii="Bookman Old Style" w:hAnsi="Bookman Old Style" w:cs="Times New Roman"/>
          <w:sz w:val="24"/>
          <w:szCs w:val="24"/>
        </w:rPr>
      </w:pPr>
      <w:r>
        <w:rPr>
          <w:rFonts w:ascii="Bookman Old Style" w:hAnsi="Bookman Old Style" w:cs="Times New Roman"/>
          <w:sz w:val="24"/>
          <w:szCs w:val="24"/>
        </w:rPr>
        <w:t>The Plaintiff, Tobacco Board of Zambia, instituted these proceedings against the Defendant, Tombwe Processing Limited on 1</w:t>
      </w:r>
      <w:r w:rsidRPr="00350C81">
        <w:rPr>
          <w:rFonts w:ascii="Bookman Old Style" w:hAnsi="Bookman Old Style" w:cs="Times New Roman"/>
          <w:sz w:val="24"/>
          <w:szCs w:val="24"/>
          <w:vertAlign w:val="superscript"/>
        </w:rPr>
        <w:t>st</w:t>
      </w:r>
      <w:r>
        <w:rPr>
          <w:rFonts w:ascii="Bookman Old Style" w:hAnsi="Bookman Old Style" w:cs="Times New Roman"/>
          <w:sz w:val="24"/>
          <w:szCs w:val="24"/>
        </w:rPr>
        <w:t xml:space="preserve"> February, 2010.  The action </w:t>
      </w:r>
      <w:r>
        <w:rPr>
          <w:rFonts w:ascii="Bookman Old Style" w:hAnsi="Bookman Old Style" w:cs="Times New Roman"/>
          <w:sz w:val="24"/>
          <w:szCs w:val="24"/>
        </w:rPr>
        <w:lastRenderedPageBreak/>
        <w:t>was commenced by way of writ of summons and statement of claim in which the claim is as follows;</w:t>
      </w:r>
    </w:p>
    <w:p w:rsidR="00350C81" w:rsidRPr="00F44376" w:rsidRDefault="00350C81" w:rsidP="00073EF1">
      <w:pPr>
        <w:spacing w:after="0" w:line="360" w:lineRule="auto"/>
        <w:rPr>
          <w:rFonts w:ascii="Bookman Old Style" w:hAnsi="Bookman Old Style" w:cs="Times New Roman"/>
          <w:i/>
          <w:sz w:val="24"/>
          <w:szCs w:val="24"/>
        </w:rPr>
      </w:pPr>
      <w:r>
        <w:rPr>
          <w:rFonts w:ascii="Bookman Old Style" w:hAnsi="Bookman Old Style" w:cs="Times New Roman"/>
          <w:sz w:val="24"/>
          <w:szCs w:val="24"/>
        </w:rPr>
        <w:tab/>
        <w:t>“</w:t>
      </w:r>
      <w:r w:rsidR="00C5127B">
        <w:rPr>
          <w:rFonts w:ascii="Bookman Old Style" w:hAnsi="Bookman Old Style" w:cs="Times New Roman"/>
          <w:sz w:val="24"/>
          <w:szCs w:val="24"/>
        </w:rPr>
        <w:t>(i</w:t>
      </w:r>
      <w:r>
        <w:rPr>
          <w:rFonts w:ascii="Bookman Old Style" w:hAnsi="Bookman Old Style" w:cs="Times New Roman"/>
          <w:sz w:val="24"/>
          <w:szCs w:val="24"/>
        </w:rPr>
        <w:t xml:space="preserve">) </w:t>
      </w:r>
      <w:r>
        <w:rPr>
          <w:rFonts w:ascii="Bookman Old Style" w:hAnsi="Bookman Old Style" w:cs="Times New Roman"/>
          <w:sz w:val="24"/>
          <w:szCs w:val="24"/>
        </w:rPr>
        <w:tab/>
      </w:r>
      <w:r w:rsidRPr="00F44376">
        <w:rPr>
          <w:rFonts w:ascii="Bookman Old Style" w:hAnsi="Bookman Old Style" w:cs="Times New Roman"/>
          <w:i/>
          <w:sz w:val="24"/>
          <w:szCs w:val="24"/>
        </w:rPr>
        <w:t xml:space="preserve">Payment of the sum of ZMK 813,864,804.73 being monies </w:t>
      </w:r>
    </w:p>
    <w:p w:rsidR="00073EF1" w:rsidRPr="00F44376" w:rsidRDefault="00350C81" w:rsidP="00350C81">
      <w:pPr>
        <w:spacing w:after="0" w:line="360" w:lineRule="auto"/>
        <w:ind w:left="1440"/>
        <w:rPr>
          <w:rFonts w:ascii="Bookman Old Style" w:hAnsi="Bookman Old Style" w:cs="Times New Roman"/>
          <w:i/>
          <w:sz w:val="24"/>
          <w:szCs w:val="24"/>
        </w:rPr>
      </w:pPr>
      <w:r w:rsidRPr="00F44376">
        <w:rPr>
          <w:rFonts w:ascii="Bookman Old Style" w:hAnsi="Bookman Old Style" w:cs="Times New Roman"/>
          <w:i/>
          <w:sz w:val="24"/>
          <w:szCs w:val="24"/>
        </w:rPr>
        <w:t>outstanding on a debt owed by the Defendant to the Plaintiff and acknowledged by an Agreement dated 11</w:t>
      </w:r>
      <w:r w:rsidRPr="00F44376">
        <w:rPr>
          <w:rFonts w:ascii="Bookman Old Style" w:hAnsi="Bookman Old Style" w:cs="Times New Roman"/>
          <w:i/>
          <w:sz w:val="24"/>
          <w:szCs w:val="24"/>
          <w:vertAlign w:val="superscript"/>
        </w:rPr>
        <w:t>th</w:t>
      </w:r>
      <w:r w:rsidRPr="00F44376">
        <w:rPr>
          <w:rFonts w:ascii="Bookman Old Style" w:hAnsi="Bookman Old Style" w:cs="Times New Roman"/>
          <w:i/>
          <w:sz w:val="24"/>
          <w:szCs w:val="24"/>
        </w:rPr>
        <w:t xml:space="preserve"> April, 2007 and signed by the Defendant on 17</w:t>
      </w:r>
      <w:r w:rsidRPr="00F44376">
        <w:rPr>
          <w:rFonts w:ascii="Bookman Old Style" w:hAnsi="Bookman Old Style" w:cs="Times New Roman"/>
          <w:i/>
          <w:sz w:val="24"/>
          <w:szCs w:val="24"/>
          <w:vertAlign w:val="superscript"/>
        </w:rPr>
        <w:t>th</w:t>
      </w:r>
      <w:r w:rsidRPr="00F44376">
        <w:rPr>
          <w:rFonts w:ascii="Bookman Old Style" w:hAnsi="Bookman Old Style" w:cs="Times New Roman"/>
          <w:i/>
          <w:sz w:val="24"/>
          <w:szCs w:val="24"/>
        </w:rPr>
        <w:t xml:space="preserve"> April, 2007 particulars of which are the Defendants knowledge and exceed three folios;  </w:t>
      </w:r>
    </w:p>
    <w:p w:rsidR="00C5127B" w:rsidRPr="00F44376" w:rsidRDefault="00C5127B" w:rsidP="00350C81">
      <w:pPr>
        <w:spacing w:after="0" w:line="360" w:lineRule="auto"/>
        <w:rPr>
          <w:rFonts w:ascii="Bookman Old Style" w:hAnsi="Bookman Old Style" w:cs="Times New Roman"/>
          <w:i/>
          <w:sz w:val="24"/>
          <w:szCs w:val="24"/>
        </w:rPr>
      </w:pPr>
      <w:r w:rsidRPr="00F44376">
        <w:rPr>
          <w:rFonts w:ascii="Bookman Old Style" w:hAnsi="Bookman Old Style" w:cs="Times New Roman"/>
          <w:i/>
          <w:sz w:val="24"/>
          <w:szCs w:val="24"/>
        </w:rPr>
        <w:tab/>
        <w:t xml:space="preserve"> (ii</w:t>
      </w:r>
      <w:r w:rsidR="00350C81" w:rsidRPr="00F44376">
        <w:rPr>
          <w:rFonts w:ascii="Bookman Old Style" w:hAnsi="Bookman Old Style" w:cs="Times New Roman"/>
          <w:i/>
          <w:sz w:val="24"/>
          <w:szCs w:val="24"/>
        </w:rPr>
        <w:t xml:space="preserve">) </w:t>
      </w:r>
      <w:r w:rsidR="00350C81" w:rsidRPr="00F44376">
        <w:rPr>
          <w:rFonts w:ascii="Bookman Old Style" w:hAnsi="Bookman Old Style" w:cs="Times New Roman"/>
          <w:i/>
          <w:sz w:val="24"/>
          <w:szCs w:val="24"/>
        </w:rPr>
        <w:tab/>
        <w:t xml:space="preserve">Interest on the outstanding </w:t>
      </w:r>
      <w:r w:rsidRPr="00F44376">
        <w:rPr>
          <w:rFonts w:ascii="Bookman Old Style" w:hAnsi="Bookman Old Style" w:cs="Times New Roman"/>
          <w:i/>
          <w:sz w:val="24"/>
          <w:szCs w:val="24"/>
        </w:rPr>
        <w:t xml:space="preserve">sums at the ruling base rates from the </w:t>
      </w:r>
    </w:p>
    <w:p w:rsidR="00C5127B" w:rsidRPr="00F44376" w:rsidRDefault="00C5127B" w:rsidP="00C5127B">
      <w:pPr>
        <w:spacing w:after="0" w:line="360" w:lineRule="auto"/>
        <w:ind w:left="1440"/>
        <w:rPr>
          <w:rFonts w:ascii="Bookman Old Style" w:hAnsi="Bookman Old Style" w:cs="Times New Roman"/>
          <w:i/>
          <w:sz w:val="24"/>
          <w:szCs w:val="24"/>
        </w:rPr>
      </w:pPr>
      <w:r w:rsidRPr="00F44376">
        <w:rPr>
          <w:rFonts w:ascii="Bookman Old Style" w:hAnsi="Bookman Old Style" w:cs="Times New Roman"/>
          <w:i/>
          <w:sz w:val="24"/>
          <w:szCs w:val="24"/>
        </w:rPr>
        <w:t>dates that monies fell due until date of Judgment and thereafter at the ruling bank deposit rate until date of full payment;</w:t>
      </w:r>
    </w:p>
    <w:p w:rsidR="00C5127B" w:rsidRPr="00F44376" w:rsidRDefault="00C5127B" w:rsidP="00C5127B">
      <w:pPr>
        <w:spacing w:after="0" w:line="360" w:lineRule="auto"/>
        <w:rPr>
          <w:rFonts w:ascii="Bookman Old Style" w:hAnsi="Bookman Old Style" w:cs="Times New Roman"/>
          <w:i/>
          <w:sz w:val="24"/>
          <w:szCs w:val="24"/>
        </w:rPr>
      </w:pPr>
      <w:r w:rsidRPr="00F44376">
        <w:rPr>
          <w:rFonts w:ascii="Bookman Old Style" w:hAnsi="Bookman Old Style" w:cs="Times New Roman"/>
          <w:i/>
          <w:sz w:val="24"/>
          <w:szCs w:val="24"/>
        </w:rPr>
        <w:tab/>
        <w:t xml:space="preserve">(iii) </w:t>
      </w:r>
      <w:r w:rsidRPr="00F44376">
        <w:rPr>
          <w:rFonts w:ascii="Bookman Old Style" w:hAnsi="Bookman Old Style" w:cs="Times New Roman"/>
          <w:i/>
          <w:sz w:val="24"/>
          <w:szCs w:val="24"/>
        </w:rPr>
        <w:tab/>
        <w:t>Legal costs and any other such relief as the Court may order.”</w:t>
      </w:r>
    </w:p>
    <w:p w:rsidR="00C5127B" w:rsidRDefault="00C5127B" w:rsidP="00C5127B">
      <w:pPr>
        <w:spacing w:after="0" w:line="360" w:lineRule="auto"/>
        <w:rPr>
          <w:rFonts w:ascii="Bookman Old Style" w:hAnsi="Bookman Old Style" w:cs="Times New Roman"/>
          <w:sz w:val="24"/>
          <w:szCs w:val="24"/>
        </w:rPr>
      </w:pPr>
    </w:p>
    <w:p w:rsidR="00C5127B" w:rsidRDefault="00C5127B"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The Defendant’s response was by way of memorandum of appearance and defence filed on 15</w:t>
      </w:r>
      <w:r w:rsidRPr="00C5127B">
        <w:rPr>
          <w:rFonts w:ascii="Bookman Old Style" w:hAnsi="Bookman Old Style" w:cs="Times New Roman"/>
          <w:sz w:val="24"/>
          <w:szCs w:val="24"/>
          <w:vertAlign w:val="superscript"/>
        </w:rPr>
        <w:t>th</w:t>
      </w:r>
      <w:r>
        <w:rPr>
          <w:rFonts w:ascii="Bookman Old Style" w:hAnsi="Bookman Old Style" w:cs="Times New Roman"/>
          <w:sz w:val="24"/>
          <w:szCs w:val="24"/>
        </w:rPr>
        <w:t xml:space="preserve"> February, 2010.</w:t>
      </w:r>
    </w:p>
    <w:p w:rsidR="00C5127B" w:rsidRDefault="00C5127B" w:rsidP="00C5127B">
      <w:pPr>
        <w:spacing w:after="0" w:line="360" w:lineRule="auto"/>
        <w:rPr>
          <w:rFonts w:ascii="Bookman Old Style" w:hAnsi="Bookman Old Style" w:cs="Times New Roman"/>
          <w:sz w:val="24"/>
          <w:szCs w:val="24"/>
        </w:rPr>
      </w:pPr>
    </w:p>
    <w:p w:rsidR="00D134A7" w:rsidRDefault="00C5127B"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w:t>
      </w:r>
      <w:r w:rsidR="00D134A7">
        <w:rPr>
          <w:rFonts w:ascii="Bookman Old Style" w:hAnsi="Bookman Old Style" w:cs="Times New Roman"/>
          <w:sz w:val="24"/>
          <w:szCs w:val="24"/>
        </w:rPr>
        <w:t>statement of cl</w:t>
      </w:r>
      <w:r w:rsidR="00F44376">
        <w:rPr>
          <w:rFonts w:ascii="Bookman Old Style" w:hAnsi="Bookman Old Style" w:cs="Times New Roman"/>
          <w:sz w:val="24"/>
          <w:szCs w:val="24"/>
        </w:rPr>
        <w:t>aim revealed that the Plaintiff i</w:t>
      </w:r>
      <w:r w:rsidR="00D134A7">
        <w:rPr>
          <w:rFonts w:ascii="Bookman Old Style" w:hAnsi="Bookman Old Style" w:cs="Times New Roman"/>
          <w:sz w:val="24"/>
          <w:szCs w:val="24"/>
        </w:rPr>
        <w:t xml:space="preserve">s a body corporate established under the provisions of the </w:t>
      </w:r>
      <w:r w:rsidR="00D134A7" w:rsidRPr="00F44376">
        <w:rPr>
          <w:rFonts w:ascii="Bookman Old Style" w:hAnsi="Bookman Old Style" w:cs="Times New Roman"/>
          <w:b/>
          <w:i/>
          <w:sz w:val="24"/>
          <w:szCs w:val="24"/>
        </w:rPr>
        <w:t>Tobacco Act</w:t>
      </w:r>
      <w:r w:rsidR="00D134A7">
        <w:rPr>
          <w:rFonts w:ascii="Bookman Old Style" w:hAnsi="Bookman Old Style" w:cs="Times New Roman"/>
          <w:sz w:val="24"/>
          <w:szCs w:val="24"/>
        </w:rPr>
        <w:t xml:space="preserve">, Chapter 237 of the Laws of Zambia.  On the other hand, the Defendant is a limited liability company registered under the provisions of the </w:t>
      </w:r>
      <w:r w:rsidR="00D134A7" w:rsidRPr="00F44376">
        <w:rPr>
          <w:rFonts w:ascii="Bookman Old Style" w:hAnsi="Bookman Old Style" w:cs="Times New Roman"/>
          <w:b/>
          <w:i/>
          <w:sz w:val="24"/>
          <w:szCs w:val="24"/>
        </w:rPr>
        <w:t>Companies Act</w:t>
      </w:r>
      <w:r w:rsidR="00D134A7">
        <w:rPr>
          <w:rFonts w:ascii="Bookman Old Style" w:hAnsi="Bookman Old Style" w:cs="Times New Roman"/>
          <w:sz w:val="24"/>
          <w:szCs w:val="24"/>
        </w:rPr>
        <w:t xml:space="preserve">, Chapter 388 of the Laws of Zambia.  Pursuant to the </w:t>
      </w:r>
      <w:r w:rsidR="00D134A7" w:rsidRPr="00F44376">
        <w:rPr>
          <w:rFonts w:ascii="Bookman Old Style" w:hAnsi="Bookman Old Style" w:cs="Times New Roman"/>
          <w:b/>
          <w:i/>
          <w:sz w:val="24"/>
          <w:szCs w:val="24"/>
        </w:rPr>
        <w:t>Tobacco Levy Act</w:t>
      </w:r>
      <w:r w:rsidR="00D134A7">
        <w:rPr>
          <w:rFonts w:ascii="Bookman Old Style" w:hAnsi="Bookman Old Style" w:cs="Times New Roman"/>
          <w:sz w:val="24"/>
          <w:szCs w:val="24"/>
        </w:rPr>
        <w:t>, Chapter 238 of the Laws of Zambia, the Defendant is under an obligation to pay a prescribed levy for tobacco bought in any particular year</w:t>
      </w:r>
      <w:r w:rsidR="000B5DBC">
        <w:rPr>
          <w:rFonts w:ascii="Bookman Old Style" w:hAnsi="Bookman Old Style" w:cs="Times New Roman"/>
          <w:sz w:val="24"/>
          <w:szCs w:val="24"/>
        </w:rPr>
        <w:t xml:space="preserve"> and or season.  The levy is payable</w:t>
      </w:r>
      <w:r w:rsidR="00D134A7">
        <w:rPr>
          <w:rFonts w:ascii="Bookman Old Style" w:hAnsi="Bookman Old Style" w:cs="Times New Roman"/>
          <w:sz w:val="24"/>
          <w:szCs w:val="24"/>
        </w:rPr>
        <w:t xml:space="preserve"> to the Ministry of Agriculture and Co-operatives but the said </w:t>
      </w:r>
      <w:r w:rsidR="000B5DBC">
        <w:rPr>
          <w:rFonts w:ascii="Bookman Old Style" w:hAnsi="Bookman Old Style" w:cs="Times New Roman"/>
          <w:sz w:val="24"/>
          <w:szCs w:val="24"/>
        </w:rPr>
        <w:t>Mi</w:t>
      </w:r>
      <w:r w:rsidR="00D134A7">
        <w:rPr>
          <w:rFonts w:ascii="Bookman Old Style" w:hAnsi="Bookman Old Style" w:cs="Times New Roman"/>
          <w:sz w:val="24"/>
          <w:szCs w:val="24"/>
        </w:rPr>
        <w:t>nistry</w:t>
      </w:r>
      <w:r w:rsidR="000B5DBC">
        <w:rPr>
          <w:rFonts w:ascii="Bookman Old Style" w:hAnsi="Bookman Old Style" w:cs="Times New Roman"/>
          <w:sz w:val="24"/>
          <w:szCs w:val="24"/>
        </w:rPr>
        <w:t>,</w:t>
      </w:r>
      <w:r w:rsidR="00D134A7">
        <w:rPr>
          <w:rFonts w:ascii="Bookman Old Style" w:hAnsi="Bookman Old Style" w:cs="Times New Roman"/>
          <w:sz w:val="24"/>
          <w:szCs w:val="24"/>
        </w:rPr>
        <w:t xml:space="preserve"> through its Permanent Secretary assigned</w:t>
      </w:r>
      <w:r w:rsidR="00F44376">
        <w:rPr>
          <w:rFonts w:ascii="Bookman Old Style" w:hAnsi="Bookman Old Style" w:cs="Times New Roman"/>
          <w:sz w:val="24"/>
          <w:szCs w:val="24"/>
        </w:rPr>
        <w:t>,</w:t>
      </w:r>
      <w:r w:rsidR="00D134A7">
        <w:rPr>
          <w:rFonts w:ascii="Bookman Old Style" w:hAnsi="Bookman Old Style" w:cs="Times New Roman"/>
          <w:sz w:val="24"/>
          <w:szCs w:val="24"/>
        </w:rPr>
        <w:t xml:space="preserve"> all moneys owed and payable </w:t>
      </w:r>
      <w:r w:rsidR="00F44376">
        <w:rPr>
          <w:rFonts w:ascii="Bookman Old Style" w:hAnsi="Bookman Old Style" w:cs="Times New Roman"/>
          <w:sz w:val="24"/>
          <w:szCs w:val="24"/>
        </w:rPr>
        <w:t xml:space="preserve">as levy </w:t>
      </w:r>
      <w:r w:rsidR="00D134A7">
        <w:rPr>
          <w:rFonts w:ascii="Bookman Old Style" w:hAnsi="Bookman Old Style" w:cs="Times New Roman"/>
          <w:sz w:val="24"/>
          <w:szCs w:val="24"/>
        </w:rPr>
        <w:t>to the Plaintiff.  In the seasons between years 2002 and 2006, the Defendant bought tobacco whose levy amounted to K 863,864,804.73.  This figure is broken down as follows;</w:t>
      </w:r>
    </w:p>
    <w:p w:rsidR="00520808" w:rsidRDefault="00D134A7" w:rsidP="00F44376">
      <w:pPr>
        <w:spacing w:after="0" w:line="360" w:lineRule="auto"/>
        <w:rPr>
          <w:rFonts w:ascii="Bookman Old Style" w:hAnsi="Bookman Old Style" w:cs="Times New Roman"/>
          <w:i/>
          <w:sz w:val="24"/>
          <w:szCs w:val="24"/>
        </w:rPr>
      </w:pPr>
      <w:r>
        <w:rPr>
          <w:rFonts w:ascii="Bookman Old Style" w:hAnsi="Bookman Old Style" w:cs="Times New Roman"/>
          <w:sz w:val="24"/>
          <w:szCs w:val="24"/>
        </w:rPr>
        <w:tab/>
      </w:r>
      <w:r w:rsidRPr="00520808">
        <w:rPr>
          <w:rFonts w:ascii="Bookman Old Style" w:hAnsi="Bookman Old Style" w:cs="Times New Roman"/>
          <w:i/>
          <w:sz w:val="24"/>
          <w:szCs w:val="24"/>
        </w:rPr>
        <w:t>“</w:t>
      </w:r>
      <w:r w:rsidR="00F44376">
        <w:rPr>
          <w:rFonts w:ascii="Bookman Old Style" w:hAnsi="Bookman Old Style" w:cs="Times New Roman"/>
          <w:i/>
          <w:sz w:val="24"/>
          <w:szCs w:val="24"/>
        </w:rPr>
        <w:t xml:space="preserve">Seasons </w:t>
      </w:r>
      <w:r w:rsidR="00F44376">
        <w:rPr>
          <w:rFonts w:ascii="Bookman Old Style" w:hAnsi="Bookman Old Style" w:cs="Times New Roman"/>
          <w:i/>
          <w:sz w:val="24"/>
          <w:szCs w:val="24"/>
        </w:rPr>
        <w:tab/>
      </w:r>
      <w:r w:rsidR="00F44376">
        <w:rPr>
          <w:rFonts w:ascii="Bookman Old Style" w:hAnsi="Bookman Old Style" w:cs="Times New Roman"/>
          <w:i/>
          <w:sz w:val="24"/>
          <w:szCs w:val="24"/>
        </w:rPr>
        <w:tab/>
        <w:t>Volumes (kg)</w:t>
      </w:r>
      <w:r w:rsidR="00F44376">
        <w:rPr>
          <w:rFonts w:ascii="Bookman Old Style" w:hAnsi="Bookman Old Style" w:cs="Times New Roman"/>
          <w:i/>
          <w:sz w:val="24"/>
          <w:szCs w:val="24"/>
        </w:rPr>
        <w:tab/>
        <w:t>Value(ZMK)</w:t>
      </w:r>
      <w:r w:rsidR="00F44376">
        <w:rPr>
          <w:rFonts w:ascii="Bookman Old Style" w:hAnsi="Bookman Old Style" w:cs="Times New Roman"/>
          <w:i/>
          <w:sz w:val="24"/>
          <w:szCs w:val="24"/>
        </w:rPr>
        <w:tab/>
      </w:r>
      <w:r w:rsidR="00F44376">
        <w:rPr>
          <w:rFonts w:ascii="Bookman Old Style" w:hAnsi="Bookman Old Style" w:cs="Times New Roman"/>
          <w:i/>
          <w:sz w:val="24"/>
          <w:szCs w:val="24"/>
        </w:rPr>
        <w:tab/>
        <w:t>1% Levy (ZMK)</w:t>
      </w:r>
    </w:p>
    <w:p w:rsidR="00F44376" w:rsidRDefault="00F44376" w:rsidP="00F44376">
      <w:pPr>
        <w:spacing w:after="0" w:line="360" w:lineRule="auto"/>
        <w:rPr>
          <w:rFonts w:ascii="Bookman Old Style" w:hAnsi="Bookman Old Style" w:cs="Times New Roman"/>
          <w:i/>
          <w:sz w:val="24"/>
          <w:szCs w:val="24"/>
        </w:rPr>
      </w:pPr>
      <w:r>
        <w:rPr>
          <w:rFonts w:ascii="Bookman Old Style" w:hAnsi="Bookman Old Style" w:cs="Times New Roman"/>
          <w:i/>
          <w:sz w:val="24"/>
          <w:szCs w:val="24"/>
        </w:rPr>
        <w:tab/>
        <w:t>200/2003</w:t>
      </w:r>
      <w:r>
        <w:rPr>
          <w:rFonts w:ascii="Bookman Old Style" w:hAnsi="Bookman Old Style" w:cs="Times New Roman"/>
          <w:i/>
          <w:sz w:val="24"/>
          <w:szCs w:val="24"/>
        </w:rPr>
        <w:tab/>
      </w:r>
      <w:r>
        <w:rPr>
          <w:rFonts w:ascii="Bookman Old Style" w:hAnsi="Bookman Old Style" w:cs="Times New Roman"/>
          <w:i/>
          <w:sz w:val="24"/>
          <w:szCs w:val="24"/>
        </w:rPr>
        <w:tab/>
        <w:t>1,591,069</w:t>
      </w:r>
      <w:r>
        <w:rPr>
          <w:rFonts w:ascii="Bookman Old Style" w:hAnsi="Bookman Old Style" w:cs="Times New Roman"/>
          <w:i/>
          <w:sz w:val="24"/>
          <w:szCs w:val="24"/>
        </w:rPr>
        <w:tab/>
      </w:r>
      <w:r>
        <w:rPr>
          <w:rFonts w:ascii="Bookman Old Style" w:hAnsi="Bookman Old Style" w:cs="Times New Roman"/>
          <w:i/>
          <w:sz w:val="24"/>
          <w:szCs w:val="24"/>
        </w:rPr>
        <w:tab/>
        <w:t>11,415,722,833</w:t>
      </w:r>
      <w:r>
        <w:rPr>
          <w:rFonts w:ascii="Bookman Old Style" w:hAnsi="Bookman Old Style" w:cs="Times New Roman"/>
          <w:i/>
          <w:sz w:val="24"/>
          <w:szCs w:val="24"/>
        </w:rPr>
        <w:tab/>
        <w:t>114,157,228.33</w:t>
      </w:r>
    </w:p>
    <w:p w:rsidR="00F44376" w:rsidRDefault="00F44376" w:rsidP="00F44376">
      <w:pPr>
        <w:spacing w:after="0" w:line="360" w:lineRule="auto"/>
        <w:rPr>
          <w:rFonts w:ascii="Bookman Old Style" w:hAnsi="Bookman Old Style" w:cs="Times New Roman"/>
          <w:i/>
          <w:sz w:val="24"/>
          <w:szCs w:val="24"/>
        </w:rPr>
      </w:pPr>
      <w:r>
        <w:rPr>
          <w:rFonts w:ascii="Bookman Old Style" w:hAnsi="Bookman Old Style" w:cs="Times New Roman"/>
          <w:i/>
          <w:sz w:val="24"/>
          <w:szCs w:val="24"/>
        </w:rPr>
        <w:tab/>
        <w:t>2003/2004</w:t>
      </w:r>
      <w:r>
        <w:rPr>
          <w:rFonts w:ascii="Bookman Old Style" w:hAnsi="Bookman Old Style" w:cs="Times New Roman"/>
          <w:i/>
          <w:sz w:val="24"/>
          <w:szCs w:val="24"/>
        </w:rPr>
        <w:tab/>
      </w:r>
      <w:r>
        <w:rPr>
          <w:rFonts w:ascii="Bookman Old Style" w:hAnsi="Bookman Old Style" w:cs="Times New Roman"/>
          <w:i/>
          <w:sz w:val="24"/>
          <w:szCs w:val="24"/>
        </w:rPr>
        <w:tab/>
        <w:t>2,534,305</w:t>
      </w:r>
      <w:r>
        <w:rPr>
          <w:rFonts w:ascii="Bookman Old Style" w:hAnsi="Bookman Old Style" w:cs="Times New Roman"/>
          <w:i/>
          <w:sz w:val="24"/>
          <w:szCs w:val="24"/>
        </w:rPr>
        <w:tab/>
      </w:r>
      <w:r>
        <w:rPr>
          <w:rFonts w:ascii="Bookman Old Style" w:hAnsi="Bookman Old Style" w:cs="Times New Roman"/>
          <w:i/>
          <w:sz w:val="24"/>
          <w:szCs w:val="24"/>
        </w:rPr>
        <w:tab/>
        <w:t>21,468,146,700</w:t>
      </w:r>
      <w:r>
        <w:rPr>
          <w:rFonts w:ascii="Bookman Old Style" w:hAnsi="Bookman Old Style" w:cs="Times New Roman"/>
          <w:i/>
          <w:sz w:val="24"/>
          <w:szCs w:val="24"/>
        </w:rPr>
        <w:tab/>
        <w:t>214,681,467.00</w:t>
      </w:r>
    </w:p>
    <w:p w:rsidR="00F44376" w:rsidRDefault="00F44376" w:rsidP="00F44376">
      <w:pPr>
        <w:spacing w:after="0" w:line="360" w:lineRule="auto"/>
        <w:rPr>
          <w:rFonts w:ascii="Bookman Old Style" w:hAnsi="Bookman Old Style" w:cs="Times New Roman"/>
          <w:i/>
          <w:sz w:val="24"/>
          <w:szCs w:val="24"/>
        </w:rPr>
      </w:pPr>
      <w:r>
        <w:rPr>
          <w:rFonts w:ascii="Bookman Old Style" w:hAnsi="Bookman Old Style" w:cs="Times New Roman"/>
          <w:i/>
          <w:sz w:val="24"/>
          <w:szCs w:val="24"/>
        </w:rPr>
        <w:tab/>
        <w:t>2004/2005</w:t>
      </w:r>
      <w:r>
        <w:rPr>
          <w:rFonts w:ascii="Bookman Old Style" w:hAnsi="Bookman Old Style" w:cs="Times New Roman"/>
          <w:i/>
          <w:sz w:val="24"/>
          <w:szCs w:val="24"/>
        </w:rPr>
        <w:tab/>
      </w:r>
      <w:r>
        <w:rPr>
          <w:rFonts w:ascii="Bookman Old Style" w:hAnsi="Bookman Old Style" w:cs="Times New Roman"/>
          <w:i/>
          <w:sz w:val="24"/>
          <w:szCs w:val="24"/>
        </w:rPr>
        <w:tab/>
        <w:t>3,767,251</w:t>
      </w:r>
      <w:r>
        <w:rPr>
          <w:rFonts w:ascii="Bookman Old Style" w:hAnsi="Bookman Old Style" w:cs="Times New Roman"/>
          <w:i/>
          <w:sz w:val="24"/>
          <w:szCs w:val="24"/>
        </w:rPr>
        <w:tab/>
      </w:r>
      <w:r>
        <w:rPr>
          <w:rFonts w:ascii="Bookman Old Style" w:hAnsi="Bookman Old Style" w:cs="Times New Roman"/>
          <w:i/>
          <w:sz w:val="24"/>
          <w:szCs w:val="24"/>
        </w:rPr>
        <w:tab/>
        <w:t>23,810,871,500</w:t>
      </w:r>
      <w:r>
        <w:rPr>
          <w:rFonts w:ascii="Bookman Old Style" w:hAnsi="Bookman Old Style" w:cs="Times New Roman"/>
          <w:i/>
          <w:sz w:val="24"/>
          <w:szCs w:val="24"/>
        </w:rPr>
        <w:tab/>
        <w:t>238,108,715.00</w:t>
      </w:r>
    </w:p>
    <w:p w:rsidR="00F44376" w:rsidRDefault="00F44376" w:rsidP="00F44376">
      <w:pPr>
        <w:spacing w:after="0" w:line="360" w:lineRule="auto"/>
        <w:rPr>
          <w:rFonts w:ascii="Bookman Old Style" w:hAnsi="Bookman Old Style" w:cs="Times New Roman"/>
          <w:i/>
          <w:sz w:val="24"/>
          <w:szCs w:val="24"/>
        </w:rPr>
      </w:pPr>
      <w:r>
        <w:rPr>
          <w:rFonts w:ascii="Bookman Old Style" w:hAnsi="Bookman Old Style" w:cs="Times New Roman"/>
          <w:i/>
          <w:sz w:val="24"/>
          <w:szCs w:val="24"/>
        </w:rPr>
        <w:lastRenderedPageBreak/>
        <w:tab/>
        <w:t>2005/2006</w:t>
      </w:r>
      <w:r>
        <w:rPr>
          <w:rFonts w:ascii="Bookman Old Style" w:hAnsi="Bookman Old Style" w:cs="Times New Roman"/>
          <w:i/>
          <w:sz w:val="24"/>
          <w:szCs w:val="24"/>
        </w:rPr>
        <w:tab/>
      </w:r>
      <w:r>
        <w:rPr>
          <w:rFonts w:ascii="Bookman Old Style" w:hAnsi="Bookman Old Style" w:cs="Times New Roman"/>
          <w:i/>
          <w:sz w:val="24"/>
          <w:szCs w:val="24"/>
        </w:rPr>
        <w:tab/>
        <w:t>3,087,259</w:t>
      </w:r>
      <w:r>
        <w:rPr>
          <w:rFonts w:ascii="Bookman Old Style" w:hAnsi="Bookman Old Style" w:cs="Times New Roman"/>
          <w:i/>
          <w:sz w:val="24"/>
          <w:szCs w:val="24"/>
        </w:rPr>
        <w:tab/>
      </w:r>
      <w:r>
        <w:rPr>
          <w:rFonts w:ascii="Bookman Old Style" w:hAnsi="Bookman Old Style" w:cs="Times New Roman"/>
          <w:i/>
          <w:sz w:val="24"/>
          <w:szCs w:val="24"/>
        </w:rPr>
        <w:tab/>
        <w:t>19,512,956,500</w:t>
      </w:r>
      <w:r>
        <w:rPr>
          <w:rFonts w:ascii="Bookman Old Style" w:hAnsi="Bookman Old Style" w:cs="Times New Roman"/>
          <w:i/>
          <w:sz w:val="24"/>
          <w:szCs w:val="24"/>
        </w:rPr>
        <w:tab/>
        <w:t>296,917,393.40</w:t>
      </w:r>
    </w:p>
    <w:p w:rsidR="00F44376" w:rsidRPr="00520808" w:rsidRDefault="00F44376" w:rsidP="00F44376">
      <w:pPr>
        <w:spacing w:after="0" w:line="360" w:lineRule="auto"/>
        <w:rPr>
          <w:rFonts w:ascii="Bookman Old Style" w:hAnsi="Bookman Old Style" w:cs="Times New Roman"/>
          <w:i/>
          <w:sz w:val="24"/>
          <w:szCs w:val="24"/>
        </w:rPr>
      </w:pPr>
      <w:r>
        <w:rPr>
          <w:rFonts w:ascii="Bookman Old Style" w:hAnsi="Bookman Old Style" w:cs="Times New Roman"/>
          <w:i/>
          <w:sz w:val="24"/>
          <w:szCs w:val="24"/>
        </w:rPr>
        <w:tab/>
      </w:r>
      <w:r>
        <w:rPr>
          <w:rFonts w:ascii="Bookman Old Style" w:hAnsi="Bookman Old Style" w:cs="Times New Roman"/>
          <w:i/>
          <w:sz w:val="24"/>
          <w:szCs w:val="24"/>
        </w:rPr>
        <w:tab/>
      </w:r>
      <w:r>
        <w:rPr>
          <w:rFonts w:ascii="Bookman Old Style" w:hAnsi="Bookman Old Style" w:cs="Times New Roman"/>
          <w:i/>
          <w:sz w:val="24"/>
          <w:szCs w:val="24"/>
        </w:rPr>
        <w:tab/>
      </w:r>
      <w:r>
        <w:rPr>
          <w:rFonts w:ascii="Bookman Old Style" w:hAnsi="Bookman Old Style" w:cs="Times New Roman"/>
          <w:i/>
          <w:sz w:val="24"/>
          <w:szCs w:val="24"/>
        </w:rPr>
        <w:tab/>
      </w:r>
      <w:r>
        <w:rPr>
          <w:rFonts w:ascii="Bookman Old Style" w:hAnsi="Bookman Old Style" w:cs="Times New Roman"/>
          <w:i/>
          <w:sz w:val="24"/>
          <w:szCs w:val="24"/>
        </w:rPr>
        <w:tab/>
      </w:r>
      <w:r>
        <w:rPr>
          <w:rFonts w:ascii="Bookman Old Style" w:hAnsi="Bookman Old Style" w:cs="Times New Roman"/>
          <w:i/>
          <w:sz w:val="24"/>
          <w:szCs w:val="24"/>
        </w:rPr>
        <w:tab/>
      </w:r>
      <w:r>
        <w:rPr>
          <w:rFonts w:ascii="Bookman Old Style" w:hAnsi="Bookman Old Style" w:cs="Times New Roman"/>
          <w:i/>
          <w:sz w:val="24"/>
          <w:szCs w:val="24"/>
        </w:rPr>
        <w:tab/>
      </w:r>
      <w:r>
        <w:rPr>
          <w:rFonts w:ascii="Bookman Old Style" w:hAnsi="Bookman Old Style" w:cs="Times New Roman"/>
          <w:i/>
          <w:sz w:val="24"/>
          <w:szCs w:val="24"/>
        </w:rPr>
        <w:tab/>
      </w:r>
      <w:r>
        <w:rPr>
          <w:rFonts w:ascii="Bookman Old Style" w:hAnsi="Bookman Old Style" w:cs="Times New Roman"/>
          <w:i/>
          <w:sz w:val="24"/>
          <w:szCs w:val="24"/>
        </w:rPr>
        <w:tab/>
      </w:r>
      <w:r>
        <w:rPr>
          <w:rFonts w:ascii="Bookman Old Style" w:hAnsi="Bookman Old Style" w:cs="Times New Roman"/>
          <w:i/>
          <w:sz w:val="24"/>
          <w:szCs w:val="24"/>
        </w:rPr>
        <w:tab/>
      </w:r>
      <w:r w:rsidR="00997F08">
        <w:rPr>
          <w:rFonts w:ascii="Bookman Old Style" w:hAnsi="Bookman Old Style" w:cs="Times New Roman"/>
          <w:i/>
          <w:sz w:val="24"/>
          <w:szCs w:val="24"/>
        </w:rPr>
        <w:t>863,864,804.73”</w:t>
      </w:r>
    </w:p>
    <w:p w:rsidR="00D134A7" w:rsidRDefault="00D134A7" w:rsidP="00C5127B">
      <w:pPr>
        <w:spacing w:after="0" w:line="360" w:lineRule="auto"/>
        <w:rPr>
          <w:rFonts w:ascii="Bookman Old Style" w:hAnsi="Bookman Old Style" w:cs="Times New Roman"/>
          <w:sz w:val="24"/>
          <w:szCs w:val="24"/>
        </w:rPr>
      </w:pPr>
    </w:p>
    <w:p w:rsidR="00D134A7" w:rsidRDefault="00D134A7"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The Defendant has acknowledged the said sum as owing, pursuant to which, on 17</w:t>
      </w:r>
      <w:r w:rsidRPr="00D134A7">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2007, it executed an agreement for settlement of the sum owed by installments thus; ZMK 269,917, 393.40</w:t>
      </w:r>
      <w:r w:rsidR="00997F08">
        <w:rPr>
          <w:rFonts w:ascii="Bookman Old Style" w:hAnsi="Bookman Old Style" w:cs="Times New Roman"/>
          <w:sz w:val="24"/>
          <w:szCs w:val="24"/>
        </w:rPr>
        <w:t>,</w:t>
      </w:r>
      <w:r>
        <w:rPr>
          <w:rFonts w:ascii="Bookman Old Style" w:hAnsi="Bookman Old Style" w:cs="Times New Roman"/>
          <w:sz w:val="24"/>
          <w:szCs w:val="24"/>
        </w:rPr>
        <w:t xml:space="preserve"> within ninety days from 17</w:t>
      </w:r>
      <w:r w:rsidRPr="00D134A7">
        <w:rPr>
          <w:rFonts w:ascii="Bookman Old Style" w:hAnsi="Bookman Old Style" w:cs="Times New Roman"/>
          <w:sz w:val="24"/>
          <w:szCs w:val="24"/>
          <w:vertAlign w:val="superscript"/>
        </w:rPr>
        <w:t>th</w:t>
      </w:r>
      <w:r>
        <w:rPr>
          <w:rFonts w:ascii="Bookman Old Style" w:hAnsi="Bookman Old Style" w:cs="Times New Roman"/>
          <w:sz w:val="24"/>
          <w:szCs w:val="24"/>
        </w:rPr>
        <w:t xml:space="preserve"> April, 2007; and ZMK 566,947,411.33 in accordance with a scheduled to be agr</w:t>
      </w:r>
      <w:r w:rsidR="000B5DBC">
        <w:rPr>
          <w:rFonts w:ascii="Bookman Old Style" w:hAnsi="Bookman Old Style" w:cs="Times New Roman"/>
          <w:sz w:val="24"/>
          <w:szCs w:val="24"/>
        </w:rPr>
        <w:t>eed by the parties.  Arising from</w:t>
      </w:r>
      <w:r>
        <w:rPr>
          <w:rFonts w:ascii="Bookman Old Style" w:hAnsi="Bookman Old Style" w:cs="Times New Roman"/>
          <w:sz w:val="24"/>
          <w:szCs w:val="24"/>
        </w:rPr>
        <w:t xml:space="preserve"> the said a</w:t>
      </w:r>
      <w:r w:rsidR="000B5DBC">
        <w:rPr>
          <w:rFonts w:ascii="Bookman Old Style" w:hAnsi="Bookman Old Style" w:cs="Times New Roman"/>
          <w:sz w:val="24"/>
          <w:szCs w:val="24"/>
        </w:rPr>
        <w:t>greement the Defendant commenced</w:t>
      </w:r>
      <w:r>
        <w:rPr>
          <w:rFonts w:ascii="Bookman Old Style" w:hAnsi="Bookman Old Style" w:cs="Times New Roman"/>
          <w:sz w:val="24"/>
          <w:szCs w:val="24"/>
        </w:rPr>
        <w:t xml:space="preserve"> servicing the debt by depositing with the Plaintiff two </w:t>
      </w:r>
      <w:r w:rsidR="00997F08">
        <w:rPr>
          <w:rFonts w:ascii="Bookman Old Style" w:hAnsi="Bookman Old Style" w:cs="Times New Roman"/>
          <w:sz w:val="24"/>
          <w:szCs w:val="24"/>
        </w:rPr>
        <w:t xml:space="preserve">cheques </w:t>
      </w:r>
      <w:r>
        <w:rPr>
          <w:rFonts w:ascii="Bookman Old Style" w:hAnsi="Bookman Old Style" w:cs="Times New Roman"/>
          <w:sz w:val="24"/>
          <w:szCs w:val="24"/>
        </w:rPr>
        <w:t>in the sums of K20,000,000.00 and K30,000,000.00 on 5</w:t>
      </w:r>
      <w:r w:rsidRPr="00D134A7">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May, 2008.  It has however, neglected to make any further payments despite repeated reminders by the Plaintiff.</w:t>
      </w:r>
    </w:p>
    <w:p w:rsidR="00D134A7" w:rsidRDefault="00D134A7" w:rsidP="00C5127B">
      <w:pPr>
        <w:spacing w:after="0" w:line="360" w:lineRule="auto"/>
        <w:rPr>
          <w:rFonts w:ascii="Bookman Old Style" w:hAnsi="Bookman Old Style" w:cs="Times New Roman"/>
          <w:sz w:val="24"/>
          <w:szCs w:val="24"/>
        </w:rPr>
      </w:pPr>
    </w:p>
    <w:p w:rsidR="005E3588" w:rsidRDefault="00D134A7"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the defence, the Defendant denied that the Plaintiff is </w:t>
      </w:r>
      <w:r w:rsidR="005E3588">
        <w:rPr>
          <w:rFonts w:ascii="Bookman Old Style" w:hAnsi="Bookman Old Style" w:cs="Times New Roman"/>
          <w:sz w:val="24"/>
          <w:szCs w:val="24"/>
        </w:rPr>
        <w:t xml:space="preserve">entitled to claim any levy </w:t>
      </w:r>
      <w:r>
        <w:rPr>
          <w:rFonts w:ascii="Bookman Old Style" w:hAnsi="Bookman Old Style" w:cs="Times New Roman"/>
          <w:sz w:val="24"/>
          <w:szCs w:val="24"/>
        </w:rPr>
        <w:t>for tobacco</w:t>
      </w:r>
      <w:r w:rsidR="005E3588">
        <w:rPr>
          <w:rFonts w:ascii="Bookman Old Style" w:hAnsi="Bookman Old Style" w:cs="Times New Roman"/>
          <w:sz w:val="24"/>
          <w:szCs w:val="24"/>
        </w:rPr>
        <w:t xml:space="preserve"> under the </w:t>
      </w:r>
      <w:r w:rsidR="005E3588" w:rsidRPr="00997F08">
        <w:rPr>
          <w:rFonts w:ascii="Bookman Old Style" w:hAnsi="Bookman Old Style" w:cs="Times New Roman"/>
          <w:b/>
          <w:i/>
          <w:sz w:val="24"/>
          <w:szCs w:val="24"/>
        </w:rPr>
        <w:t>Tobacco Levy Act</w:t>
      </w:r>
      <w:r w:rsidR="005E3588">
        <w:rPr>
          <w:rFonts w:ascii="Bookman Old Style" w:hAnsi="Bookman Old Style" w:cs="Times New Roman"/>
          <w:sz w:val="24"/>
          <w:szCs w:val="24"/>
        </w:rPr>
        <w:t>.  The claims made by the Plaintiff therefore have no legal basis.  The Defendant also denied the existence of assignment of debt to the Plaintiff</w:t>
      </w:r>
      <w:r w:rsidR="00997F08">
        <w:rPr>
          <w:rFonts w:ascii="Bookman Old Style" w:hAnsi="Bookman Old Style" w:cs="Times New Roman"/>
          <w:sz w:val="24"/>
          <w:szCs w:val="24"/>
        </w:rPr>
        <w:t xml:space="preserve"> </w:t>
      </w:r>
      <w:r w:rsidR="000B5DBC">
        <w:rPr>
          <w:rFonts w:ascii="Bookman Old Style" w:hAnsi="Bookman Old Style" w:cs="Times New Roman"/>
          <w:sz w:val="24"/>
          <w:szCs w:val="24"/>
        </w:rPr>
        <w:t xml:space="preserve">by the </w:t>
      </w:r>
      <w:r w:rsidR="00997F08">
        <w:rPr>
          <w:rFonts w:ascii="Bookman Old Style" w:hAnsi="Bookman Old Style" w:cs="Times New Roman"/>
          <w:sz w:val="24"/>
          <w:szCs w:val="24"/>
        </w:rPr>
        <w:t>Ministry of Agriculture and Co-operatives</w:t>
      </w:r>
      <w:r w:rsidR="005E3588">
        <w:rPr>
          <w:rFonts w:ascii="Bookman Old Style" w:hAnsi="Bookman Old Style" w:cs="Times New Roman"/>
          <w:sz w:val="24"/>
          <w:szCs w:val="24"/>
        </w:rPr>
        <w:t>.  It stat</w:t>
      </w:r>
      <w:r w:rsidR="00997F08">
        <w:rPr>
          <w:rFonts w:ascii="Bookman Old Style" w:hAnsi="Bookman Old Style" w:cs="Times New Roman"/>
          <w:sz w:val="24"/>
          <w:szCs w:val="24"/>
        </w:rPr>
        <w:t>ed further, that if such an</w:t>
      </w:r>
      <w:r w:rsidR="005E3588">
        <w:rPr>
          <w:rFonts w:ascii="Bookman Old Style" w:hAnsi="Bookman Old Style" w:cs="Times New Roman"/>
          <w:sz w:val="24"/>
          <w:szCs w:val="24"/>
        </w:rPr>
        <w:t xml:space="preserve"> assignment does exist, it is not enforceable at law.</w:t>
      </w:r>
    </w:p>
    <w:p w:rsidR="005E3588" w:rsidRDefault="005E3588" w:rsidP="00C5127B">
      <w:pPr>
        <w:spacing w:after="0" w:line="360" w:lineRule="auto"/>
        <w:rPr>
          <w:rFonts w:ascii="Bookman Old Style" w:hAnsi="Bookman Old Style" w:cs="Times New Roman"/>
          <w:sz w:val="24"/>
          <w:szCs w:val="24"/>
        </w:rPr>
      </w:pPr>
    </w:p>
    <w:p w:rsidR="00585424" w:rsidRDefault="005E3588"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The defence, went on to allege that the agreement to settle the amount claimed between the Plaintiff and Defendant, was executed by the Defendant under duress.  Arising from this</w:t>
      </w:r>
      <w:r w:rsidR="000B5DBC">
        <w:rPr>
          <w:rFonts w:ascii="Bookman Old Style" w:hAnsi="Bookman Old Style" w:cs="Times New Roman"/>
          <w:sz w:val="24"/>
          <w:szCs w:val="24"/>
        </w:rPr>
        <w:t>,</w:t>
      </w:r>
      <w:r>
        <w:rPr>
          <w:rFonts w:ascii="Bookman Old Style" w:hAnsi="Bookman Old Style" w:cs="Times New Roman"/>
          <w:sz w:val="24"/>
          <w:szCs w:val="24"/>
        </w:rPr>
        <w:t xml:space="preserve"> the payments made of K20,00</w:t>
      </w:r>
      <w:r w:rsidR="000B5DBC">
        <w:rPr>
          <w:rFonts w:ascii="Bookman Old Style" w:hAnsi="Bookman Old Style" w:cs="Times New Roman"/>
          <w:sz w:val="24"/>
          <w:szCs w:val="24"/>
        </w:rPr>
        <w:t xml:space="preserve">0,000.00 and K30,000,000.00 on </w:t>
      </w:r>
      <w:r>
        <w:rPr>
          <w:rFonts w:ascii="Bookman Old Style" w:hAnsi="Bookman Old Style" w:cs="Times New Roman"/>
          <w:sz w:val="24"/>
          <w:szCs w:val="24"/>
        </w:rPr>
        <w:t>5</w:t>
      </w:r>
      <w:r w:rsidRPr="005E3588">
        <w:rPr>
          <w:rFonts w:ascii="Bookman Old Style" w:hAnsi="Bookman Old Style" w:cs="Times New Roman"/>
          <w:sz w:val="24"/>
          <w:szCs w:val="24"/>
          <w:vertAlign w:val="superscript"/>
        </w:rPr>
        <w:t>th</w:t>
      </w:r>
      <w:r>
        <w:rPr>
          <w:rFonts w:ascii="Bookman Old Style" w:hAnsi="Bookman Old Style" w:cs="Times New Roman"/>
          <w:sz w:val="24"/>
          <w:szCs w:val="24"/>
        </w:rPr>
        <w:t xml:space="preserve"> May, 2008, were made under duress and the Defendant therefore had no obligation to make further payments.  The particulars </w:t>
      </w:r>
      <w:r w:rsidR="00585424">
        <w:rPr>
          <w:rFonts w:ascii="Bookman Old Style" w:hAnsi="Bookman Old Style" w:cs="Times New Roman"/>
          <w:sz w:val="24"/>
          <w:szCs w:val="24"/>
        </w:rPr>
        <w:t>of the duress were that the Plaintiff refused to give the Defendant and its agents a buyer’s licence unless and until the agreement was signed.  The Defendant, it was alleged further succumbed to signing the agreement as its entire business would have collapsed withou</w:t>
      </w:r>
      <w:r w:rsidR="00997F08">
        <w:rPr>
          <w:rFonts w:ascii="Bookman Old Style" w:hAnsi="Bookman Old Style" w:cs="Times New Roman"/>
          <w:sz w:val="24"/>
          <w:szCs w:val="24"/>
        </w:rPr>
        <w:t>t the licence, resulting in loss</w:t>
      </w:r>
      <w:r w:rsidR="00585424">
        <w:rPr>
          <w:rFonts w:ascii="Bookman Old Style" w:hAnsi="Bookman Old Style" w:cs="Times New Roman"/>
          <w:sz w:val="24"/>
          <w:szCs w:val="24"/>
        </w:rPr>
        <w:t xml:space="preserve"> of employment for several of its workers.  Lastly that</w:t>
      </w:r>
      <w:r w:rsidR="00FF47E5">
        <w:rPr>
          <w:rFonts w:ascii="Bookman Old Style" w:hAnsi="Bookman Old Style" w:cs="Times New Roman"/>
          <w:sz w:val="24"/>
          <w:szCs w:val="24"/>
        </w:rPr>
        <w:t>,</w:t>
      </w:r>
      <w:r w:rsidR="00585424">
        <w:rPr>
          <w:rFonts w:ascii="Bookman Old Style" w:hAnsi="Bookman Old Style" w:cs="Times New Roman"/>
          <w:sz w:val="24"/>
          <w:szCs w:val="24"/>
        </w:rPr>
        <w:t xml:space="preserve"> at the time of executing the agreement, the </w:t>
      </w:r>
      <w:r w:rsidR="00585424">
        <w:rPr>
          <w:rFonts w:ascii="Bookman Old Style" w:hAnsi="Bookman Old Style" w:cs="Times New Roman"/>
          <w:sz w:val="24"/>
          <w:szCs w:val="24"/>
        </w:rPr>
        <w:lastRenderedPageBreak/>
        <w:t>Mi</w:t>
      </w:r>
      <w:r w:rsidR="00FF47E5">
        <w:rPr>
          <w:rFonts w:ascii="Bookman Old Style" w:hAnsi="Bookman Old Style" w:cs="Times New Roman"/>
          <w:sz w:val="24"/>
          <w:szCs w:val="24"/>
        </w:rPr>
        <w:t>nister of Agriculture and Co-operatives, had assur</w:t>
      </w:r>
      <w:r w:rsidR="00585424">
        <w:rPr>
          <w:rFonts w:ascii="Bookman Old Style" w:hAnsi="Bookman Old Style" w:cs="Times New Roman"/>
          <w:sz w:val="24"/>
          <w:szCs w:val="24"/>
        </w:rPr>
        <w:t>ed the Defendant that the agreement would not be enforced.</w:t>
      </w:r>
      <w:r>
        <w:rPr>
          <w:rFonts w:ascii="Bookman Old Style" w:hAnsi="Bookman Old Style" w:cs="Times New Roman"/>
          <w:sz w:val="24"/>
          <w:szCs w:val="24"/>
        </w:rPr>
        <w:t xml:space="preserve"> </w:t>
      </w:r>
      <w:r w:rsidR="00D134A7">
        <w:rPr>
          <w:rFonts w:ascii="Bookman Old Style" w:hAnsi="Bookman Old Style" w:cs="Times New Roman"/>
          <w:sz w:val="24"/>
          <w:szCs w:val="24"/>
        </w:rPr>
        <w:t xml:space="preserve">  </w:t>
      </w:r>
    </w:p>
    <w:p w:rsidR="00585424" w:rsidRDefault="00585424" w:rsidP="00C5127B">
      <w:pPr>
        <w:spacing w:after="0" w:line="360" w:lineRule="auto"/>
        <w:rPr>
          <w:rFonts w:ascii="Bookman Old Style" w:hAnsi="Bookman Old Style" w:cs="Times New Roman"/>
          <w:sz w:val="24"/>
          <w:szCs w:val="24"/>
        </w:rPr>
      </w:pPr>
    </w:p>
    <w:p w:rsidR="00ED211F" w:rsidRDefault="00585424"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The matter came up for trial on 26</w:t>
      </w:r>
      <w:r w:rsidRPr="00585424">
        <w:rPr>
          <w:rFonts w:ascii="Bookman Old Style" w:hAnsi="Bookman Old Style" w:cs="Times New Roman"/>
          <w:sz w:val="24"/>
          <w:szCs w:val="24"/>
          <w:vertAlign w:val="superscript"/>
        </w:rPr>
        <w:t>th</w:t>
      </w:r>
      <w:r>
        <w:rPr>
          <w:rFonts w:ascii="Bookman Old Style" w:hAnsi="Bookman Old Style" w:cs="Times New Roman"/>
          <w:sz w:val="24"/>
          <w:szCs w:val="24"/>
        </w:rPr>
        <w:t xml:space="preserve"> July, 2011.  The parties paraded a witness each.  For Plaintiff, PW, was Moses Bwalya </w:t>
      </w:r>
      <w:r w:rsidR="001D3DBA">
        <w:rPr>
          <w:rFonts w:ascii="Bookman Old Style" w:hAnsi="Bookman Old Style" w:cs="Times New Roman"/>
          <w:sz w:val="24"/>
          <w:szCs w:val="24"/>
        </w:rPr>
        <w:t>while for the Defendant, DW was Aldert Van Der Vinne</w:t>
      </w:r>
      <w:r w:rsidR="00C376AE">
        <w:rPr>
          <w:rFonts w:ascii="Bookman Old Style" w:hAnsi="Bookman Old Style" w:cs="Times New Roman"/>
          <w:sz w:val="24"/>
          <w:szCs w:val="24"/>
        </w:rPr>
        <w:t xml:space="preserve">. </w:t>
      </w:r>
      <w:r w:rsidR="001D3DBA">
        <w:rPr>
          <w:rFonts w:ascii="Bookman Old Style" w:hAnsi="Bookman Old Style" w:cs="Times New Roman"/>
          <w:sz w:val="24"/>
          <w:szCs w:val="24"/>
        </w:rPr>
        <w:t xml:space="preserve"> PW, is an accountant in the Plaintiff</w:t>
      </w:r>
      <w:r w:rsidR="000B5DBC">
        <w:rPr>
          <w:rFonts w:ascii="Bookman Old Style" w:hAnsi="Bookman Old Style" w:cs="Times New Roman"/>
          <w:sz w:val="24"/>
          <w:szCs w:val="24"/>
        </w:rPr>
        <w:t>, h</w:t>
      </w:r>
      <w:r w:rsidR="001D3DBA">
        <w:rPr>
          <w:rFonts w:ascii="Bookman Old Style" w:hAnsi="Bookman Old Style" w:cs="Times New Roman"/>
          <w:sz w:val="24"/>
          <w:szCs w:val="24"/>
        </w:rPr>
        <w:t xml:space="preserve">is evidence in chief revealed that the Defendant grows and sells tobacco in Zambia, and is obliged to pay a levy on all tobacco grown and sold in Zambia.  The levy is </w:t>
      </w:r>
      <w:r w:rsidR="00ED211F">
        <w:rPr>
          <w:rFonts w:ascii="Bookman Old Style" w:hAnsi="Bookman Old Style" w:cs="Times New Roman"/>
          <w:sz w:val="24"/>
          <w:szCs w:val="24"/>
        </w:rPr>
        <w:t>charged at 1% of the leviable tobacco grown</w:t>
      </w:r>
      <w:r w:rsidR="00FF47E5">
        <w:rPr>
          <w:rFonts w:ascii="Bookman Old Style" w:hAnsi="Bookman Old Style" w:cs="Times New Roman"/>
          <w:sz w:val="24"/>
          <w:szCs w:val="24"/>
        </w:rPr>
        <w:t xml:space="preserve"> and sold and is payable in every fa</w:t>
      </w:r>
      <w:r w:rsidR="00ED211F">
        <w:rPr>
          <w:rFonts w:ascii="Bookman Old Style" w:hAnsi="Bookman Old Style" w:cs="Times New Roman"/>
          <w:sz w:val="24"/>
          <w:szCs w:val="24"/>
        </w:rPr>
        <w:t>rming season of the year.</w:t>
      </w:r>
    </w:p>
    <w:p w:rsidR="00ED211F" w:rsidRDefault="00ED211F" w:rsidP="00C5127B">
      <w:pPr>
        <w:spacing w:after="0" w:line="360" w:lineRule="auto"/>
        <w:rPr>
          <w:rFonts w:ascii="Bookman Old Style" w:hAnsi="Bookman Old Style" w:cs="Times New Roman"/>
          <w:sz w:val="24"/>
          <w:szCs w:val="24"/>
        </w:rPr>
      </w:pPr>
    </w:p>
    <w:p w:rsidR="00BC5681" w:rsidRDefault="00ED211F"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It went on to reveal that the Defendant grew and sold </w:t>
      </w:r>
      <w:r w:rsidR="007A2674">
        <w:rPr>
          <w:rFonts w:ascii="Bookman Old Style" w:hAnsi="Bookman Old Style" w:cs="Times New Roman"/>
          <w:sz w:val="24"/>
          <w:szCs w:val="24"/>
        </w:rPr>
        <w:t xml:space="preserve">tobacco in the seasons of the years between 2002, and 2006, whose quantities entitled the Plaintiff to levy the sum of K863,864,804.73.  The Defendant defaulted in remitting the levy, subsequent to which it acknowledged owing the levy and executed an agreement to that </w:t>
      </w:r>
      <w:r w:rsidR="00FF47E5">
        <w:rPr>
          <w:rFonts w:ascii="Bookman Old Style" w:hAnsi="Bookman Old Style" w:cs="Times New Roman"/>
          <w:sz w:val="24"/>
          <w:szCs w:val="24"/>
        </w:rPr>
        <w:t xml:space="preserve">effect </w:t>
      </w:r>
      <w:r w:rsidR="000B5DBC">
        <w:rPr>
          <w:rFonts w:ascii="Bookman Old Style" w:hAnsi="Bookman Old Style" w:cs="Times New Roman"/>
          <w:sz w:val="24"/>
          <w:szCs w:val="24"/>
        </w:rPr>
        <w:t>pursuant to which</w:t>
      </w:r>
      <w:r w:rsidR="007A2674">
        <w:rPr>
          <w:rFonts w:ascii="Bookman Old Style" w:hAnsi="Bookman Old Style" w:cs="Times New Roman"/>
          <w:sz w:val="24"/>
          <w:szCs w:val="24"/>
        </w:rPr>
        <w:t>, the Defendant paid a total of K50,000,000.00 to the Plaintiff by way of cheque numbers 008628 and 008627.  This left an amount outstanding of K813,864,804.73, which the Defendant has failed and neglected to settle</w:t>
      </w:r>
      <w:r w:rsidR="00FF47E5">
        <w:rPr>
          <w:rFonts w:ascii="Bookman Old Style" w:hAnsi="Bookman Old Style" w:cs="Times New Roman"/>
          <w:sz w:val="24"/>
          <w:szCs w:val="24"/>
        </w:rPr>
        <w:t>.</w:t>
      </w:r>
      <w:r w:rsidR="007A2674">
        <w:rPr>
          <w:rFonts w:ascii="Bookman Old Style" w:hAnsi="Bookman Old Style" w:cs="Times New Roman"/>
          <w:sz w:val="24"/>
          <w:szCs w:val="24"/>
        </w:rPr>
        <w:t xml:space="preserve"> The evidence ended </w:t>
      </w:r>
      <w:r w:rsidR="000B5DBC">
        <w:rPr>
          <w:rFonts w:ascii="Bookman Old Style" w:hAnsi="Bookman Old Style" w:cs="Times New Roman"/>
          <w:sz w:val="24"/>
          <w:szCs w:val="24"/>
        </w:rPr>
        <w:t xml:space="preserve">by </w:t>
      </w:r>
      <w:r w:rsidR="007A2674">
        <w:rPr>
          <w:rFonts w:ascii="Bookman Old Style" w:hAnsi="Bookman Old Style" w:cs="Times New Roman"/>
          <w:sz w:val="24"/>
          <w:szCs w:val="24"/>
        </w:rPr>
        <w:t xml:space="preserve">revealing that the Plaintiff’s claim for the money was based </w:t>
      </w:r>
      <w:r w:rsidR="00FF47E5">
        <w:rPr>
          <w:rFonts w:ascii="Bookman Old Style" w:hAnsi="Bookman Old Style" w:cs="Times New Roman"/>
          <w:sz w:val="24"/>
          <w:szCs w:val="24"/>
        </w:rPr>
        <w:t xml:space="preserve">on </w:t>
      </w:r>
      <w:r w:rsidR="007A2674">
        <w:rPr>
          <w:rFonts w:ascii="Bookman Old Style" w:hAnsi="Bookman Old Style" w:cs="Times New Roman"/>
          <w:sz w:val="24"/>
          <w:szCs w:val="24"/>
        </w:rPr>
        <w:t xml:space="preserve">the decision by the Ministry of Agriculture </w:t>
      </w:r>
      <w:r w:rsidR="00FF47E5">
        <w:rPr>
          <w:rFonts w:ascii="Bookman Old Style" w:hAnsi="Bookman Old Style" w:cs="Times New Roman"/>
          <w:sz w:val="24"/>
          <w:szCs w:val="24"/>
        </w:rPr>
        <w:t xml:space="preserve">and Co-operatives </w:t>
      </w:r>
      <w:r w:rsidR="007A2674">
        <w:rPr>
          <w:rFonts w:ascii="Bookman Old Style" w:hAnsi="Bookman Old Style" w:cs="Times New Roman"/>
          <w:sz w:val="24"/>
          <w:szCs w:val="24"/>
        </w:rPr>
        <w:t xml:space="preserve">to assign all levies payable under the </w:t>
      </w:r>
      <w:r w:rsidR="007A2674" w:rsidRPr="00FF47E5">
        <w:rPr>
          <w:rFonts w:ascii="Bookman Old Style" w:hAnsi="Bookman Old Style" w:cs="Times New Roman"/>
          <w:b/>
          <w:i/>
          <w:sz w:val="24"/>
          <w:szCs w:val="24"/>
        </w:rPr>
        <w:t>Tobacco Levy Act</w:t>
      </w:r>
      <w:r w:rsidR="007A2674">
        <w:rPr>
          <w:rFonts w:ascii="Bookman Old Style" w:hAnsi="Bookman Old Style" w:cs="Times New Roman"/>
          <w:sz w:val="24"/>
          <w:szCs w:val="24"/>
        </w:rPr>
        <w:t xml:space="preserve"> to the Plaintiff.  Further that, the Defendant has paid levy to the Plaintiff for the agricultural seasons in the years 2006/2007, and 2007/</w:t>
      </w:r>
      <w:r w:rsidR="00BC5681">
        <w:rPr>
          <w:rFonts w:ascii="Bookman Old Style" w:hAnsi="Bookman Old Style" w:cs="Times New Roman"/>
          <w:sz w:val="24"/>
          <w:szCs w:val="24"/>
        </w:rPr>
        <w:t>2008.</w:t>
      </w:r>
    </w:p>
    <w:p w:rsidR="00BC5681" w:rsidRDefault="00BC5681" w:rsidP="00C5127B">
      <w:pPr>
        <w:spacing w:after="0" w:line="360" w:lineRule="auto"/>
        <w:rPr>
          <w:rFonts w:ascii="Bookman Old Style" w:hAnsi="Bookman Old Style" w:cs="Times New Roman"/>
          <w:sz w:val="24"/>
          <w:szCs w:val="24"/>
        </w:rPr>
      </w:pPr>
    </w:p>
    <w:p w:rsidR="00BC5681" w:rsidRDefault="00BC5681"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Under cross examination PW stated that the Plaintiff does not grow tobacco.  He went on to state that the </w:t>
      </w:r>
      <w:r w:rsidRPr="00FF47E5">
        <w:rPr>
          <w:rFonts w:ascii="Bookman Old Style" w:hAnsi="Bookman Old Style" w:cs="Times New Roman"/>
          <w:b/>
          <w:i/>
          <w:sz w:val="24"/>
          <w:szCs w:val="24"/>
        </w:rPr>
        <w:t>Tobacco Levy Act</w:t>
      </w:r>
      <w:r>
        <w:rPr>
          <w:rFonts w:ascii="Bookman Old Style" w:hAnsi="Bookman Old Style" w:cs="Times New Roman"/>
          <w:sz w:val="24"/>
          <w:szCs w:val="24"/>
        </w:rPr>
        <w:t xml:space="preserve"> stipulates that tobacco levy is payable by the growers of tobacco.  Further that, the levy is payable to the Plaintiff based on the fact that the Ministry of Agriculture </w:t>
      </w:r>
      <w:r w:rsidR="00D02A74">
        <w:rPr>
          <w:rFonts w:ascii="Bookman Old Style" w:hAnsi="Bookman Old Style" w:cs="Times New Roman"/>
          <w:sz w:val="24"/>
          <w:szCs w:val="24"/>
        </w:rPr>
        <w:t xml:space="preserve">and Co-operatives </w:t>
      </w:r>
      <w:r>
        <w:rPr>
          <w:rFonts w:ascii="Bookman Old Style" w:hAnsi="Bookman Old Style" w:cs="Times New Roman"/>
          <w:sz w:val="24"/>
          <w:szCs w:val="24"/>
        </w:rPr>
        <w:t xml:space="preserve">assigned the collection of the levy to the Plaintiff.  The said assignment it was alleged was done in the year 2001, by way of correspondence passing between </w:t>
      </w:r>
      <w:r>
        <w:rPr>
          <w:rFonts w:ascii="Bookman Old Style" w:hAnsi="Bookman Old Style" w:cs="Times New Roman"/>
          <w:sz w:val="24"/>
          <w:szCs w:val="24"/>
        </w:rPr>
        <w:lastRenderedPageBreak/>
        <w:t>the Plaintiff and the Ministry of Agriculture</w:t>
      </w:r>
      <w:r w:rsidR="00D02A74">
        <w:rPr>
          <w:rFonts w:ascii="Bookman Old Style" w:hAnsi="Bookman Old Style" w:cs="Times New Roman"/>
          <w:sz w:val="24"/>
          <w:szCs w:val="24"/>
        </w:rPr>
        <w:t xml:space="preserve"> and Co-operatives</w:t>
      </w:r>
      <w:r>
        <w:rPr>
          <w:rFonts w:ascii="Bookman Old Style" w:hAnsi="Bookman Old Style" w:cs="Times New Roman"/>
          <w:sz w:val="24"/>
          <w:szCs w:val="24"/>
        </w:rPr>
        <w:t xml:space="preserve">.  The witness, restated the fact that the assignment was not done pursuant to the provisions of the </w:t>
      </w:r>
      <w:r w:rsidRPr="00D02A74">
        <w:rPr>
          <w:rFonts w:ascii="Bookman Old Style" w:hAnsi="Bookman Old Style" w:cs="Times New Roman"/>
          <w:b/>
          <w:i/>
          <w:sz w:val="24"/>
          <w:szCs w:val="24"/>
        </w:rPr>
        <w:t>Tobacco Levy Act</w:t>
      </w:r>
      <w:r>
        <w:rPr>
          <w:rFonts w:ascii="Bookman Old Style" w:hAnsi="Bookman Old Style" w:cs="Times New Roman"/>
          <w:sz w:val="24"/>
          <w:szCs w:val="24"/>
        </w:rPr>
        <w:t>. He went on to s</w:t>
      </w:r>
      <w:r w:rsidR="000B5DBC">
        <w:rPr>
          <w:rFonts w:ascii="Bookman Old Style" w:hAnsi="Bookman Old Style" w:cs="Times New Roman"/>
          <w:sz w:val="24"/>
          <w:szCs w:val="24"/>
        </w:rPr>
        <w:t>t</w:t>
      </w:r>
      <w:r>
        <w:rPr>
          <w:rFonts w:ascii="Bookman Old Style" w:hAnsi="Bookman Old Style" w:cs="Times New Roman"/>
          <w:sz w:val="24"/>
          <w:szCs w:val="24"/>
        </w:rPr>
        <w:t>ate that the Defendant had paid levy to the Plaintiff for the seasons up to the year 2007, but was in default from the year 2008.</w:t>
      </w:r>
    </w:p>
    <w:p w:rsidR="00BC5681" w:rsidRDefault="00BC5681" w:rsidP="00C5127B">
      <w:pPr>
        <w:spacing w:after="0" w:line="360" w:lineRule="auto"/>
        <w:rPr>
          <w:rFonts w:ascii="Bookman Old Style" w:hAnsi="Bookman Old Style" w:cs="Times New Roman"/>
          <w:sz w:val="24"/>
          <w:szCs w:val="24"/>
        </w:rPr>
      </w:pPr>
    </w:p>
    <w:p w:rsidR="007F7742" w:rsidRDefault="00575838"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On the issue of licencing</w:t>
      </w:r>
      <w:r w:rsidR="003E6B89">
        <w:rPr>
          <w:rFonts w:ascii="Bookman Old Style" w:hAnsi="Bookman Old Style" w:cs="Times New Roman"/>
          <w:sz w:val="24"/>
          <w:szCs w:val="24"/>
        </w:rPr>
        <w:t>, PW</w:t>
      </w:r>
      <w:r>
        <w:rPr>
          <w:rFonts w:ascii="Bookman Old Style" w:hAnsi="Bookman Old Style" w:cs="Times New Roman"/>
          <w:sz w:val="24"/>
          <w:szCs w:val="24"/>
        </w:rPr>
        <w:t xml:space="preserve"> stated that </w:t>
      </w:r>
      <w:r w:rsidR="00D02A74">
        <w:rPr>
          <w:rFonts w:ascii="Bookman Old Style" w:hAnsi="Bookman Old Style" w:cs="Times New Roman"/>
          <w:sz w:val="24"/>
          <w:szCs w:val="24"/>
        </w:rPr>
        <w:t>the Plaintiff issues licences conditionally</w:t>
      </w:r>
      <w:r>
        <w:rPr>
          <w:rFonts w:ascii="Bookman Old Style" w:hAnsi="Bookman Old Style" w:cs="Times New Roman"/>
          <w:sz w:val="24"/>
          <w:szCs w:val="24"/>
        </w:rPr>
        <w:t>.  The condition being that a buyer such as the Defendant should pay levy prior to issuance of the licence.  He however conceded that under the Act, the only reason why a buyer would be denied a licence is if its financial standing is not sound.  He went on to state that levy is charged to buyer</w:t>
      </w:r>
      <w:r w:rsidR="003E6B89">
        <w:rPr>
          <w:rFonts w:ascii="Bookman Old Style" w:hAnsi="Bookman Old Style" w:cs="Times New Roman"/>
          <w:sz w:val="24"/>
          <w:szCs w:val="24"/>
        </w:rPr>
        <w:t>s</w:t>
      </w:r>
      <w:r>
        <w:rPr>
          <w:rFonts w:ascii="Bookman Old Style" w:hAnsi="Bookman Old Style" w:cs="Times New Roman"/>
          <w:sz w:val="24"/>
          <w:szCs w:val="24"/>
        </w:rPr>
        <w:t xml:space="preserve"> </w:t>
      </w:r>
      <w:r w:rsidR="007F7742">
        <w:rPr>
          <w:rFonts w:ascii="Bookman Old Style" w:hAnsi="Bookman Old Style" w:cs="Times New Roman"/>
          <w:sz w:val="24"/>
          <w:szCs w:val="24"/>
        </w:rPr>
        <w:t xml:space="preserve">rather than the growers </w:t>
      </w:r>
      <w:r w:rsidR="003E6B89">
        <w:rPr>
          <w:rFonts w:ascii="Bookman Old Style" w:hAnsi="Bookman Old Style" w:cs="Times New Roman"/>
          <w:sz w:val="24"/>
          <w:szCs w:val="24"/>
        </w:rPr>
        <w:t xml:space="preserve">of tobacco </w:t>
      </w:r>
      <w:r w:rsidR="007F7742">
        <w:rPr>
          <w:rFonts w:ascii="Bookman Old Style" w:hAnsi="Bookman Old Style" w:cs="Times New Roman"/>
          <w:sz w:val="24"/>
          <w:szCs w:val="24"/>
        </w:rPr>
        <w:t xml:space="preserve">for purposes of easing the </w:t>
      </w:r>
      <w:r w:rsidR="00D02A74">
        <w:rPr>
          <w:rFonts w:ascii="Bookman Old Style" w:hAnsi="Bookman Old Style" w:cs="Times New Roman"/>
          <w:sz w:val="24"/>
          <w:szCs w:val="24"/>
        </w:rPr>
        <w:t xml:space="preserve">collection </w:t>
      </w:r>
      <w:r w:rsidR="007F7742">
        <w:rPr>
          <w:rFonts w:ascii="Bookman Old Style" w:hAnsi="Bookman Old Style" w:cs="Times New Roman"/>
          <w:sz w:val="24"/>
          <w:szCs w:val="24"/>
        </w:rPr>
        <w:t>exercise.  This he stated is not pur</w:t>
      </w:r>
      <w:r w:rsidR="003E6B89">
        <w:rPr>
          <w:rFonts w:ascii="Bookman Old Style" w:hAnsi="Bookman Old Style" w:cs="Times New Roman"/>
          <w:sz w:val="24"/>
          <w:szCs w:val="24"/>
        </w:rPr>
        <w:t>suant to the</w:t>
      </w:r>
      <w:r w:rsidR="007F7742">
        <w:rPr>
          <w:rFonts w:ascii="Bookman Old Style" w:hAnsi="Bookman Old Style" w:cs="Times New Roman"/>
          <w:sz w:val="24"/>
          <w:szCs w:val="24"/>
        </w:rPr>
        <w:t xml:space="preserve"> provision of the </w:t>
      </w:r>
      <w:r w:rsidR="007F7742" w:rsidRPr="00D02A74">
        <w:rPr>
          <w:rFonts w:ascii="Bookman Old Style" w:hAnsi="Bookman Old Style" w:cs="Times New Roman"/>
          <w:b/>
          <w:i/>
          <w:sz w:val="24"/>
          <w:szCs w:val="24"/>
        </w:rPr>
        <w:t>Tobacco Levy Act</w:t>
      </w:r>
      <w:r w:rsidR="007F7742">
        <w:rPr>
          <w:rFonts w:ascii="Bookman Old Style" w:hAnsi="Bookman Old Style" w:cs="Times New Roman"/>
          <w:sz w:val="24"/>
          <w:szCs w:val="24"/>
        </w:rPr>
        <w:t xml:space="preserve">, but by virtue of </w:t>
      </w:r>
      <w:r w:rsidR="003E6B89">
        <w:rPr>
          <w:rFonts w:ascii="Bookman Old Style" w:hAnsi="Bookman Old Style" w:cs="Times New Roman"/>
          <w:sz w:val="24"/>
          <w:szCs w:val="24"/>
        </w:rPr>
        <w:t xml:space="preserve">an </w:t>
      </w:r>
      <w:r w:rsidR="007F7742">
        <w:rPr>
          <w:rFonts w:ascii="Bookman Old Style" w:hAnsi="Bookman Old Style" w:cs="Times New Roman"/>
          <w:sz w:val="24"/>
          <w:szCs w:val="24"/>
        </w:rPr>
        <w:t>agreement between the buyers and the Plaintiff.  He however stated that the said agreement and the correspondent in respect of assignment of the levy to the Plaintiff were not before Court.</w:t>
      </w:r>
    </w:p>
    <w:p w:rsidR="007F7742" w:rsidRDefault="007F7742" w:rsidP="00C5127B">
      <w:pPr>
        <w:spacing w:after="0" w:line="360" w:lineRule="auto"/>
        <w:rPr>
          <w:rFonts w:ascii="Bookman Old Style" w:hAnsi="Bookman Old Style" w:cs="Times New Roman"/>
          <w:sz w:val="24"/>
          <w:szCs w:val="24"/>
        </w:rPr>
      </w:pPr>
    </w:p>
    <w:p w:rsidR="007F7742" w:rsidRDefault="00D02A74"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In re-examination PW stated thus; the levy is based on</w:t>
      </w:r>
      <w:r w:rsidR="007F7742">
        <w:rPr>
          <w:rFonts w:ascii="Bookman Old Style" w:hAnsi="Bookman Old Style" w:cs="Times New Roman"/>
          <w:sz w:val="24"/>
          <w:szCs w:val="24"/>
        </w:rPr>
        <w:t xml:space="preserve"> 1% of the tobacco grown; it is charged to the buyers because, when they buy tobacco from the various farmers in Zambia, they charge them a levy of 1% by way of collection for and on behalf of the Plaintiff; the amount claimed by the Plaintiff from the Defendant actually belongs to the Plaintiff; there was no duress, prior to the signing of the agreement by which the Defendant under</w:t>
      </w:r>
      <w:r w:rsidR="003E6B89">
        <w:rPr>
          <w:rFonts w:ascii="Bookman Old Style" w:hAnsi="Bookman Old Style" w:cs="Times New Roman"/>
          <w:sz w:val="24"/>
          <w:szCs w:val="24"/>
        </w:rPr>
        <w:t xml:space="preserve"> took to pay the amount claimed;</w:t>
      </w:r>
      <w:r w:rsidR="007F7742">
        <w:rPr>
          <w:rFonts w:ascii="Bookman Old Style" w:hAnsi="Bookman Old Style" w:cs="Times New Roman"/>
          <w:sz w:val="24"/>
          <w:szCs w:val="24"/>
        </w:rPr>
        <w:t xml:space="preserve"> and the only condition set was that the Defendant should settle the levy.</w:t>
      </w:r>
    </w:p>
    <w:p w:rsidR="007F7742" w:rsidRDefault="007F7742" w:rsidP="00C5127B">
      <w:pPr>
        <w:spacing w:after="0" w:line="360" w:lineRule="auto"/>
        <w:rPr>
          <w:rFonts w:ascii="Bookman Old Style" w:hAnsi="Bookman Old Style" w:cs="Times New Roman"/>
          <w:sz w:val="24"/>
          <w:szCs w:val="24"/>
        </w:rPr>
      </w:pPr>
    </w:p>
    <w:p w:rsidR="007F7742" w:rsidRDefault="007F7742"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At the close of the Plaintiff’s case the Defendant opened its case.</w:t>
      </w:r>
    </w:p>
    <w:p w:rsidR="007F7742" w:rsidRDefault="007F7742" w:rsidP="00C5127B">
      <w:pPr>
        <w:spacing w:after="0" w:line="360" w:lineRule="auto"/>
        <w:rPr>
          <w:rFonts w:ascii="Bookman Old Style" w:hAnsi="Bookman Old Style" w:cs="Times New Roman"/>
          <w:sz w:val="24"/>
          <w:szCs w:val="24"/>
        </w:rPr>
      </w:pPr>
    </w:p>
    <w:p w:rsidR="00D02A74" w:rsidRDefault="00D02A74"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DW i</w:t>
      </w:r>
      <w:r w:rsidR="007F7742">
        <w:rPr>
          <w:rFonts w:ascii="Bookman Old Style" w:hAnsi="Bookman Old Style" w:cs="Times New Roman"/>
          <w:sz w:val="24"/>
          <w:szCs w:val="24"/>
        </w:rPr>
        <w:t xml:space="preserve">s the managing director of the Defendant whose business is to purchase tobacco in Zambia and process and export it to Contaf Nicotex Tobacco (CNT).  He went on to testify that in the year 1998, the Plaintiff approached the </w:t>
      </w:r>
      <w:r w:rsidR="007F7742">
        <w:rPr>
          <w:rFonts w:ascii="Bookman Old Style" w:hAnsi="Bookman Old Style" w:cs="Times New Roman"/>
          <w:sz w:val="24"/>
          <w:szCs w:val="24"/>
        </w:rPr>
        <w:lastRenderedPageBreak/>
        <w:t xml:space="preserve">Defendant requesting it to pay tobacco levy.  The Defendant refused to pay because the </w:t>
      </w:r>
      <w:r w:rsidR="007F7742" w:rsidRPr="00D02A74">
        <w:rPr>
          <w:rFonts w:ascii="Bookman Old Style" w:hAnsi="Bookman Old Style" w:cs="Times New Roman"/>
          <w:b/>
          <w:i/>
          <w:sz w:val="24"/>
          <w:szCs w:val="24"/>
        </w:rPr>
        <w:t>Tobacco Levy Act</w:t>
      </w:r>
      <w:r w:rsidR="007F7742">
        <w:rPr>
          <w:rFonts w:ascii="Bookman Old Style" w:hAnsi="Bookman Old Style" w:cs="Times New Roman"/>
          <w:sz w:val="24"/>
          <w:szCs w:val="24"/>
        </w:rPr>
        <w:t xml:space="preserve"> requires the said levy to be paid by growers on all leviable tobacco sold by them.  He stated further that the Defendant’s refusal was based on the fact that the </w:t>
      </w:r>
      <w:r w:rsidR="007F7742" w:rsidRPr="00D02A74">
        <w:rPr>
          <w:rFonts w:ascii="Bookman Old Style" w:hAnsi="Bookman Old Style" w:cs="Times New Roman"/>
          <w:b/>
          <w:i/>
          <w:sz w:val="24"/>
          <w:szCs w:val="24"/>
        </w:rPr>
        <w:t>Tobacco Levy Act</w:t>
      </w:r>
      <w:r w:rsidR="007F7742">
        <w:rPr>
          <w:rFonts w:ascii="Bookman Old Style" w:hAnsi="Bookman Old Style" w:cs="Times New Roman"/>
          <w:sz w:val="24"/>
          <w:szCs w:val="24"/>
        </w:rPr>
        <w:t xml:space="preserve"> requires all tobacco levy to be payable to the </w:t>
      </w:r>
      <w:r w:rsidR="000708E5">
        <w:rPr>
          <w:rFonts w:ascii="Bookman Old Style" w:hAnsi="Bookman Old Style" w:cs="Times New Roman"/>
          <w:sz w:val="24"/>
          <w:szCs w:val="24"/>
        </w:rPr>
        <w:t xml:space="preserve">Minister responsible for agriculture.  Arising from this in the year 2003, the Defendant challenged the Plaintiff’s power to collect tobacco levy under cause number 2000/HP/0003.  The Court in the said cause ruled that the Plaintiff had no </w:t>
      </w:r>
      <w:r w:rsidR="000708E5" w:rsidRPr="000708E5">
        <w:rPr>
          <w:rFonts w:ascii="Bookman Old Style" w:hAnsi="Bookman Old Style" w:cs="Times New Roman"/>
          <w:i/>
          <w:sz w:val="24"/>
          <w:szCs w:val="24"/>
        </w:rPr>
        <w:t>locus standi</w:t>
      </w:r>
      <w:r w:rsidR="003E6B89">
        <w:rPr>
          <w:rFonts w:ascii="Bookman Old Style" w:hAnsi="Bookman Old Style" w:cs="Times New Roman"/>
          <w:sz w:val="24"/>
          <w:szCs w:val="24"/>
        </w:rPr>
        <w:t xml:space="preserve"> in those</w:t>
      </w:r>
      <w:r w:rsidR="000708E5">
        <w:rPr>
          <w:rFonts w:ascii="Bookman Old Style" w:hAnsi="Bookman Old Style" w:cs="Times New Roman"/>
          <w:sz w:val="24"/>
          <w:szCs w:val="24"/>
        </w:rPr>
        <w:t xml:space="preserve"> proceedings.  </w:t>
      </w:r>
    </w:p>
    <w:p w:rsidR="00D02A74" w:rsidRDefault="00D02A74" w:rsidP="00C5127B">
      <w:pPr>
        <w:spacing w:after="0" w:line="360" w:lineRule="auto"/>
        <w:rPr>
          <w:rFonts w:ascii="Bookman Old Style" w:hAnsi="Bookman Old Style" w:cs="Times New Roman"/>
          <w:sz w:val="24"/>
          <w:szCs w:val="24"/>
        </w:rPr>
      </w:pPr>
    </w:p>
    <w:p w:rsidR="003E6B89" w:rsidRDefault="000708E5" w:rsidP="003E6B89">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Resulting from the Defendant’s refusal to pay the tobacco levy, the Plaintiff refused to issue a buying licence to the Defendant in the year, 2005.  No valid reasons were given for the said action in terms of the </w:t>
      </w:r>
      <w:r w:rsidRPr="00D02A74">
        <w:rPr>
          <w:rFonts w:ascii="Bookman Old Style" w:hAnsi="Bookman Old Style" w:cs="Times New Roman"/>
          <w:b/>
          <w:i/>
          <w:sz w:val="24"/>
          <w:szCs w:val="24"/>
        </w:rPr>
        <w:t>Tobacco Act</w:t>
      </w:r>
      <w:r>
        <w:rPr>
          <w:rFonts w:ascii="Bookman Old Style" w:hAnsi="Bookman Old Style" w:cs="Times New Roman"/>
          <w:sz w:val="24"/>
          <w:szCs w:val="24"/>
        </w:rPr>
        <w:t xml:space="preserve"> and the Plaintiff merely relied on the Defendant</w:t>
      </w:r>
      <w:r w:rsidR="00240C7A">
        <w:rPr>
          <w:rFonts w:ascii="Bookman Old Style" w:hAnsi="Bookman Old Style" w:cs="Times New Roman"/>
          <w:sz w:val="24"/>
          <w:szCs w:val="24"/>
        </w:rPr>
        <w:t>’s</w:t>
      </w:r>
      <w:r>
        <w:rPr>
          <w:rFonts w:ascii="Bookman Old Style" w:hAnsi="Bookman Old Style" w:cs="Times New Roman"/>
          <w:sz w:val="24"/>
          <w:szCs w:val="24"/>
        </w:rPr>
        <w:t xml:space="preserve"> </w:t>
      </w:r>
      <w:r w:rsidR="00BC4BED">
        <w:rPr>
          <w:rFonts w:ascii="Bookman Old Style" w:hAnsi="Bookman Old Style" w:cs="Times New Roman"/>
          <w:sz w:val="24"/>
          <w:szCs w:val="24"/>
        </w:rPr>
        <w:t>alleged failure to pay the tobacco levy.  Following from this, the Defendant appealed to the Minister of Agriculture</w:t>
      </w:r>
      <w:r w:rsidR="00240C7A">
        <w:rPr>
          <w:rFonts w:ascii="Bookman Old Style" w:hAnsi="Bookman Old Style" w:cs="Times New Roman"/>
          <w:sz w:val="24"/>
          <w:szCs w:val="24"/>
        </w:rPr>
        <w:t xml:space="preserve"> and Co-operatives and upon the Minister’s</w:t>
      </w:r>
      <w:r w:rsidR="00BC4BED">
        <w:rPr>
          <w:rFonts w:ascii="Bookman Old Style" w:hAnsi="Bookman Old Style" w:cs="Times New Roman"/>
          <w:sz w:val="24"/>
          <w:szCs w:val="24"/>
        </w:rPr>
        <w:t xml:space="preserve"> intervention</w:t>
      </w:r>
      <w:r w:rsidR="003E6B89">
        <w:rPr>
          <w:rFonts w:ascii="Bookman Old Style" w:hAnsi="Bookman Old Style" w:cs="Times New Roman"/>
          <w:sz w:val="24"/>
          <w:szCs w:val="24"/>
        </w:rPr>
        <w:t>,</w:t>
      </w:r>
      <w:r w:rsidR="00BC4BED">
        <w:rPr>
          <w:rFonts w:ascii="Bookman Old Style" w:hAnsi="Bookman Old Style" w:cs="Times New Roman"/>
          <w:sz w:val="24"/>
          <w:szCs w:val="24"/>
        </w:rPr>
        <w:t xml:space="preserve"> the Defendant was issued with a l</w:t>
      </w:r>
      <w:r w:rsidR="00240C7A">
        <w:rPr>
          <w:rFonts w:ascii="Bookman Old Style" w:hAnsi="Bookman Old Style" w:cs="Times New Roman"/>
          <w:sz w:val="24"/>
          <w:szCs w:val="24"/>
        </w:rPr>
        <w:t>icence.  This pattern was repeat</w:t>
      </w:r>
      <w:r w:rsidR="00BC4BED">
        <w:rPr>
          <w:rFonts w:ascii="Bookman Old Style" w:hAnsi="Bookman Old Style" w:cs="Times New Roman"/>
          <w:sz w:val="24"/>
          <w:szCs w:val="24"/>
        </w:rPr>
        <w:t xml:space="preserve">ed in the years 2006 and 2007.  In the case of the year 2007, following the Plaintiff’s refusal to issue the licence, a meeting was </w:t>
      </w:r>
      <w:r w:rsidR="00D47309">
        <w:rPr>
          <w:rFonts w:ascii="Bookman Old Style" w:hAnsi="Bookman Old Style" w:cs="Times New Roman"/>
          <w:sz w:val="24"/>
          <w:szCs w:val="24"/>
        </w:rPr>
        <w:t>held on 17</w:t>
      </w:r>
      <w:r w:rsidR="00D47309" w:rsidRPr="00D47309">
        <w:rPr>
          <w:rFonts w:ascii="Bookman Old Style" w:hAnsi="Bookman Old Style" w:cs="Times New Roman"/>
          <w:sz w:val="24"/>
          <w:szCs w:val="24"/>
          <w:vertAlign w:val="superscript"/>
        </w:rPr>
        <w:t>th</w:t>
      </w:r>
      <w:r w:rsidR="00D47309">
        <w:rPr>
          <w:rFonts w:ascii="Bookman Old Style" w:hAnsi="Bookman Old Style" w:cs="Times New Roman"/>
          <w:sz w:val="24"/>
          <w:szCs w:val="24"/>
        </w:rPr>
        <w:t xml:space="preserve"> April, 2007.  At the said meeting, the Defendant was advised to sign an acknowledgment of debt or else the licence</w:t>
      </w:r>
      <w:r w:rsidR="000E32B0">
        <w:rPr>
          <w:rFonts w:ascii="Bookman Old Style" w:hAnsi="Bookman Old Style" w:cs="Times New Roman"/>
          <w:sz w:val="24"/>
          <w:szCs w:val="24"/>
        </w:rPr>
        <w:t xml:space="preserve"> would not be issued.  This was on the prompting of the Minister </w:t>
      </w:r>
      <w:r w:rsidR="00240C7A">
        <w:rPr>
          <w:rFonts w:ascii="Bookman Old Style" w:hAnsi="Bookman Old Style" w:cs="Times New Roman"/>
          <w:sz w:val="24"/>
          <w:szCs w:val="24"/>
        </w:rPr>
        <w:t>who assur</w:t>
      </w:r>
      <w:r w:rsidR="000E32B0">
        <w:rPr>
          <w:rFonts w:ascii="Bookman Old Style" w:hAnsi="Bookman Old Style" w:cs="Times New Roman"/>
          <w:sz w:val="24"/>
          <w:szCs w:val="24"/>
        </w:rPr>
        <w:t>ed the Defendant that notwithstanding the signing of the acknowledgment of debt, the same would not be enforced.</w:t>
      </w:r>
      <w:r w:rsidR="003E6B89" w:rsidRPr="003E6B89">
        <w:rPr>
          <w:rFonts w:ascii="Bookman Old Style" w:hAnsi="Bookman Old Style" w:cs="Times New Roman"/>
          <w:sz w:val="24"/>
          <w:szCs w:val="24"/>
        </w:rPr>
        <w:t xml:space="preserve"> </w:t>
      </w:r>
      <w:r w:rsidR="003E6B89">
        <w:rPr>
          <w:rFonts w:ascii="Bookman Old Style" w:hAnsi="Bookman Old Style" w:cs="Times New Roman"/>
          <w:sz w:val="24"/>
          <w:szCs w:val="24"/>
        </w:rPr>
        <w:t>The Defendant was therefore, coerced to sign the acknowledgment of debt for purposes of being issued with a licence.  It did so under duress.</w:t>
      </w:r>
    </w:p>
    <w:p w:rsidR="003E6B89" w:rsidRDefault="000E32B0"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487E90" w:rsidRDefault="000E32B0"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With respect to the payment</w:t>
      </w:r>
      <w:r w:rsidR="003E6B89">
        <w:rPr>
          <w:rFonts w:ascii="Bookman Old Style" w:hAnsi="Bookman Old Style" w:cs="Times New Roman"/>
          <w:sz w:val="24"/>
          <w:szCs w:val="24"/>
        </w:rPr>
        <w:t>s</w:t>
      </w:r>
      <w:r>
        <w:rPr>
          <w:rFonts w:ascii="Bookman Old Style" w:hAnsi="Bookman Old Style" w:cs="Times New Roman"/>
          <w:sz w:val="24"/>
          <w:szCs w:val="24"/>
        </w:rPr>
        <w:t xml:space="preserve"> made of K20,00</w:t>
      </w:r>
      <w:r w:rsidR="00240C7A">
        <w:rPr>
          <w:rFonts w:ascii="Bookman Old Style" w:hAnsi="Bookman Old Style" w:cs="Times New Roman"/>
          <w:sz w:val="24"/>
          <w:szCs w:val="24"/>
        </w:rPr>
        <w:t>0,000.00 and K30,000,000.00, DW’s</w:t>
      </w:r>
      <w:r>
        <w:rPr>
          <w:rFonts w:ascii="Bookman Old Style" w:hAnsi="Bookman Old Style" w:cs="Times New Roman"/>
          <w:sz w:val="24"/>
          <w:szCs w:val="24"/>
        </w:rPr>
        <w:t xml:space="preserve"> evidence revealed that, the Defendant was prompted to make the same on the advice of the Minister of Agriculture </w:t>
      </w:r>
      <w:r w:rsidR="00240C7A">
        <w:rPr>
          <w:rFonts w:ascii="Bookman Old Style" w:hAnsi="Bookman Old Style" w:cs="Times New Roman"/>
          <w:sz w:val="24"/>
          <w:szCs w:val="24"/>
        </w:rPr>
        <w:t xml:space="preserve">and Co-operatives </w:t>
      </w:r>
      <w:r>
        <w:rPr>
          <w:rFonts w:ascii="Bookman Old Style" w:hAnsi="Bookman Old Style" w:cs="Times New Roman"/>
          <w:sz w:val="24"/>
          <w:szCs w:val="24"/>
        </w:rPr>
        <w:t xml:space="preserve">in order to persuade the Plaintiff to issue the licence to the Defendant.  The evidence ended </w:t>
      </w:r>
      <w:r w:rsidR="00487E90">
        <w:rPr>
          <w:rFonts w:ascii="Bookman Old Style" w:hAnsi="Bookman Old Style" w:cs="Times New Roman"/>
          <w:sz w:val="24"/>
          <w:szCs w:val="24"/>
        </w:rPr>
        <w:t xml:space="preserve">by stating that the Defendant has no obligation under the </w:t>
      </w:r>
      <w:r w:rsidR="00487E90" w:rsidRPr="00240C7A">
        <w:rPr>
          <w:rFonts w:ascii="Bookman Old Style" w:hAnsi="Bookman Old Style" w:cs="Times New Roman"/>
          <w:b/>
          <w:i/>
          <w:sz w:val="24"/>
          <w:szCs w:val="24"/>
        </w:rPr>
        <w:t>Tobacco Levy Act</w:t>
      </w:r>
      <w:r w:rsidR="00487E90">
        <w:rPr>
          <w:rFonts w:ascii="Bookman Old Style" w:hAnsi="Bookman Old Style" w:cs="Times New Roman"/>
          <w:sz w:val="24"/>
          <w:szCs w:val="24"/>
        </w:rPr>
        <w:t xml:space="preserve"> to pay tobacco levy as the same is only charged to growers of tobacco.  Further </w:t>
      </w:r>
      <w:r w:rsidR="00487E90">
        <w:rPr>
          <w:rFonts w:ascii="Bookman Old Style" w:hAnsi="Bookman Old Style" w:cs="Times New Roman"/>
          <w:sz w:val="24"/>
          <w:szCs w:val="24"/>
        </w:rPr>
        <w:lastRenderedPageBreak/>
        <w:t>that, the Plaintiff has no legal right to collect tobacco levy as all tobacco levy is required to be remitted to the Permanent Secretary</w:t>
      </w:r>
      <w:r w:rsidR="00240C7A">
        <w:rPr>
          <w:rFonts w:ascii="Bookman Old Style" w:hAnsi="Bookman Old Style" w:cs="Times New Roman"/>
          <w:sz w:val="24"/>
          <w:szCs w:val="24"/>
        </w:rPr>
        <w:t>,</w:t>
      </w:r>
      <w:r w:rsidR="00487E90">
        <w:rPr>
          <w:rFonts w:ascii="Bookman Old Style" w:hAnsi="Bookman Old Style" w:cs="Times New Roman"/>
          <w:sz w:val="24"/>
          <w:szCs w:val="24"/>
        </w:rPr>
        <w:t xml:space="preserve"> Ministry of Agriculture</w:t>
      </w:r>
      <w:r w:rsidR="00240C7A">
        <w:rPr>
          <w:rFonts w:ascii="Bookman Old Style" w:hAnsi="Bookman Old Style" w:cs="Times New Roman"/>
          <w:sz w:val="24"/>
          <w:szCs w:val="24"/>
        </w:rPr>
        <w:t xml:space="preserve"> and Co-operatives</w:t>
      </w:r>
      <w:r w:rsidR="00487E90">
        <w:rPr>
          <w:rFonts w:ascii="Bookman Old Style" w:hAnsi="Bookman Old Style" w:cs="Times New Roman"/>
          <w:sz w:val="24"/>
          <w:szCs w:val="24"/>
        </w:rPr>
        <w:t>.</w:t>
      </w:r>
    </w:p>
    <w:p w:rsidR="00487E90" w:rsidRDefault="00487E90" w:rsidP="00C5127B">
      <w:pPr>
        <w:spacing w:after="0" w:line="360" w:lineRule="auto"/>
        <w:rPr>
          <w:rFonts w:ascii="Bookman Old Style" w:hAnsi="Bookman Old Style" w:cs="Times New Roman"/>
          <w:sz w:val="24"/>
          <w:szCs w:val="24"/>
        </w:rPr>
      </w:pPr>
    </w:p>
    <w:p w:rsidR="00487E90" w:rsidRDefault="00487E90"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Under cross examination DW’s evidence was as follows; the Defendant entered into the agreement to settle the debt with Ministry of Agriculture </w:t>
      </w:r>
      <w:r w:rsidR="00DA336B">
        <w:rPr>
          <w:rFonts w:ascii="Bookman Old Style" w:hAnsi="Bookman Old Style" w:cs="Times New Roman"/>
          <w:sz w:val="24"/>
          <w:szCs w:val="24"/>
        </w:rPr>
        <w:t xml:space="preserve">and Co-operatives </w:t>
      </w:r>
      <w:r>
        <w:rPr>
          <w:rFonts w:ascii="Bookman Old Style" w:hAnsi="Bookman Old Style" w:cs="Times New Roman"/>
          <w:sz w:val="24"/>
          <w:szCs w:val="24"/>
        </w:rPr>
        <w:t xml:space="preserve">through the Plaintiff; the Minister of Agriculture </w:t>
      </w:r>
      <w:r w:rsidR="00DA336B">
        <w:rPr>
          <w:rFonts w:ascii="Bookman Old Style" w:hAnsi="Bookman Old Style" w:cs="Times New Roman"/>
          <w:sz w:val="24"/>
          <w:szCs w:val="24"/>
        </w:rPr>
        <w:t xml:space="preserve">and Co-operatives </w:t>
      </w:r>
      <w:r>
        <w:rPr>
          <w:rFonts w:ascii="Bookman Old Style" w:hAnsi="Bookman Old Style" w:cs="Times New Roman"/>
          <w:sz w:val="24"/>
          <w:szCs w:val="24"/>
        </w:rPr>
        <w:t xml:space="preserve">advised the </w:t>
      </w:r>
      <w:r w:rsidR="00DA336B">
        <w:rPr>
          <w:rFonts w:ascii="Bookman Old Style" w:hAnsi="Bookman Old Style" w:cs="Times New Roman"/>
          <w:sz w:val="24"/>
          <w:szCs w:val="24"/>
        </w:rPr>
        <w:t>Defendant to sign the agreement;</w:t>
      </w:r>
      <w:r>
        <w:rPr>
          <w:rFonts w:ascii="Bookman Old Style" w:hAnsi="Bookman Old Style" w:cs="Times New Roman"/>
          <w:sz w:val="24"/>
          <w:szCs w:val="24"/>
        </w:rPr>
        <w:t xml:space="preserve"> and that this followed an appeal to the Minister by the Defendant</w:t>
      </w:r>
      <w:r w:rsidR="00DA336B">
        <w:rPr>
          <w:rFonts w:ascii="Bookman Old Style" w:hAnsi="Bookman Old Style" w:cs="Times New Roman"/>
          <w:sz w:val="24"/>
          <w:szCs w:val="24"/>
        </w:rPr>
        <w:t xml:space="preserve"> after the Plaintiff</w:t>
      </w:r>
      <w:r>
        <w:rPr>
          <w:rFonts w:ascii="Bookman Old Style" w:hAnsi="Bookman Old Style" w:cs="Times New Roman"/>
          <w:sz w:val="24"/>
          <w:szCs w:val="24"/>
        </w:rPr>
        <w:t xml:space="preserve"> refused to issue the licence.</w:t>
      </w:r>
    </w:p>
    <w:p w:rsidR="00487E90" w:rsidRDefault="00487E90" w:rsidP="00C5127B">
      <w:pPr>
        <w:spacing w:after="0" w:line="360" w:lineRule="auto"/>
        <w:rPr>
          <w:rFonts w:ascii="Bookman Old Style" w:hAnsi="Bookman Old Style" w:cs="Times New Roman"/>
          <w:sz w:val="24"/>
          <w:szCs w:val="24"/>
        </w:rPr>
      </w:pPr>
    </w:p>
    <w:p w:rsidR="00487E90" w:rsidRDefault="00487E90"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In re-examinatio</w:t>
      </w:r>
      <w:r w:rsidR="00DA336B">
        <w:rPr>
          <w:rFonts w:ascii="Bookman Old Style" w:hAnsi="Bookman Old Style" w:cs="Times New Roman"/>
          <w:sz w:val="24"/>
          <w:szCs w:val="24"/>
        </w:rPr>
        <w:t>n, DW stated that the Plaintiff</w:t>
      </w:r>
      <w:r>
        <w:rPr>
          <w:rFonts w:ascii="Bookman Old Style" w:hAnsi="Bookman Old Style" w:cs="Times New Roman"/>
          <w:sz w:val="24"/>
          <w:szCs w:val="24"/>
        </w:rPr>
        <w:t xml:space="preserve"> rejected the Defendant’s application for a licence for no apparent reason.  Further that</w:t>
      </w:r>
      <w:r w:rsidR="002E5C46">
        <w:rPr>
          <w:rFonts w:ascii="Bookman Old Style" w:hAnsi="Bookman Old Style" w:cs="Times New Roman"/>
          <w:sz w:val="24"/>
          <w:szCs w:val="24"/>
        </w:rPr>
        <w:t>,</w:t>
      </w:r>
      <w:r>
        <w:rPr>
          <w:rFonts w:ascii="Bookman Old Style" w:hAnsi="Bookman Old Style" w:cs="Times New Roman"/>
          <w:sz w:val="24"/>
          <w:szCs w:val="24"/>
        </w:rPr>
        <w:t xml:space="preserve"> at all times the Minister of Agriculture </w:t>
      </w:r>
      <w:r w:rsidR="00DA336B">
        <w:rPr>
          <w:rFonts w:ascii="Bookman Old Style" w:hAnsi="Bookman Old Style" w:cs="Times New Roman"/>
          <w:sz w:val="24"/>
          <w:szCs w:val="24"/>
        </w:rPr>
        <w:t xml:space="preserve">and Co-operatives </w:t>
      </w:r>
      <w:r>
        <w:rPr>
          <w:rFonts w:ascii="Bookman Old Style" w:hAnsi="Bookman Old Style" w:cs="Times New Roman"/>
          <w:sz w:val="24"/>
          <w:szCs w:val="24"/>
        </w:rPr>
        <w:t>h</w:t>
      </w:r>
      <w:r w:rsidR="00DA336B">
        <w:rPr>
          <w:rFonts w:ascii="Bookman Old Style" w:hAnsi="Bookman Old Style" w:cs="Times New Roman"/>
          <w:sz w:val="24"/>
          <w:szCs w:val="24"/>
        </w:rPr>
        <w:t>ad to intervener prior the issuance</w:t>
      </w:r>
      <w:r>
        <w:rPr>
          <w:rFonts w:ascii="Bookman Old Style" w:hAnsi="Bookman Old Style" w:cs="Times New Roman"/>
          <w:sz w:val="24"/>
          <w:szCs w:val="24"/>
        </w:rPr>
        <w:t xml:space="preserve"> of the licence</w:t>
      </w:r>
      <w:r w:rsidR="00DA336B">
        <w:rPr>
          <w:rFonts w:ascii="Bookman Old Style" w:hAnsi="Bookman Old Style" w:cs="Times New Roman"/>
          <w:sz w:val="24"/>
          <w:szCs w:val="24"/>
        </w:rPr>
        <w:t xml:space="preserve"> to the Defendant</w:t>
      </w:r>
      <w:r>
        <w:rPr>
          <w:rFonts w:ascii="Bookman Old Style" w:hAnsi="Bookman Old Style" w:cs="Times New Roman"/>
          <w:sz w:val="24"/>
          <w:szCs w:val="24"/>
        </w:rPr>
        <w:t>.  He ended by stating that the Defendant paid the levy only because the licence was not issued.</w:t>
      </w:r>
    </w:p>
    <w:p w:rsidR="00487E90" w:rsidRDefault="00487E90" w:rsidP="00C5127B">
      <w:pPr>
        <w:spacing w:after="0" w:line="360" w:lineRule="auto"/>
        <w:rPr>
          <w:rFonts w:ascii="Bookman Old Style" w:hAnsi="Bookman Old Style" w:cs="Times New Roman"/>
          <w:sz w:val="24"/>
          <w:szCs w:val="24"/>
        </w:rPr>
      </w:pPr>
    </w:p>
    <w:p w:rsidR="00487E90" w:rsidRDefault="00487E90"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At the close of the proceedings the parties filed written submissions.</w:t>
      </w:r>
    </w:p>
    <w:p w:rsidR="00487E90" w:rsidRDefault="00487E90" w:rsidP="00C5127B">
      <w:pPr>
        <w:spacing w:after="0" w:line="360" w:lineRule="auto"/>
        <w:rPr>
          <w:rFonts w:ascii="Bookman Old Style" w:hAnsi="Bookman Old Style" w:cs="Times New Roman"/>
          <w:sz w:val="24"/>
          <w:szCs w:val="24"/>
        </w:rPr>
      </w:pPr>
    </w:p>
    <w:p w:rsidR="00AA7425" w:rsidRDefault="00487E90"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Plaintiff’s submissions counsel for the Plaintiff</w:t>
      </w:r>
      <w:r w:rsidR="00DA336B">
        <w:rPr>
          <w:rFonts w:ascii="Bookman Old Style" w:hAnsi="Bookman Old Style" w:cs="Times New Roman"/>
          <w:sz w:val="24"/>
          <w:szCs w:val="24"/>
        </w:rPr>
        <w:t>,</w:t>
      </w:r>
      <w:r>
        <w:rPr>
          <w:rFonts w:ascii="Bookman Old Style" w:hAnsi="Bookman Old Style" w:cs="Times New Roman"/>
          <w:sz w:val="24"/>
          <w:szCs w:val="24"/>
        </w:rPr>
        <w:t xml:space="preserve"> Mrs. W. Ndhlovu began by summarizing the facts of the case and the evidence tendered.  She concluded this portion of the submission by arguing that the </w:t>
      </w:r>
      <w:r w:rsidR="00AA7425">
        <w:rPr>
          <w:rFonts w:ascii="Bookman Old Style" w:hAnsi="Bookman Old Style" w:cs="Times New Roman"/>
          <w:sz w:val="24"/>
          <w:szCs w:val="24"/>
        </w:rPr>
        <w:t>Defendant does not deny that it owes the moneys claimed.  The Defendant merely disputed</w:t>
      </w:r>
      <w:r w:rsidR="002E5C46">
        <w:rPr>
          <w:rFonts w:ascii="Bookman Old Style" w:hAnsi="Bookman Old Style" w:cs="Times New Roman"/>
          <w:sz w:val="24"/>
          <w:szCs w:val="24"/>
        </w:rPr>
        <w:t xml:space="preserve"> the</w:t>
      </w:r>
      <w:r w:rsidR="00AA7425">
        <w:rPr>
          <w:rFonts w:ascii="Bookman Old Style" w:hAnsi="Bookman Old Style" w:cs="Times New Roman"/>
          <w:sz w:val="24"/>
          <w:szCs w:val="24"/>
        </w:rPr>
        <w:t xml:space="preserve"> legal basis for the claim and the Plaintiff’s interest in the said moneys.</w:t>
      </w:r>
    </w:p>
    <w:p w:rsidR="00AA7425" w:rsidRDefault="00AA7425" w:rsidP="00C5127B">
      <w:pPr>
        <w:spacing w:after="0" w:line="360" w:lineRule="auto"/>
        <w:rPr>
          <w:rFonts w:ascii="Bookman Old Style" w:hAnsi="Bookman Old Style" w:cs="Times New Roman"/>
          <w:sz w:val="24"/>
          <w:szCs w:val="24"/>
        </w:rPr>
      </w:pPr>
    </w:p>
    <w:p w:rsidR="00AA7425" w:rsidRDefault="00AA7425"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Counsel went on to</w:t>
      </w:r>
      <w:r w:rsidR="00DA336B">
        <w:rPr>
          <w:rFonts w:ascii="Bookman Old Style" w:hAnsi="Bookman Old Style" w:cs="Times New Roman"/>
          <w:sz w:val="24"/>
          <w:szCs w:val="24"/>
        </w:rPr>
        <w:t xml:space="preserve"> state the issues in dispute thu</w:t>
      </w:r>
      <w:r>
        <w:rPr>
          <w:rFonts w:ascii="Bookman Old Style" w:hAnsi="Bookman Old Style" w:cs="Times New Roman"/>
          <w:sz w:val="24"/>
          <w:szCs w:val="24"/>
        </w:rPr>
        <w:t>s; does the Plaintiff have sufficient interest in the suit and is it entitled to claim the sums claimed; and is the Defendant entitled to decline to pay the sum claimed.</w:t>
      </w:r>
    </w:p>
    <w:p w:rsidR="00AA7425" w:rsidRDefault="00AA7425" w:rsidP="00C5127B">
      <w:pPr>
        <w:spacing w:after="0" w:line="360" w:lineRule="auto"/>
        <w:rPr>
          <w:rFonts w:ascii="Bookman Old Style" w:hAnsi="Bookman Old Style" w:cs="Times New Roman"/>
          <w:sz w:val="24"/>
          <w:szCs w:val="24"/>
        </w:rPr>
      </w:pPr>
    </w:p>
    <w:p w:rsidR="003006B9" w:rsidRDefault="00AA7425"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In advancing arguments with respect to the first issue</w:t>
      </w:r>
      <w:r w:rsidR="00DA336B">
        <w:rPr>
          <w:rFonts w:ascii="Bookman Old Style" w:hAnsi="Bookman Old Style" w:cs="Times New Roman"/>
          <w:sz w:val="24"/>
          <w:szCs w:val="24"/>
        </w:rPr>
        <w:t>,</w:t>
      </w:r>
      <w:r>
        <w:rPr>
          <w:rFonts w:ascii="Bookman Old Style" w:hAnsi="Bookman Old Style" w:cs="Times New Roman"/>
          <w:sz w:val="24"/>
          <w:szCs w:val="24"/>
        </w:rPr>
        <w:t xml:space="preserve"> counsel began by distinguishing the facts of this case from those in the case of </w:t>
      </w:r>
      <w:r w:rsidRPr="00150995">
        <w:rPr>
          <w:rFonts w:ascii="Bookman Old Style" w:hAnsi="Bookman Old Style" w:cs="Times New Roman"/>
          <w:b/>
          <w:i/>
          <w:sz w:val="24"/>
          <w:szCs w:val="24"/>
        </w:rPr>
        <w:t xml:space="preserve">Tobacco </w:t>
      </w:r>
      <w:r w:rsidR="00657A14" w:rsidRPr="00150995">
        <w:rPr>
          <w:rFonts w:ascii="Bookman Old Style" w:hAnsi="Bookman Old Style" w:cs="Times New Roman"/>
          <w:b/>
          <w:i/>
          <w:sz w:val="24"/>
          <w:szCs w:val="24"/>
        </w:rPr>
        <w:t xml:space="preserve">Board of Zambia –VS- Contact Nicotex Tobacco Limited and Tobacco </w:t>
      </w:r>
      <w:r w:rsidR="00657A14" w:rsidRPr="00150995">
        <w:rPr>
          <w:rFonts w:ascii="Bookman Old Style" w:hAnsi="Bookman Old Style" w:cs="Times New Roman"/>
          <w:b/>
          <w:i/>
          <w:sz w:val="24"/>
          <w:szCs w:val="24"/>
        </w:rPr>
        <w:lastRenderedPageBreak/>
        <w:t>Association of Zambia (1)</w:t>
      </w:r>
      <w:r w:rsidR="00657A14">
        <w:rPr>
          <w:rFonts w:ascii="Bookman Old Style" w:hAnsi="Bookman Old Style" w:cs="Times New Roman"/>
          <w:sz w:val="24"/>
          <w:szCs w:val="24"/>
        </w:rPr>
        <w:t xml:space="preserve">. She argued that in that case the Court found that the Plaintiff had no </w:t>
      </w:r>
      <w:r w:rsidR="00657A14" w:rsidRPr="00657A14">
        <w:rPr>
          <w:rFonts w:ascii="Bookman Old Style" w:hAnsi="Bookman Old Style" w:cs="Times New Roman"/>
          <w:i/>
          <w:sz w:val="24"/>
          <w:szCs w:val="24"/>
        </w:rPr>
        <w:t>locus standi</w:t>
      </w:r>
      <w:r w:rsidR="00657A14">
        <w:rPr>
          <w:rFonts w:ascii="Bookman Old Style" w:hAnsi="Bookman Old Style" w:cs="Times New Roman"/>
          <w:sz w:val="24"/>
          <w:szCs w:val="24"/>
        </w:rPr>
        <w:t xml:space="preserve"> to claim for the tobacco levy because it was evident from the pleadings that it relied on the </w:t>
      </w:r>
      <w:r w:rsidR="00657A14" w:rsidRPr="00DA336B">
        <w:rPr>
          <w:rFonts w:ascii="Bookman Old Style" w:hAnsi="Bookman Old Style" w:cs="Times New Roman"/>
          <w:b/>
          <w:i/>
          <w:sz w:val="24"/>
          <w:szCs w:val="24"/>
        </w:rPr>
        <w:t>Tobacco Levy Act</w:t>
      </w:r>
      <w:r w:rsidR="00657A14">
        <w:rPr>
          <w:rFonts w:ascii="Bookman Old Style" w:hAnsi="Bookman Old Style" w:cs="Times New Roman"/>
          <w:sz w:val="24"/>
          <w:szCs w:val="24"/>
        </w:rPr>
        <w:t xml:space="preserve">.  On the other hand, in this case, the Plaintiff seeks to enforce </w:t>
      </w:r>
      <w:r w:rsidR="00150995">
        <w:rPr>
          <w:rFonts w:ascii="Bookman Old Style" w:hAnsi="Bookman Old Style" w:cs="Times New Roman"/>
          <w:sz w:val="24"/>
          <w:szCs w:val="24"/>
        </w:rPr>
        <w:t xml:space="preserve">an agreement entered into between itself and the Defendant.  The Defendant, it was argued further, executed the said agreement with the full knowledge of the holding in the </w:t>
      </w:r>
      <w:r w:rsidR="00150995" w:rsidRPr="00150995">
        <w:rPr>
          <w:rFonts w:ascii="Bookman Old Style" w:hAnsi="Bookman Old Style" w:cs="Times New Roman"/>
          <w:b/>
          <w:i/>
          <w:sz w:val="24"/>
          <w:szCs w:val="24"/>
        </w:rPr>
        <w:t>Tobacco Association of Zambia (1)</w:t>
      </w:r>
      <w:r w:rsidR="00150995">
        <w:rPr>
          <w:rFonts w:ascii="Bookman Old Style" w:hAnsi="Bookman Old Style" w:cs="Times New Roman"/>
          <w:sz w:val="24"/>
          <w:szCs w:val="24"/>
        </w:rPr>
        <w:t xml:space="preserve"> case, and indeed went ahead to honour the agreement by paying the sum of K50,000,000.00.  It can not now be heard to say that he Plaintiff has no </w:t>
      </w:r>
      <w:r w:rsidR="00150995" w:rsidRPr="003006B9">
        <w:rPr>
          <w:rFonts w:ascii="Bookman Old Style" w:hAnsi="Bookman Old Style" w:cs="Times New Roman"/>
          <w:i/>
          <w:sz w:val="24"/>
          <w:szCs w:val="24"/>
        </w:rPr>
        <w:t>lo</w:t>
      </w:r>
      <w:r w:rsidR="003006B9" w:rsidRPr="003006B9">
        <w:rPr>
          <w:rFonts w:ascii="Bookman Old Style" w:hAnsi="Bookman Old Style" w:cs="Times New Roman"/>
          <w:i/>
          <w:sz w:val="24"/>
          <w:szCs w:val="24"/>
        </w:rPr>
        <w:t>c</w:t>
      </w:r>
      <w:r w:rsidR="00150995" w:rsidRPr="003006B9">
        <w:rPr>
          <w:rFonts w:ascii="Bookman Old Style" w:hAnsi="Bookman Old Style" w:cs="Times New Roman"/>
          <w:i/>
          <w:sz w:val="24"/>
          <w:szCs w:val="24"/>
        </w:rPr>
        <w:t>us s</w:t>
      </w:r>
      <w:r w:rsidR="00150995">
        <w:rPr>
          <w:rFonts w:ascii="Bookman Old Style" w:hAnsi="Bookman Old Style" w:cs="Times New Roman"/>
          <w:sz w:val="24"/>
          <w:szCs w:val="24"/>
        </w:rPr>
        <w:t xml:space="preserve">tandi.  Counsel went on to argue that having executed </w:t>
      </w:r>
      <w:r w:rsidR="003006B9">
        <w:rPr>
          <w:rFonts w:ascii="Bookman Old Style" w:hAnsi="Bookman Old Style" w:cs="Times New Roman"/>
          <w:sz w:val="24"/>
          <w:szCs w:val="24"/>
        </w:rPr>
        <w:t xml:space="preserve">the contract the Defendant is bound by it and that the parties are presumed to be bound by the contract.  My attention was drawn to the cases </w:t>
      </w:r>
      <w:r w:rsidR="003006B9" w:rsidRPr="002E5C46">
        <w:rPr>
          <w:rFonts w:ascii="Bookman Old Style" w:hAnsi="Bookman Old Style" w:cs="Times New Roman"/>
          <w:sz w:val="24"/>
          <w:szCs w:val="24"/>
        </w:rPr>
        <w:t xml:space="preserve">of </w:t>
      </w:r>
      <w:r w:rsidR="003006B9" w:rsidRPr="003006B9">
        <w:rPr>
          <w:rFonts w:ascii="Bookman Old Style" w:hAnsi="Bookman Old Style" w:cs="Times New Roman"/>
          <w:b/>
          <w:i/>
          <w:sz w:val="24"/>
          <w:szCs w:val="24"/>
        </w:rPr>
        <w:t>Biggs –VS- Hoddinott (2)</w:t>
      </w:r>
      <w:r w:rsidR="003006B9">
        <w:rPr>
          <w:rFonts w:ascii="Bookman Old Style" w:hAnsi="Bookman Old Style" w:cs="Times New Roman"/>
          <w:sz w:val="24"/>
          <w:szCs w:val="24"/>
        </w:rPr>
        <w:t xml:space="preserve">, </w:t>
      </w:r>
      <w:r w:rsidR="003006B9" w:rsidRPr="003006B9">
        <w:rPr>
          <w:rFonts w:ascii="Bookman Old Style" w:hAnsi="Bookman Old Style" w:cs="Times New Roman"/>
          <w:b/>
          <w:i/>
          <w:sz w:val="24"/>
          <w:szCs w:val="24"/>
        </w:rPr>
        <w:t>Rose and Frank Co. –VS- J.R. Crompton and Brothers Limited (3)</w:t>
      </w:r>
      <w:r w:rsidR="003006B9">
        <w:rPr>
          <w:rFonts w:ascii="Bookman Old Style" w:hAnsi="Bookman Old Style" w:cs="Times New Roman"/>
          <w:sz w:val="24"/>
          <w:szCs w:val="24"/>
        </w:rPr>
        <w:t xml:space="preserve"> and </w:t>
      </w:r>
      <w:r w:rsidR="003006B9" w:rsidRPr="00AB2BEA">
        <w:rPr>
          <w:rFonts w:ascii="Bookman Old Style" w:hAnsi="Bookman Old Style" w:cs="Times New Roman"/>
          <w:sz w:val="24"/>
          <w:szCs w:val="24"/>
        </w:rPr>
        <w:t>the text,</w:t>
      </w:r>
      <w:r w:rsidR="003006B9" w:rsidRPr="003006B9">
        <w:rPr>
          <w:rFonts w:ascii="Bookman Old Style" w:hAnsi="Bookman Old Style" w:cs="Times New Roman"/>
          <w:b/>
          <w:i/>
          <w:sz w:val="24"/>
          <w:szCs w:val="24"/>
        </w:rPr>
        <w:t xml:space="preserve"> Law of Contract by Cheshire and Fifoot, Chitty on Contracts and David Baker and Collin Padfield</w:t>
      </w:r>
      <w:r w:rsidR="00AB2BEA">
        <w:rPr>
          <w:rFonts w:ascii="Bookman Old Style" w:hAnsi="Bookman Old Style" w:cs="Times New Roman"/>
          <w:b/>
          <w:i/>
          <w:sz w:val="24"/>
          <w:szCs w:val="24"/>
        </w:rPr>
        <w:t>,</w:t>
      </w:r>
      <w:r w:rsidR="003006B9" w:rsidRPr="003006B9">
        <w:rPr>
          <w:rFonts w:ascii="Bookman Old Style" w:hAnsi="Bookman Old Style" w:cs="Times New Roman"/>
          <w:b/>
          <w:i/>
          <w:sz w:val="24"/>
          <w:szCs w:val="24"/>
        </w:rPr>
        <w:t xml:space="preserve"> Law</w:t>
      </w:r>
      <w:r w:rsidR="003006B9">
        <w:rPr>
          <w:rFonts w:ascii="Bookman Old Style" w:hAnsi="Bookman Old Style" w:cs="Times New Roman"/>
          <w:sz w:val="24"/>
          <w:szCs w:val="24"/>
        </w:rPr>
        <w:t xml:space="preserve">.  </w:t>
      </w:r>
      <w:r w:rsidR="00657A14">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487E90">
        <w:rPr>
          <w:rFonts w:ascii="Bookman Old Style" w:hAnsi="Bookman Old Style" w:cs="Times New Roman"/>
          <w:sz w:val="24"/>
          <w:szCs w:val="24"/>
        </w:rPr>
        <w:t xml:space="preserve"> </w:t>
      </w:r>
      <w:r w:rsidR="000E32B0">
        <w:rPr>
          <w:rFonts w:ascii="Bookman Old Style" w:hAnsi="Bookman Old Style" w:cs="Times New Roman"/>
          <w:sz w:val="24"/>
          <w:szCs w:val="24"/>
        </w:rPr>
        <w:t xml:space="preserve"> </w:t>
      </w:r>
    </w:p>
    <w:p w:rsidR="003006B9" w:rsidRDefault="003006B9" w:rsidP="00C5127B">
      <w:pPr>
        <w:spacing w:after="0" w:line="360" w:lineRule="auto"/>
        <w:rPr>
          <w:rFonts w:ascii="Bookman Old Style" w:hAnsi="Bookman Old Style" w:cs="Times New Roman"/>
          <w:sz w:val="24"/>
          <w:szCs w:val="24"/>
        </w:rPr>
      </w:pPr>
    </w:p>
    <w:p w:rsidR="00D906DE" w:rsidRDefault="003006B9"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consideration provided by the Plaintiff in respect of agreement, counsel began by defining </w:t>
      </w:r>
      <w:r w:rsidR="002E5C46">
        <w:rPr>
          <w:rFonts w:ascii="Bookman Old Style" w:hAnsi="Bookman Old Style" w:cs="Times New Roman"/>
          <w:sz w:val="24"/>
          <w:szCs w:val="24"/>
        </w:rPr>
        <w:t xml:space="preserve">the term </w:t>
      </w:r>
      <w:r>
        <w:rPr>
          <w:rFonts w:ascii="Bookman Old Style" w:hAnsi="Bookman Old Style" w:cs="Times New Roman"/>
          <w:sz w:val="24"/>
          <w:szCs w:val="24"/>
        </w:rPr>
        <w:t>consideration in</w:t>
      </w:r>
      <w:r w:rsidR="00653DDF">
        <w:rPr>
          <w:rFonts w:ascii="Bookman Old Style" w:hAnsi="Bookman Old Style" w:cs="Times New Roman"/>
          <w:sz w:val="24"/>
          <w:szCs w:val="24"/>
        </w:rPr>
        <w:t xml:space="preserve"> relation to the cases of </w:t>
      </w:r>
      <w:r w:rsidR="00653DDF" w:rsidRPr="00653DDF">
        <w:rPr>
          <w:rFonts w:ascii="Bookman Old Style" w:hAnsi="Bookman Old Style" w:cs="Times New Roman"/>
          <w:b/>
          <w:i/>
          <w:sz w:val="24"/>
          <w:szCs w:val="24"/>
        </w:rPr>
        <w:t>Curri</w:t>
      </w:r>
      <w:r w:rsidRPr="00653DDF">
        <w:rPr>
          <w:rFonts w:ascii="Bookman Old Style" w:hAnsi="Bookman Old Style" w:cs="Times New Roman"/>
          <w:b/>
          <w:i/>
          <w:sz w:val="24"/>
          <w:szCs w:val="24"/>
        </w:rPr>
        <w:t xml:space="preserve">e –VS- Misa (4) </w:t>
      </w:r>
      <w:r>
        <w:rPr>
          <w:rFonts w:ascii="Bookman Old Style" w:hAnsi="Bookman Old Style" w:cs="Times New Roman"/>
          <w:sz w:val="24"/>
          <w:szCs w:val="24"/>
        </w:rPr>
        <w:t xml:space="preserve">and </w:t>
      </w:r>
      <w:r w:rsidRPr="00653DDF">
        <w:rPr>
          <w:rFonts w:ascii="Bookman Old Style" w:hAnsi="Bookman Old Style" w:cs="Times New Roman"/>
          <w:b/>
          <w:i/>
          <w:sz w:val="24"/>
          <w:szCs w:val="24"/>
        </w:rPr>
        <w:t>William –VS- Roffey Brothers and Nic</w:t>
      </w:r>
      <w:r w:rsidR="00653DDF" w:rsidRPr="00653DDF">
        <w:rPr>
          <w:rFonts w:ascii="Bookman Old Style" w:hAnsi="Bookman Old Style" w:cs="Times New Roman"/>
          <w:b/>
          <w:i/>
          <w:sz w:val="24"/>
          <w:szCs w:val="24"/>
        </w:rPr>
        <w:t>olls (Contractors) Limited (5)</w:t>
      </w:r>
      <w:r w:rsidR="00653DDF">
        <w:rPr>
          <w:rFonts w:ascii="Bookman Old Style" w:hAnsi="Bookman Old Style" w:cs="Times New Roman"/>
          <w:sz w:val="24"/>
          <w:szCs w:val="24"/>
        </w:rPr>
        <w:t>.</w:t>
      </w:r>
      <w:r w:rsidR="00BC4BED">
        <w:rPr>
          <w:rFonts w:ascii="Bookman Old Style" w:hAnsi="Bookman Old Style" w:cs="Times New Roman"/>
          <w:sz w:val="24"/>
          <w:szCs w:val="24"/>
        </w:rPr>
        <w:t xml:space="preserve"> </w:t>
      </w:r>
      <w:r w:rsidR="00653DDF">
        <w:rPr>
          <w:rFonts w:ascii="Bookman Old Style" w:hAnsi="Bookman Old Style" w:cs="Times New Roman"/>
          <w:sz w:val="24"/>
          <w:szCs w:val="24"/>
        </w:rPr>
        <w:t>She argued that a right</w:t>
      </w:r>
      <w:r w:rsidR="00AB2BEA">
        <w:rPr>
          <w:rFonts w:ascii="Bookman Old Style" w:hAnsi="Bookman Old Style" w:cs="Times New Roman"/>
          <w:sz w:val="24"/>
          <w:szCs w:val="24"/>
        </w:rPr>
        <w:t>,</w:t>
      </w:r>
      <w:r w:rsidR="00653DDF">
        <w:rPr>
          <w:rFonts w:ascii="Bookman Old Style" w:hAnsi="Bookman Old Style" w:cs="Times New Roman"/>
          <w:sz w:val="24"/>
          <w:szCs w:val="24"/>
        </w:rPr>
        <w:t xml:space="preserve"> interest, profit or benefit accruing to one party, or some </w:t>
      </w:r>
      <w:r w:rsidR="002E5C46">
        <w:rPr>
          <w:rFonts w:ascii="Bookman Old Style" w:hAnsi="Bookman Old Style" w:cs="Times New Roman"/>
          <w:sz w:val="24"/>
          <w:szCs w:val="24"/>
        </w:rPr>
        <w:t>forbearance</w:t>
      </w:r>
      <w:r w:rsidR="00653DDF">
        <w:rPr>
          <w:rFonts w:ascii="Bookman Old Style" w:hAnsi="Bookman Old Style" w:cs="Times New Roman"/>
          <w:sz w:val="24"/>
          <w:szCs w:val="24"/>
        </w:rPr>
        <w:t xml:space="preserve">,  detriment, loss or responsibility given, suffered or undertaken by the other, constitutes consideration.  The Plaintiff </w:t>
      </w:r>
      <w:r w:rsidR="001303D0">
        <w:rPr>
          <w:rFonts w:ascii="Bookman Old Style" w:hAnsi="Bookman Old Style" w:cs="Times New Roman"/>
          <w:sz w:val="24"/>
          <w:szCs w:val="24"/>
        </w:rPr>
        <w:t>it was argued provided sufficient consideration to the agreement by forbearing to issue buyer and grader licences to the</w:t>
      </w:r>
      <w:r w:rsidR="008B15A6">
        <w:rPr>
          <w:rFonts w:ascii="Bookman Old Style" w:hAnsi="Bookman Old Style" w:cs="Times New Roman"/>
          <w:sz w:val="24"/>
          <w:szCs w:val="24"/>
        </w:rPr>
        <w:t xml:space="preserve"> Defendant </w:t>
      </w:r>
      <w:r w:rsidR="00AB2BEA">
        <w:rPr>
          <w:rFonts w:ascii="Bookman Old Style" w:hAnsi="Bookman Old Style" w:cs="Times New Roman"/>
          <w:sz w:val="24"/>
          <w:szCs w:val="24"/>
        </w:rPr>
        <w:t xml:space="preserve">in consideration of its </w:t>
      </w:r>
      <w:r w:rsidR="008B15A6">
        <w:rPr>
          <w:rFonts w:ascii="Bookman Old Style" w:hAnsi="Bookman Old Style" w:cs="Times New Roman"/>
          <w:sz w:val="24"/>
          <w:szCs w:val="24"/>
        </w:rPr>
        <w:t xml:space="preserve">remitting the tobacco levies collected for the years in issue.  The Plaintiff has also suffered detriment by issuing the licences when the Defendant had not remitted the tobacco levy.  The Defendant had </w:t>
      </w:r>
      <w:r w:rsidR="007B2AAE">
        <w:rPr>
          <w:rFonts w:ascii="Bookman Old Style" w:hAnsi="Bookman Old Style" w:cs="Times New Roman"/>
          <w:sz w:val="24"/>
          <w:szCs w:val="24"/>
        </w:rPr>
        <w:t>derived</w:t>
      </w:r>
      <w:r w:rsidR="008B15A6">
        <w:rPr>
          <w:rFonts w:ascii="Bookman Old Style" w:hAnsi="Bookman Old Style" w:cs="Times New Roman"/>
          <w:sz w:val="24"/>
          <w:szCs w:val="24"/>
        </w:rPr>
        <w:t xml:space="preserve"> a benefit from the </w:t>
      </w:r>
      <w:r w:rsidR="002E5C46">
        <w:rPr>
          <w:rFonts w:ascii="Bookman Old Style" w:hAnsi="Bookman Old Style" w:cs="Times New Roman"/>
          <w:sz w:val="24"/>
          <w:szCs w:val="24"/>
        </w:rPr>
        <w:t>licenc</w:t>
      </w:r>
      <w:r w:rsidR="00D906DE">
        <w:rPr>
          <w:rFonts w:ascii="Bookman Old Style" w:hAnsi="Bookman Old Style" w:cs="Times New Roman"/>
          <w:sz w:val="24"/>
          <w:szCs w:val="24"/>
        </w:rPr>
        <w:t>es issued by the Plaintiff</w:t>
      </w:r>
      <w:r w:rsidR="00AB2BEA">
        <w:rPr>
          <w:rFonts w:ascii="Bookman Old Style" w:hAnsi="Bookman Old Style" w:cs="Times New Roman"/>
          <w:sz w:val="24"/>
          <w:szCs w:val="24"/>
        </w:rPr>
        <w:t>, and</w:t>
      </w:r>
      <w:r w:rsidR="00D906DE">
        <w:rPr>
          <w:rFonts w:ascii="Bookman Old Style" w:hAnsi="Bookman Old Style" w:cs="Times New Roman"/>
          <w:sz w:val="24"/>
          <w:szCs w:val="24"/>
        </w:rPr>
        <w:t xml:space="preserve"> is therefore obliged to honour the terms of the agreement it signed.</w:t>
      </w:r>
    </w:p>
    <w:p w:rsidR="00D906DE" w:rsidRDefault="00D906DE" w:rsidP="00C5127B">
      <w:pPr>
        <w:spacing w:after="0" w:line="360" w:lineRule="auto"/>
        <w:rPr>
          <w:rFonts w:ascii="Bookman Old Style" w:hAnsi="Bookman Old Style" w:cs="Times New Roman"/>
          <w:sz w:val="24"/>
          <w:szCs w:val="24"/>
        </w:rPr>
      </w:pPr>
    </w:p>
    <w:p w:rsidR="00D134A7" w:rsidRDefault="00D906DE"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Counsel ended </w:t>
      </w:r>
      <w:r w:rsidR="007B2AAE">
        <w:rPr>
          <w:rFonts w:ascii="Bookman Old Style" w:hAnsi="Bookman Old Style" w:cs="Times New Roman"/>
          <w:sz w:val="24"/>
          <w:szCs w:val="24"/>
        </w:rPr>
        <w:t xml:space="preserve">arguments on this issue by stating that the Defendant is estopped from going back on the agreement.  In doing so she defined the </w:t>
      </w:r>
      <w:r w:rsidR="007B2AAE">
        <w:rPr>
          <w:rFonts w:ascii="Bookman Old Style" w:hAnsi="Bookman Old Style" w:cs="Times New Roman"/>
          <w:sz w:val="24"/>
          <w:szCs w:val="24"/>
        </w:rPr>
        <w:lastRenderedPageBreak/>
        <w:t>doctrine of stoppel and instances that result in the doctrine being invoked.  This was with reference to the following authorities</w:t>
      </w:r>
      <w:r w:rsidR="00AB2BEA">
        <w:rPr>
          <w:rFonts w:ascii="Bookman Old Style" w:hAnsi="Bookman Old Style" w:cs="Times New Roman"/>
          <w:sz w:val="24"/>
          <w:szCs w:val="24"/>
        </w:rPr>
        <w:t>,</w:t>
      </w:r>
      <w:r w:rsidR="007B2AAE">
        <w:rPr>
          <w:rFonts w:ascii="Bookman Old Style" w:hAnsi="Bookman Old Style" w:cs="Times New Roman"/>
          <w:sz w:val="24"/>
          <w:szCs w:val="24"/>
        </w:rPr>
        <w:t xml:space="preserve"> </w:t>
      </w:r>
      <w:r w:rsidR="007B2AAE" w:rsidRPr="00E1117B">
        <w:rPr>
          <w:rFonts w:ascii="Bookman Old Style" w:hAnsi="Bookman Old Style" w:cs="Times New Roman"/>
          <w:b/>
          <w:i/>
          <w:sz w:val="24"/>
          <w:szCs w:val="24"/>
        </w:rPr>
        <w:t>Combe –VS- Combe (6)</w:t>
      </w:r>
      <w:r w:rsidR="007B2AAE">
        <w:rPr>
          <w:rFonts w:ascii="Bookman Old Style" w:hAnsi="Bookman Old Style" w:cs="Times New Roman"/>
          <w:sz w:val="24"/>
          <w:szCs w:val="24"/>
        </w:rPr>
        <w:t xml:space="preserve">, </w:t>
      </w:r>
      <w:r w:rsidR="007B2AAE" w:rsidRPr="00E1117B">
        <w:rPr>
          <w:rFonts w:ascii="Bookman Old Style" w:hAnsi="Bookman Old Style" w:cs="Times New Roman"/>
          <w:b/>
          <w:i/>
          <w:sz w:val="24"/>
          <w:szCs w:val="24"/>
        </w:rPr>
        <w:t>Smith –VS- Hughes (7)</w:t>
      </w:r>
      <w:r w:rsidR="007B2AAE">
        <w:rPr>
          <w:rFonts w:ascii="Bookman Old Style" w:hAnsi="Bookman Old Style" w:cs="Times New Roman"/>
          <w:sz w:val="24"/>
          <w:szCs w:val="24"/>
        </w:rPr>
        <w:t xml:space="preserve">, </w:t>
      </w:r>
      <w:r w:rsidR="007B2AAE" w:rsidRPr="00E1117B">
        <w:rPr>
          <w:rFonts w:ascii="Bookman Old Style" w:hAnsi="Bookman Old Style" w:cs="Times New Roman"/>
          <w:b/>
          <w:i/>
          <w:sz w:val="24"/>
          <w:szCs w:val="24"/>
        </w:rPr>
        <w:t>Oades –VS- Spafford (8), Scriven –VS- Hindley (9)</w:t>
      </w:r>
      <w:r w:rsidR="007B2AAE">
        <w:rPr>
          <w:rFonts w:ascii="Bookman Old Style" w:hAnsi="Bookman Old Style" w:cs="Times New Roman"/>
          <w:sz w:val="24"/>
          <w:szCs w:val="24"/>
        </w:rPr>
        <w:t xml:space="preserve">, </w:t>
      </w:r>
      <w:r w:rsidR="007B2AAE" w:rsidRPr="00E1117B">
        <w:rPr>
          <w:rFonts w:ascii="Bookman Old Style" w:hAnsi="Bookman Old Style" w:cs="Times New Roman"/>
          <w:b/>
          <w:i/>
          <w:sz w:val="24"/>
          <w:szCs w:val="24"/>
        </w:rPr>
        <w:t>Pickand –VS- Sears (10)</w:t>
      </w:r>
      <w:r w:rsidR="007B2AAE">
        <w:rPr>
          <w:rFonts w:ascii="Bookman Old Style" w:hAnsi="Bookman Old Style" w:cs="Times New Roman"/>
          <w:sz w:val="24"/>
          <w:szCs w:val="24"/>
        </w:rPr>
        <w:t xml:space="preserve">, </w:t>
      </w:r>
      <w:r w:rsidR="007B2AAE" w:rsidRPr="00E1117B">
        <w:rPr>
          <w:rFonts w:ascii="Bookman Old Style" w:hAnsi="Bookman Old Style" w:cs="Times New Roman"/>
          <w:b/>
          <w:i/>
          <w:sz w:val="24"/>
          <w:szCs w:val="24"/>
        </w:rPr>
        <w:t>Merrit –VS- Merrit (11)</w:t>
      </w:r>
      <w:r w:rsidR="007B2AAE">
        <w:rPr>
          <w:rFonts w:ascii="Bookman Old Style" w:hAnsi="Bookman Old Style" w:cs="Times New Roman"/>
          <w:sz w:val="24"/>
          <w:szCs w:val="24"/>
        </w:rPr>
        <w:t xml:space="preserve">, </w:t>
      </w:r>
      <w:r w:rsidR="007B2AAE" w:rsidRPr="00E1117B">
        <w:rPr>
          <w:rFonts w:ascii="Bookman Old Style" w:hAnsi="Bookman Old Style" w:cs="Times New Roman"/>
          <w:b/>
          <w:i/>
          <w:sz w:val="24"/>
          <w:szCs w:val="24"/>
        </w:rPr>
        <w:t>Citizens Banks of Louisiana –VS- First National Bank of New Orleans (12)</w:t>
      </w:r>
      <w:r w:rsidR="007B2AAE">
        <w:rPr>
          <w:rFonts w:ascii="Bookman Old Style" w:hAnsi="Bookman Old Style" w:cs="Times New Roman"/>
          <w:sz w:val="24"/>
          <w:szCs w:val="24"/>
        </w:rPr>
        <w:t xml:space="preserve">, </w:t>
      </w:r>
      <w:r w:rsidR="007B2AAE" w:rsidRPr="00E1117B">
        <w:rPr>
          <w:rFonts w:ascii="Bookman Old Style" w:hAnsi="Bookman Old Style" w:cs="Times New Roman"/>
          <w:b/>
          <w:i/>
          <w:sz w:val="24"/>
          <w:szCs w:val="24"/>
        </w:rPr>
        <w:t xml:space="preserve">Edyriton –VS- </w:t>
      </w:r>
      <w:r w:rsidR="00E1117B" w:rsidRPr="00E1117B">
        <w:rPr>
          <w:rFonts w:ascii="Bookman Old Style" w:hAnsi="Bookman Old Style" w:cs="Times New Roman"/>
          <w:b/>
          <w:i/>
          <w:sz w:val="24"/>
          <w:szCs w:val="24"/>
        </w:rPr>
        <w:t>Fita Maurice (13)</w:t>
      </w:r>
      <w:r w:rsidR="00E1117B">
        <w:rPr>
          <w:rFonts w:ascii="Bookman Old Style" w:hAnsi="Bookman Old Style" w:cs="Times New Roman"/>
          <w:sz w:val="24"/>
          <w:szCs w:val="24"/>
        </w:rPr>
        <w:t xml:space="preserve">, </w:t>
      </w:r>
      <w:r w:rsidR="00E1117B" w:rsidRPr="00E1117B">
        <w:rPr>
          <w:rFonts w:ascii="Bookman Old Style" w:hAnsi="Bookman Old Style" w:cs="Times New Roman"/>
          <w:b/>
          <w:i/>
          <w:sz w:val="24"/>
          <w:szCs w:val="24"/>
        </w:rPr>
        <w:t>Sidney Bolson –VS- Salermi Coupling Limited (14), Law –VS- Bovene (15)</w:t>
      </w:r>
      <w:r w:rsidR="00E1117B">
        <w:rPr>
          <w:rFonts w:ascii="Bookman Old Style" w:hAnsi="Bookman Old Style" w:cs="Times New Roman"/>
          <w:sz w:val="24"/>
          <w:szCs w:val="24"/>
        </w:rPr>
        <w:t xml:space="preserve">, </w:t>
      </w:r>
      <w:r w:rsidR="00E1117B" w:rsidRPr="00E1117B">
        <w:rPr>
          <w:rFonts w:ascii="Bookman Old Style" w:hAnsi="Bookman Old Style" w:cs="Times New Roman"/>
          <w:b/>
          <w:i/>
          <w:sz w:val="24"/>
          <w:szCs w:val="24"/>
        </w:rPr>
        <w:t>Freeman –VS- Cooke (16)</w:t>
      </w:r>
      <w:r w:rsidR="00E1117B">
        <w:rPr>
          <w:rFonts w:ascii="Bookman Old Style" w:hAnsi="Bookman Old Style" w:cs="Times New Roman"/>
          <w:sz w:val="24"/>
          <w:szCs w:val="24"/>
        </w:rPr>
        <w:t xml:space="preserve">, </w:t>
      </w:r>
      <w:r w:rsidR="00E1117B" w:rsidRPr="00E1117B">
        <w:rPr>
          <w:rFonts w:ascii="Bookman Old Style" w:hAnsi="Bookman Old Style" w:cs="Times New Roman"/>
          <w:b/>
          <w:i/>
          <w:sz w:val="24"/>
          <w:szCs w:val="24"/>
        </w:rPr>
        <w:t>Ashpitel –VS- Buyan (17)</w:t>
      </w:r>
      <w:r w:rsidR="00E1117B">
        <w:rPr>
          <w:rFonts w:ascii="Bookman Old Style" w:hAnsi="Bookman Old Style" w:cs="Times New Roman"/>
          <w:sz w:val="24"/>
          <w:szCs w:val="24"/>
        </w:rPr>
        <w:t xml:space="preserve">, </w:t>
      </w:r>
      <w:r w:rsidR="00E1117B" w:rsidRPr="00E1117B">
        <w:rPr>
          <w:rFonts w:ascii="Bookman Old Style" w:hAnsi="Bookman Old Style" w:cs="Times New Roman"/>
          <w:b/>
          <w:i/>
          <w:sz w:val="24"/>
          <w:szCs w:val="24"/>
        </w:rPr>
        <w:t>Bloomenthal –VS- Ford (18)</w:t>
      </w:r>
      <w:r w:rsidR="00E1117B">
        <w:rPr>
          <w:rFonts w:ascii="Bookman Old Style" w:hAnsi="Bookman Old Style" w:cs="Times New Roman"/>
          <w:sz w:val="24"/>
          <w:szCs w:val="24"/>
        </w:rPr>
        <w:t xml:space="preserve">, </w:t>
      </w:r>
      <w:r w:rsidR="00E1117B" w:rsidRPr="00E1117B">
        <w:rPr>
          <w:rFonts w:ascii="Bookman Old Style" w:hAnsi="Bookman Old Style" w:cs="Times New Roman"/>
          <w:b/>
          <w:i/>
          <w:sz w:val="24"/>
          <w:szCs w:val="24"/>
        </w:rPr>
        <w:t>Knights –VS- Willen (19)</w:t>
      </w:r>
      <w:r w:rsidR="00E1117B">
        <w:rPr>
          <w:rFonts w:ascii="Bookman Old Style" w:hAnsi="Bookman Old Style" w:cs="Times New Roman"/>
          <w:sz w:val="24"/>
          <w:szCs w:val="24"/>
        </w:rPr>
        <w:t xml:space="preserve">, </w:t>
      </w:r>
      <w:r w:rsidR="00E1117B" w:rsidRPr="00E1117B">
        <w:rPr>
          <w:rFonts w:ascii="Bookman Old Style" w:hAnsi="Bookman Old Style" w:cs="Times New Roman"/>
          <w:b/>
          <w:i/>
          <w:sz w:val="24"/>
          <w:szCs w:val="24"/>
        </w:rPr>
        <w:t>Coupania Naviera Vascazanda –VS- Churchill and Slim Corporation (20)</w:t>
      </w:r>
      <w:r w:rsidR="00E1117B">
        <w:rPr>
          <w:rFonts w:ascii="Bookman Old Style" w:hAnsi="Bookman Old Style" w:cs="Times New Roman"/>
          <w:sz w:val="24"/>
          <w:szCs w:val="24"/>
        </w:rPr>
        <w:t xml:space="preserve">, </w:t>
      </w:r>
      <w:r w:rsidR="00E1117B" w:rsidRPr="00AB2BEA">
        <w:rPr>
          <w:rFonts w:ascii="Bookman Old Style" w:hAnsi="Bookman Old Style" w:cs="Times New Roman"/>
          <w:b/>
          <w:i/>
          <w:sz w:val="24"/>
          <w:szCs w:val="24"/>
        </w:rPr>
        <w:t>Chitty on Contracts and Halsbuys Laws of England</w:t>
      </w:r>
      <w:r w:rsidR="00E1117B">
        <w:rPr>
          <w:rFonts w:ascii="Bookman Old Style" w:hAnsi="Bookman Old Style" w:cs="Times New Roman"/>
          <w:sz w:val="24"/>
          <w:szCs w:val="24"/>
        </w:rPr>
        <w:t>.</w:t>
      </w:r>
      <w:r w:rsidR="007B2AAE">
        <w:rPr>
          <w:rFonts w:ascii="Bookman Old Style" w:hAnsi="Bookman Old Style" w:cs="Times New Roman"/>
          <w:sz w:val="24"/>
          <w:szCs w:val="24"/>
        </w:rPr>
        <w:t xml:space="preserve">    </w:t>
      </w:r>
      <w:r w:rsidR="008B15A6">
        <w:rPr>
          <w:rFonts w:ascii="Bookman Old Style" w:hAnsi="Bookman Old Style" w:cs="Times New Roman"/>
          <w:sz w:val="24"/>
          <w:szCs w:val="24"/>
        </w:rPr>
        <w:t xml:space="preserve">   </w:t>
      </w:r>
      <w:r w:rsidR="00BC5681">
        <w:rPr>
          <w:rFonts w:ascii="Bookman Old Style" w:hAnsi="Bookman Old Style" w:cs="Times New Roman"/>
          <w:sz w:val="24"/>
          <w:szCs w:val="24"/>
        </w:rPr>
        <w:t xml:space="preserve"> </w:t>
      </w:r>
    </w:p>
    <w:p w:rsidR="00E1117B" w:rsidRDefault="00E1117B" w:rsidP="00C5127B">
      <w:pPr>
        <w:spacing w:after="0" w:line="360" w:lineRule="auto"/>
        <w:rPr>
          <w:rFonts w:ascii="Bookman Old Style" w:hAnsi="Bookman Old Style" w:cs="Times New Roman"/>
          <w:sz w:val="24"/>
          <w:szCs w:val="24"/>
        </w:rPr>
      </w:pPr>
    </w:p>
    <w:p w:rsidR="00F8064E" w:rsidRDefault="00E1117B"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regards the second issue counsel </w:t>
      </w:r>
      <w:r w:rsidR="00BC1A41">
        <w:rPr>
          <w:rFonts w:ascii="Bookman Old Style" w:hAnsi="Bookman Old Style" w:cs="Times New Roman"/>
          <w:sz w:val="24"/>
          <w:szCs w:val="24"/>
        </w:rPr>
        <w:t xml:space="preserve">argued </w:t>
      </w:r>
      <w:r>
        <w:rPr>
          <w:rFonts w:ascii="Bookman Old Style" w:hAnsi="Bookman Old Style" w:cs="Times New Roman"/>
          <w:sz w:val="24"/>
          <w:szCs w:val="24"/>
        </w:rPr>
        <w:t>that since the parties had reduced their agreement to writing, they are precluded from advancing oral evide</w:t>
      </w:r>
      <w:r w:rsidR="00BC1A41">
        <w:rPr>
          <w:rFonts w:ascii="Bookman Old Style" w:hAnsi="Bookman Old Style" w:cs="Times New Roman"/>
          <w:sz w:val="24"/>
          <w:szCs w:val="24"/>
        </w:rPr>
        <w:t>nce to add to vary or contradict</w:t>
      </w:r>
      <w:r>
        <w:rPr>
          <w:rFonts w:ascii="Bookman Old Style" w:hAnsi="Bookman Old Style" w:cs="Times New Roman"/>
          <w:sz w:val="24"/>
          <w:szCs w:val="24"/>
        </w:rPr>
        <w:t xml:space="preserve"> its terms.  It was argued that the Defendant is preclu</w:t>
      </w:r>
      <w:r w:rsidR="002E5C46">
        <w:rPr>
          <w:rFonts w:ascii="Bookman Old Style" w:hAnsi="Bookman Old Style" w:cs="Times New Roman"/>
          <w:sz w:val="24"/>
          <w:szCs w:val="24"/>
        </w:rPr>
        <w:t>ded from alleging that there were</w:t>
      </w:r>
      <w:r>
        <w:rPr>
          <w:rFonts w:ascii="Bookman Old Style" w:hAnsi="Bookman Old Style" w:cs="Times New Roman"/>
          <w:sz w:val="24"/>
          <w:szCs w:val="24"/>
        </w:rPr>
        <w:t xml:space="preserve"> some other terms agreed between the parties whereby liability would be extinguished.  My attention in this respect </w:t>
      </w:r>
      <w:r w:rsidR="008C6F04">
        <w:rPr>
          <w:rFonts w:ascii="Bookman Old Style" w:hAnsi="Bookman Old Style" w:cs="Times New Roman"/>
          <w:sz w:val="24"/>
          <w:szCs w:val="24"/>
        </w:rPr>
        <w:t xml:space="preserve">was drawn to </w:t>
      </w:r>
      <w:r w:rsidR="008C6F04" w:rsidRPr="00BC1A41">
        <w:rPr>
          <w:rFonts w:ascii="Bookman Old Style" w:hAnsi="Bookman Old Style" w:cs="Times New Roman"/>
          <w:b/>
          <w:i/>
          <w:sz w:val="24"/>
          <w:szCs w:val="24"/>
        </w:rPr>
        <w:t>David Baker &amp; Padfields Law</w:t>
      </w:r>
      <w:r w:rsidR="008C6F04">
        <w:rPr>
          <w:rFonts w:ascii="Bookman Old Style" w:hAnsi="Bookman Old Style" w:cs="Times New Roman"/>
          <w:sz w:val="24"/>
          <w:szCs w:val="24"/>
        </w:rPr>
        <w:t xml:space="preserve">.  Counsel went on to argue that the assignment of debt by the Ministry of Agriculture </w:t>
      </w:r>
      <w:r w:rsidR="00BC1A41">
        <w:rPr>
          <w:rFonts w:ascii="Bookman Old Style" w:hAnsi="Bookman Old Style" w:cs="Times New Roman"/>
          <w:sz w:val="24"/>
          <w:szCs w:val="24"/>
        </w:rPr>
        <w:t xml:space="preserve">and Co-operatives </w:t>
      </w:r>
      <w:r w:rsidR="008C6F04">
        <w:rPr>
          <w:rFonts w:ascii="Bookman Old Style" w:hAnsi="Bookman Old Style" w:cs="Times New Roman"/>
          <w:sz w:val="24"/>
          <w:szCs w:val="24"/>
        </w:rPr>
        <w:t xml:space="preserve">to the Plaintiff was in order.  The same was not illegal and the debt does not become unenforceable merely because the assignee has to commence litigation to recover the debt.  My attention in this </w:t>
      </w:r>
      <w:r w:rsidR="00F8064E">
        <w:rPr>
          <w:rFonts w:ascii="Bookman Old Style" w:hAnsi="Bookman Old Style" w:cs="Times New Roman"/>
          <w:sz w:val="24"/>
          <w:szCs w:val="24"/>
        </w:rPr>
        <w:t xml:space="preserve">respect was drawn to the case of </w:t>
      </w:r>
      <w:r w:rsidR="00F8064E" w:rsidRPr="00F8064E">
        <w:rPr>
          <w:rFonts w:ascii="Bookman Old Style" w:hAnsi="Bookman Old Style" w:cs="Times New Roman"/>
          <w:b/>
          <w:i/>
          <w:sz w:val="24"/>
          <w:szCs w:val="24"/>
        </w:rPr>
        <w:t>Camdex International Limited –VS- Bank of Zambia (21)</w:t>
      </w:r>
      <w:r w:rsidR="00F8064E">
        <w:rPr>
          <w:rFonts w:ascii="Bookman Old Style" w:hAnsi="Bookman Old Style" w:cs="Times New Roman"/>
          <w:sz w:val="24"/>
          <w:szCs w:val="24"/>
        </w:rPr>
        <w:t>.  It was argued that the Plaintiff is therefore enti</w:t>
      </w:r>
      <w:r w:rsidR="00BC1A41">
        <w:rPr>
          <w:rFonts w:ascii="Bookman Old Style" w:hAnsi="Bookman Old Style" w:cs="Times New Roman"/>
          <w:sz w:val="24"/>
          <w:szCs w:val="24"/>
        </w:rPr>
        <w:t>tled to asser</w:t>
      </w:r>
      <w:r w:rsidR="00F8064E">
        <w:rPr>
          <w:rFonts w:ascii="Bookman Old Style" w:hAnsi="Bookman Old Style" w:cs="Times New Roman"/>
          <w:sz w:val="24"/>
          <w:szCs w:val="24"/>
        </w:rPr>
        <w:t>t an equitable assignment for collection of tobacco levy on behalf of Ministry of Agriculture</w:t>
      </w:r>
      <w:r w:rsidR="002E5C46">
        <w:rPr>
          <w:rFonts w:ascii="Bookman Old Style" w:hAnsi="Bookman Old Style" w:cs="Times New Roman"/>
          <w:sz w:val="24"/>
          <w:szCs w:val="24"/>
        </w:rPr>
        <w:t xml:space="preserve"> and Co-opratives</w:t>
      </w:r>
      <w:r w:rsidR="00F8064E">
        <w:rPr>
          <w:rFonts w:ascii="Bookman Old Style" w:hAnsi="Bookman Old Style" w:cs="Times New Roman"/>
          <w:sz w:val="24"/>
          <w:szCs w:val="24"/>
        </w:rPr>
        <w:t xml:space="preserve">.  In articulating this argument, counsel relied on </w:t>
      </w:r>
      <w:r w:rsidR="00F8064E" w:rsidRPr="00BC1A41">
        <w:rPr>
          <w:rFonts w:ascii="Bookman Old Style" w:hAnsi="Bookman Old Style" w:cs="Times New Roman"/>
          <w:b/>
          <w:i/>
          <w:sz w:val="24"/>
          <w:szCs w:val="24"/>
        </w:rPr>
        <w:t>David Baker and Padfields</w:t>
      </w:r>
      <w:r w:rsidR="002E5C46">
        <w:rPr>
          <w:rFonts w:ascii="Bookman Old Style" w:hAnsi="Bookman Old Style" w:cs="Times New Roman"/>
          <w:b/>
          <w:i/>
          <w:sz w:val="24"/>
          <w:szCs w:val="24"/>
        </w:rPr>
        <w:t>,</w:t>
      </w:r>
      <w:r w:rsidR="00F8064E" w:rsidRPr="00BC1A41">
        <w:rPr>
          <w:rFonts w:ascii="Bookman Old Style" w:hAnsi="Bookman Old Style" w:cs="Times New Roman"/>
          <w:b/>
          <w:i/>
          <w:sz w:val="24"/>
          <w:szCs w:val="24"/>
        </w:rPr>
        <w:t xml:space="preserve"> Law</w:t>
      </w:r>
      <w:r w:rsidR="00F8064E">
        <w:rPr>
          <w:rFonts w:ascii="Bookman Old Style" w:hAnsi="Bookman Old Style" w:cs="Times New Roman"/>
          <w:sz w:val="24"/>
          <w:szCs w:val="24"/>
        </w:rPr>
        <w:t xml:space="preserve">, quoting Section 136 of the </w:t>
      </w:r>
      <w:r w:rsidR="00F8064E" w:rsidRPr="00BC1A41">
        <w:rPr>
          <w:rFonts w:ascii="Bookman Old Style" w:hAnsi="Bookman Old Style" w:cs="Times New Roman"/>
          <w:b/>
          <w:i/>
          <w:sz w:val="24"/>
          <w:szCs w:val="24"/>
        </w:rPr>
        <w:t>Law of Property Act</w:t>
      </w:r>
      <w:r w:rsidR="00F8064E">
        <w:rPr>
          <w:rFonts w:ascii="Bookman Old Style" w:hAnsi="Bookman Old Style" w:cs="Times New Roman"/>
          <w:sz w:val="24"/>
          <w:szCs w:val="24"/>
        </w:rPr>
        <w:t xml:space="preserve">.   Counsel ended arguments on this issue by stating the effect of a debt with reference to the cases of </w:t>
      </w:r>
      <w:r w:rsidR="00F8064E" w:rsidRPr="00F8064E">
        <w:rPr>
          <w:rFonts w:ascii="Bookman Old Style" w:hAnsi="Bookman Old Style" w:cs="Times New Roman"/>
          <w:b/>
          <w:i/>
          <w:sz w:val="24"/>
          <w:szCs w:val="24"/>
        </w:rPr>
        <w:t>Kobil Oil Zambia Limited –VS- Loto Petroleum Distributors Limited (22)</w:t>
      </w:r>
      <w:r w:rsidR="00F8064E">
        <w:rPr>
          <w:rFonts w:ascii="Bookman Old Style" w:hAnsi="Bookman Old Style" w:cs="Times New Roman"/>
          <w:sz w:val="24"/>
          <w:szCs w:val="24"/>
        </w:rPr>
        <w:t xml:space="preserve"> and </w:t>
      </w:r>
      <w:r w:rsidR="00F8064E" w:rsidRPr="00F8064E">
        <w:rPr>
          <w:rFonts w:ascii="Bookman Old Style" w:hAnsi="Bookman Old Style" w:cs="Times New Roman"/>
          <w:b/>
          <w:i/>
          <w:sz w:val="24"/>
          <w:szCs w:val="24"/>
        </w:rPr>
        <w:t>Bank of Zambia –VS- The Attorney General and Another (23)</w:t>
      </w:r>
      <w:r w:rsidR="00F8064E">
        <w:rPr>
          <w:rFonts w:ascii="Bookman Old Style" w:hAnsi="Bookman Old Style" w:cs="Times New Roman"/>
          <w:sz w:val="24"/>
          <w:szCs w:val="24"/>
        </w:rPr>
        <w:t>.</w:t>
      </w:r>
    </w:p>
    <w:p w:rsidR="00F8064E" w:rsidRDefault="00F8064E" w:rsidP="00C5127B">
      <w:pPr>
        <w:spacing w:after="0" w:line="360" w:lineRule="auto"/>
        <w:rPr>
          <w:rFonts w:ascii="Bookman Old Style" w:hAnsi="Bookman Old Style" w:cs="Times New Roman"/>
          <w:sz w:val="24"/>
          <w:szCs w:val="24"/>
        </w:rPr>
      </w:pPr>
    </w:p>
    <w:p w:rsidR="00F8064E" w:rsidRDefault="00BC1A41"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On</w:t>
      </w:r>
      <w:r w:rsidR="00450B02">
        <w:rPr>
          <w:rFonts w:ascii="Bookman Old Style" w:hAnsi="Bookman Old Style" w:cs="Times New Roman"/>
          <w:sz w:val="24"/>
          <w:szCs w:val="24"/>
        </w:rPr>
        <w:t xml:space="preserve"> the defence of</w:t>
      </w:r>
      <w:r>
        <w:rPr>
          <w:rFonts w:ascii="Bookman Old Style" w:hAnsi="Bookman Old Style" w:cs="Times New Roman"/>
          <w:sz w:val="24"/>
          <w:szCs w:val="24"/>
        </w:rPr>
        <w:t xml:space="preserve"> duress raised by the Defendant, counsel</w:t>
      </w:r>
      <w:r w:rsidR="00450B02">
        <w:rPr>
          <w:rFonts w:ascii="Bookman Old Style" w:hAnsi="Bookman Old Style" w:cs="Times New Roman"/>
          <w:sz w:val="24"/>
          <w:szCs w:val="24"/>
        </w:rPr>
        <w:t xml:space="preserve"> began by stating what constitutes </w:t>
      </w:r>
      <w:r w:rsidR="009226F4">
        <w:rPr>
          <w:rFonts w:ascii="Bookman Old Style" w:hAnsi="Bookman Old Style" w:cs="Times New Roman"/>
          <w:sz w:val="24"/>
          <w:szCs w:val="24"/>
        </w:rPr>
        <w:t xml:space="preserve">economic duress and the circumstances under which it will be implied with reference to </w:t>
      </w:r>
      <w:r w:rsidR="009226F4" w:rsidRPr="00BC1A41">
        <w:rPr>
          <w:rFonts w:ascii="Bookman Old Style" w:hAnsi="Bookman Old Style" w:cs="Times New Roman"/>
          <w:b/>
          <w:i/>
          <w:sz w:val="24"/>
          <w:szCs w:val="24"/>
        </w:rPr>
        <w:t>Heffey, Paterson and Hocko</w:t>
      </w:r>
      <w:r w:rsidRPr="00BC1A41">
        <w:rPr>
          <w:rFonts w:ascii="Bookman Old Style" w:hAnsi="Bookman Old Style" w:cs="Times New Roman"/>
          <w:b/>
          <w:i/>
          <w:sz w:val="24"/>
          <w:szCs w:val="24"/>
        </w:rPr>
        <w:t>,</w:t>
      </w:r>
      <w:r w:rsidR="009226F4" w:rsidRPr="00BC1A41">
        <w:rPr>
          <w:rFonts w:ascii="Bookman Old Style" w:hAnsi="Bookman Old Style" w:cs="Times New Roman"/>
          <w:b/>
          <w:i/>
          <w:sz w:val="24"/>
          <w:szCs w:val="24"/>
        </w:rPr>
        <w:t xml:space="preserve"> Contract</w:t>
      </w:r>
      <w:r w:rsidRPr="00BC1A41">
        <w:rPr>
          <w:rFonts w:ascii="Bookman Old Style" w:hAnsi="Bookman Old Style" w:cs="Times New Roman"/>
          <w:b/>
          <w:i/>
          <w:sz w:val="24"/>
          <w:szCs w:val="24"/>
        </w:rPr>
        <w:t>,</w:t>
      </w:r>
      <w:r w:rsidR="009226F4" w:rsidRPr="00BC1A41">
        <w:rPr>
          <w:rFonts w:ascii="Bookman Old Style" w:hAnsi="Bookman Old Style" w:cs="Times New Roman"/>
          <w:b/>
          <w:i/>
          <w:sz w:val="24"/>
          <w:szCs w:val="24"/>
        </w:rPr>
        <w:t xml:space="preserve"> Commentary and Materials</w:t>
      </w:r>
      <w:r w:rsidR="009226F4">
        <w:rPr>
          <w:rFonts w:ascii="Bookman Old Style" w:hAnsi="Bookman Old Style" w:cs="Times New Roman"/>
          <w:sz w:val="24"/>
          <w:szCs w:val="24"/>
        </w:rPr>
        <w:t>.  It was argued that one must prove that illegitimate</w:t>
      </w:r>
      <w:r>
        <w:rPr>
          <w:rFonts w:ascii="Bookman Old Style" w:hAnsi="Bookman Old Style" w:cs="Times New Roman"/>
          <w:sz w:val="24"/>
          <w:szCs w:val="24"/>
        </w:rPr>
        <w:t xml:space="preserve"> threates were made that would a</w:t>
      </w:r>
      <w:r w:rsidR="009226F4">
        <w:rPr>
          <w:rFonts w:ascii="Bookman Old Style" w:hAnsi="Bookman Old Style" w:cs="Times New Roman"/>
          <w:sz w:val="24"/>
          <w:szCs w:val="24"/>
        </w:rPr>
        <w:t>ffect a persons economic interests.  There must effectively be no chance other than to comply with the request to be successful in a claim for duress.  The Defendant it was argued</w:t>
      </w:r>
      <w:r>
        <w:rPr>
          <w:rFonts w:ascii="Bookman Old Style" w:hAnsi="Bookman Old Style" w:cs="Times New Roman"/>
          <w:sz w:val="24"/>
          <w:szCs w:val="24"/>
        </w:rPr>
        <w:t>,</w:t>
      </w:r>
      <w:r w:rsidR="009226F4">
        <w:rPr>
          <w:rFonts w:ascii="Bookman Old Style" w:hAnsi="Bookman Old Style" w:cs="Times New Roman"/>
          <w:sz w:val="24"/>
          <w:szCs w:val="24"/>
        </w:rPr>
        <w:t xml:space="preserve"> had not proved that the Plaintiff threatened it in any way prior to or culminating in the signature to the agreement acknowledging </w:t>
      </w:r>
      <w:r w:rsidR="002F7179">
        <w:rPr>
          <w:rFonts w:ascii="Bookman Old Style" w:hAnsi="Bookman Old Style" w:cs="Times New Roman"/>
          <w:sz w:val="24"/>
          <w:szCs w:val="24"/>
        </w:rPr>
        <w:t>and settling the debt.  Counsel went on to argue that despite DW’s testimony to the effect that the Plaintiff had declined to issue the licence no proof to this effect had been presented to the Court.  She argued that there was therefore</w:t>
      </w:r>
      <w:r>
        <w:rPr>
          <w:rFonts w:ascii="Bookman Old Style" w:hAnsi="Bookman Old Style" w:cs="Times New Roman"/>
          <w:sz w:val="24"/>
          <w:szCs w:val="24"/>
        </w:rPr>
        <w:t>,</w:t>
      </w:r>
      <w:r w:rsidR="002F7179">
        <w:rPr>
          <w:rFonts w:ascii="Bookman Old Style" w:hAnsi="Bookman Old Style" w:cs="Times New Roman"/>
          <w:sz w:val="24"/>
          <w:szCs w:val="24"/>
        </w:rPr>
        <w:t xml:space="preserve"> no duress and the agreement was signed free</w:t>
      </w:r>
      <w:r>
        <w:rPr>
          <w:rFonts w:ascii="Bookman Old Style" w:hAnsi="Bookman Old Style" w:cs="Times New Roman"/>
          <w:sz w:val="24"/>
          <w:szCs w:val="24"/>
        </w:rPr>
        <w:t>ly as it was signed in the course</w:t>
      </w:r>
      <w:r w:rsidR="002F7179">
        <w:rPr>
          <w:rFonts w:ascii="Bookman Old Style" w:hAnsi="Bookman Old Style" w:cs="Times New Roman"/>
          <w:sz w:val="24"/>
          <w:szCs w:val="24"/>
        </w:rPr>
        <w:t xml:space="preserve"> of busines</w:t>
      </w:r>
      <w:r>
        <w:rPr>
          <w:rFonts w:ascii="Bookman Old Style" w:hAnsi="Bookman Old Style" w:cs="Times New Roman"/>
          <w:sz w:val="24"/>
          <w:szCs w:val="24"/>
        </w:rPr>
        <w:t>s and the Defendant had the option</w:t>
      </w:r>
      <w:r w:rsidR="002F7179">
        <w:rPr>
          <w:rFonts w:ascii="Bookman Old Style" w:hAnsi="Bookman Old Style" w:cs="Times New Roman"/>
          <w:sz w:val="24"/>
          <w:szCs w:val="24"/>
        </w:rPr>
        <w:t xml:space="preserve"> not to sign.  My attention in this respect was drawn to the case of </w:t>
      </w:r>
      <w:r w:rsidR="002F7179" w:rsidRPr="002F7179">
        <w:rPr>
          <w:rFonts w:ascii="Bookman Old Style" w:hAnsi="Bookman Old Style" w:cs="Times New Roman"/>
          <w:b/>
          <w:i/>
          <w:sz w:val="24"/>
          <w:szCs w:val="24"/>
        </w:rPr>
        <w:t>Zambia Export and Import Bank Ltd –VS- Mukuyu Farms Limited and Elias Andrew Spyron and Mary Ann Langley Spyron (24)</w:t>
      </w:r>
      <w:r w:rsidR="002F7179">
        <w:rPr>
          <w:rFonts w:ascii="Bookman Old Style" w:hAnsi="Bookman Old Style" w:cs="Times New Roman"/>
          <w:sz w:val="24"/>
          <w:szCs w:val="24"/>
        </w:rPr>
        <w:t xml:space="preserve">. </w:t>
      </w:r>
      <w:r w:rsidR="009226F4">
        <w:rPr>
          <w:rFonts w:ascii="Bookman Old Style" w:hAnsi="Bookman Old Style" w:cs="Times New Roman"/>
          <w:sz w:val="24"/>
          <w:szCs w:val="24"/>
        </w:rPr>
        <w:t xml:space="preserve">  </w:t>
      </w:r>
      <w:r w:rsidR="002F7179">
        <w:rPr>
          <w:rFonts w:ascii="Bookman Old Style" w:hAnsi="Bookman Old Style" w:cs="Times New Roman"/>
          <w:sz w:val="24"/>
          <w:szCs w:val="24"/>
        </w:rPr>
        <w:t>Counsel ended by stating that the defence is defeated further by the fact that the purpose of the agreement was legitimate.</w:t>
      </w:r>
    </w:p>
    <w:p w:rsidR="002F7179" w:rsidRDefault="002F7179" w:rsidP="00C5127B">
      <w:pPr>
        <w:spacing w:after="0" w:line="360" w:lineRule="auto"/>
        <w:rPr>
          <w:rFonts w:ascii="Bookman Old Style" w:hAnsi="Bookman Old Style" w:cs="Times New Roman"/>
          <w:sz w:val="24"/>
          <w:szCs w:val="24"/>
        </w:rPr>
      </w:pPr>
    </w:p>
    <w:p w:rsidR="002F7179" w:rsidRDefault="002F7179"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In the Defendant’s submissions, counsel for the Defendant</w:t>
      </w:r>
      <w:r w:rsidR="00BC1A41">
        <w:rPr>
          <w:rFonts w:ascii="Bookman Old Style" w:hAnsi="Bookman Old Style" w:cs="Times New Roman"/>
          <w:sz w:val="24"/>
          <w:szCs w:val="24"/>
        </w:rPr>
        <w:t>,</w:t>
      </w:r>
      <w:r>
        <w:rPr>
          <w:rFonts w:ascii="Bookman Old Style" w:hAnsi="Bookman Old Style" w:cs="Times New Roman"/>
          <w:sz w:val="24"/>
          <w:szCs w:val="24"/>
        </w:rPr>
        <w:t xml:space="preserve"> Ms A Chimuka began by summarizing the facts of the case.  She proceeded to state the grounds upon which the Defendant’s defence was anchored as follows; the Defendant is not required at law to pay tobacco levy; the Plaintiff has no legal right to collect tobacco levy; and the acknowledgment of debt was signed by the Defendant under duress and as such it is null and void. </w:t>
      </w:r>
    </w:p>
    <w:p w:rsidR="002F7179" w:rsidRDefault="002F7179" w:rsidP="00C5127B">
      <w:pPr>
        <w:spacing w:after="0" w:line="360" w:lineRule="auto"/>
        <w:rPr>
          <w:rFonts w:ascii="Bookman Old Style" w:hAnsi="Bookman Old Style" w:cs="Times New Roman"/>
          <w:sz w:val="24"/>
          <w:szCs w:val="24"/>
        </w:rPr>
      </w:pPr>
    </w:p>
    <w:p w:rsidR="0021064E" w:rsidRDefault="002F7179"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As regards the first ground</w:t>
      </w:r>
      <w:r w:rsidR="00BC1A41">
        <w:rPr>
          <w:rFonts w:ascii="Bookman Old Style" w:hAnsi="Bookman Old Style" w:cs="Times New Roman"/>
          <w:sz w:val="24"/>
          <w:szCs w:val="24"/>
        </w:rPr>
        <w:t>,</w:t>
      </w:r>
      <w:r>
        <w:rPr>
          <w:rFonts w:ascii="Bookman Old Style" w:hAnsi="Bookman Old Style" w:cs="Times New Roman"/>
          <w:sz w:val="24"/>
          <w:szCs w:val="24"/>
        </w:rPr>
        <w:t xml:space="preserve"> counsel argued that PW </w:t>
      </w:r>
      <w:r w:rsidR="00AE60DB">
        <w:rPr>
          <w:rFonts w:ascii="Bookman Old Style" w:hAnsi="Bookman Old Style" w:cs="Times New Roman"/>
          <w:sz w:val="24"/>
          <w:szCs w:val="24"/>
        </w:rPr>
        <w:t>concede</w:t>
      </w:r>
      <w:r w:rsidR="00BC1A41">
        <w:rPr>
          <w:rFonts w:ascii="Bookman Old Style" w:hAnsi="Bookman Old Style" w:cs="Times New Roman"/>
          <w:sz w:val="24"/>
          <w:szCs w:val="24"/>
        </w:rPr>
        <w:t>d that tobacco levy is only char</w:t>
      </w:r>
      <w:r w:rsidR="00AE60DB">
        <w:rPr>
          <w:rFonts w:ascii="Bookman Old Style" w:hAnsi="Bookman Old Style" w:cs="Times New Roman"/>
          <w:sz w:val="24"/>
          <w:szCs w:val="24"/>
        </w:rPr>
        <w:t>geable to growers of tobacco and that the Defendant is not a tobacco grower.  It was argued further that PW indicated that tobacc</w:t>
      </w:r>
      <w:r w:rsidR="00BC1A41">
        <w:rPr>
          <w:rFonts w:ascii="Bookman Old Style" w:hAnsi="Bookman Old Style" w:cs="Times New Roman"/>
          <w:sz w:val="24"/>
          <w:szCs w:val="24"/>
        </w:rPr>
        <w:t xml:space="preserve">o levy was initially collected </w:t>
      </w:r>
      <w:r w:rsidR="00AE60DB">
        <w:rPr>
          <w:rFonts w:ascii="Bookman Old Style" w:hAnsi="Bookman Old Style" w:cs="Times New Roman"/>
          <w:sz w:val="24"/>
          <w:szCs w:val="24"/>
        </w:rPr>
        <w:t xml:space="preserve">by the Ministry </w:t>
      </w:r>
      <w:r w:rsidR="0021064E">
        <w:rPr>
          <w:rFonts w:ascii="Bookman Old Style" w:hAnsi="Bookman Old Style" w:cs="Times New Roman"/>
          <w:sz w:val="24"/>
          <w:szCs w:val="24"/>
        </w:rPr>
        <w:t xml:space="preserve">of Agriculture </w:t>
      </w:r>
      <w:r w:rsidR="00BC1A41">
        <w:rPr>
          <w:rFonts w:ascii="Bookman Old Style" w:hAnsi="Bookman Old Style" w:cs="Times New Roman"/>
          <w:sz w:val="24"/>
          <w:szCs w:val="24"/>
        </w:rPr>
        <w:t xml:space="preserve">and Co-operatives </w:t>
      </w:r>
      <w:r w:rsidR="0021064E">
        <w:rPr>
          <w:rFonts w:ascii="Bookman Old Style" w:hAnsi="Bookman Old Style" w:cs="Times New Roman"/>
          <w:sz w:val="24"/>
          <w:szCs w:val="24"/>
        </w:rPr>
        <w:t xml:space="preserve">but that the </w:t>
      </w:r>
      <w:r w:rsidR="00BC1A41">
        <w:rPr>
          <w:rFonts w:ascii="Bookman Old Style" w:hAnsi="Bookman Old Style" w:cs="Times New Roman"/>
          <w:sz w:val="24"/>
          <w:szCs w:val="24"/>
        </w:rPr>
        <w:t>Min</w:t>
      </w:r>
      <w:r w:rsidR="0021064E">
        <w:rPr>
          <w:rFonts w:ascii="Bookman Old Style" w:hAnsi="Bookman Old Style" w:cs="Times New Roman"/>
          <w:sz w:val="24"/>
          <w:szCs w:val="24"/>
        </w:rPr>
        <w:t>ster assigned the collection to the Plaintiff.  This assignment</w:t>
      </w:r>
      <w:r w:rsidR="00982066">
        <w:rPr>
          <w:rFonts w:ascii="Bookman Old Style" w:hAnsi="Bookman Old Style" w:cs="Times New Roman"/>
          <w:sz w:val="24"/>
          <w:szCs w:val="24"/>
        </w:rPr>
        <w:t>, PW</w:t>
      </w:r>
      <w:r w:rsidR="0021064E">
        <w:rPr>
          <w:rFonts w:ascii="Bookman Old Style" w:hAnsi="Bookman Old Style" w:cs="Times New Roman"/>
          <w:sz w:val="24"/>
          <w:szCs w:val="24"/>
        </w:rPr>
        <w:t xml:space="preserve"> testified </w:t>
      </w:r>
      <w:r w:rsidR="0021064E">
        <w:rPr>
          <w:rFonts w:ascii="Bookman Old Style" w:hAnsi="Bookman Old Style" w:cs="Times New Roman"/>
          <w:sz w:val="24"/>
          <w:szCs w:val="24"/>
        </w:rPr>
        <w:lastRenderedPageBreak/>
        <w:t>was by way of correspondence which was not produced before the Court.</w:t>
      </w:r>
      <w:r w:rsidR="00BC1A41">
        <w:rPr>
          <w:rFonts w:ascii="Bookman Old Style" w:hAnsi="Bookman Old Style" w:cs="Times New Roman"/>
          <w:sz w:val="24"/>
          <w:szCs w:val="24"/>
        </w:rPr>
        <w:t xml:space="preserve">  </w:t>
      </w:r>
      <w:r w:rsidR="0021064E">
        <w:rPr>
          <w:rFonts w:ascii="Bookman Old Style" w:hAnsi="Bookman Old Style" w:cs="Times New Roman"/>
          <w:sz w:val="24"/>
          <w:szCs w:val="24"/>
        </w:rPr>
        <w:t xml:space="preserve">Counsel ended arguments on this ground </w:t>
      </w:r>
      <w:r w:rsidR="008A0051">
        <w:rPr>
          <w:rFonts w:ascii="Bookman Old Style" w:hAnsi="Bookman Old Style" w:cs="Times New Roman"/>
          <w:sz w:val="24"/>
          <w:szCs w:val="24"/>
        </w:rPr>
        <w:t xml:space="preserve">by stating </w:t>
      </w:r>
      <w:r w:rsidR="0021064E">
        <w:rPr>
          <w:rFonts w:ascii="Bookman Old Style" w:hAnsi="Bookman Old Style" w:cs="Times New Roman"/>
          <w:sz w:val="24"/>
          <w:szCs w:val="24"/>
        </w:rPr>
        <w:t>that DW had testified that the Plaintiff had refused to issue the Defendant with a licence prior to signing the acknowledgment of debt.  Further that, this had been the case in other instances and that the licence was only issued after intervention by the Minister of Agriculture</w:t>
      </w:r>
      <w:r w:rsidR="008A0051">
        <w:rPr>
          <w:rFonts w:ascii="Bookman Old Style" w:hAnsi="Bookman Old Style" w:cs="Times New Roman"/>
          <w:sz w:val="24"/>
          <w:szCs w:val="24"/>
        </w:rPr>
        <w:t xml:space="preserve"> and Co-operatives</w:t>
      </w:r>
      <w:r w:rsidR="0021064E">
        <w:rPr>
          <w:rFonts w:ascii="Bookman Old Style" w:hAnsi="Bookman Old Style" w:cs="Times New Roman"/>
          <w:sz w:val="24"/>
          <w:szCs w:val="24"/>
        </w:rPr>
        <w:t>.</w:t>
      </w:r>
    </w:p>
    <w:p w:rsidR="0021064E" w:rsidRDefault="0021064E" w:rsidP="00C5127B">
      <w:pPr>
        <w:spacing w:after="0" w:line="360" w:lineRule="auto"/>
        <w:rPr>
          <w:rFonts w:ascii="Bookman Old Style" w:hAnsi="Bookman Old Style" w:cs="Times New Roman"/>
          <w:sz w:val="24"/>
          <w:szCs w:val="24"/>
        </w:rPr>
      </w:pPr>
    </w:p>
    <w:p w:rsidR="002F7179" w:rsidRDefault="0021064E"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Regarding ground 2 counsel argued that the Plaintiff is established under Section 3 of the </w:t>
      </w:r>
      <w:r w:rsidRPr="008A0051">
        <w:rPr>
          <w:rFonts w:ascii="Bookman Old Style" w:hAnsi="Bookman Old Style" w:cs="Times New Roman"/>
          <w:b/>
          <w:i/>
          <w:sz w:val="24"/>
          <w:szCs w:val="24"/>
        </w:rPr>
        <w:t>Tobacco Act</w:t>
      </w:r>
      <w:r>
        <w:rPr>
          <w:rFonts w:ascii="Bookman Old Style" w:hAnsi="Bookman Old Style" w:cs="Times New Roman"/>
          <w:sz w:val="24"/>
          <w:szCs w:val="24"/>
        </w:rPr>
        <w:t>.  The said Act at Section 14 lists the Plaintiff’s functions and that the same do not empower the Plaintiff to collect tobacco levy.  The said levy</w:t>
      </w:r>
      <w:r w:rsidR="000F0F6D">
        <w:rPr>
          <w:rFonts w:ascii="Bookman Old Style" w:hAnsi="Bookman Old Style" w:cs="Times New Roman"/>
          <w:sz w:val="24"/>
          <w:szCs w:val="24"/>
        </w:rPr>
        <w:t>,</w:t>
      </w:r>
      <w:r>
        <w:rPr>
          <w:rFonts w:ascii="Bookman Old Style" w:hAnsi="Bookman Old Style" w:cs="Times New Roman"/>
          <w:sz w:val="24"/>
          <w:szCs w:val="24"/>
        </w:rPr>
        <w:t xml:space="preserve"> it was argued</w:t>
      </w:r>
      <w:r w:rsidR="000F0F6D">
        <w:rPr>
          <w:rFonts w:ascii="Bookman Old Style" w:hAnsi="Bookman Old Style" w:cs="Times New Roman"/>
          <w:sz w:val="24"/>
          <w:szCs w:val="24"/>
        </w:rPr>
        <w:t>,</w:t>
      </w:r>
      <w:r>
        <w:rPr>
          <w:rFonts w:ascii="Bookman Old Style" w:hAnsi="Bookman Old Style" w:cs="Times New Roman"/>
          <w:sz w:val="24"/>
          <w:szCs w:val="24"/>
        </w:rPr>
        <w:t xml:space="preserve"> is collected pursuant </w:t>
      </w:r>
      <w:r w:rsidR="000A3AA2">
        <w:rPr>
          <w:rFonts w:ascii="Bookman Old Style" w:hAnsi="Bookman Old Style" w:cs="Times New Roman"/>
          <w:sz w:val="24"/>
          <w:szCs w:val="24"/>
        </w:rPr>
        <w:t>to sections 4(1), 5(1) and 6 by the Ministry of Agriculture</w:t>
      </w:r>
      <w:r w:rsidR="000F0F6D">
        <w:rPr>
          <w:rFonts w:ascii="Bookman Old Style" w:hAnsi="Bookman Old Style" w:cs="Times New Roman"/>
          <w:sz w:val="24"/>
          <w:szCs w:val="24"/>
        </w:rPr>
        <w:t xml:space="preserve"> and Co-opratives</w:t>
      </w:r>
      <w:r w:rsidR="000A3AA2">
        <w:rPr>
          <w:rFonts w:ascii="Bookman Old Style" w:hAnsi="Bookman Old Style" w:cs="Times New Roman"/>
          <w:sz w:val="24"/>
          <w:szCs w:val="24"/>
        </w:rPr>
        <w:t xml:space="preserve">.  Counsel went on to argue that in accordance with section 13 of the </w:t>
      </w:r>
      <w:r w:rsidR="000A3AA2" w:rsidRPr="000F0F6D">
        <w:rPr>
          <w:rFonts w:ascii="Bookman Old Style" w:hAnsi="Bookman Old Style" w:cs="Times New Roman"/>
          <w:b/>
          <w:i/>
          <w:sz w:val="24"/>
          <w:szCs w:val="24"/>
        </w:rPr>
        <w:t>Tobacco Levy Act</w:t>
      </w:r>
      <w:r w:rsidR="00E475B0">
        <w:rPr>
          <w:rFonts w:ascii="Bookman Old Style" w:hAnsi="Bookman Old Style" w:cs="Times New Roman"/>
          <w:b/>
          <w:i/>
          <w:sz w:val="24"/>
          <w:szCs w:val="24"/>
        </w:rPr>
        <w:t>,</w:t>
      </w:r>
      <w:r w:rsidR="000A3AA2">
        <w:rPr>
          <w:rFonts w:ascii="Bookman Old Style" w:hAnsi="Bookman Old Style" w:cs="Times New Roman"/>
          <w:sz w:val="24"/>
          <w:szCs w:val="24"/>
        </w:rPr>
        <w:t xml:space="preserve"> a levy is a de</w:t>
      </w:r>
      <w:r w:rsidR="00E475B0">
        <w:rPr>
          <w:rFonts w:ascii="Bookman Old Style" w:hAnsi="Bookman Old Style" w:cs="Times New Roman"/>
          <w:sz w:val="24"/>
          <w:szCs w:val="24"/>
        </w:rPr>
        <w:t>bt due to the Zambia Government, t</w:t>
      </w:r>
      <w:r w:rsidR="000A3AA2">
        <w:rPr>
          <w:rFonts w:ascii="Bookman Old Style" w:hAnsi="Bookman Old Style" w:cs="Times New Roman"/>
          <w:sz w:val="24"/>
          <w:szCs w:val="24"/>
        </w:rPr>
        <w:t xml:space="preserve">he </w:t>
      </w:r>
      <w:r w:rsidR="004C1D84">
        <w:rPr>
          <w:rFonts w:ascii="Bookman Old Style" w:hAnsi="Bookman Old Style" w:cs="Times New Roman"/>
          <w:sz w:val="24"/>
          <w:szCs w:val="24"/>
        </w:rPr>
        <w:t xml:space="preserve">Plaintiff therefore, has no </w:t>
      </w:r>
      <w:r w:rsidR="004C1D84" w:rsidRPr="004C1D84">
        <w:rPr>
          <w:rFonts w:ascii="Bookman Old Style" w:hAnsi="Bookman Old Style" w:cs="Times New Roman"/>
          <w:i/>
          <w:sz w:val="24"/>
          <w:szCs w:val="24"/>
        </w:rPr>
        <w:t>locus standi</w:t>
      </w:r>
      <w:r w:rsidR="004C1D84">
        <w:rPr>
          <w:rFonts w:ascii="Bookman Old Style" w:hAnsi="Bookman Old Style" w:cs="Times New Roman"/>
          <w:sz w:val="24"/>
          <w:szCs w:val="24"/>
        </w:rPr>
        <w:t xml:space="preserve">.  My attention in this respect was drawn to the case of </w:t>
      </w:r>
      <w:r w:rsidR="004C1D84" w:rsidRPr="004C1D84">
        <w:rPr>
          <w:rFonts w:ascii="Bookman Old Style" w:hAnsi="Bookman Old Style" w:cs="Times New Roman"/>
          <w:b/>
          <w:i/>
          <w:sz w:val="24"/>
          <w:szCs w:val="24"/>
        </w:rPr>
        <w:t xml:space="preserve">Tobacco Board of Zambia –VS- Contaf Nicotex Tobacco Limited and </w:t>
      </w:r>
      <w:r w:rsidR="000F0F6D">
        <w:rPr>
          <w:rFonts w:ascii="Bookman Old Style" w:hAnsi="Bookman Old Style" w:cs="Times New Roman"/>
          <w:b/>
          <w:i/>
          <w:sz w:val="24"/>
          <w:szCs w:val="24"/>
        </w:rPr>
        <w:t>Tobacco Association of Zambia (1</w:t>
      </w:r>
      <w:r w:rsidR="004C1D84" w:rsidRPr="004C1D84">
        <w:rPr>
          <w:rFonts w:ascii="Bookman Old Style" w:hAnsi="Bookman Old Style" w:cs="Times New Roman"/>
          <w:b/>
          <w:i/>
          <w:sz w:val="24"/>
          <w:szCs w:val="24"/>
        </w:rPr>
        <w:t>)</w:t>
      </w:r>
      <w:r w:rsidR="004C1D84">
        <w:rPr>
          <w:rFonts w:ascii="Bookman Old Style" w:hAnsi="Bookman Old Style" w:cs="Times New Roman"/>
          <w:sz w:val="24"/>
          <w:szCs w:val="24"/>
        </w:rPr>
        <w:t xml:space="preserve">.  Counsel </w:t>
      </w:r>
      <w:r w:rsidR="00D54390">
        <w:rPr>
          <w:rFonts w:ascii="Bookman Old Style" w:hAnsi="Bookman Old Style" w:cs="Times New Roman"/>
          <w:sz w:val="24"/>
          <w:szCs w:val="24"/>
        </w:rPr>
        <w:t xml:space="preserve">argued that the Plaintiff’s position was put in </w:t>
      </w:r>
      <w:r w:rsidR="000F0F6D">
        <w:rPr>
          <w:rFonts w:ascii="Bookman Old Style" w:hAnsi="Bookman Old Style" w:cs="Times New Roman"/>
          <w:sz w:val="24"/>
          <w:szCs w:val="24"/>
        </w:rPr>
        <w:t xml:space="preserve">further </w:t>
      </w:r>
      <w:r w:rsidR="00D54390">
        <w:rPr>
          <w:rFonts w:ascii="Bookman Old Style" w:hAnsi="Bookman Old Style" w:cs="Times New Roman"/>
          <w:sz w:val="24"/>
          <w:szCs w:val="24"/>
        </w:rPr>
        <w:t>jeopardy by the fact that there was no evidence before Court to demonstrate that the Minister had indeed delegated collection of tobacco levy to the Plaintiff.  It was argued that PW did conceded under cross examination that the correspondence pursuant to which</w:t>
      </w:r>
      <w:r w:rsidR="006122B6">
        <w:rPr>
          <w:rFonts w:ascii="Bookman Old Style" w:hAnsi="Bookman Old Style" w:cs="Times New Roman"/>
          <w:sz w:val="24"/>
          <w:szCs w:val="24"/>
        </w:rPr>
        <w:t xml:space="preserve"> the alleged delegation was done</w:t>
      </w:r>
      <w:r w:rsidR="00D54390">
        <w:rPr>
          <w:rFonts w:ascii="Bookman Old Style" w:hAnsi="Bookman Old Style" w:cs="Times New Roman"/>
          <w:sz w:val="24"/>
          <w:szCs w:val="24"/>
        </w:rPr>
        <w:t xml:space="preserve"> was not before Court</w:t>
      </w:r>
      <w:r w:rsidR="000F0F6D">
        <w:rPr>
          <w:rFonts w:ascii="Bookman Old Style" w:hAnsi="Bookman Old Style" w:cs="Times New Roman"/>
          <w:sz w:val="24"/>
          <w:szCs w:val="24"/>
        </w:rPr>
        <w:t xml:space="preserve">.  She went on to argue </w:t>
      </w:r>
      <w:r w:rsidR="00D54390">
        <w:rPr>
          <w:rFonts w:ascii="Bookman Old Style" w:hAnsi="Bookman Old Style" w:cs="Times New Roman"/>
          <w:sz w:val="24"/>
          <w:szCs w:val="24"/>
        </w:rPr>
        <w:t>that</w:t>
      </w:r>
      <w:r w:rsidR="000F0F6D">
        <w:rPr>
          <w:rFonts w:ascii="Bookman Old Style" w:hAnsi="Bookman Old Style" w:cs="Times New Roman"/>
          <w:sz w:val="24"/>
          <w:szCs w:val="24"/>
        </w:rPr>
        <w:t>,</w:t>
      </w:r>
      <w:r w:rsidR="00D54390">
        <w:rPr>
          <w:rFonts w:ascii="Bookman Old Style" w:hAnsi="Bookman Old Style" w:cs="Times New Roman"/>
          <w:sz w:val="24"/>
          <w:szCs w:val="24"/>
        </w:rPr>
        <w:t xml:space="preserve"> delegation of statutory functions can only be done pursuant to </w:t>
      </w:r>
      <w:r w:rsidR="000F0F6D">
        <w:rPr>
          <w:rFonts w:ascii="Bookman Old Style" w:hAnsi="Bookman Old Style" w:cs="Times New Roman"/>
          <w:sz w:val="24"/>
          <w:szCs w:val="24"/>
        </w:rPr>
        <w:t xml:space="preserve">Section 7 of </w:t>
      </w:r>
      <w:r w:rsidR="00D54390">
        <w:rPr>
          <w:rFonts w:ascii="Bookman Old Style" w:hAnsi="Bookman Old Style" w:cs="Times New Roman"/>
          <w:sz w:val="24"/>
          <w:szCs w:val="24"/>
        </w:rPr>
        <w:t xml:space="preserve">the </w:t>
      </w:r>
      <w:r w:rsidR="00D54390" w:rsidRPr="000F0F6D">
        <w:rPr>
          <w:rFonts w:ascii="Bookman Old Style" w:hAnsi="Bookman Old Style" w:cs="Times New Roman"/>
          <w:b/>
          <w:i/>
          <w:sz w:val="24"/>
          <w:szCs w:val="24"/>
        </w:rPr>
        <w:t>Statutory Functions Act</w:t>
      </w:r>
      <w:r w:rsidR="00D54390">
        <w:rPr>
          <w:rFonts w:ascii="Bookman Old Style" w:hAnsi="Bookman Old Style" w:cs="Times New Roman"/>
          <w:sz w:val="24"/>
          <w:szCs w:val="24"/>
        </w:rPr>
        <w:t>.  By the said Act</w:t>
      </w:r>
      <w:r w:rsidR="000F0F6D">
        <w:rPr>
          <w:rFonts w:ascii="Bookman Old Style" w:hAnsi="Bookman Old Style" w:cs="Times New Roman"/>
          <w:sz w:val="24"/>
          <w:szCs w:val="24"/>
        </w:rPr>
        <w:t>, delegation</w:t>
      </w:r>
      <w:r w:rsidR="00D54390">
        <w:rPr>
          <w:rFonts w:ascii="Bookman Old Style" w:hAnsi="Bookman Old Style" w:cs="Times New Roman"/>
          <w:sz w:val="24"/>
          <w:szCs w:val="24"/>
        </w:rPr>
        <w:t xml:space="preserve"> has to be under the hand of the President o</w:t>
      </w:r>
      <w:r w:rsidR="000F0F6D">
        <w:rPr>
          <w:rFonts w:ascii="Bookman Old Style" w:hAnsi="Bookman Old Style" w:cs="Times New Roman"/>
          <w:sz w:val="24"/>
          <w:szCs w:val="24"/>
        </w:rPr>
        <w:t>r</w:t>
      </w:r>
      <w:r w:rsidR="00D54390">
        <w:rPr>
          <w:rFonts w:ascii="Bookman Old Style" w:hAnsi="Bookman Old Style" w:cs="Times New Roman"/>
          <w:sz w:val="24"/>
          <w:szCs w:val="24"/>
        </w:rPr>
        <w:t xml:space="preserve"> the </w:t>
      </w:r>
      <w:r w:rsidR="00916DFE">
        <w:rPr>
          <w:rFonts w:ascii="Bookman Old Style" w:hAnsi="Bookman Old Style" w:cs="Times New Roman"/>
          <w:sz w:val="24"/>
          <w:szCs w:val="24"/>
        </w:rPr>
        <w:t>person delegating the functions.  Further that, the public must be notified of such delectation by gazette notice.  There was no evidence led to prove</w:t>
      </w:r>
      <w:r w:rsidR="000F0F6D">
        <w:rPr>
          <w:rFonts w:ascii="Bookman Old Style" w:hAnsi="Bookman Old Style" w:cs="Times New Roman"/>
          <w:sz w:val="24"/>
          <w:szCs w:val="24"/>
        </w:rPr>
        <w:t xml:space="preserve"> that this process was followed,</w:t>
      </w:r>
      <w:r w:rsidR="00916DFE">
        <w:rPr>
          <w:rFonts w:ascii="Bookman Old Style" w:hAnsi="Bookman Old Style" w:cs="Times New Roman"/>
          <w:sz w:val="24"/>
          <w:szCs w:val="24"/>
        </w:rPr>
        <w:t xml:space="preserve">  </w:t>
      </w:r>
      <w:r w:rsidR="006122B6">
        <w:rPr>
          <w:rFonts w:ascii="Bookman Old Style" w:hAnsi="Bookman Old Style" w:cs="Times New Roman"/>
          <w:sz w:val="24"/>
          <w:szCs w:val="24"/>
        </w:rPr>
        <w:t>a</w:t>
      </w:r>
      <w:r w:rsidR="000F0F6D">
        <w:rPr>
          <w:rFonts w:ascii="Bookman Old Style" w:hAnsi="Bookman Old Style" w:cs="Times New Roman"/>
          <w:sz w:val="24"/>
          <w:szCs w:val="24"/>
        </w:rPr>
        <w:t xml:space="preserve">s such </w:t>
      </w:r>
      <w:r w:rsidR="00916DFE">
        <w:rPr>
          <w:rFonts w:ascii="Bookman Old Style" w:hAnsi="Bookman Old Style" w:cs="Times New Roman"/>
          <w:sz w:val="24"/>
          <w:szCs w:val="24"/>
        </w:rPr>
        <w:t xml:space="preserve">the Plaintiff failed to discharge its burden of proof in line with the cases of </w:t>
      </w:r>
      <w:r w:rsidR="00916DFE" w:rsidRPr="00916DFE">
        <w:rPr>
          <w:rFonts w:ascii="Bookman Old Style" w:hAnsi="Bookman Old Style" w:cs="Times New Roman"/>
          <w:b/>
          <w:i/>
          <w:sz w:val="24"/>
          <w:szCs w:val="24"/>
        </w:rPr>
        <w:t xml:space="preserve">Zulu </w:t>
      </w:r>
      <w:r w:rsidR="000F0F6D">
        <w:rPr>
          <w:rFonts w:ascii="Bookman Old Style" w:hAnsi="Bookman Old Style" w:cs="Times New Roman"/>
          <w:b/>
          <w:i/>
          <w:sz w:val="24"/>
          <w:szCs w:val="24"/>
        </w:rPr>
        <w:t>–VS- Avondale Housing Project (25</w:t>
      </w:r>
      <w:r w:rsidR="00916DFE" w:rsidRPr="00916DFE">
        <w:rPr>
          <w:rFonts w:ascii="Bookman Old Style" w:hAnsi="Bookman Old Style" w:cs="Times New Roman"/>
          <w:b/>
          <w:i/>
          <w:sz w:val="24"/>
          <w:szCs w:val="24"/>
        </w:rPr>
        <w:t>)</w:t>
      </w:r>
      <w:r w:rsidR="00916DFE">
        <w:rPr>
          <w:rFonts w:ascii="Bookman Old Style" w:hAnsi="Bookman Old Style" w:cs="Times New Roman"/>
          <w:sz w:val="24"/>
          <w:szCs w:val="24"/>
        </w:rPr>
        <w:t xml:space="preserve"> and </w:t>
      </w:r>
      <w:r w:rsidR="00916DFE" w:rsidRPr="00916DFE">
        <w:rPr>
          <w:rFonts w:ascii="Bookman Old Style" w:hAnsi="Bookman Old Style" w:cs="Times New Roman"/>
          <w:b/>
          <w:i/>
          <w:sz w:val="24"/>
          <w:szCs w:val="24"/>
        </w:rPr>
        <w:t>Galaunia Farms Limited –VS- National Milling Company Limited and National Milling Corporation Limited</w:t>
      </w:r>
      <w:r w:rsidR="000F0F6D">
        <w:rPr>
          <w:rFonts w:ascii="Bookman Old Style" w:hAnsi="Bookman Old Style" w:cs="Times New Roman"/>
          <w:b/>
          <w:i/>
          <w:sz w:val="24"/>
          <w:szCs w:val="24"/>
        </w:rPr>
        <w:t xml:space="preserve"> (26)</w:t>
      </w:r>
      <w:r w:rsidR="00916DFE">
        <w:rPr>
          <w:rFonts w:ascii="Bookman Old Style" w:hAnsi="Bookman Old Style" w:cs="Times New Roman"/>
          <w:sz w:val="24"/>
          <w:szCs w:val="24"/>
        </w:rPr>
        <w:t xml:space="preserve">.   </w:t>
      </w:r>
    </w:p>
    <w:p w:rsidR="00E1117B" w:rsidRDefault="00F8064E"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916DFE" w:rsidRDefault="00916DFE"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In the third limb of her arguments counsel argued that in terms of Section 5(1) of the </w:t>
      </w:r>
      <w:r w:rsidRPr="000F0F6D">
        <w:rPr>
          <w:rFonts w:ascii="Bookman Old Style" w:hAnsi="Bookman Old Style" w:cs="Times New Roman"/>
          <w:b/>
          <w:i/>
          <w:sz w:val="24"/>
          <w:szCs w:val="24"/>
        </w:rPr>
        <w:t>Tobacco Levy Act</w:t>
      </w:r>
      <w:r>
        <w:rPr>
          <w:rFonts w:ascii="Bookman Old Style" w:hAnsi="Bookman Old Style" w:cs="Times New Roman"/>
          <w:sz w:val="24"/>
          <w:szCs w:val="24"/>
        </w:rPr>
        <w:t xml:space="preserve">, the Defendant is not subject to pay levy.  She argued </w:t>
      </w:r>
      <w:r w:rsidR="003471BD">
        <w:rPr>
          <w:rFonts w:ascii="Bookman Old Style" w:hAnsi="Bookman Old Style" w:cs="Times New Roman"/>
          <w:sz w:val="24"/>
          <w:szCs w:val="24"/>
        </w:rPr>
        <w:t xml:space="preserve">that the said section makes provision for the levy to be paid by a grower as defined by the Act.  </w:t>
      </w:r>
      <w:r w:rsidR="006122B6">
        <w:rPr>
          <w:rFonts w:ascii="Bookman Old Style" w:hAnsi="Bookman Old Style" w:cs="Times New Roman"/>
          <w:sz w:val="24"/>
          <w:szCs w:val="24"/>
        </w:rPr>
        <w:t>T</w:t>
      </w:r>
      <w:r w:rsidR="003471BD">
        <w:rPr>
          <w:rFonts w:ascii="Bookman Old Style" w:hAnsi="Bookman Old Style" w:cs="Times New Roman"/>
          <w:sz w:val="24"/>
          <w:szCs w:val="24"/>
        </w:rPr>
        <w:t>he evidence of DW and PW also indicated that the Defendant is not a grower.  She argued further that no evidence was led to prove the assert</w:t>
      </w:r>
      <w:r w:rsidR="0056322C">
        <w:rPr>
          <w:rFonts w:ascii="Bookman Old Style" w:hAnsi="Bookman Old Style" w:cs="Times New Roman"/>
          <w:sz w:val="24"/>
          <w:szCs w:val="24"/>
        </w:rPr>
        <w:t>ion by the Plaintiff that buyers</w:t>
      </w:r>
      <w:r w:rsidR="003471BD">
        <w:rPr>
          <w:rFonts w:ascii="Bookman Old Style" w:hAnsi="Bookman Old Style" w:cs="Times New Roman"/>
          <w:sz w:val="24"/>
          <w:szCs w:val="24"/>
        </w:rPr>
        <w:t xml:space="preserve"> such as the Defendant collected levy on behalf of the Plaintiff.</w:t>
      </w:r>
    </w:p>
    <w:p w:rsidR="003471BD" w:rsidRDefault="003471BD" w:rsidP="00C5127B">
      <w:pPr>
        <w:spacing w:after="0" w:line="360" w:lineRule="auto"/>
        <w:rPr>
          <w:rFonts w:ascii="Bookman Old Style" w:hAnsi="Bookman Old Style" w:cs="Times New Roman"/>
          <w:sz w:val="24"/>
          <w:szCs w:val="24"/>
        </w:rPr>
      </w:pPr>
    </w:p>
    <w:p w:rsidR="0016283E" w:rsidRDefault="003471BD"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In the last limb of her arguments, counsel for the Defendant argued that the acknowledgment of debt was signed under duress by the Defendant.  </w:t>
      </w:r>
      <w:r w:rsidR="006122B6">
        <w:rPr>
          <w:rFonts w:ascii="Bookman Old Style" w:hAnsi="Bookman Old Style" w:cs="Times New Roman"/>
          <w:sz w:val="24"/>
          <w:szCs w:val="24"/>
        </w:rPr>
        <w:t>T</w:t>
      </w:r>
      <w:r>
        <w:rPr>
          <w:rFonts w:ascii="Bookman Old Style" w:hAnsi="Bookman Old Style" w:cs="Times New Roman"/>
          <w:sz w:val="24"/>
          <w:szCs w:val="24"/>
        </w:rPr>
        <w:t>he grounds of duress were as follows</w:t>
      </w:r>
      <w:r w:rsidR="006122B6">
        <w:rPr>
          <w:rFonts w:ascii="Bookman Old Style" w:hAnsi="Bookman Old Style" w:cs="Times New Roman"/>
          <w:sz w:val="24"/>
          <w:szCs w:val="24"/>
        </w:rPr>
        <w:t>,</w:t>
      </w:r>
      <w:r>
        <w:rPr>
          <w:rFonts w:ascii="Bookman Old Style" w:hAnsi="Bookman Old Style" w:cs="Times New Roman"/>
          <w:sz w:val="24"/>
          <w:szCs w:val="24"/>
        </w:rPr>
        <w:t xml:space="preserve"> that is to say; the Plaintiff refused to give the Defendant and its agents </w:t>
      </w:r>
      <w:r w:rsidR="0056322C">
        <w:rPr>
          <w:rFonts w:ascii="Bookman Old Style" w:hAnsi="Bookman Old Style" w:cs="Times New Roman"/>
          <w:sz w:val="24"/>
          <w:szCs w:val="24"/>
        </w:rPr>
        <w:t>a buying lic</w:t>
      </w:r>
      <w:r w:rsidR="0016283E">
        <w:rPr>
          <w:rFonts w:ascii="Bookman Old Style" w:hAnsi="Bookman Old Style" w:cs="Times New Roman"/>
          <w:sz w:val="24"/>
          <w:szCs w:val="24"/>
        </w:rPr>
        <w:t>e</w:t>
      </w:r>
      <w:r w:rsidR="0056322C">
        <w:rPr>
          <w:rFonts w:ascii="Bookman Old Style" w:hAnsi="Bookman Old Style" w:cs="Times New Roman"/>
          <w:sz w:val="24"/>
          <w:szCs w:val="24"/>
        </w:rPr>
        <w:t>n</w:t>
      </w:r>
      <w:r w:rsidR="0016283E">
        <w:rPr>
          <w:rFonts w:ascii="Bookman Old Style" w:hAnsi="Bookman Old Style" w:cs="Times New Roman"/>
          <w:sz w:val="24"/>
          <w:szCs w:val="24"/>
        </w:rPr>
        <w:t>ce unless it acknowledged the debt</w:t>
      </w:r>
      <w:r w:rsidR="0056322C">
        <w:rPr>
          <w:rFonts w:ascii="Bookman Old Style" w:hAnsi="Bookman Old Style" w:cs="Times New Roman"/>
          <w:sz w:val="24"/>
          <w:szCs w:val="24"/>
        </w:rPr>
        <w:t>;</w:t>
      </w:r>
      <w:r w:rsidR="0016283E">
        <w:rPr>
          <w:rFonts w:ascii="Bookman Old Style" w:hAnsi="Bookman Old Style" w:cs="Times New Roman"/>
          <w:sz w:val="24"/>
          <w:szCs w:val="24"/>
        </w:rPr>
        <w:t xml:space="preserve"> and without the buying licence, the Defendant’s entire business would have collapsed resulting in loss of employment by several of its workers.  The Defendant would also have subsequently gone into receivership and or liquidation.  </w:t>
      </w:r>
      <w:r w:rsidR="006122B6">
        <w:rPr>
          <w:rFonts w:ascii="Bookman Old Style" w:hAnsi="Bookman Old Style" w:cs="Times New Roman"/>
          <w:sz w:val="24"/>
          <w:szCs w:val="24"/>
        </w:rPr>
        <w:t xml:space="preserve">The Defendant’s business is of such a nature that it depends entirely on a buying licence.  </w:t>
      </w:r>
      <w:r w:rsidR="0016283E">
        <w:rPr>
          <w:rFonts w:ascii="Bookman Old Style" w:hAnsi="Bookman Old Style" w:cs="Times New Roman"/>
          <w:sz w:val="24"/>
          <w:szCs w:val="24"/>
        </w:rPr>
        <w:t xml:space="preserve">Counsel went on to highlight the evidence of DW which supported the allegation of duress.  She also referred to the acknowledgment of debt signed by the Defendant at page 7 of the Defendant’s bundle of documents.  It was argued that it was clear from the said document and evidence of DW that the Plaintiff did infact refuse to issue the Defendant with a licence prior to signing the acknowledgment of debt.  Counsel went on the define duress and what constitutes duress with reference to the following authorities; </w:t>
      </w:r>
      <w:r w:rsidR="0056322C">
        <w:rPr>
          <w:rFonts w:ascii="Bookman Old Style" w:hAnsi="Bookman Old Style" w:cs="Times New Roman"/>
          <w:b/>
          <w:i/>
          <w:sz w:val="24"/>
          <w:szCs w:val="24"/>
        </w:rPr>
        <w:t>Bradgate on Commercial Law, Lynch –VS- DPP (27</w:t>
      </w:r>
      <w:r w:rsidR="0016283E" w:rsidRPr="0016283E">
        <w:rPr>
          <w:rFonts w:ascii="Bookman Old Style" w:hAnsi="Bookman Old Style" w:cs="Times New Roman"/>
          <w:b/>
          <w:i/>
          <w:sz w:val="24"/>
          <w:szCs w:val="24"/>
        </w:rPr>
        <w:t>)</w:t>
      </w:r>
      <w:r w:rsidR="0016283E">
        <w:rPr>
          <w:rFonts w:ascii="Bookman Old Style" w:hAnsi="Bookman Old Style" w:cs="Times New Roman"/>
          <w:sz w:val="24"/>
          <w:szCs w:val="24"/>
        </w:rPr>
        <w:t xml:space="preserve">, </w:t>
      </w:r>
      <w:r w:rsidR="0016283E" w:rsidRPr="0016283E">
        <w:rPr>
          <w:rFonts w:ascii="Bookman Old Style" w:hAnsi="Bookman Old Style" w:cs="Times New Roman"/>
          <w:b/>
          <w:i/>
          <w:sz w:val="24"/>
          <w:szCs w:val="24"/>
        </w:rPr>
        <w:t>Alec L</w:t>
      </w:r>
      <w:r w:rsidR="0056322C">
        <w:rPr>
          <w:rFonts w:ascii="Bookman Old Style" w:hAnsi="Bookman Old Style" w:cs="Times New Roman"/>
          <w:b/>
          <w:i/>
          <w:sz w:val="24"/>
          <w:szCs w:val="24"/>
        </w:rPr>
        <w:t>obb Ltd –VS- Total Oil GB Ltd (28</w:t>
      </w:r>
      <w:r w:rsidR="0016283E" w:rsidRPr="0016283E">
        <w:rPr>
          <w:rFonts w:ascii="Bookman Old Style" w:hAnsi="Bookman Old Style" w:cs="Times New Roman"/>
          <w:b/>
          <w:i/>
          <w:sz w:val="24"/>
          <w:szCs w:val="24"/>
        </w:rPr>
        <w:t>)</w:t>
      </w:r>
      <w:r w:rsidR="0016283E">
        <w:rPr>
          <w:rFonts w:ascii="Bookman Old Style" w:hAnsi="Bookman Old Style" w:cs="Times New Roman"/>
          <w:sz w:val="24"/>
          <w:szCs w:val="24"/>
        </w:rPr>
        <w:t xml:space="preserve">, </w:t>
      </w:r>
      <w:r w:rsidR="0016283E" w:rsidRPr="0016283E">
        <w:rPr>
          <w:rFonts w:ascii="Bookman Old Style" w:hAnsi="Bookman Old Style" w:cs="Times New Roman"/>
          <w:b/>
          <w:i/>
          <w:sz w:val="24"/>
          <w:szCs w:val="24"/>
        </w:rPr>
        <w:t>Universe Tanships of Monrovia –VS- I.T.W.F (</w:t>
      </w:r>
      <w:r w:rsidR="0056322C">
        <w:rPr>
          <w:rFonts w:ascii="Bookman Old Style" w:hAnsi="Bookman Old Style" w:cs="Times New Roman"/>
          <w:b/>
          <w:i/>
          <w:sz w:val="24"/>
          <w:szCs w:val="24"/>
        </w:rPr>
        <w:t>29</w:t>
      </w:r>
      <w:r w:rsidR="0016283E" w:rsidRPr="0016283E">
        <w:rPr>
          <w:rFonts w:ascii="Bookman Old Style" w:hAnsi="Bookman Old Style" w:cs="Times New Roman"/>
          <w:b/>
          <w:i/>
          <w:sz w:val="24"/>
          <w:szCs w:val="24"/>
        </w:rPr>
        <w:t xml:space="preserve">) </w:t>
      </w:r>
      <w:r w:rsidR="0016283E">
        <w:rPr>
          <w:rFonts w:ascii="Bookman Old Style" w:hAnsi="Bookman Old Style" w:cs="Times New Roman"/>
          <w:sz w:val="24"/>
          <w:szCs w:val="24"/>
        </w:rPr>
        <w:t xml:space="preserve">and </w:t>
      </w:r>
      <w:r w:rsidR="0016283E" w:rsidRPr="0016283E">
        <w:rPr>
          <w:rFonts w:ascii="Bookman Old Style" w:hAnsi="Bookman Old Style" w:cs="Times New Roman"/>
          <w:b/>
          <w:i/>
          <w:sz w:val="24"/>
          <w:szCs w:val="24"/>
        </w:rPr>
        <w:t>Chitty on Contracts</w:t>
      </w:r>
      <w:r w:rsidR="0016283E">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0016283E">
        <w:rPr>
          <w:rFonts w:ascii="Bookman Old Style" w:hAnsi="Bookman Old Style" w:cs="Times New Roman"/>
          <w:sz w:val="24"/>
          <w:szCs w:val="24"/>
        </w:rPr>
        <w:t xml:space="preserve">It was argued that the facts of the case demonstrated that the Defendant signed the acknowledgment of debt unwillingly after the intervention by the Minister.  This was evident from the last document in the Plaintiff’s bundle of documents which indicated that the acknowledgment of debt was signed </w:t>
      </w:r>
      <w:r w:rsidR="0056322C">
        <w:rPr>
          <w:rFonts w:ascii="Bookman Old Style" w:hAnsi="Bookman Old Style" w:cs="Times New Roman"/>
          <w:sz w:val="24"/>
          <w:szCs w:val="24"/>
        </w:rPr>
        <w:t>“</w:t>
      </w:r>
      <w:r w:rsidR="0016283E">
        <w:rPr>
          <w:rFonts w:ascii="Bookman Old Style" w:hAnsi="Bookman Old Style" w:cs="Times New Roman"/>
          <w:sz w:val="24"/>
          <w:szCs w:val="24"/>
        </w:rPr>
        <w:t xml:space="preserve">after some protracted </w:t>
      </w:r>
      <w:r w:rsidR="001527D6">
        <w:rPr>
          <w:rFonts w:ascii="Bookman Old Style" w:hAnsi="Bookman Old Style" w:cs="Times New Roman"/>
          <w:sz w:val="24"/>
          <w:szCs w:val="24"/>
        </w:rPr>
        <w:t>indulgence…”.  The Defendant</w:t>
      </w:r>
      <w:r w:rsidR="0056322C">
        <w:rPr>
          <w:rFonts w:ascii="Bookman Old Style" w:hAnsi="Bookman Old Style" w:cs="Times New Roman"/>
          <w:sz w:val="24"/>
          <w:szCs w:val="24"/>
        </w:rPr>
        <w:t>,</w:t>
      </w:r>
      <w:r w:rsidR="001527D6">
        <w:rPr>
          <w:rFonts w:ascii="Bookman Old Style" w:hAnsi="Bookman Old Style" w:cs="Times New Roman"/>
          <w:sz w:val="24"/>
          <w:szCs w:val="24"/>
        </w:rPr>
        <w:t xml:space="preserve"> it was argued</w:t>
      </w:r>
      <w:r w:rsidR="0056322C">
        <w:rPr>
          <w:rFonts w:ascii="Bookman Old Style" w:hAnsi="Bookman Old Style" w:cs="Times New Roman"/>
          <w:sz w:val="24"/>
          <w:szCs w:val="24"/>
        </w:rPr>
        <w:t>,</w:t>
      </w:r>
      <w:r w:rsidR="001527D6">
        <w:rPr>
          <w:rFonts w:ascii="Bookman Old Style" w:hAnsi="Bookman Old Style" w:cs="Times New Roman"/>
          <w:sz w:val="24"/>
          <w:szCs w:val="24"/>
        </w:rPr>
        <w:t xml:space="preserve"> therefore</w:t>
      </w:r>
      <w:r w:rsidR="0056322C">
        <w:rPr>
          <w:rFonts w:ascii="Bookman Old Style" w:hAnsi="Bookman Old Style" w:cs="Times New Roman"/>
          <w:sz w:val="24"/>
          <w:szCs w:val="24"/>
        </w:rPr>
        <w:t>,</w:t>
      </w:r>
      <w:r w:rsidR="001527D6">
        <w:rPr>
          <w:rFonts w:ascii="Bookman Old Style" w:hAnsi="Bookman Old Style" w:cs="Times New Roman"/>
          <w:sz w:val="24"/>
          <w:szCs w:val="24"/>
        </w:rPr>
        <w:t xml:space="preserve"> had no realistic alternative but to submit </w:t>
      </w:r>
      <w:r w:rsidR="001527D6">
        <w:rPr>
          <w:rFonts w:ascii="Bookman Old Style" w:hAnsi="Bookman Old Style" w:cs="Times New Roman"/>
          <w:sz w:val="24"/>
          <w:szCs w:val="24"/>
        </w:rPr>
        <w:lastRenderedPageBreak/>
        <w:t xml:space="preserve">to the Plaintiff’s request to sign the acknowledgment of debt.  The same should therefore be rendered null and void in accordance with holding in the </w:t>
      </w:r>
      <w:r w:rsidR="0056322C">
        <w:rPr>
          <w:rFonts w:ascii="Bookman Old Style" w:hAnsi="Bookman Old Style" w:cs="Times New Roman"/>
          <w:b/>
          <w:i/>
          <w:sz w:val="24"/>
          <w:szCs w:val="24"/>
        </w:rPr>
        <w:t>Lynch (27</w:t>
      </w:r>
      <w:r w:rsidR="001527D6" w:rsidRPr="001527D6">
        <w:rPr>
          <w:rFonts w:ascii="Bookman Old Style" w:hAnsi="Bookman Old Style" w:cs="Times New Roman"/>
          <w:b/>
          <w:i/>
          <w:sz w:val="24"/>
          <w:szCs w:val="24"/>
        </w:rPr>
        <w:t>)</w:t>
      </w:r>
      <w:r w:rsidR="001527D6">
        <w:rPr>
          <w:rFonts w:ascii="Bookman Old Style" w:hAnsi="Bookman Old Style" w:cs="Times New Roman"/>
          <w:sz w:val="24"/>
          <w:szCs w:val="24"/>
        </w:rPr>
        <w:t xml:space="preserve"> case.  </w:t>
      </w:r>
    </w:p>
    <w:p w:rsidR="001527D6" w:rsidRDefault="001527D6" w:rsidP="00C5127B">
      <w:pPr>
        <w:spacing w:after="0" w:line="360" w:lineRule="auto"/>
        <w:rPr>
          <w:rFonts w:ascii="Bookman Old Style" w:hAnsi="Bookman Old Style" w:cs="Times New Roman"/>
          <w:sz w:val="24"/>
          <w:szCs w:val="24"/>
        </w:rPr>
      </w:pPr>
    </w:p>
    <w:p w:rsidR="0056322C" w:rsidRDefault="001527D6"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 have considered the pleadings evidence and arguments by counsel for the parties.  The issue in dispute in this matter as I see it is </w:t>
      </w:r>
      <w:r w:rsidR="0002158E">
        <w:rPr>
          <w:rFonts w:ascii="Bookman Old Style" w:hAnsi="Bookman Old Style" w:cs="Times New Roman"/>
          <w:sz w:val="24"/>
          <w:szCs w:val="24"/>
        </w:rPr>
        <w:t>whether</w:t>
      </w:r>
      <w:r>
        <w:rPr>
          <w:rFonts w:ascii="Bookman Old Style" w:hAnsi="Bookman Old Style" w:cs="Times New Roman"/>
          <w:sz w:val="24"/>
          <w:szCs w:val="24"/>
        </w:rPr>
        <w:t xml:space="preserve"> or not the Plaintiff is entitled to payment of the amount</w:t>
      </w:r>
      <w:r w:rsidR="0002158E">
        <w:rPr>
          <w:rFonts w:ascii="Bookman Old Style" w:hAnsi="Bookman Old Style" w:cs="Times New Roman"/>
          <w:sz w:val="24"/>
          <w:szCs w:val="24"/>
        </w:rPr>
        <w:t xml:space="preserve"> claimed.  The determination of the said issue</w:t>
      </w:r>
      <w:r w:rsidR="0056322C">
        <w:rPr>
          <w:rFonts w:ascii="Bookman Old Style" w:hAnsi="Bookman Old Style" w:cs="Times New Roman"/>
          <w:sz w:val="24"/>
          <w:szCs w:val="24"/>
        </w:rPr>
        <w:t>, in my considered view,</w:t>
      </w:r>
      <w:r w:rsidR="0002158E">
        <w:rPr>
          <w:rFonts w:ascii="Bookman Old Style" w:hAnsi="Bookman Old Style" w:cs="Times New Roman"/>
          <w:sz w:val="24"/>
          <w:szCs w:val="24"/>
        </w:rPr>
        <w:t xml:space="preserve"> hinges on the interpretation of the provisions of the </w:t>
      </w:r>
      <w:r w:rsidR="0002158E" w:rsidRPr="0002158E">
        <w:rPr>
          <w:rFonts w:ascii="Bookman Old Style" w:hAnsi="Bookman Old Style" w:cs="Times New Roman"/>
          <w:b/>
          <w:i/>
          <w:sz w:val="24"/>
          <w:szCs w:val="24"/>
        </w:rPr>
        <w:t>Tobacco Act</w:t>
      </w:r>
      <w:r w:rsidR="0002158E">
        <w:rPr>
          <w:rFonts w:ascii="Bookman Old Style" w:hAnsi="Bookman Old Style" w:cs="Times New Roman"/>
          <w:sz w:val="24"/>
          <w:szCs w:val="24"/>
        </w:rPr>
        <w:t xml:space="preserve"> and </w:t>
      </w:r>
      <w:r w:rsidR="0002158E" w:rsidRPr="0002158E">
        <w:rPr>
          <w:rFonts w:ascii="Bookman Old Style" w:hAnsi="Bookman Old Style" w:cs="Times New Roman"/>
          <w:b/>
          <w:i/>
          <w:sz w:val="24"/>
          <w:szCs w:val="24"/>
        </w:rPr>
        <w:t>Tobacco Levy Act</w:t>
      </w:r>
      <w:r w:rsidR="0002158E">
        <w:rPr>
          <w:rFonts w:ascii="Bookman Old Style" w:hAnsi="Bookman Old Style" w:cs="Times New Roman"/>
          <w:sz w:val="24"/>
          <w:szCs w:val="24"/>
        </w:rPr>
        <w:t xml:space="preserve">.  </w:t>
      </w:r>
    </w:p>
    <w:p w:rsidR="0056322C" w:rsidRDefault="0056322C" w:rsidP="00C5127B">
      <w:pPr>
        <w:spacing w:after="0" w:line="360" w:lineRule="auto"/>
        <w:rPr>
          <w:rFonts w:ascii="Bookman Old Style" w:hAnsi="Bookman Old Style" w:cs="Times New Roman"/>
          <w:sz w:val="24"/>
          <w:szCs w:val="24"/>
        </w:rPr>
      </w:pPr>
    </w:p>
    <w:p w:rsidR="0002158E" w:rsidRDefault="0002158E"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Plaintiff is constituted by virtue of Section 3 of the </w:t>
      </w:r>
      <w:r w:rsidRPr="0056322C">
        <w:rPr>
          <w:rFonts w:ascii="Bookman Old Style" w:hAnsi="Bookman Old Style" w:cs="Times New Roman"/>
          <w:b/>
          <w:i/>
          <w:sz w:val="24"/>
          <w:szCs w:val="24"/>
        </w:rPr>
        <w:t>Tobacco Act</w:t>
      </w:r>
      <w:r>
        <w:rPr>
          <w:rFonts w:ascii="Bookman Old Style" w:hAnsi="Bookman Old Style" w:cs="Times New Roman"/>
          <w:sz w:val="24"/>
          <w:szCs w:val="24"/>
        </w:rPr>
        <w:t>.  The said Section states as follows;</w:t>
      </w:r>
    </w:p>
    <w:p w:rsidR="001527D6" w:rsidRPr="0002158E" w:rsidRDefault="0002158E" w:rsidP="0002158E">
      <w:pPr>
        <w:spacing w:after="0" w:line="360" w:lineRule="auto"/>
        <w:ind w:left="720"/>
        <w:rPr>
          <w:rFonts w:ascii="Bookman Old Style" w:hAnsi="Bookman Old Style" w:cs="Times New Roman"/>
          <w:b/>
          <w:i/>
          <w:sz w:val="24"/>
          <w:szCs w:val="24"/>
        </w:rPr>
      </w:pPr>
      <w:r w:rsidRPr="0002158E">
        <w:rPr>
          <w:rFonts w:ascii="Bookman Old Style" w:hAnsi="Bookman Old Style" w:cs="Times New Roman"/>
          <w:b/>
          <w:i/>
          <w:sz w:val="24"/>
          <w:szCs w:val="24"/>
        </w:rPr>
        <w:t xml:space="preserve">“There is hereby established a board to be known as the Tobacco Board of Zambia which shall be a body corporate with a common seal and capable of suing and being sued and, subject to the provisions of this Act, of doing all acts as a body corporate may be law perform.”  </w:t>
      </w:r>
      <w:r w:rsidR="001527D6" w:rsidRPr="0002158E">
        <w:rPr>
          <w:rFonts w:ascii="Bookman Old Style" w:hAnsi="Bookman Old Style" w:cs="Times New Roman"/>
          <w:b/>
          <w:i/>
          <w:sz w:val="24"/>
          <w:szCs w:val="24"/>
        </w:rPr>
        <w:t xml:space="preserve">  </w:t>
      </w:r>
    </w:p>
    <w:p w:rsidR="0002158E" w:rsidRDefault="0002158E" w:rsidP="0002158E">
      <w:pPr>
        <w:spacing w:after="0" w:line="360" w:lineRule="auto"/>
        <w:rPr>
          <w:rFonts w:ascii="Bookman Old Style" w:hAnsi="Bookman Old Style" w:cs="Times New Roman"/>
          <w:sz w:val="24"/>
          <w:szCs w:val="24"/>
        </w:rPr>
      </w:pPr>
    </w:p>
    <w:p w:rsidR="0002158E" w:rsidRDefault="0002158E" w:rsidP="0002158E">
      <w:pPr>
        <w:spacing w:after="0" w:line="360" w:lineRule="auto"/>
        <w:rPr>
          <w:rFonts w:ascii="Bookman Old Style" w:hAnsi="Bookman Old Style" w:cs="Times New Roman"/>
          <w:sz w:val="24"/>
          <w:szCs w:val="24"/>
        </w:rPr>
      </w:pPr>
      <w:r>
        <w:rPr>
          <w:rFonts w:ascii="Bookman Old Style" w:hAnsi="Bookman Old Style" w:cs="Times New Roman"/>
          <w:sz w:val="24"/>
          <w:szCs w:val="24"/>
        </w:rPr>
        <w:t>Fu</w:t>
      </w:r>
      <w:r w:rsidR="0056322C">
        <w:rPr>
          <w:rFonts w:ascii="Bookman Old Style" w:hAnsi="Bookman Old Style" w:cs="Times New Roman"/>
          <w:sz w:val="24"/>
          <w:szCs w:val="24"/>
        </w:rPr>
        <w:t>rther, Section 14 of the said</w:t>
      </w:r>
      <w:r>
        <w:rPr>
          <w:rFonts w:ascii="Bookman Old Style" w:hAnsi="Bookman Old Style" w:cs="Times New Roman"/>
          <w:sz w:val="24"/>
          <w:szCs w:val="24"/>
        </w:rPr>
        <w:t xml:space="preserve"> Act sets out the functions and duties of the Plaintiff as follows;</w:t>
      </w:r>
    </w:p>
    <w:p w:rsidR="0002158E" w:rsidRPr="00B616FF" w:rsidRDefault="0002158E" w:rsidP="0002158E">
      <w:pPr>
        <w:spacing w:after="0" w:line="360" w:lineRule="auto"/>
        <w:ind w:left="720"/>
        <w:rPr>
          <w:rFonts w:ascii="Bookman Old Style" w:hAnsi="Bookman Old Style" w:cs="Times New Roman"/>
          <w:b/>
          <w:i/>
          <w:sz w:val="24"/>
          <w:szCs w:val="24"/>
        </w:rPr>
      </w:pPr>
      <w:r w:rsidRPr="00B616FF">
        <w:rPr>
          <w:rFonts w:ascii="Bookman Old Style" w:hAnsi="Bookman Old Style" w:cs="Times New Roman"/>
          <w:b/>
          <w:i/>
          <w:sz w:val="24"/>
          <w:szCs w:val="24"/>
        </w:rPr>
        <w:t>“The functions and duties of the Board shall, subject to the provisions of this Act, be to-</w:t>
      </w:r>
    </w:p>
    <w:p w:rsidR="00B616FF" w:rsidRDefault="0002158E" w:rsidP="0002158E">
      <w:pPr>
        <w:pStyle w:val="ListParagraph"/>
        <w:numPr>
          <w:ilvl w:val="0"/>
          <w:numId w:val="3"/>
        </w:numPr>
        <w:spacing w:after="0" w:line="360" w:lineRule="auto"/>
        <w:rPr>
          <w:rFonts w:ascii="Bookman Old Style" w:hAnsi="Bookman Old Style" w:cs="Times New Roman"/>
          <w:b/>
          <w:i/>
          <w:sz w:val="24"/>
          <w:szCs w:val="24"/>
        </w:rPr>
      </w:pPr>
      <w:r w:rsidRPr="00B616FF">
        <w:rPr>
          <w:rFonts w:ascii="Bookman Old Style" w:hAnsi="Bookman Old Style" w:cs="Times New Roman"/>
          <w:b/>
          <w:i/>
          <w:sz w:val="24"/>
          <w:szCs w:val="24"/>
        </w:rPr>
        <w:t xml:space="preserve"> </w:t>
      </w:r>
      <w:r w:rsidRPr="00B616FF">
        <w:rPr>
          <w:rFonts w:ascii="Bookman Old Style" w:hAnsi="Bookman Old Style" w:cs="Times New Roman"/>
          <w:b/>
          <w:i/>
          <w:sz w:val="24"/>
          <w:szCs w:val="24"/>
        </w:rPr>
        <w:tab/>
        <w:t xml:space="preserve">promote, protect and maintain the production, sale, </w:t>
      </w:r>
    </w:p>
    <w:p w:rsidR="00B616FF" w:rsidRDefault="0002158E" w:rsidP="00B616FF">
      <w:pPr>
        <w:pStyle w:val="ListParagraph"/>
        <w:spacing w:after="0" w:line="360" w:lineRule="auto"/>
        <w:ind w:left="1080" w:firstLine="360"/>
        <w:rPr>
          <w:rFonts w:ascii="Bookman Old Style" w:hAnsi="Bookman Old Style" w:cs="Times New Roman"/>
          <w:b/>
          <w:i/>
          <w:sz w:val="24"/>
          <w:szCs w:val="24"/>
        </w:rPr>
      </w:pPr>
      <w:r w:rsidRPr="00B616FF">
        <w:rPr>
          <w:rFonts w:ascii="Bookman Old Style" w:hAnsi="Bookman Old Style" w:cs="Times New Roman"/>
          <w:b/>
          <w:i/>
          <w:sz w:val="24"/>
          <w:szCs w:val="24"/>
        </w:rPr>
        <w:t xml:space="preserve">preparation for subsequent use and export of tobacco grown </w:t>
      </w:r>
    </w:p>
    <w:p w:rsidR="0002158E" w:rsidRPr="00B616FF" w:rsidRDefault="0002158E" w:rsidP="00B616FF">
      <w:pPr>
        <w:spacing w:after="0" w:line="360" w:lineRule="auto"/>
        <w:ind w:left="720" w:firstLine="720"/>
        <w:rPr>
          <w:rFonts w:ascii="Bookman Old Style" w:hAnsi="Bookman Old Style" w:cs="Times New Roman"/>
          <w:b/>
          <w:i/>
          <w:sz w:val="24"/>
          <w:szCs w:val="24"/>
        </w:rPr>
      </w:pPr>
      <w:r w:rsidRPr="00B616FF">
        <w:rPr>
          <w:rFonts w:ascii="Bookman Old Style" w:hAnsi="Bookman Old Style" w:cs="Times New Roman"/>
          <w:b/>
          <w:i/>
          <w:sz w:val="24"/>
          <w:szCs w:val="24"/>
        </w:rPr>
        <w:t>in the Republic;</w:t>
      </w:r>
    </w:p>
    <w:p w:rsidR="0002158E" w:rsidRPr="00B616FF" w:rsidRDefault="0002158E" w:rsidP="0002158E">
      <w:pPr>
        <w:pStyle w:val="ListParagraph"/>
        <w:numPr>
          <w:ilvl w:val="0"/>
          <w:numId w:val="3"/>
        </w:numPr>
        <w:spacing w:after="0" w:line="360" w:lineRule="auto"/>
        <w:rPr>
          <w:rFonts w:ascii="Bookman Old Style" w:hAnsi="Bookman Old Style" w:cs="Times New Roman"/>
          <w:b/>
          <w:i/>
          <w:sz w:val="24"/>
          <w:szCs w:val="24"/>
        </w:rPr>
      </w:pPr>
      <w:r w:rsidRPr="00B616FF">
        <w:rPr>
          <w:rFonts w:ascii="Bookman Old Style" w:hAnsi="Bookman Old Style" w:cs="Times New Roman"/>
          <w:b/>
          <w:i/>
          <w:sz w:val="24"/>
          <w:szCs w:val="24"/>
        </w:rPr>
        <w:t xml:space="preserve"> </w:t>
      </w:r>
      <w:r w:rsidRPr="00B616FF">
        <w:rPr>
          <w:rFonts w:ascii="Bookman Old Style" w:hAnsi="Bookman Old Style" w:cs="Times New Roman"/>
          <w:b/>
          <w:i/>
          <w:sz w:val="24"/>
          <w:szCs w:val="24"/>
        </w:rPr>
        <w:tab/>
        <w:t xml:space="preserve">control and regulate the production, marketing and export of </w:t>
      </w:r>
    </w:p>
    <w:p w:rsidR="0002158E" w:rsidRPr="00B616FF" w:rsidRDefault="0002158E" w:rsidP="0002158E">
      <w:pPr>
        <w:pStyle w:val="ListParagraph"/>
        <w:spacing w:after="0" w:line="360" w:lineRule="auto"/>
        <w:ind w:left="1080" w:firstLine="360"/>
        <w:rPr>
          <w:rFonts w:ascii="Bookman Old Style" w:hAnsi="Bookman Old Style" w:cs="Times New Roman"/>
          <w:b/>
          <w:i/>
          <w:sz w:val="24"/>
          <w:szCs w:val="24"/>
        </w:rPr>
      </w:pPr>
      <w:r w:rsidRPr="00B616FF">
        <w:rPr>
          <w:rFonts w:ascii="Bookman Old Style" w:hAnsi="Bookman Old Style" w:cs="Times New Roman"/>
          <w:b/>
          <w:i/>
          <w:sz w:val="24"/>
          <w:szCs w:val="24"/>
        </w:rPr>
        <w:t>tobacco;</w:t>
      </w:r>
    </w:p>
    <w:p w:rsidR="0002158E" w:rsidRPr="00B616FF" w:rsidRDefault="0002158E" w:rsidP="0002158E">
      <w:pPr>
        <w:pStyle w:val="ListParagraph"/>
        <w:numPr>
          <w:ilvl w:val="0"/>
          <w:numId w:val="3"/>
        </w:numPr>
        <w:spacing w:after="0" w:line="360" w:lineRule="auto"/>
        <w:rPr>
          <w:rFonts w:ascii="Bookman Old Style" w:hAnsi="Bookman Old Style" w:cs="Times New Roman"/>
          <w:b/>
          <w:i/>
          <w:sz w:val="24"/>
          <w:szCs w:val="24"/>
        </w:rPr>
      </w:pPr>
      <w:r w:rsidRPr="00B616FF">
        <w:rPr>
          <w:rFonts w:ascii="Bookman Old Style" w:hAnsi="Bookman Old Style" w:cs="Times New Roman"/>
          <w:b/>
          <w:i/>
          <w:sz w:val="24"/>
          <w:szCs w:val="24"/>
        </w:rPr>
        <w:t xml:space="preserve"> </w:t>
      </w:r>
      <w:r w:rsidRPr="00B616FF">
        <w:rPr>
          <w:rFonts w:ascii="Bookman Old Style" w:hAnsi="Bookman Old Style" w:cs="Times New Roman"/>
          <w:b/>
          <w:i/>
          <w:sz w:val="24"/>
          <w:szCs w:val="24"/>
        </w:rPr>
        <w:tab/>
        <w:t>carry out tobacco research</w:t>
      </w:r>
      <w:r w:rsidR="00B616FF" w:rsidRPr="00B616FF">
        <w:rPr>
          <w:rFonts w:ascii="Bookman Old Style" w:hAnsi="Bookman Old Style" w:cs="Times New Roman"/>
          <w:b/>
          <w:i/>
          <w:sz w:val="24"/>
          <w:szCs w:val="24"/>
        </w:rPr>
        <w:t>;</w:t>
      </w:r>
    </w:p>
    <w:p w:rsidR="00B616FF" w:rsidRDefault="00B616FF" w:rsidP="0002158E">
      <w:pPr>
        <w:pStyle w:val="ListParagraph"/>
        <w:numPr>
          <w:ilvl w:val="0"/>
          <w:numId w:val="3"/>
        </w:numPr>
        <w:spacing w:after="0" w:line="360" w:lineRule="auto"/>
        <w:rPr>
          <w:rFonts w:ascii="Bookman Old Style" w:hAnsi="Bookman Old Style" w:cs="Times New Roman"/>
          <w:b/>
          <w:i/>
          <w:sz w:val="24"/>
          <w:szCs w:val="24"/>
        </w:rPr>
      </w:pPr>
      <w:r w:rsidRPr="00B616FF">
        <w:rPr>
          <w:rFonts w:ascii="Bookman Old Style" w:hAnsi="Bookman Old Style" w:cs="Times New Roman"/>
          <w:b/>
          <w:i/>
          <w:sz w:val="24"/>
          <w:szCs w:val="24"/>
        </w:rPr>
        <w:t xml:space="preserve"> </w:t>
      </w:r>
      <w:r w:rsidRPr="00B616FF">
        <w:rPr>
          <w:rFonts w:ascii="Bookman Old Style" w:hAnsi="Bookman Old Style" w:cs="Times New Roman"/>
          <w:b/>
          <w:i/>
          <w:sz w:val="24"/>
          <w:szCs w:val="24"/>
        </w:rPr>
        <w:tab/>
        <w:t xml:space="preserve">obtain and collate statistics relating to the production, </w:t>
      </w:r>
    </w:p>
    <w:p w:rsidR="00B616FF" w:rsidRDefault="00B616FF" w:rsidP="00B616FF">
      <w:pPr>
        <w:pStyle w:val="ListParagraph"/>
        <w:spacing w:after="0" w:line="360" w:lineRule="auto"/>
        <w:ind w:left="1080" w:firstLine="360"/>
        <w:rPr>
          <w:rFonts w:ascii="Bookman Old Style" w:hAnsi="Bookman Old Style" w:cs="Times New Roman"/>
          <w:b/>
          <w:i/>
          <w:sz w:val="24"/>
          <w:szCs w:val="24"/>
        </w:rPr>
      </w:pPr>
      <w:r w:rsidRPr="00B616FF">
        <w:rPr>
          <w:rFonts w:ascii="Bookman Old Style" w:hAnsi="Bookman Old Style" w:cs="Times New Roman"/>
          <w:b/>
          <w:i/>
          <w:sz w:val="24"/>
          <w:szCs w:val="24"/>
        </w:rPr>
        <w:t xml:space="preserve">marketing, manufacture and consumption of tobacco inside  </w:t>
      </w:r>
    </w:p>
    <w:p w:rsidR="00B616FF" w:rsidRPr="00B616FF" w:rsidRDefault="00B616FF" w:rsidP="00B616FF">
      <w:pPr>
        <w:spacing w:after="0" w:line="360" w:lineRule="auto"/>
        <w:ind w:left="720" w:firstLine="720"/>
        <w:rPr>
          <w:rFonts w:ascii="Bookman Old Style" w:hAnsi="Bookman Old Style" w:cs="Times New Roman"/>
          <w:b/>
          <w:i/>
          <w:sz w:val="24"/>
          <w:szCs w:val="24"/>
        </w:rPr>
      </w:pPr>
      <w:r w:rsidRPr="00B616FF">
        <w:rPr>
          <w:rFonts w:ascii="Bookman Old Style" w:hAnsi="Bookman Old Style" w:cs="Times New Roman"/>
          <w:b/>
          <w:i/>
          <w:sz w:val="24"/>
          <w:szCs w:val="24"/>
        </w:rPr>
        <w:t>and outside the Republic;</w:t>
      </w:r>
    </w:p>
    <w:p w:rsidR="00B616FF" w:rsidRDefault="00B616FF" w:rsidP="0002158E">
      <w:pPr>
        <w:pStyle w:val="ListParagraph"/>
        <w:numPr>
          <w:ilvl w:val="0"/>
          <w:numId w:val="3"/>
        </w:numPr>
        <w:spacing w:after="0" w:line="360" w:lineRule="auto"/>
        <w:rPr>
          <w:rFonts w:ascii="Bookman Old Style" w:hAnsi="Bookman Old Style" w:cs="Times New Roman"/>
          <w:b/>
          <w:i/>
          <w:sz w:val="24"/>
          <w:szCs w:val="24"/>
        </w:rPr>
      </w:pPr>
      <w:r w:rsidRPr="00B616FF">
        <w:rPr>
          <w:rFonts w:ascii="Bookman Old Style" w:hAnsi="Bookman Old Style" w:cs="Times New Roman"/>
          <w:b/>
          <w:i/>
          <w:sz w:val="24"/>
          <w:szCs w:val="24"/>
        </w:rPr>
        <w:lastRenderedPageBreak/>
        <w:t xml:space="preserve"> </w:t>
      </w:r>
      <w:r w:rsidRPr="00B616FF">
        <w:rPr>
          <w:rFonts w:ascii="Bookman Old Style" w:hAnsi="Bookman Old Style" w:cs="Times New Roman"/>
          <w:b/>
          <w:i/>
          <w:sz w:val="24"/>
          <w:szCs w:val="24"/>
        </w:rPr>
        <w:tab/>
        <w:t xml:space="preserve">provide and operate such services and other facilities as may </w:t>
      </w:r>
    </w:p>
    <w:p w:rsidR="00B616FF" w:rsidRPr="00B616FF" w:rsidRDefault="00B616FF" w:rsidP="00B616FF">
      <w:pPr>
        <w:pStyle w:val="ListParagraph"/>
        <w:spacing w:after="0" w:line="360" w:lineRule="auto"/>
        <w:ind w:left="1080" w:firstLine="360"/>
        <w:rPr>
          <w:rFonts w:ascii="Bookman Old Style" w:hAnsi="Bookman Old Style" w:cs="Times New Roman"/>
          <w:b/>
          <w:i/>
          <w:sz w:val="24"/>
          <w:szCs w:val="24"/>
        </w:rPr>
      </w:pPr>
      <w:r w:rsidRPr="00B616FF">
        <w:rPr>
          <w:rFonts w:ascii="Bookman Old Style" w:hAnsi="Bookman Old Style" w:cs="Times New Roman"/>
          <w:b/>
          <w:i/>
          <w:sz w:val="24"/>
          <w:szCs w:val="24"/>
        </w:rPr>
        <w:t>be necessary or convenient for the tobacco industry;</w:t>
      </w:r>
    </w:p>
    <w:p w:rsidR="00B616FF" w:rsidRPr="00B616FF" w:rsidRDefault="00B616FF" w:rsidP="0002158E">
      <w:pPr>
        <w:pStyle w:val="ListParagraph"/>
        <w:numPr>
          <w:ilvl w:val="0"/>
          <w:numId w:val="3"/>
        </w:numPr>
        <w:spacing w:after="0" w:line="360" w:lineRule="auto"/>
        <w:rPr>
          <w:rFonts w:ascii="Bookman Old Style" w:hAnsi="Bookman Old Style" w:cs="Times New Roman"/>
          <w:b/>
          <w:i/>
          <w:sz w:val="24"/>
          <w:szCs w:val="24"/>
        </w:rPr>
      </w:pPr>
      <w:r w:rsidRPr="00B616FF">
        <w:rPr>
          <w:rFonts w:ascii="Bookman Old Style" w:hAnsi="Bookman Old Style" w:cs="Times New Roman"/>
          <w:b/>
          <w:i/>
          <w:sz w:val="24"/>
          <w:szCs w:val="24"/>
        </w:rPr>
        <w:t xml:space="preserve"> </w:t>
      </w:r>
      <w:r w:rsidRPr="00B616FF">
        <w:rPr>
          <w:rFonts w:ascii="Bookman Old Style" w:hAnsi="Bookman Old Style" w:cs="Times New Roman"/>
          <w:b/>
          <w:i/>
          <w:sz w:val="24"/>
          <w:szCs w:val="24"/>
        </w:rPr>
        <w:tab/>
        <w:t xml:space="preserve">advise the Minister on all matters relating to tobacco; and </w:t>
      </w:r>
    </w:p>
    <w:p w:rsidR="00B616FF" w:rsidRDefault="00B616FF" w:rsidP="0002158E">
      <w:pPr>
        <w:pStyle w:val="ListParagraph"/>
        <w:numPr>
          <w:ilvl w:val="0"/>
          <w:numId w:val="3"/>
        </w:numPr>
        <w:spacing w:after="0" w:line="360" w:lineRule="auto"/>
        <w:rPr>
          <w:rFonts w:ascii="Bookman Old Style" w:hAnsi="Bookman Old Style" w:cs="Times New Roman"/>
          <w:b/>
          <w:i/>
          <w:sz w:val="24"/>
          <w:szCs w:val="24"/>
        </w:rPr>
      </w:pPr>
      <w:r w:rsidRPr="00B616FF">
        <w:rPr>
          <w:rFonts w:ascii="Bookman Old Style" w:hAnsi="Bookman Old Style" w:cs="Times New Roman"/>
          <w:b/>
          <w:i/>
          <w:sz w:val="24"/>
          <w:szCs w:val="24"/>
        </w:rPr>
        <w:t xml:space="preserve"> </w:t>
      </w:r>
      <w:r w:rsidRPr="00B616FF">
        <w:rPr>
          <w:rFonts w:ascii="Bookman Old Style" w:hAnsi="Bookman Old Style" w:cs="Times New Roman"/>
          <w:b/>
          <w:i/>
          <w:sz w:val="24"/>
          <w:szCs w:val="24"/>
        </w:rPr>
        <w:tab/>
        <w:t xml:space="preserve">do all things which the provisions of this Act require to be </w:t>
      </w:r>
    </w:p>
    <w:p w:rsidR="00B616FF" w:rsidRDefault="00B616FF" w:rsidP="00B616FF">
      <w:pPr>
        <w:pStyle w:val="ListParagraph"/>
        <w:spacing w:after="0" w:line="360" w:lineRule="auto"/>
        <w:ind w:left="1080" w:firstLine="360"/>
        <w:rPr>
          <w:rFonts w:ascii="Bookman Old Style" w:hAnsi="Bookman Old Style" w:cs="Times New Roman"/>
          <w:b/>
          <w:i/>
          <w:sz w:val="24"/>
          <w:szCs w:val="24"/>
        </w:rPr>
      </w:pPr>
      <w:r w:rsidRPr="00B616FF">
        <w:rPr>
          <w:rFonts w:ascii="Bookman Old Style" w:hAnsi="Bookman Old Style" w:cs="Times New Roman"/>
          <w:b/>
          <w:i/>
          <w:sz w:val="24"/>
          <w:szCs w:val="24"/>
        </w:rPr>
        <w:t>done by the Board.”</w:t>
      </w:r>
    </w:p>
    <w:p w:rsidR="00B616FF" w:rsidRDefault="00B616FF" w:rsidP="00B616FF">
      <w:pPr>
        <w:spacing w:after="0" w:line="360" w:lineRule="auto"/>
        <w:rPr>
          <w:rFonts w:ascii="Bookman Old Style" w:hAnsi="Bookman Old Style" w:cs="Times New Roman"/>
          <w:b/>
          <w:i/>
          <w:sz w:val="24"/>
          <w:szCs w:val="24"/>
        </w:rPr>
      </w:pPr>
    </w:p>
    <w:p w:rsidR="00B616FF" w:rsidRDefault="00B616FF" w:rsidP="00B616FF">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w:t>
      </w:r>
      <w:r w:rsidRPr="00B616FF">
        <w:rPr>
          <w:rFonts w:ascii="Bookman Old Style" w:hAnsi="Bookman Old Style" w:cs="Times New Roman"/>
          <w:b/>
          <w:i/>
          <w:sz w:val="24"/>
          <w:szCs w:val="24"/>
        </w:rPr>
        <w:t>Tobacco Act</w:t>
      </w:r>
      <w:r>
        <w:rPr>
          <w:rFonts w:ascii="Bookman Old Style" w:hAnsi="Bookman Old Style" w:cs="Times New Roman"/>
          <w:sz w:val="24"/>
          <w:szCs w:val="24"/>
        </w:rPr>
        <w:t xml:space="preserve"> also give the Plaintiff power to licence buying of tobacco.  The relevant sections to this effect are Sections 41 and 42 of the Act which state as follows;</w:t>
      </w:r>
    </w:p>
    <w:p w:rsidR="00B616FF" w:rsidRPr="00C331A1" w:rsidRDefault="00B616FF" w:rsidP="00102BDA">
      <w:pPr>
        <w:spacing w:after="0" w:line="360" w:lineRule="auto"/>
        <w:ind w:left="1440" w:hanging="720"/>
        <w:rPr>
          <w:rFonts w:ascii="Bookman Old Style" w:hAnsi="Bookman Old Style" w:cs="Times New Roman"/>
          <w:b/>
          <w:i/>
          <w:sz w:val="24"/>
          <w:szCs w:val="24"/>
        </w:rPr>
      </w:pPr>
      <w:r w:rsidRPr="00C331A1">
        <w:rPr>
          <w:rFonts w:ascii="Bookman Old Style" w:hAnsi="Bookman Old Style" w:cs="Times New Roman"/>
          <w:b/>
          <w:i/>
          <w:sz w:val="24"/>
          <w:szCs w:val="24"/>
        </w:rPr>
        <w:t xml:space="preserve">“41.  </w:t>
      </w:r>
      <w:r w:rsidR="00102BDA" w:rsidRPr="00C331A1">
        <w:rPr>
          <w:rFonts w:ascii="Bookman Old Style" w:hAnsi="Bookman Old Style" w:cs="Times New Roman"/>
          <w:b/>
          <w:i/>
          <w:sz w:val="24"/>
          <w:szCs w:val="24"/>
        </w:rPr>
        <w:tab/>
      </w:r>
      <w:r w:rsidRPr="00C331A1">
        <w:rPr>
          <w:rFonts w:ascii="Bookman Old Style" w:hAnsi="Bookman Old Style" w:cs="Times New Roman"/>
          <w:b/>
          <w:i/>
          <w:sz w:val="24"/>
          <w:szCs w:val="24"/>
        </w:rPr>
        <w:t xml:space="preserve">Any person, other than the Board, or an employee or agent of a licensed buyer nominated pursuant to section forty-three, who buys tobacco and who is not licensed by the Board as a licensed </w:t>
      </w:r>
      <w:r w:rsidR="00102BDA" w:rsidRPr="00C331A1">
        <w:rPr>
          <w:rFonts w:ascii="Bookman Old Style" w:hAnsi="Bookman Old Style" w:cs="Times New Roman"/>
          <w:b/>
          <w:i/>
          <w:sz w:val="24"/>
          <w:szCs w:val="24"/>
        </w:rPr>
        <w:t>buyer under this Par</w:t>
      </w:r>
      <w:r w:rsidR="00003186" w:rsidRPr="00C331A1">
        <w:rPr>
          <w:rFonts w:ascii="Bookman Old Style" w:hAnsi="Bookman Old Style" w:cs="Times New Roman"/>
          <w:b/>
          <w:i/>
          <w:sz w:val="24"/>
          <w:szCs w:val="24"/>
        </w:rPr>
        <w:t>t</w:t>
      </w:r>
      <w:r w:rsidR="00102BDA" w:rsidRPr="00C331A1">
        <w:rPr>
          <w:rFonts w:ascii="Bookman Old Style" w:hAnsi="Bookman Old Style" w:cs="Times New Roman"/>
          <w:b/>
          <w:i/>
          <w:sz w:val="24"/>
          <w:szCs w:val="24"/>
        </w:rPr>
        <w:t>, shall be guilty of an offence.”</w:t>
      </w:r>
    </w:p>
    <w:p w:rsidR="00C331A1" w:rsidRPr="006122B6" w:rsidRDefault="00003186" w:rsidP="00102BDA">
      <w:pPr>
        <w:spacing w:after="0" w:line="360" w:lineRule="auto"/>
        <w:rPr>
          <w:rFonts w:ascii="Bookman Old Style" w:hAnsi="Bookman Old Style" w:cs="Times New Roman"/>
          <w:sz w:val="24"/>
          <w:szCs w:val="24"/>
        </w:rPr>
      </w:pPr>
      <w:r w:rsidRPr="00003186">
        <w:rPr>
          <w:rFonts w:ascii="Bookman Old Style" w:hAnsi="Bookman Old Style" w:cs="Times New Roman"/>
          <w:sz w:val="24"/>
          <w:szCs w:val="24"/>
        </w:rPr>
        <w:tab/>
      </w:r>
      <w:r w:rsidRPr="006122B6">
        <w:rPr>
          <w:rFonts w:ascii="Bookman Old Style" w:hAnsi="Bookman Old Style" w:cs="Times New Roman"/>
          <w:sz w:val="24"/>
          <w:szCs w:val="24"/>
        </w:rPr>
        <w:t>And</w:t>
      </w:r>
    </w:p>
    <w:p w:rsidR="00102BDA" w:rsidRPr="00C331A1" w:rsidRDefault="00102BDA" w:rsidP="00102BDA">
      <w:pPr>
        <w:spacing w:after="0" w:line="360" w:lineRule="auto"/>
        <w:ind w:left="1440" w:hanging="720"/>
        <w:rPr>
          <w:rFonts w:ascii="Bookman Old Style" w:hAnsi="Bookman Old Style" w:cs="Times New Roman"/>
          <w:b/>
          <w:i/>
          <w:sz w:val="24"/>
          <w:szCs w:val="24"/>
        </w:rPr>
      </w:pPr>
      <w:r w:rsidRPr="00C331A1">
        <w:rPr>
          <w:rFonts w:ascii="Bookman Old Style" w:hAnsi="Bookman Old Style" w:cs="Times New Roman"/>
          <w:b/>
          <w:i/>
          <w:sz w:val="24"/>
          <w:szCs w:val="24"/>
        </w:rPr>
        <w:t>“42</w:t>
      </w:r>
      <w:r w:rsidRPr="00C331A1">
        <w:rPr>
          <w:rFonts w:ascii="Bookman Old Style" w:hAnsi="Bookman Old Style" w:cs="Times New Roman"/>
          <w:b/>
          <w:i/>
          <w:sz w:val="24"/>
          <w:szCs w:val="24"/>
        </w:rPr>
        <w:tab/>
        <w:t>An application for a licence to buy tobacco shall be made to the Board in the form and manner prescribed by rules by the Board with the approval of the Minister.”</w:t>
      </w:r>
    </w:p>
    <w:p w:rsidR="00102BDA" w:rsidRPr="00C331A1" w:rsidRDefault="00102BDA" w:rsidP="00102BDA">
      <w:pPr>
        <w:spacing w:after="0" w:line="360" w:lineRule="auto"/>
        <w:rPr>
          <w:rFonts w:ascii="Bookman Old Style" w:hAnsi="Bookman Old Style" w:cs="Times New Roman"/>
          <w:b/>
          <w:i/>
          <w:sz w:val="24"/>
          <w:szCs w:val="24"/>
        </w:rPr>
      </w:pPr>
    </w:p>
    <w:p w:rsidR="008E481F" w:rsidRDefault="00102BDA" w:rsidP="00102BDA">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Plaintiff is therefore only empowered to carry out the functions prescribed under Sections 14, 41 and 42 of the </w:t>
      </w:r>
      <w:r w:rsidRPr="00102BDA">
        <w:rPr>
          <w:rFonts w:ascii="Bookman Old Style" w:hAnsi="Bookman Old Style" w:cs="Times New Roman"/>
          <w:b/>
          <w:i/>
          <w:sz w:val="24"/>
          <w:szCs w:val="24"/>
        </w:rPr>
        <w:t>Tobacco Act</w:t>
      </w:r>
      <w:r>
        <w:rPr>
          <w:rFonts w:ascii="Bookman Old Style" w:hAnsi="Bookman Old Style" w:cs="Times New Roman"/>
          <w:sz w:val="24"/>
          <w:szCs w:val="24"/>
        </w:rPr>
        <w:t xml:space="preserve">.  The said functions do not include collection of tobacco levy </w:t>
      </w:r>
      <w:r w:rsidR="008E481F">
        <w:rPr>
          <w:rFonts w:ascii="Bookman Old Style" w:hAnsi="Bookman Old Style" w:cs="Times New Roman"/>
          <w:sz w:val="24"/>
          <w:szCs w:val="24"/>
        </w:rPr>
        <w:t xml:space="preserve">by the Plaintiff.  </w:t>
      </w:r>
      <w:r w:rsidR="00003186">
        <w:rPr>
          <w:rFonts w:ascii="Bookman Old Style" w:hAnsi="Bookman Old Style" w:cs="Times New Roman"/>
          <w:sz w:val="24"/>
          <w:szCs w:val="24"/>
        </w:rPr>
        <w:t>Notwithstanding this fact</w:t>
      </w:r>
      <w:r w:rsidR="007D4BCA">
        <w:rPr>
          <w:rFonts w:ascii="Bookman Old Style" w:hAnsi="Bookman Old Style" w:cs="Times New Roman"/>
          <w:sz w:val="24"/>
          <w:szCs w:val="24"/>
        </w:rPr>
        <w:t>,</w:t>
      </w:r>
      <w:r w:rsidR="00003186">
        <w:rPr>
          <w:rFonts w:ascii="Bookman Old Style" w:hAnsi="Bookman Old Style" w:cs="Times New Roman"/>
          <w:sz w:val="24"/>
          <w:szCs w:val="24"/>
        </w:rPr>
        <w:t xml:space="preserve"> it</w:t>
      </w:r>
      <w:r w:rsidR="008E481F">
        <w:rPr>
          <w:rFonts w:ascii="Bookman Old Style" w:hAnsi="Bookman Old Style" w:cs="Times New Roman"/>
          <w:sz w:val="24"/>
          <w:szCs w:val="24"/>
        </w:rPr>
        <w:t xml:space="preserve"> has been argued by the Plaintiff that t</w:t>
      </w:r>
      <w:r w:rsidR="007D4BCA">
        <w:rPr>
          <w:rFonts w:ascii="Bookman Old Style" w:hAnsi="Bookman Old Style" w:cs="Times New Roman"/>
          <w:sz w:val="24"/>
          <w:szCs w:val="24"/>
        </w:rPr>
        <w:t>he Minister of Agriculture and Co-</w:t>
      </w:r>
      <w:r w:rsidR="00D10478">
        <w:rPr>
          <w:rFonts w:ascii="Bookman Old Style" w:hAnsi="Bookman Old Style" w:cs="Times New Roman"/>
          <w:sz w:val="24"/>
          <w:szCs w:val="24"/>
        </w:rPr>
        <w:t>operatives</w:t>
      </w:r>
      <w:r w:rsidR="007D4BCA">
        <w:rPr>
          <w:rFonts w:ascii="Bookman Old Style" w:hAnsi="Bookman Old Style" w:cs="Times New Roman"/>
          <w:sz w:val="24"/>
          <w:szCs w:val="24"/>
        </w:rPr>
        <w:t xml:space="preserve"> who</w:t>
      </w:r>
      <w:r w:rsidR="008E481F">
        <w:rPr>
          <w:rFonts w:ascii="Bookman Old Style" w:hAnsi="Bookman Old Style" w:cs="Times New Roman"/>
          <w:sz w:val="24"/>
          <w:szCs w:val="24"/>
        </w:rPr>
        <w:t xml:space="preserve"> is mandated to collect the levy did delegate this function to the Plaintiff.  The delegation</w:t>
      </w:r>
      <w:r w:rsidR="00C331A1">
        <w:rPr>
          <w:rFonts w:ascii="Bookman Old Style" w:hAnsi="Bookman Old Style" w:cs="Times New Roman"/>
          <w:sz w:val="24"/>
          <w:szCs w:val="24"/>
        </w:rPr>
        <w:t>,</w:t>
      </w:r>
      <w:r w:rsidR="008E481F">
        <w:rPr>
          <w:rFonts w:ascii="Bookman Old Style" w:hAnsi="Bookman Old Style" w:cs="Times New Roman"/>
          <w:sz w:val="24"/>
          <w:szCs w:val="24"/>
        </w:rPr>
        <w:t xml:space="preserve"> was done by way of correspondence passing between the Plaintiff and the Ministry of Agriculture</w:t>
      </w:r>
      <w:r w:rsidR="007D4BCA">
        <w:rPr>
          <w:rFonts w:ascii="Bookman Old Style" w:hAnsi="Bookman Old Style" w:cs="Times New Roman"/>
          <w:sz w:val="24"/>
          <w:szCs w:val="24"/>
        </w:rPr>
        <w:t xml:space="preserve"> and Co-</w:t>
      </w:r>
      <w:r w:rsidR="00D10478">
        <w:rPr>
          <w:rFonts w:ascii="Bookman Old Style" w:hAnsi="Bookman Old Style" w:cs="Times New Roman"/>
          <w:sz w:val="24"/>
          <w:szCs w:val="24"/>
        </w:rPr>
        <w:t>operatives</w:t>
      </w:r>
      <w:r w:rsidR="008E481F">
        <w:rPr>
          <w:rFonts w:ascii="Bookman Old Style" w:hAnsi="Bookman Old Style" w:cs="Times New Roman"/>
          <w:sz w:val="24"/>
          <w:szCs w:val="24"/>
        </w:rPr>
        <w:t xml:space="preserve">.  However, the Plaintiff did not produce the correspondence </w:t>
      </w:r>
      <w:r w:rsidR="00C331A1">
        <w:rPr>
          <w:rFonts w:ascii="Bookman Old Style" w:hAnsi="Bookman Old Style" w:cs="Times New Roman"/>
          <w:sz w:val="24"/>
          <w:szCs w:val="24"/>
        </w:rPr>
        <w:t xml:space="preserve">to this effect </w:t>
      </w:r>
      <w:r w:rsidR="008E481F">
        <w:rPr>
          <w:rFonts w:ascii="Bookman Old Style" w:hAnsi="Bookman Old Style" w:cs="Times New Roman"/>
          <w:sz w:val="24"/>
          <w:szCs w:val="24"/>
        </w:rPr>
        <w:t>in evidence.</w:t>
      </w:r>
      <w:r w:rsidR="00C331A1">
        <w:rPr>
          <w:rFonts w:ascii="Bookman Old Style" w:hAnsi="Bookman Old Style" w:cs="Times New Roman"/>
          <w:sz w:val="24"/>
          <w:szCs w:val="24"/>
        </w:rPr>
        <w:t xml:space="preserve">  Further </w:t>
      </w:r>
      <w:r w:rsidR="008E481F">
        <w:rPr>
          <w:rFonts w:ascii="Bookman Old Style" w:hAnsi="Bookman Old Style" w:cs="Times New Roman"/>
          <w:sz w:val="24"/>
          <w:szCs w:val="24"/>
        </w:rPr>
        <w:t xml:space="preserve">Sections 5(1) and 6(2) of the </w:t>
      </w:r>
      <w:r w:rsidR="008E481F" w:rsidRPr="008E481F">
        <w:rPr>
          <w:rFonts w:ascii="Bookman Old Style" w:hAnsi="Bookman Old Style" w:cs="Times New Roman"/>
          <w:b/>
          <w:i/>
          <w:sz w:val="24"/>
          <w:szCs w:val="24"/>
        </w:rPr>
        <w:t>Tobacco Levy Act</w:t>
      </w:r>
      <w:r w:rsidR="008E481F">
        <w:rPr>
          <w:rFonts w:ascii="Bookman Old Style" w:hAnsi="Bookman Old Style" w:cs="Times New Roman"/>
          <w:sz w:val="24"/>
          <w:szCs w:val="24"/>
        </w:rPr>
        <w:t xml:space="preserve"> prescribes the manner in which levy will be collected, from whom and to which office it will be remitted</w:t>
      </w:r>
      <w:r w:rsidR="00C331A1">
        <w:rPr>
          <w:rFonts w:ascii="Bookman Old Style" w:hAnsi="Bookman Old Style" w:cs="Times New Roman"/>
          <w:sz w:val="24"/>
          <w:szCs w:val="24"/>
        </w:rPr>
        <w:t>.  T</w:t>
      </w:r>
      <w:r w:rsidR="008E481F">
        <w:rPr>
          <w:rFonts w:ascii="Bookman Old Style" w:hAnsi="Bookman Old Style" w:cs="Times New Roman"/>
          <w:sz w:val="24"/>
          <w:szCs w:val="24"/>
        </w:rPr>
        <w:t>he Sections state as follows;</w:t>
      </w:r>
    </w:p>
    <w:p w:rsidR="00F02420" w:rsidRPr="00F02420" w:rsidRDefault="008E481F" w:rsidP="00F02420">
      <w:pPr>
        <w:spacing w:after="0" w:line="360" w:lineRule="auto"/>
        <w:ind w:left="720"/>
        <w:rPr>
          <w:rFonts w:ascii="Bookman Old Style" w:hAnsi="Bookman Old Style" w:cs="Times New Roman"/>
          <w:b/>
          <w:i/>
          <w:sz w:val="24"/>
          <w:szCs w:val="24"/>
        </w:rPr>
      </w:pPr>
      <w:r w:rsidRPr="00F02420">
        <w:rPr>
          <w:rFonts w:ascii="Bookman Old Style" w:hAnsi="Bookman Old Style" w:cs="Times New Roman"/>
          <w:b/>
          <w:i/>
          <w:sz w:val="24"/>
          <w:szCs w:val="24"/>
        </w:rPr>
        <w:t xml:space="preserve">“5(1) </w:t>
      </w:r>
      <w:r w:rsidR="00F02420" w:rsidRPr="00F02420">
        <w:rPr>
          <w:rFonts w:ascii="Bookman Old Style" w:hAnsi="Bookman Old Style" w:cs="Times New Roman"/>
          <w:b/>
          <w:i/>
          <w:sz w:val="24"/>
          <w:szCs w:val="24"/>
        </w:rPr>
        <w:tab/>
      </w:r>
      <w:r w:rsidRPr="00F02420">
        <w:rPr>
          <w:rFonts w:ascii="Bookman Old Style" w:hAnsi="Bookman Old Style" w:cs="Times New Roman"/>
          <w:b/>
          <w:i/>
          <w:sz w:val="24"/>
          <w:szCs w:val="24"/>
        </w:rPr>
        <w:t xml:space="preserve">Subject to the provisions of subsection (2), </w:t>
      </w:r>
      <w:r w:rsidR="00F02420" w:rsidRPr="00F02420">
        <w:rPr>
          <w:rFonts w:ascii="Bookman Old Style" w:hAnsi="Bookman Old Style" w:cs="Times New Roman"/>
          <w:b/>
          <w:i/>
          <w:sz w:val="24"/>
          <w:szCs w:val="24"/>
        </w:rPr>
        <w:t xml:space="preserve">and to the </w:t>
      </w:r>
    </w:p>
    <w:p w:rsidR="00102BDA" w:rsidRPr="00F02420" w:rsidRDefault="00F02420" w:rsidP="00F02420">
      <w:pPr>
        <w:spacing w:after="0" w:line="360" w:lineRule="auto"/>
        <w:ind w:left="1440"/>
        <w:rPr>
          <w:rFonts w:ascii="Bookman Old Style" w:hAnsi="Bookman Old Style" w:cs="Times New Roman"/>
          <w:b/>
          <w:i/>
          <w:sz w:val="24"/>
          <w:szCs w:val="24"/>
        </w:rPr>
      </w:pPr>
      <w:r w:rsidRPr="00F02420">
        <w:rPr>
          <w:rFonts w:ascii="Bookman Old Style" w:hAnsi="Bookman Old Style" w:cs="Times New Roman"/>
          <w:b/>
          <w:i/>
          <w:sz w:val="24"/>
          <w:szCs w:val="24"/>
        </w:rPr>
        <w:lastRenderedPageBreak/>
        <w:t>provisions of section seventeen, the levy imposed under this Act shall be payable to the Ministry by every grower on all leviable tobacco sold by him or on his behalf.”</w:t>
      </w:r>
      <w:r w:rsidR="008E481F" w:rsidRPr="00F02420">
        <w:rPr>
          <w:rFonts w:ascii="Bookman Old Style" w:hAnsi="Bookman Old Style" w:cs="Times New Roman"/>
          <w:b/>
          <w:i/>
          <w:sz w:val="24"/>
          <w:szCs w:val="24"/>
        </w:rPr>
        <w:t xml:space="preserve">  </w:t>
      </w:r>
      <w:r w:rsidR="00102BDA" w:rsidRPr="00F02420">
        <w:rPr>
          <w:rFonts w:ascii="Bookman Old Style" w:hAnsi="Bookman Old Style" w:cs="Times New Roman"/>
          <w:b/>
          <w:i/>
          <w:sz w:val="24"/>
          <w:szCs w:val="24"/>
        </w:rPr>
        <w:t xml:space="preserve"> </w:t>
      </w:r>
    </w:p>
    <w:p w:rsidR="00F02420" w:rsidRPr="00C331A1" w:rsidRDefault="00C331A1" w:rsidP="00F02420">
      <w:pPr>
        <w:spacing w:after="0" w:line="360" w:lineRule="auto"/>
        <w:rPr>
          <w:rFonts w:ascii="Bookman Old Style" w:hAnsi="Bookman Old Style" w:cs="Times New Roman"/>
          <w:sz w:val="24"/>
          <w:szCs w:val="24"/>
        </w:rPr>
      </w:pPr>
      <w:r w:rsidRPr="00C331A1">
        <w:rPr>
          <w:rFonts w:ascii="Bookman Old Style" w:hAnsi="Bookman Old Style" w:cs="Times New Roman"/>
          <w:sz w:val="24"/>
          <w:szCs w:val="24"/>
        </w:rPr>
        <w:t>And</w:t>
      </w:r>
    </w:p>
    <w:p w:rsidR="00F02420" w:rsidRPr="00F02420" w:rsidRDefault="00F02420" w:rsidP="00F02420">
      <w:pPr>
        <w:spacing w:after="0" w:line="360" w:lineRule="auto"/>
        <w:rPr>
          <w:rFonts w:ascii="Bookman Old Style" w:hAnsi="Bookman Old Style" w:cs="Times New Roman"/>
          <w:b/>
          <w:i/>
          <w:sz w:val="24"/>
          <w:szCs w:val="24"/>
        </w:rPr>
      </w:pPr>
      <w:r w:rsidRPr="00F02420">
        <w:rPr>
          <w:rFonts w:ascii="Bookman Old Style" w:hAnsi="Bookman Old Style" w:cs="Times New Roman"/>
          <w:b/>
          <w:i/>
          <w:sz w:val="24"/>
          <w:szCs w:val="24"/>
        </w:rPr>
        <w:tab/>
        <w:t xml:space="preserve">6(2) </w:t>
      </w:r>
      <w:r w:rsidRPr="00F02420">
        <w:rPr>
          <w:rFonts w:ascii="Bookman Old Style" w:hAnsi="Bookman Old Style" w:cs="Times New Roman"/>
          <w:b/>
          <w:i/>
          <w:sz w:val="24"/>
          <w:szCs w:val="24"/>
        </w:rPr>
        <w:tab/>
        <w:t>The levy shall be remitted to the Permanent Secretary.”</w:t>
      </w:r>
      <w:r w:rsidRPr="00F02420">
        <w:rPr>
          <w:rFonts w:ascii="Bookman Old Style" w:hAnsi="Bookman Old Style" w:cs="Times New Roman"/>
          <w:b/>
          <w:i/>
          <w:sz w:val="24"/>
          <w:szCs w:val="24"/>
        </w:rPr>
        <w:br/>
      </w:r>
    </w:p>
    <w:p w:rsidR="00F02420" w:rsidRDefault="00F02420" w:rsidP="00F02420">
      <w:pPr>
        <w:spacing w:after="0" w:line="360" w:lineRule="auto"/>
        <w:rPr>
          <w:rFonts w:ascii="Bookman Old Style" w:hAnsi="Bookman Old Style" w:cs="Times New Roman"/>
          <w:sz w:val="24"/>
          <w:szCs w:val="24"/>
        </w:rPr>
      </w:pPr>
      <w:r>
        <w:rPr>
          <w:rFonts w:ascii="Bookman Old Style" w:hAnsi="Bookman Old Style" w:cs="Times New Roman"/>
          <w:sz w:val="24"/>
          <w:szCs w:val="24"/>
        </w:rPr>
        <w:t>It is evident from the foregoing sections that the levy is payable to the Minister and in so doing, remi</w:t>
      </w:r>
      <w:r w:rsidR="00C331A1">
        <w:rPr>
          <w:rFonts w:ascii="Bookman Old Style" w:hAnsi="Bookman Old Style" w:cs="Times New Roman"/>
          <w:sz w:val="24"/>
          <w:szCs w:val="24"/>
        </w:rPr>
        <w:t xml:space="preserve">tted to the Permanent Secretary, and, the entities </w:t>
      </w:r>
      <w:r>
        <w:rPr>
          <w:rFonts w:ascii="Bookman Old Style" w:hAnsi="Bookman Old Style" w:cs="Times New Roman"/>
          <w:sz w:val="24"/>
          <w:szCs w:val="24"/>
        </w:rPr>
        <w:t>subject to the levy are the growers.  This latter point clearly demonstrates that the Defendant is not liable to be levied for the tobacco it buys as it is a buyer and not a grower.  In making this finding I am alive to the evidence of PW to the effect that the Plaintiff delegated collection of the levy to the buyers including the Defendant on account of the fact that there are too many growers spread though out the country.</w:t>
      </w:r>
      <w:r w:rsidR="00EE2041">
        <w:rPr>
          <w:rFonts w:ascii="Bookman Old Style" w:hAnsi="Bookman Old Style" w:cs="Times New Roman"/>
          <w:sz w:val="24"/>
          <w:szCs w:val="24"/>
        </w:rPr>
        <w:t xml:space="preserve"> I however, reject the argument because there was no evidence tendered to prove this arrangement.</w:t>
      </w:r>
      <w:r w:rsidR="00C331A1">
        <w:rPr>
          <w:rFonts w:ascii="Bookman Old Style" w:hAnsi="Bookman Old Style" w:cs="Times New Roman"/>
          <w:sz w:val="24"/>
          <w:szCs w:val="24"/>
        </w:rPr>
        <w:t xml:space="preserve">  I have also considered the arguments and authorities advanced by counsel for the Plaintiff regarding the definition of consideration, what constitutes consideration, estoppels and the effect of a writt</w:t>
      </w:r>
      <w:r w:rsidR="006122B6">
        <w:rPr>
          <w:rFonts w:ascii="Bookman Old Style" w:hAnsi="Bookman Old Style" w:cs="Times New Roman"/>
          <w:sz w:val="24"/>
          <w:szCs w:val="24"/>
        </w:rPr>
        <w:t>en contract viz-a-viz, the parole</w:t>
      </w:r>
      <w:r w:rsidR="00C331A1">
        <w:rPr>
          <w:rFonts w:ascii="Bookman Old Style" w:hAnsi="Bookman Old Style" w:cs="Times New Roman"/>
          <w:sz w:val="24"/>
          <w:szCs w:val="24"/>
        </w:rPr>
        <w:t xml:space="preserve"> evidence rule.  I have found the said arguments and authorities to be irrelevant to the issue for determination in this matter.   </w:t>
      </w:r>
    </w:p>
    <w:p w:rsidR="00EE2041" w:rsidRDefault="00EE2041" w:rsidP="00F02420">
      <w:pPr>
        <w:spacing w:after="0" w:line="360" w:lineRule="auto"/>
        <w:rPr>
          <w:rFonts w:ascii="Bookman Old Style" w:hAnsi="Bookman Old Style" w:cs="Times New Roman"/>
          <w:sz w:val="24"/>
          <w:szCs w:val="24"/>
        </w:rPr>
      </w:pPr>
    </w:p>
    <w:p w:rsidR="00A96F4C" w:rsidRDefault="00EE2041" w:rsidP="00F02420">
      <w:pPr>
        <w:spacing w:after="0" w:line="360" w:lineRule="auto"/>
        <w:rPr>
          <w:rFonts w:ascii="Bookman Old Style" w:hAnsi="Bookman Old Style" w:cs="Times New Roman"/>
          <w:sz w:val="24"/>
          <w:szCs w:val="24"/>
        </w:rPr>
      </w:pPr>
      <w:r>
        <w:rPr>
          <w:rFonts w:ascii="Bookman Old Style" w:hAnsi="Bookman Old Style" w:cs="Times New Roman"/>
          <w:sz w:val="24"/>
          <w:szCs w:val="24"/>
        </w:rPr>
        <w:t>I therefore find that the Plaintiff is not entitled to collection of levy and neither is the Defendant subject to payment of the levy.  In arriving at the foregoing</w:t>
      </w:r>
      <w:r w:rsidR="00C331A1">
        <w:rPr>
          <w:rFonts w:ascii="Bookman Old Style" w:hAnsi="Bookman Old Style" w:cs="Times New Roman"/>
          <w:sz w:val="24"/>
          <w:szCs w:val="24"/>
        </w:rPr>
        <w:t xml:space="preserve"> finding</w:t>
      </w:r>
      <w:r>
        <w:rPr>
          <w:rFonts w:ascii="Bookman Old Style" w:hAnsi="Bookman Old Style" w:cs="Times New Roman"/>
          <w:sz w:val="24"/>
          <w:szCs w:val="24"/>
        </w:rPr>
        <w:t xml:space="preserve">, I have </w:t>
      </w:r>
      <w:r w:rsidR="006122B6">
        <w:rPr>
          <w:rFonts w:ascii="Bookman Old Style" w:hAnsi="Bookman Old Style" w:cs="Times New Roman"/>
          <w:sz w:val="24"/>
          <w:szCs w:val="24"/>
        </w:rPr>
        <w:t xml:space="preserve">also </w:t>
      </w:r>
      <w:r>
        <w:rPr>
          <w:rFonts w:ascii="Bookman Old Style" w:hAnsi="Bookman Old Style" w:cs="Times New Roman"/>
          <w:sz w:val="24"/>
          <w:szCs w:val="24"/>
        </w:rPr>
        <w:t xml:space="preserve">considered the Plaintiff’s argument that the Minister delegated the function of collection of the levy to </w:t>
      </w:r>
      <w:r w:rsidR="00A96F4C">
        <w:rPr>
          <w:rFonts w:ascii="Bookman Old Style" w:hAnsi="Bookman Old Style" w:cs="Times New Roman"/>
          <w:sz w:val="24"/>
          <w:szCs w:val="24"/>
        </w:rPr>
        <w:t xml:space="preserve">it.  I have found the argument untenable because as counsel for the Defendant has argued, there is no written evidence of the delegation nor does it appear to have been done in the proper manner.  PW did testify that the delegation was </w:t>
      </w:r>
      <w:r w:rsidR="00C331A1">
        <w:rPr>
          <w:rFonts w:ascii="Bookman Old Style" w:hAnsi="Bookman Old Style" w:cs="Times New Roman"/>
          <w:sz w:val="24"/>
          <w:szCs w:val="24"/>
        </w:rPr>
        <w:t>done by correspondence passing between the Plaintiff and the Minister authorizing</w:t>
      </w:r>
      <w:r w:rsidR="00A96F4C">
        <w:rPr>
          <w:rFonts w:ascii="Bookman Old Style" w:hAnsi="Bookman Old Style" w:cs="Times New Roman"/>
          <w:sz w:val="24"/>
          <w:szCs w:val="24"/>
        </w:rPr>
        <w:t xml:space="preserve"> the Plaintiff to collect the levy.  However, he conceded that the evidence of the said </w:t>
      </w:r>
      <w:r w:rsidR="00C331A1">
        <w:rPr>
          <w:rFonts w:ascii="Bookman Old Style" w:hAnsi="Bookman Old Style" w:cs="Times New Roman"/>
          <w:sz w:val="24"/>
          <w:szCs w:val="24"/>
        </w:rPr>
        <w:t xml:space="preserve">correspondence is </w:t>
      </w:r>
      <w:r w:rsidR="00A96F4C">
        <w:rPr>
          <w:rFonts w:ascii="Bookman Old Style" w:hAnsi="Bookman Old Style" w:cs="Times New Roman"/>
          <w:sz w:val="24"/>
          <w:szCs w:val="24"/>
        </w:rPr>
        <w:t xml:space="preserve">not on record.  If </w:t>
      </w:r>
      <w:r w:rsidR="00C331A1">
        <w:rPr>
          <w:rFonts w:ascii="Bookman Old Style" w:hAnsi="Bookman Old Style" w:cs="Times New Roman"/>
          <w:sz w:val="24"/>
          <w:szCs w:val="24"/>
        </w:rPr>
        <w:t>the said evidence was before Cour</w:t>
      </w:r>
      <w:r w:rsidR="00A96F4C">
        <w:rPr>
          <w:rFonts w:ascii="Bookman Old Style" w:hAnsi="Bookman Old Style" w:cs="Times New Roman"/>
          <w:sz w:val="24"/>
          <w:szCs w:val="24"/>
        </w:rPr>
        <w:t xml:space="preserve">t, it </w:t>
      </w:r>
      <w:r w:rsidR="00A96F4C">
        <w:rPr>
          <w:rFonts w:ascii="Bookman Old Style" w:hAnsi="Bookman Old Style" w:cs="Times New Roman"/>
          <w:sz w:val="24"/>
          <w:szCs w:val="24"/>
        </w:rPr>
        <w:lastRenderedPageBreak/>
        <w:t xml:space="preserve">would have been possible to </w:t>
      </w:r>
      <w:r w:rsidR="00C331A1">
        <w:rPr>
          <w:rFonts w:ascii="Bookman Old Style" w:hAnsi="Bookman Old Style" w:cs="Times New Roman"/>
          <w:sz w:val="24"/>
          <w:szCs w:val="24"/>
        </w:rPr>
        <w:t>ascertain if it is in compliance</w:t>
      </w:r>
      <w:r w:rsidR="00A96F4C">
        <w:rPr>
          <w:rFonts w:ascii="Bookman Old Style" w:hAnsi="Bookman Old Style" w:cs="Times New Roman"/>
          <w:sz w:val="24"/>
          <w:szCs w:val="24"/>
        </w:rPr>
        <w:t xml:space="preserve"> with the provisions of Section 7 of the </w:t>
      </w:r>
      <w:r w:rsidR="00A96F4C" w:rsidRPr="00A96F4C">
        <w:rPr>
          <w:rFonts w:ascii="Bookman Old Style" w:hAnsi="Bookman Old Style" w:cs="Times New Roman"/>
          <w:b/>
          <w:i/>
          <w:sz w:val="24"/>
          <w:szCs w:val="24"/>
        </w:rPr>
        <w:t>Statutory Functions Act</w:t>
      </w:r>
      <w:r w:rsidR="00A96F4C">
        <w:rPr>
          <w:rFonts w:ascii="Bookman Old Style" w:hAnsi="Bookman Old Style" w:cs="Times New Roman"/>
          <w:sz w:val="24"/>
          <w:szCs w:val="24"/>
        </w:rPr>
        <w:t xml:space="preserve"> referred to me by counsel for the Defendant.  The said Section states as follows; </w:t>
      </w:r>
    </w:p>
    <w:p w:rsidR="00A70F24" w:rsidRDefault="00A96F4C" w:rsidP="00F02420">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ab/>
      </w:r>
      <w:r w:rsidRPr="00A70F24">
        <w:rPr>
          <w:rFonts w:ascii="Bookman Old Style" w:hAnsi="Bookman Old Style" w:cs="Times New Roman"/>
          <w:b/>
          <w:i/>
          <w:sz w:val="24"/>
          <w:szCs w:val="24"/>
        </w:rPr>
        <w:t xml:space="preserve">“(1) </w:t>
      </w:r>
      <w:r w:rsidRPr="00A70F24">
        <w:rPr>
          <w:rFonts w:ascii="Bookman Old Style" w:hAnsi="Bookman Old Style" w:cs="Times New Roman"/>
          <w:b/>
          <w:i/>
          <w:sz w:val="24"/>
          <w:szCs w:val="24"/>
        </w:rPr>
        <w:tab/>
        <w:t xml:space="preserve">Every allocation, transfer, revocation or delegation of </w:t>
      </w:r>
    </w:p>
    <w:p w:rsidR="00EE2041" w:rsidRPr="00A70F24" w:rsidRDefault="00A96F4C" w:rsidP="00A70F24">
      <w:pPr>
        <w:spacing w:after="0" w:line="360" w:lineRule="auto"/>
        <w:ind w:left="1440"/>
        <w:rPr>
          <w:rFonts w:ascii="Bookman Old Style" w:hAnsi="Bookman Old Style" w:cs="Times New Roman"/>
          <w:b/>
          <w:i/>
          <w:sz w:val="24"/>
          <w:szCs w:val="24"/>
        </w:rPr>
      </w:pPr>
      <w:r w:rsidRPr="00A70F24">
        <w:rPr>
          <w:rFonts w:ascii="Bookman Old Style" w:hAnsi="Bookman Old Style" w:cs="Times New Roman"/>
          <w:b/>
          <w:i/>
          <w:sz w:val="24"/>
          <w:szCs w:val="24"/>
        </w:rPr>
        <w:t xml:space="preserve">statutory functions shall be in writing under the hands of the President or the person delegating such functions, as the case may be, and shall be deemed to come into effect immediately on the expiration of the day next preceding the day on which it was signed.    </w:t>
      </w:r>
    </w:p>
    <w:p w:rsidR="00A96F4C" w:rsidRPr="00A70F24" w:rsidRDefault="00A96F4C" w:rsidP="00A96F4C">
      <w:pPr>
        <w:spacing w:after="0" w:line="360" w:lineRule="auto"/>
        <w:ind w:left="1440"/>
        <w:rPr>
          <w:rFonts w:ascii="Bookman Old Style" w:hAnsi="Bookman Old Style" w:cs="Times New Roman"/>
          <w:b/>
          <w:i/>
          <w:sz w:val="24"/>
          <w:szCs w:val="24"/>
        </w:rPr>
      </w:pPr>
    </w:p>
    <w:p w:rsidR="00A70F24" w:rsidRDefault="00A96F4C" w:rsidP="00A96F4C">
      <w:pPr>
        <w:spacing w:after="0" w:line="360" w:lineRule="auto"/>
        <w:rPr>
          <w:rFonts w:ascii="Bookman Old Style" w:hAnsi="Bookman Old Style" w:cs="Times New Roman"/>
          <w:b/>
          <w:i/>
          <w:sz w:val="24"/>
          <w:szCs w:val="24"/>
        </w:rPr>
      </w:pPr>
      <w:r w:rsidRPr="00A70F24">
        <w:rPr>
          <w:rFonts w:ascii="Bookman Old Style" w:hAnsi="Bookman Old Style" w:cs="Times New Roman"/>
          <w:b/>
          <w:i/>
          <w:sz w:val="24"/>
          <w:szCs w:val="24"/>
        </w:rPr>
        <w:tab/>
        <w:t xml:space="preserve">(2) </w:t>
      </w:r>
      <w:r w:rsidRPr="00A70F24">
        <w:rPr>
          <w:rFonts w:ascii="Bookman Old Style" w:hAnsi="Bookman Old Style" w:cs="Times New Roman"/>
          <w:b/>
          <w:i/>
          <w:sz w:val="24"/>
          <w:szCs w:val="24"/>
        </w:rPr>
        <w:tab/>
        <w:t xml:space="preserve">Every such allocation, transfer, revocation or delegation </w:t>
      </w:r>
    </w:p>
    <w:p w:rsidR="00A96F4C" w:rsidRPr="00A70F24" w:rsidRDefault="00A96F4C" w:rsidP="00A70F24">
      <w:pPr>
        <w:spacing w:after="0" w:line="360" w:lineRule="auto"/>
        <w:ind w:left="1440"/>
        <w:rPr>
          <w:rFonts w:ascii="Bookman Old Style" w:hAnsi="Bookman Old Style" w:cs="Times New Roman"/>
          <w:b/>
          <w:i/>
          <w:sz w:val="24"/>
          <w:szCs w:val="24"/>
        </w:rPr>
      </w:pPr>
      <w:r w:rsidRPr="00A70F24">
        <w:rPr>
          <w:rFonts w:ascii="Bookman Old Style" w:hAnsi="Bookman Old Style" w:cs="Times New Roman"/>
          <w:b/>
          <w:i/>
          <w:sz w:val="24"/>
          <w:szCs w:val="24"/>
        </w:rPr>
        <w:t>shall be notified for public information by Gazette notice, but no failure so to notify shall invalidate any such allocation, transfer, revocation or delegation or anything done thereunder.</w:t>
      </w:r>
      <w:r w:rsidR="008606B9">
        <w:rPr>
          <w:rFonts w:ascii="Bookman Old Style" w:hAnsi="Bookman Old Style" w:cs="Times New Roman"/>
          <w:b/>
          <w:i/>
          <w:sz w:val="24"/>
          <w:szCs w:val="24"/>
        </w:rPr>
        <w:t>”</w:t>
      </w:r>
    </w:p>
    <w:p w:rsidR="00A70F24" w:rsidRPr="00A70F24" w:rsidRDefault="00A70F24" w:rsidP="00A70F24">
      <w:pPr>
        <w:spacing w:after="0" w:line="360" w:lineRule="auto"/>
        <w:rPr>
          <w:rFonts w:ascii="Bookman Old Style" w:hAnsi="Bookman Old Style" w:cs="Times New Roman"/>
          <w:b/>
          <w:i/>
          <w:sz w:val="24"/>
          <w:szCs w:val="24"/>
        </w:rPr>
      </w:pPr>
    </w:p>
    <w:p w:rsidR="00A70F24" w:rsidRDefault="00A70F24" w:rsidP="00A70F2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collection of levy under the </w:t>
      </w:r>
      <w:r w:rsidRPr="00A70F24">
        <w:rPr>
          <w:rFonts w:ascii="Bookman Old Style" w:hAnsi="Bookman Old Style" w:cs="Times New Roman"/>
          <w:b/>
          <w:i/>
          <w:sz w:val="24"/>
          <w:szCs w:val="24"/>
        </w:rPr>
        <w:t>Tobacco Levy Act</w:t>
      </w:r>
      <w:r>
        <w:rPr>
          <w:rFonts w:ascii="Bookman Old Style" w:hAnsi="Bookman Old Style" w:cs="Times New Roman"/>
          <w:sz w:val="24"/>
          <w:szCs w:val="24"/>
        </w:rPr>
        <w:t xml:space="preserve"> is a statutory function and as such can only be delegated in the manner highlighted in </w:t>
      </w:r>
      <w:r w:rsidR="008606B9">
        <w:rPr>
          <w:rFonts w:ascii="Bookman Old Style" w:hAnsi="Bookman Old Style" w:cs="Times New Roman"/>
          <w:sz w:val="24"/>
          <w:szCs w:val="24"/>
        </w:rPr>
        <w:t>Sec</w:t>
      </w:r>
      <w:r>
        <w:rPr>
          <w:rFonts w:ascii="Bookman Old Style" w:hAnsi="Bookman Old Style" w:cs="Times New Roman"/>
          <w:sz w:val="24"/>
          <w:szCs w:val="24"/>
        </w:rPr>
        <w:t xml:space="preserve">tion 7 </w:t>
      </w:r>
      <w:r w:rsidR="008606B9">
        <w:rPr>
          <w:rFonts w:ascii="Bookman Old Style" w:hAnsi="Bookman Old Style" w:cs="Times New Roman"/>
          <w:sz w:val="24"/>
          <w:szCs w:val="24"/>
        </w:rPr>
        <w:t>aforestated</w:t>
      </w:r>
      <w:r>
        <w:rPr>
          <w:rFonts w:ascii="Bookman Old Style" w:hAnsi="Bookman Old Style" w:cs="Times New Roman"/>
          <w:sz w:val="24"/>
          <w:szCs w:val="24"/>
        </w:rPr>
        <w:t>.  I therefore find that the Plaintiff has failed to prove to my satisfaction that the Minister did delegate the collection of levy to the Plaintiff.</w:t>
      </w:r>
    </w:p>
    <w:p w:rsidR="00A70F24" w:rsidRDefault="00A70F24" w:rsidP="00A70F24">
      <w:pPr>
        <w:spacing w:after="0" w:line="360" w:lineRule="auto"/>
        <w:rPr>
          <w:rFonts w:ascii="Bookman Old Style" w:hAnsi="Bookman Old Style" w:cs="Times New Roman"/>
          <w:sz w:val="24"/>
          <w:szCs w:val="24"/>
        </w:rPr>
      </w:pPr>
    </w:p>
    <w:p w:rsidR="00A70F24" w:rsidRDefault="00A70F24" w:rsidP="00A70F2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Despite my findings in the preceding paragraphs I am compelled to make a determination on the issue of whether or not there was duress exerted on the Defendant in signing the acknowledgment of debt.  My decision </w:t>
      </w:r>
      <w:r w:rsidR="008606B9">
        <w:rPr>
          <w:rFonts w:ascii="Bookman Old Style" w:hAnsi="Bookman Old Style" w:cs="Times New Roman"/>
          <w:sz w:val="24"/>
          <w:szCs w:val="24"/>
        </w:rPr>
        <w:t xml:space="preserve">to do so </w:t>
      </w:r>
      <w:r>
        <w:rPr>
          <w:rFonts w:ascii="Bookman Old Style" w:hAnsi="Bookman Old Style" w:cs="Times New Roman"/>
          <w:sz w:val="24"/>
          <w:szCs w:val="24"/>
        </w:rPr>
        <w:t>is based on the fact that counsel for both parties have argued the issue passionately and it is only fair and just that I make a determination on the issue.</w:t>
      </w:r>
      <w:r w:rsidR="008606B9">
        <w:rPr>
          <w:rFonts w:ascii="Bookman Old Style" w:hAnsi="Bookman Old Style" w:cs="Times New Roman"/>
          <w:sz w:val="24"/>
          <w:szCs w:val="24"/>
        </w:rPr>
        <w:t xml:space="preserve">  The undisputed facts in this respect are as follows; that the P</w:t>
      </w:r>
      <w:r w:rsidR="006210C8">
        <w:rPr>
          <w:rFonts w:ascii="Bookman Old Style" w:hAnsi="Bookman Old Style" w:cs="Times New Roman"/>
          <w:sz w:val="24"/>
          <w:szCs w:val="24"/>
        </w:rPr>
        <w:t>laintiff’s business is dependant</w:t>
      </w:r>
      <w:r w:rsidR="008606B9">
        <w:rPr>
          <w:rFonts w:ascii="Bookman Old Style" w:hAnsi="Bookman Old Style" w:cs="Times New Roman"/>
          <w:sz w:val="24"/>
          <w:szCs w:val="24"/>
        </w:rPr>
        <w:t xml:space="preserve"> upon the licence issued by the Plaintiff; in previous years the Plaintiff had refused to issue the Defendant with a licence and only did so after the intervention of the Minister; and the acknowledgment of debt was conditioned upon the Plaintiff issuing the Defendant the licence (see clause </w:t>
      </w:r>
      <w:r w:rsidR="008606B9">
        <w:rPr>
          <w:rFonts w:ascii="Bookman Old Style" w:hAnsi="Bookman Old Style" w:cs="Times New Roman"/>
          <w:sz w:val="24"/>
          <w:szCs w:val="24"/>
        </w:rPr>
        <w:lastRenderedPageBreak/>
        <w:t>2 of the acknowledgment of debt at page 7 of the Defendant’s bundle of documents</w:t>
      </w:r>
      <w:r w:rsidR="006210C8">
        <w:rPr>
          <w:rFonts w:ascii="Bookman Old Style" w:hAnsi="Bookman Old Style" w:cs="Times New Roman"/>
          <w:sz w:val="24"/>
          <w:szCs w:val="24"/>
        </w:rPr>
        <w:t>)</w:t>
      </w:r>
      <w:r w:rsidR="008606B9">
        <w:rPr>
          <w:rFonts w:ascii="Bookman Old Style" w:hAnsi="Bookman Old Style" w:cs="Times New Roman"/>
          <w:sz w:val="24"/>
          <w:szCs w:val="24"/>
        </w:rPr>
        <w:t>.</w:t>
      </w:r>
    </w:p>
    <w:p w:rsidR="008606B9" w:rsidRDefault="008606B9" w:rsidP="00A70F24">
      <w:pPr>
        <w:spacing w:after="0" w:line="360" w:lineRule="auto"/>
        <w:rPr>
          <w:rFonts w:ascii="Bookman Old Style" w:hAnsi="Bookman Old Style" w:cs="Times New Roman"/>
          <w:sz w:val="24"/>
          <w:szCs w:val="24"/>
        </w:rPr>
      </w:pPr>
    </w:p>
    <w:p w:rsidR="008606B9" w:rsidRDefault="008606B9" w:rsidP="00A70F24">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duress that has been alleged by the Defendant is economic duress.  This is defined by </w:t>
      </w:r>
      <w:r w:rsidRPr="006210C8">
        <w:rPr>
          <w:rFonts w:ascii="Bookman Old Style" w:hAnsi="Bookman Old Style" w:cs="Times New Roman"/>
          <w:b/>
          <w:i/>
          <w:sz w:val="24"/>
          <w:szCs w:val="24"/>
        </w:rPr>
        <w:t>Blacks Law Dictionary</w:t>
      </w:r>
      <w:r>
        <w:rPr>
          <w:rFonts w:ascii="Bookman Old Style" w:hAnsi="Bookman Old Style" w:cs="Times New Roman"/>
          <w:sz w:val="24"/>
          <w:szCs w:val="24"/>
        </w:rPr>
        <w:t xml:space="preserve"> at page 543 as;</w:t>
      </w:r>
    </w:p>
    <w:p w:rsidR="008606B9" w:rsidRDefault="000F2F0A" w:rsidP="000F2F0A">
      <w:pPr>
        <w:spacing w:after="0" w:line="360" w:lineRule="auto"/>
        <w:ind w:left="720"/>
        <w:rPr>
          <w:rFonts w:ascii="Bookman Old Style" w:hAnsi="Bookman Old Style" w:cs="Times New Roman"/>
          <w:b/>
          <w:i/>
          <w:sz w:val="24"/>
          <w:szCs w:val="24"/>
        </w:rPr>
      </w:pPr>
      <w:r w:rsidRPr="000F2F0A">
        <w:rPr>
          <w:rFonts w:ascii="Bookman Old Style" w:hAnsi="Bookman Old Style" w:cs="Times New Roman"/>
          <w:b/>
          <w:i/>
          <w:sz w:val="24"/>
          <w:szCs w:val="24"/>
        </w:rPr>
        <w:t>“an unlawful coercion to perform by threatening fin</w:t>
      </w:r>
      <w:r w:rsidR="006210C8">
        <w:rPr>
          <w:rFonts w:ascii="Bookman Old Style" w:hAnsi="Bookman Old Style" w:cs="Times New Roman"/>
          <w:b/>
          <w:i/>
          <w:sz w:val="24"/>
          <w:szCs w:val="24"/>
        </w:rPr>
        <w:t>ancial injury at a time when one</w:t>
      </w:r>
      <w:r w:rsidRPr="000F2F0A">
        <w:rPr>
          <w:rFonts w:ascii="Bookman Old Style" w:hAnsi="Bookman Old Style" w:cs="Times New Roman"/>
          <w:b/>
          <w:i/>
          <w:sz w:val="24"/>
          <w:szCs w:val="24"/>
        </w:rPr>
        <w:t xml:space="preserve"> cannot exercise free will.”</w:t>
      </w:r>
    </w:p>
    <w:p w:rsidR="000F2F0A" w:rsidRDefault="000F2F0A" w:rsidP="000F2F0A">
      <w:pPr>
        <w:spacing w:after="0" w:line="360" w:lineRule="auto"/>
        <w:rPr>
          <w:rFonts w:ascii="Bookman Old Style" w:hAnsi="Bookman Old Style" w:cs="Times New Roman"/>
          <w:b/>
          <w:i/>
          <w:sz w:val="24"/>
          <w:szCs w:val="24"/>
        </w:rPr>
      </w:pPr>
    </w:p>
    <w:p w:rsidR="000F2F0A" w:rsidRDefault="000F2F0A" w:rsidP="000F2F0A">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The case of </w:t>
      </w:r>
      <w:r w:rsidR="006210C8">
        <w:rPr>
          <w:rFonts w:ascii="Bookman Old Style" w:hAnsi="Bookman Old Style" w:cs="Times New Roman"/>
          <w:b/>
          <w:i/>
          <w:sz w:val="24"/>
          <w:szCs w:val="24"/>
        </w:rPr>
        <w:t>Alex Lobb (Gar</w:t>
      </w:r>
      <w:r w:rsidRPr="000F2F0A">
        <w:rPr>
          <w:rFonts w:ascii="Bookman Old Style" w:hAnsi="Bookman Old Style" w:cs="Times New Roman"/>
          <w:b/>
          <w:i/>
          <w:sz w:val="24"/>
          <w:szCs w:val="24"/>
        </w:rPr>
        <w:t>ages Ltd and Others –VS- Total Oil GB Ltd (28)</w:t>
      </w:r>
      <w:r>
        <w:rPr>
          <w:rFonts w:ascii="Bookman Old Style" w:hAnsi="Bookman Old Style" w:cs="Times New Roman"/>
          <w:sz w:val="24"/>
          <w:szCs w:val="24"/>
        </w:rPr>
        <w:t xml:space="preserve"> referred to me by counsel for the Defendant sets out three requirements to be </w:t>
      </w:r>
      <w:r w:rsidR="00DD2DA1">
        <w:rPr>
          <w:rFonts w:ascii="Bookman Old Style" w:hAnsi="Bookman Old Style" w:cs="Times New Roman"/>
          <w:sz w:val="24"/>
          <w:szCs w:val="24"/>
        </w:rPr>
        <w:t>satisfied before economic duress can be established.  It states at page 946 that the persons claiming such duress must establish;</w:t>
      </w:r>
    </w:p>
    <w:p w:rsidR="00DD2DA1" w:rsidRDefault="00DD2DA1" w:rsidP="000F2F0A">
      <w:pPr>
        <w:spacing w:after="0" w:line="360" w:lineRule="auto"/>
        <w:rPr>
          <w:rFonts w:ascii="Bookman Old Style" w:hAnsi="Bookman Old Style" w:cs="Times New Roman"/>
          <w:b/>
          <w:i/>
          <w:sz w:val="24"/>
          <w:szCs w:val="24"/>
        </w:rPr>
      </w:pPr>
      <w:r>
        <w:rPr>
          <w:rFonts w:ascii="Bookman Old Style" w:hAnsi="Bookman Old Style" w:cs="Times New Roman"/>
          <w:sz w:val="24"/>
          <w:szCs w:val="24"/>
        </w:rPr>
        <w:tab/>
      </w:r>
      <w:r w:rsidRPr="00DD2DA1">
        <w:rPr>
          <w:rFonts w:ascii="Bookman Old Style" w:hAnsi="Bookman Old Style" w:cs="Times New Roman"/>
          <w:b/>
          <w:i/>
          <w:sz w:val="24"/>
          <w:szCs w:val="24"/>
        </w:rPr>
        <w:t xml:space="preserve">“(i) </w:t>
      </w:r>
      <w:r w:rsidRPr="00DD2DA1">
        <w:rPr>
          <w:rFonts w:ascii="Bookman Old Style" w:hAnsi="Bookman Old Style" w:cs="Times New Roman"/>
          <w:b/>
          <w:i/>
          <w:sz w:val="24"/>
          <w:szCs w:val="24"/>
        </w:rPr>
        <w:tab/>
        <w:t xml:space="preserve">that they entered into the transaction unwillingly with no </w:t>
      </w:r>
    </w:p>
    <w:p w:rsidR="00DD2DA1" w:rsidRPr="00DD2DA1" w:rsidRDefault="00DD2DA1" w:rsidP="00DD2DA1">
      <w:pPr>
        <w:spacing w:after="0" w:line="360" w:lineRule="auto"/>
        <w:ind w:left="720" w:firstLine="720"/>
        <w:rPr>
          <w:rFonts w:ascii="Bookman Old Style" w:hAnsi="Bookman Old Style" w:cs="Times New Roman"/>
          <w:b/>
          <w:i/>
          <w:sz w:val="24"/>
          <w:szCs w:val="24"/>
        </w:rPr>
      </w:pPr>
      <w:r w:rsidRPr="00DD2DA1">
        <w:rPr>
          <w:rFonts w:ascii="Bookman Old Style" w:hAnsi="Bookman Old Style" w:cs="Times New Roman"/>
          <w:b/>
          <w:i/>
          <w:sz w:val="24"/>
          <w:szCs w:val="24"/>
        </w:rPr>
        <w:t>real alternative but to submit to the Defendant’s demand, or</w:t>
      </w:r>
    </w:p>
    <w:p w:rsidR="00DD2DA1" w:rsidRDefault="00DD2DA1" w:rsidP="000F2F0A">
      <w:pPr>
        <w:spacing w:after="0" w:line="360" w:lineRule="auto"/>
        <w:rPr>
          <w:rFonts w:ascii="Bookman Old Style" w:hAnsi="Bookman Old Style" w:cs="Times New Roman"/>
          <w:b/>
          <w:i/>
          <w:sz w:val="24"/>
          <w:szCs w:val="24"/>
        </w:rPr>
      </w:pPr>
      <w:r w:rsidRPr="00DD2DA1">
        <w:rPr>
          <w:rFonts w:ascii="Bookman Old Style" w:hAnsi="Bookman Old Style" w:cs="Times New Roman"/>
          <w:b/>
          <w:i/>
          <w:sz w:val="24"/>
          <w:szCs w:val="24"/>
        </w:rPr>
        <w:tab/>
        <w:t xml:space="preserve">(ii) </w:t>
      </w:r>
      <w:r w:rsidRPr="00DD2DA1">
        <w:rPr>
          <w:rFonts w:ascii="Bookman Old Style" w:hAnsi="Bookman Old Style" w:cs="Times New Roman"/>
          <w:b/>
          <w:i/>
          <w:sz w:val="24"/>
          <w:szCs w:val="24"/>
        </w:rPr>
        <w:tab/>
        <w:t xml:space="preserve">that their apparent consent to the transaction was extracted </w:t>
      </w:r>
    </w:p>
    <w:p w:rsidR="00DD2DA1" w:rsidRPr="00DD2DA1" w:rsidRDefault="00DD2DA1" w:rsidP="00DD2DA1">
      <w:pPr>
        <w:spacing w:after="0" w:line="360" w:lineRule="auto"/>
        <w:ind w:left="720" w:firstLine="720"/>
        <w:rPr>
          <w:rFonts w:ascii="Bookman Old Style" w:hAnsi="Bookman Old Style" w:cs="Times New Roman"/>
          <w:b/>
          <w:i/>
          <w:sz w:val="24"/>
          <w:szCs w:val="24"/>
        </w:rPr>
      </w:pPr>
      <w:r w:rsidRPr="00DD2DA1">
        <w:rPr>
          <w:rFonts w:ascii="Bookman Old Style" w:hAnsi="Bookman Old Style" w:cs="Times New Roman"/>
          <w:b/>
          <w:i/>
          <w:sz w:val="24"/>
          <w:szCs w:val="24"/>
        </w:rPr>
        <w:t>by the Defendant’s coercive acts, or</w:t>
      </w:r>
    </w:p>
    <w:p w:rsidR="00DD2DA1" w:rsidRDefault="00DD2DA1" w:rsidP="00DD2DA1">
      <w:pPr>
        <w:spacing w:after="0" w:line="360" w:lineRule="auto"/>
        <w:rPr>
          <w:rFonts w:ascii="Bookman Old Style" w:hAnsi="Bookman Old Style" w:cs="Times New Roman"/>
          <w:b/>
          <w:i/>
          <w:sz w:val="24"/>
          <w:szCs w:val="24"/>
        </w:rPr>
      </w:pPr>
      <w:r w:rsidRPr="00DD2DA1">
        <w:rPr>
          <w:rFonts w:ascii="Bookman Old Style" w:hAnsi="Bookman Old Style" w:cs="Times New Roman"/>
          <w:b/>
          <w:i/>
          <w:sz w:val="24"/>
          <w:szCs w:val="24"/>
        </w:rPr>
        <w:tab/>
        <w:t>(iii)</w:t>
      </w:r>
      <w:r w:rsidRPr="00DD2DA1">
        <w:rPr>
          <w:rFonts w:ascii="Bookman Old Style" w:hAnsi="Bookman Old Style" w:cs="Times New Roman"/>
          <w:b/>
          <w:i/>
          <w:sz w:val="24"/>
          <w:szCs w:val="24"/>
        </w:rPr>
        <w:tab/>
        <w:t xml:space="preserve">that they repudiated the transaction as soon as the pressure </w:t>
      </w:r>
    </w:p>
    <w:p w:rsidR="00DD2DA1" w:rsidRDefault="00DD2DA1" w:rsidP="00DD2DA1">
      <w:pPr>
        <w:spacing w:after="0" w:line="360" w:lineRule="auto"/>
        <w:ind w:left="720" w:firstLine="720"/>
        <w:rPr>
          <w:rFonts w:ascii="Bookman Old Style" w:hAnsi="Bookman Old Style" w:cs="Times New Roman"/>
          <w:b/>
          <w:i/>
          <w:sz w:val="24"/>
          <w:szCs w:val="24"/>
        </w:rPr>
      </w:pPr>
      <w:r w:rsidRPr="00DD2DA1">
        <w:rPr>
          <w:rFonts w:ascii="Bookman Old Style" w:hAnsi="Bookman Old Style" w:cs="Times New Roman"/>
          <w:b/>
          <w:i/>
          <w:sz w:val="24"/>
          <w:szCs w:val="24"/>
        </w:rPr>
        <w:t>on them was relaxed.”</w:t>
      </w:r>
    </w:p>
    <w:p w:rsidR="00DD2DA1" w:rsidRDefault="00DD2DA1" w:rsidP="00DD2DA1">
      <w:pPr>
        <w:spacing w:after="0" w:line="360" w:lineRule="auto"/>
        <w:rPr>
          <w:rFonts w:ascii="Bookman Old Style" w:hAnsi="Bookman Old Style" w:cs="Times New Roman"/>
          <w:b/>
          <w:i/>
          <w:sz w:val="24"/>
          <w:szCs w:val="24"/>
        </w:rPr>
      </w:pPr>
    </w:p>
    <w:p w:rsidR="00DD2DA1" w:rsidRDefault="00DD2DA1" w:rsidP="00DD2DA1">
      <w:pPr>
        <w:spacing w:after="0" w:line="360" w:lineRule="auto"/>
        <w:rPr>
          <w:rFonts w:ascii="Bookman Old Style" w:hAnsi="Bookman Old Style" w:cs="Times New Roman"/>
          <w:sz w:val="24"/>
          <w:szCs w:val="24"/>
        </w:rPr>
      </w:pPr>
      <w:r>
        <w:rPr>
          <w:rFonts w:ascii="Bookman Old Style" w:hAnsi="Bookman Old Style" w:cs="Times New Roman"/>
          <w:sz w:val="24"/>
          <w:szCs w:val="24"/>
        </w:rPr>
        <w:t>I find that the predicament that the Defendant found itself in prior to</w:t>
      </w:r>
      <w:r w:rsidR="006210C8">
        <w:rPr>
          <w:rFonts w:ascii="Bookman Old Style" w:hAnsi="Bookman Old Style" w:cs="Times New Roman"/>
          <w:sz w:val="24"/>
          <w:szCs w:val="24"/>
        </w:rPr>
        <w:t>,</w:t>
      </w:r>
      <w:r>
        <w:rPr>
          <w:rFonts w:ascii="Bookman Old Style" w:hAnsi="Bookman Old Style" w:cs="Times New Roman"/>
          <w:sz w:val="24"/>
          <w:szCs w:val="24"/>
        </w:rPr>
        <w:t xml:space="preserve"> during and subsequent to execution of the </w:t>
      </w:r>
      <w:r w:rsidR="006210C8">
        <w:rPr>
          <w:rFonts w:ascii="Bookman Old Style" w:hAnsi="Bookman Old Style" w:cs="Times New Roman"/>
          <w:sz w:val="24"/>
          <w:szCs w:val="24"/>
        </w:rPr>
        <w:t>acknowledgment of debt satisfies</w:t>
      </w:r>
      <w:r>
        <w:rPr>
          <w:rFonts w:ascii="Bookman Old Style" w:hAnsi="Bookman Old Style" w:cs="Times New Roman"/>
          <w:sz w:val="24"/>
          <w:szCs w:val="24"/>
        </w:rPr>
        <w:t xml:space="preserve"> all the three tests highlighted above.  To begin with the Defendant has demonstrated that it was always reluctant to pay the tobacco levy based on the fact that it felt that it </w:t>
      </w:r>
      <w:r w:rsidR="006210C8">
        <w:rPr>
          <w:rFonts w:ascii="Bookman Old Style" w:hAnsi="Bookman Old Style" w:cs="Times New Roman"/>
          <w:sz w:val="24"/>
          <w:szCs w:val="24"/>
        </w:rPr>
        <w:t>is a grower and not buyer of tobacco</w:t>
      </w:r>
      <w:r w:rsidR="0073694B">
        <w:rPr>
          <w:rFonts w:ascii="Bookman Old Style" w:hAnsi="Bookman Old Style" w:cs="Times New Roman"/>
          <w:sz w:val="24"/>
          <w:szCs w:val="24"/>
        </w:rPr>
        <w:t>.  This is evident fr</w:t>
      </w:r>
      <w:r w:rsidR="006210C8">
        <w:rPr>
          <w:rFonts w:ascii="Bookman Old Style" w:hAnsi="Bookman Old Style" w:cs="Times New Roman"/>
          <w:sz w:val="24"/>
          <w:szCs w:val="24"/>
        </w:rPr>
        <w:t>om the document at page 1 of the Plaintiff’s</w:t>
      </w:r>
      <w:r w:rsidR="0073694B">
        <w:rPr>
          <w:rFonts w:ascii="Bookman Old Style" w:hAnsi="Bookman Old Style" w:cs="Times New Roman"/>
          <w:sz w:val="24"/>
          <w:szCs w:val="24"/>
        </w:rPr>
        <w:t xml:space="preserve"> bundle of documents.  Further, it had no real alterative but to sign the acknowledgment otherwise the licence would not have been issued.  These facts, in my considered view satisfy the test under (i) in the </w:t>
      </w:r>
      <w:r w:rsidR="006210C8">
        <w:rPr>
          <w:rFonts w:ascii="Bookman Old Style" w:hAnsi="Bookman Old Style" w:cs="Times New Roman"/>
          <w:b/>
          <w:i/>
          <w:sz w:val="24"/>
          <w:szCs w:val="24"/>
        </w:rPr>
        <w:t>Alec Lobb (Garage) Ltd (28</w:t>
      </w:r>
      <w:r w:rsidR="0073694B" w:rsidRPr="0073694B">
        <w:rPr>
          <w:rFonts w:ascii="Bookman Old Style" w:hAnsi="Bookman Old Style" w:cs="Times New Roman"/>
          <w:b/>
          <w:i/>
          <w:sz w:val="24"/>
          <w:szCs w:val="24"/>
        </w:rPr>
        <w:t>)</w:t>
      </w:r>
      <w:r w:rsidR="0073694B">
        <w:rPr>
          <w:rFonts w:ascii="Bookman Old Style" w:hAnsi="Bookman Old Style" w:cs="Times New Roman"/>
          <w:sz w:val="24"/>
          <w:szCs w:val="24"/>
        </w:rPr>
        <w:t xml:space="preserve"> case.  </w:t>
      </w:r>
    </w:p>
    <w:p w:rsidR="0073694B" w:rsidRDefault="0073694B" w:rsidP="00DD2DA1">
      <w:pPr>
        <w:spacing w:after="0" w:line="360" w:lineRule="auto"/>
        <w:rPr>
          <w:rFonts w:ascii="Bookman Old Style" w:hAnsi="Bookman Old Style" w:cs="Times New Roman"/>
          <w:sz w:val="24"/>
          <w:szCs w:val="24"/>
        </w:rPr>
      </w:pPr>
    </w:p>
    <w:p w:rsidR="0073694B" w:rsidRDefault="0073694B" w:rsidP="00DD2DA1">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As regard (ii), it is clear from the evidence and indeed the wording of the acknowledgment </w:t>
      </w:r>
      <w:r w:rsidR="006210C8">
        <w:rPr>
          <w:rFonts w:ascii="Bookman Old Style" w:hAnsi="Bookman Old Style" w:cs="Times New Roman"/>
          <w:sz w:val="24"/>
          <w:szCs w:val="24"/>
        </w:rPr>
        <w:t xml:space="preserve">of debt </w:t>
      </w:r>
      <w:r>
        <w:rPr>
          <w:rFonts w:ascii="Bookman Old Style" w:hAnsi="Bookman Old Style" w:cs="Times New Roman"/>
          <w:sz w:val="24"/>
          <w:szCs w:val="24"/>
        </w:rPr>
        <w:t xml:space="preserve">that, payment of the levy was a coercive means the </w:t>
      </w:r>
      <w:r>
        <w:rPr>
          <w:rFonts w:ascii="Bookman Old Style" w:hAnsi="Bookman Old Style" w:cs="Times New Roman"/>
          <w:sz w:val="24"/>
          <w:szCs w:val="24"/>
        </w:rPr>
        <w:lastRenderedPageBreak/>
        <w:t xml:space="preserve">Plaintiff used against the Defendant.  This is apparent from the condition set that in the event of agreement being reached, the Plaintiff would issue the licence to the Defendant.  The Plaintiff used these means notwithstanding that it is not empowered under the </w:t>
      </w:r>
      <w:r w:rsidRPr="0073694B">
        <w:rPr>
          <w:rFonts w:ascii="Bookman Old Style" w:hAnsi="Bookman Old Style" w:cs="Times New Roman"/>
          <w:b/>
          <w:i/>
          <w:sz w:val="24"/>
          <w:szCs w:val="24"/>
        </w:rPr>
        <w:t xml:space="preserve">Tobacco Act </w:t>
      </w:r>
      <w:r>
        <w:rPr>
          <w:rFonts w:ascii="Bookman Old Style" w:hAnsi="Bookman Old Style" w:cs="Times New Roman"/>
          <w:sz w:val="24"/>
          <w:szCs w:val="24"/>
        </w:rPr>
        <w:t>to refuse to grant a buyer</w:t>
      </w:r>
      <w:r w:rsidR="006210C8">
        <w:rPr>
          <w:rFonts w:ascii="Bookman Old Style" w:hAnsi="Bookman Old Style" w:cs="Times New Roman"/>
          <w:sz w:val="24"/>
          <w:szCs w:val="24"/>
        </w:rPr>
        <w:t>,</w:t>
      </w:r>
      <w:r>
        <w:rPr>
          <w:rFonts w:ascii="Bookman Old Style" w:hAnsi="Bookman Old Style" w:cs="Times New Roman"/>
          <w:sz w:val="24"/>
          <w:szCs w:val="24"/>
        </w:rPr>
        <w:t xml:space="preserve"> such as the Defendant a licence on those grounds.  Section 12 of the </w:t>
      </w:r>
      <w:r w:rsidRPr="006210C8">
        <w:rPr>
          <w:rFonts w:ascii="Bookman Old Style" w:hAnsi="Bookman Old Style" w:cs="Times New Roman"/>
          <w:b/>
          <w:i/>
          <w:sz w:val="24"/>
          <w:szCs w:val="24"/>
        </w:rPr>
        <w:t>Tobacco Act</w:t>
      </w:r>
      <w:r>
        <w:rPr>
          <w:rFonts w:ascii="Bookman Old Style" w:hAnsi="Bookman Old Style" w:cs="Times New Roman"/>
          <w:sz w:val="24"/>
          <w:szCs w:val="24"/>
        </w:rPr>
        <w:t xml:space="preserve"> sets out the grounds upon which the Plaintiff may refuse to grant a licence thus;</w:t>
      </w:r>
    </w:p>
    <w:p w:rsidR="0073694B" w:rsidRPr="00902552" w:rsidRDefault="0073694B" w:rsidP="0073694B">
      <w:pPr>
        <w:spacing w:after="0" w:line="360" w:lineRule="auto"/>
        <w:ind w:left="720"/>
        <w:rPr>
          <w:rFonts w:ascii="Bookman Old Style" w:hAnsi="Bookman Old Style" w:cs="Times New Roman"/>
          <w:b/>
          <w:i/>
          <w:sz w:val="24"/>
          <w:szCs w:val="24"/>
        </w:rPr>
      </w:pPr>
      <w:r w:rsidRPr="00902552">
        <w:rPr>
          <w:rFonts w:ascii="Bookman Old Style" w:hAnsi="Bookman Old Style" w:cs="Times New Roman"/>
          <w:b/>
          <w:i/>
          <w:sz w:val="24"/>
          <w:szCs w:val="24"/>
        </w:rPr>
        <w:t>“The Board may refuse an application for the grant of a buyer’s licence on any or all of the following grounds:</w:t>
      </w:r>
    </w:p>
    <w:p w:rsidR="00902552" w:rsidRDefault="0073694B" w:rsidP="0073694B">
      <w:pPr>
        <w:pStyle w:val="ListParagraph"/>
        <w:numPr>
          <w:ilvl w:val="0"/>
          <w:numId w:val="4"/>
        </w:numPr>
        <w:spacing w:after="0" w:line="360" w:lineRule="auto"/>
        <w:rPr>
          <w:rFonts w:ascii="Bookman Old Style" w:hAnsi="Bookman Old Style" w:cs="Times New Roman"/>
          <w:b/>
          <w:i/>
          <w:sz w:val="24"/>
          <w:szCs w:val="24"/>
        </w:rPr>
      </w:pPr>
      <w:r w:rsidRPr="00902552">
        <w:rPr>
          <w:rFonts w:ascii="Bookman Old Style" w:hAnsi="Bookman Old Style" w:cs="Times New Roman"/>
          <w:b/>
          <w:i/>
          <w:sz w:val="24"/>
          <w:szCs w:val="24"/>
        </w:rPr>
        <w:t xml:space="preserve"> </w:t>
      </w:r>
      <w:r w:rsidRPr="00902552">
        <w:rPr>
          <w:rFonts w:ascii="Bookman Old Style" w:hAnsi="Bookman Old Style" w:cs="Times New Roman"/>
          <w:b/>
          <w:i/>
          <w:sz w:val="24"/>
          <w:szCs w:val="24"/>
        </w:rPr>
        <w:tab/>
        <w:t xml:space="preserve">that it is not satisfied with the financial standing of </w:t>
      </w:r>
    </w:p>
    <w:p w:rsidR="0073694B" w:rsidRPr="00902552" w:rsidRDefault="0073694B" w:rsidP="00902552">
      <w:pPr>
        <w:pStyle w:val="ListParagraph"/>
        <w:spacing w:after="0" w:line="360" w:lineRule="auto"/>
        <w:ind w:left="1800" w:firstLine="360"/>
        <w:rPr>
          <w:rFonts w:ascii="Bookman Old Style" w:hAnsi="Bookman Old Style" w:cs="Times New Roman"/>
          <w:b/>
          <w:i/>
          <w:sz w:val="24"/>
          <w:szCs w:val="24"/>
        </w:rPr>
      </w:pPr>
      <w:r w:rsidRPr="00902552">
        <w:rPr>
          <w:rFonts w:ascii="Bookman Old Style" w:hAnsi="Bookman Old Style" w:cs="Times New Roman"/>
          <w:b/>
          <w:i/>
          <w:sz w:val="24"/>
          <w:szCs w:val="24"/>
        </w:rPr>
        <w:t>the applicant;</w:t>
      </w:r>
    </w:p>
    <w:p w:rsidR="0073694B" w:rsidRPr="00902552" w:rsidRDefault="0073694B" w:rsidP="0073694B">
      <w:pPr>
        <w:pStyle w:val="ListParagraph"/>
        <w:numPr>
          <w:ilvl w:val="0"/>
          <w:numId w:val="4"/>
        </w:numPr>
        <w:spacing w:after="0" w:line="360" w:lineRule="auto"/>
        <w:rPr>
          <w:rFonts w:ascii="Bookman Old Style" w:hAnsi="Bookman Old Style" w:cs="Times New Roman"/>
          <w:b/>
          <w:i/>
          <w:sz w:val="24"/>
          <w:szCs w:val="24"/>
        </w:rPr>
      </w:pPr>
      <w:r w:rsidRPr="00902552">
        <w:rPr>
          <w:rFonts w:ascii="Bookman Old Style" w:hAnsi="Bookman Old Style" w:cs="Times New Roman"/>
          <w:b/>
          <w:i/>
          <w:sz w:val="24"/>
          <w:szCs w:val="24"/>
        </w:rPr>
        <w:t xml:space="preserve"> </w:t>
      </w:r>
      <w:r w:rsidRPr="00902552">
        <w:rPr>
          <w:rFonts w:ascii="Bookman Old Style" w:hAnsi="Bookman Old Style" w:cs="Times New Roman"/>
          <w:b/>
          <w:i/>
          <w:sz w:val="24"/>
          <w:szCs w:val="24"/>
        </w:rPr>
        <w:tab/>
        <w:t>that in its opinion-</w:t>
      </w:r>
    </w:p>
    <w:p w:rsidR="00902552" w:rsidRDefault="0073694B" w:rsidP="0073694B">
      <w:pPr>
        <w:pStyle w:val="ListParagraph"/>
        <w:spacing w:after="0" w:line="360" w:lineRule="auto"/>
        <w:ind w:left="2880"/>
        <w:rPr>
          <w:rFonts w:ascii="Bookman Old Style" w:hAnsi="Bookman Old Style" w:cs="Times New Roman"/>
          <w:b/>
          <w:i/>
          <w:sz w:val="24"/>
          <w:szCs w:val="24"/>
        </w:rPr>
      </w:pPr>
      <w:r w:rsidRPr="00902552">
        <w:rPr>
          <w:rFonts w:ascii="Bookman Old Style" w:hAnsi="Bookman Old Style" w:cs="Times New Roman"/>
          <w:b/>
          <w:i/>
          <w:sz w:val="24"/>
          <w:szCs w:val="24"/>
        </w:rPr>
        <w:t xml:space="preserve">(i)  </w:t>
      </w:r>
      <w:r w:rsidRPr="00902552">
        <w:rPr>
          <w:rFonts w:ascii="Bookman Old Style" w:hAnsi="Bookman Old Style" w:cs="Times New Roman"/>
          <w:b/>
          <w:i/>
          <w:sz w:val="24"/>
          <w:szCs w:val="24"/>
        </w:rPr>
        <w:tab/>
        <w:t xml:space="preserve">the grant of the licence would not be in the </w:t>
      </w:r>
    </w:p>
    <w:p w:rsidR="0073694B" w:rsidRPr="00902552" w:rsidRDefault="0073694B" w:rsidP="00902552">
      <w:pPr>
        <w:pStyle w:val="ListParagraph"/>
        <w:spacing w:after="0" w:line="360" w:lineRule="auto"/>
        <w:ind w:left="3600"/>
        <w:rPr>
          <w:rFonts w:ascii="Bookman Old Style" w:hAnsi="Bookman Old Style" w:cs="Times New Roman"/>
          <w:b/>
          <w:i/>
          <w:sz w:val="24"/>
          <w:szCs w:val="24"/>
        </w:rPr>
      </w:pPr>
      <w:r w:rsidRPr="00902552">
        <w:rPr>
          <w:rFonts w:ascii="Bookman Old Style" w:hAnsi="Bookman Old Style" w:cs="Times New Roman"/>
          <w:b/>
          <w:i/>
          <w:sz w:val="24"/>
          <w:szCs w:val="24"/>
        </w:rPr>
        <w:t>best interests of the industry or would detract from the orderly marketing or export of tobacco.</w:t>
      </w:r>
    </w:p>
    <w:p w:rsidR="00902552" w:rsidRDefault="0073694B" w:rsidP="0073694B">
      <w:pPr>
        <w:pStyle w:val="ListParagraph"/>
        <w:spacing w:after="0" w:line="360" w:lineRule="auto"/>
        <w:ind w:left="2880"/>
        <w:rPr>
          <w:rFonts w:ascii="Bookman Old Style" w:hAnsi="Bookman Old Style" w:cs="Times New Roman"/>
          <w:b/>
          <w:i/>
          <w:sz w:val="24"/>
          <w:szCs w:val="24"/>
        </w:rPr>
      </w:pPr>
      <w:r w:rsidRPr="00902552">
        <w:rPr>
          <w:rFonts w:ascii="Bookman Old Style" w:hAnsi="Bookman Old Style" w:cs="Times New Roman"/>
          <w:b/>
          <w:i/>
          <w:sz w:val="24"/>
          <w:szCs w:val="24"/>
        </w:rPr>
        <w:t xml:space="preserve">(ii) </w:t>
      </w:r>
      <w:r w:rsidRPr="00902552">
        <w:rPr>
          <w:rFonts w:ascii="Bookman Old Style" w:hAnsi="Bookman Old Style" w:cs="Times New Roman"/>
          <w:b/>
          <w:i/>
          <w:sz w:val="24"/>
          <w:szCs w:val="24"/>
        </w:rPr>
        <w:tab/>
        <w:t xml:space="preserve">the applicant is not a fit and proper person </w:t>
      </w:r>
    </w:p>
    <w:p w:rsidR="0073694B" w:rsidRPr="00902552" w:rsidRDefault="0073694B" w:rsidP="00902552">
      <w:pPr>
        <w:pStyle w:val="ListParagraph"/>
        <w:spacing w:after="0" w:line="360" w:lineRule="auto"/>
        <w:ind w:left="2880" w:firstLine="720"/>
        <w:rPr>
          <w:rFonts w:ascii="Bookman Old Style" w:hAnsi="Bookman Old Style" w:cs="Times New Roman"/>
          <w:b/>
          <w:i/>
          <w:sz w:val="24"/>
          <w:szCs w:val="24"/>
        </w:rPr>
      </w:pPr>
      <w:r w:rsidRPr="00902552">
        <w:rPr>
          <w:rFonts w:ascii="Bookman Old Style" w:hAnsi="Bookman Old Style" w:cs="Times New Roman"/>
          <w:b/>
          <w:i/>
          <w:sz w:val="24"/>
          <w:szCs w:val="24"/>
        </w:rPr>
        <w:t>to hold such licence;</w:t>
      </w:r>
    </w:p>
    <w:p w:rsidR="00902552" w:rsidRPr="00902552" w:rsidRDefault="0073694B" w:rsidP="0073694B">
      <w:pPr>
        <w:pStyle w:val="ListParagraph"/>
        <w:numPr>
          <w:ilvl w:val="0"/>
          <w:numId w:val="4"/>
        </w:numPr>
        <w:spacing w:after="0" w:line="360" w:lineRule="auto"/>
        <w:rPr>
          <w:rFonts w:ascii="Bookman Old Style" w:hAnsi="Bookman Old Style" w:cs="Times New Roman"/>
          <w:b/>
          <w:i/>
          <w:sz w:val="24"/>
          <w:szCs w:val="24"/>
        </w:rPr>
      </w:pPr>
      <w:r w:rsidRPr="00902552">
        <w:rPr>
          <w:rFonts w:ascii="Bookman Old Style" w:hAnsi="Bookman Old Style" w:cs="Times New Roman"/>
          <w:b/>
          <w:i/>
          <w:sz w:val="24"/>
          <w:szCs w:val="24"/>
        </w:rPr>
        <w:t xml:space="preserve"> </w:t>
      </w:r>
      <w:r w:rsidRPr="00902552">
        <w:rPr>
          <w:rFonts w:ascii="Bookman Old Style" w:hAnsi="Bookman Old Style" w:cs="Times New Roman"/>
          <w:b/>
          <w:i/>
          <w:sz w:val="24"/>
          <w:szCs w:val="24"/>
        </w:rPr>
        <w:tab/>
        <w:t xml:space="preserve">that the Board has in respect of any particular class of </w:t>
      </w:r>
    </w:p>
    <w:p w:rsidR="0073694B" w:rsidRPr="00902552" w:rsidRDefault="0073694B" w:rsidP="00902552">
      <w:pPr>
        <w:pStyle w:val="ListParagraph"/>
        <w:spacing w:after="0" w:line="360" w:lineRule="auto"/>
        <w:ind w:left="2160"/>
        <w:rPr>
          <w:rFonts w:ascii="Bookman Old Style" w:hAnsi="Bookman Old Style" w:cs="Times New Roman"/>
          <w:b/>
          <w:i/>
          <w:sz w:val="24"/>
          <w:szCs w:val="24"/>
        </w:rPr>
      </w:pPr>
      <w:r w:rsidRPr="00902552">
        <w:rPr>
          <w:rFonts w:ascii="Bookman Old Style" w:hAnsi="Bookman Old Style" w:cs="Times New Roman"/>
          <w:b/>
          <w:i/>
          <w:sz w:val="24"/>
          <w:szCs w:val="24"/>
        </w:rPr>
        <w:t>tobacco granted an exclusive licence, or intends, with the approval of the Minister, to issue such exclusive licence to another applicant pursuant to subsection (4) of section forty-four of the Act.”</w:t>
      </w:r>
    </w:p>
    <w:p w:rsidR="00B616FF" w:rsidRDefault="0073694B" w:rsidP="00902552">
      <w:pPr>
        <w:spacing w:after="0" w:line="360" w:lineRule="auto"/>
        <w:rPr>
          <w:rFonts w:ascii="Bookman Old Style" w:hAnsi="Bookman Old Style" w:cs="Times New Roman"/>
          <w:sz w:val="24"/>
          <w:szCs w:val="24"/>
        </w:rPr>
      </w:pPr>
      <w:r w:rsidRPr="00902552">
        <w:rPr>
          <w:rFonts w:ascii="Bookman Old Style" w:hAnsi="Bookman Old Style" w:cs="Times New Roman"/>
          <w:b/>
          <w:i/>
          <w:sz w:val="24"/>
          <w:szCs w:val="24"/>
        </w:rPr>
        <w:t xml:space="preserve"> </w:t>
      </w:r>
    </w:p>
    <w:p w:rsidR="00902552" w:rsidRDefault="00902552" w:rsidP="0090255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It is clear that refusal to pay tobacco levy is not one of the grounds, especially that I have found that it is growers and not buyers who should pay </w:t>
      </w:r>
      <w:r w:rsidR="006210C8">
        <w:rPr>
          <w:rFonts w:ascii="Bookman Old Style" w:hAnsi="Bookman Old Style" w:cs="Times New Roman"/>
          <w:sz w:val="24"/>
          <w:szCs w:val="24"/>
        </w:rPr>
        <w:t>the levy.  Further, the coersion</w:t>
      </w:r>
      <w:r>
        <w:rPr>
          <w:rFonts w:ascii="Bookman Old Style" w:hAnsi="Bookman Old Style" w:cs="Times New Roman"/>
          <w:sz w:val="24"/>
          <w:szCs w:val="24"/>
        </w:rPr>
        <w:t xml:space="preserve"> meted out in this form is in my considered view unlawful coercion which falls squarely in the definition of economic duress as defined by </w:t>
      </w:r>
      <w:r w:rsidRPr="006210C8">
        <w:rPr>
          <w:rFonts w:ascii="Bookman Old Style" w:hAnsi="Bookman Old Style" w:cs="Times New Roman"/>
          <w:b/>
          <w:i/>
          <w:sz w:val="24"/>
          <w:szCs w:val="24"/>
        </w:rPr>
        <w:t>Blacks Law Dictionary</w:t>
      </w:r>
      <w:r>
        <w:rPr>
          <w:rFonts w:ascii="Bookman Old Style" w:hAnsi="Bookman Old Style" w:cs="Times New Roman"/>
          <w:sz w:val="24"/>
          <w:szCs w:val="24"/>
        </w:rPr>
        <w:t xml:space="preserve"> that I have highlighted in the earlier part of this judgment.</w:t>
      </w:r>
    </w:p>
    <w:p w:rsidR="00902552" w:rsidRDefault="00902552" w:rsidP="00902552">
      <w:pPr>
        <w:spacing w:after="0" w:line="360" w:lineRule="auto"/>
        <w:rPr>
          <w:rFonts w:ascii="Bookman Old Style" w:hAnsi="Bookman Old Style" w:cs="Times New Roman"/>
          <w:sz w:val="24"/>
          <w:szCs w:val="24"/>
        </w:rPr>
      </w:pPr>
    </w:p>
    <w:p w:rsidR="00902552" w:rsidRDefault="00902552" w:rsidP="00902552">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As regards test number (iii), this has also been satisfied as is evident from the Defendant</w:t>
      </w:r>
      <w:r w:rsidR="006210C8">
        <w:rPr>
          <w:rFonts w:ascii="Bookman Old Style" w:hAnsi="Bookman Old Style" w:cs="Times New Roman"/>
          <w:sz w:val="24"/>
          <w:szCs w:val="24"/>
        </w:rPr>
        <w:t>’</w:t>
      </w:r>
      <w:r>
        <w:rPr>
          <w:rFonts w:ascii="Bookman Old Style" w:hAnsi="Bookman Old Style" w:cs="Times New Roman"/>
          <w:sz w:val="24"/>
          <w:szCs w:val="24"/>
        </w:rPr>
        <w:t xml:space="preserve">s refusal to pay tobacco levy beyond K50,000,000.00, paid.  By the </w:t>
      </w:r>
      <w:r w:rsidR="006210C8">
        <w:rPr>
          <w:rFonts w:ascii="Bookman Old Style" w:hAnsi="Bookman Old Style" w:cs="Times New Roman"/>
          <w:sz w:val="24"/>
          <w:szCs w:val="24"/>
        </w:rPr>
        <w:t>said act, the Defendant was repu</w:t>
      </w:r>
      <w:r>
        <w:rPr>
          <w:rFonts w:ascii="Bookman Old Style" w:hAnsi="Bookman Old Style" w:cs="Times New Roman"/>
          <w:sz w:val="24"/>
          <w:szCs w:val="24"/>
        </w:rPr>
        <w:t xml:space="preserve">diating the agreement as soon as the pressure was relaxed as it followed the issuance of the licence.  </w:t>
      </w:r>
    </w:p>
    <w:p w:rsidR="00902552" w:rsidRDefault="00902552" w:rsidP="00902552">
      <w:pPr>
        <w:spacing w:after="0" w:line="360" w:lineRule="auto"/>
        <w:rPr>
          <w:rFonts w:ascii="Bookman Old Style" w:hAnsi="Bookman Old Style" w:cs="Times New Roman"/>
          <w:sz w:val="24"/>
          <w:szCs w:val="24"/>
        </w:rPr>
      </w:pPr>
    </w:p>
    <w:p w:rsidR="00902552" w:rsidRDefault="00902552" w:rsidP="00902552">
      <w:pPr>
        <w:spacing w:after="0" w:line="360" w:lineRule="auto"/>
        <w:rPr>
          <w:rFonts w:ascii="Bookman Old Style" w:hAnsi="Bookman Old Style" w:cs="Times New Roman"/>
          <w:sz w:val="24"/>
          <w:szCs w:val="24"/>
        </w:rPr>
      </w:pPr>
      <w:r>
        <w:rPr>
          <w:rFonts w:ascii="Bookman Old Style" w:hAnsi="Bookman Old Style" w:cs="Times New Roman"/>
          <w:sz w:val="24"/>
          <w:szCs w:val="24"/>
        </w:rPr>
        <w:t>In view of my findings in the preceding paragraphs, I find that the Defendant has proved the defence of economic duress.  I accordingly render the acknowledgment of debt a nullity on account of duress.</w:t>
      </w:r>
    </w:p>
    <w:p w:rsidR="00902552" w:rsidRDefault="00902552" w:rsidP="00902552">
      <w:pPr>
        <w:spacing w:after="0" w:line="360" w:lineRule="auto"/>
        <w:rPr>
          <w:rFonts w:ascii="Bookman Old Style" w:hAnsi="Bookman Old Style" w:cs="Times New Roman"/>
          <w:sz w:val="24"/>
          <w:szCs w:val="24"/>
        </w:rPr>
      </w:pPr>
    </w:p>
    <w:p w:rsidR="00902552" w:rsidRDefault="00902552" w:rsidP="00902552">
      <w:pPr>
        <w:spacing w:after="0" w:line="360" w:lineRule="auto"/>
        <w:rPr>
          <w:rFonts w:ascii="Bookman Old Style" w:hAnsi="Bookman Old Style" w:cs="Times New Roman"/>
          <w:sz w:val="24"/>
          <w:szCs w:val="24"/>
        </w:rPr>
      </w:pPr>
      <w:r>
        <w:rPr>
          <w:rFonts w:ascii="Bookman Old Style" w:hAnsi="Bookman Old Style" w:cs="Times New Roman"/>
          <w:sz w:val="24"/>
          <w:szCs w:val="24"/>
        </w:rPr>
        <w:t>By way of conclusion, the Plaintiff’s case as a whole fails and I accordingly dismiss it.  In doing so, I award the Defendant costs of and incidental to this action.  The same are to be agreed in default, taxed.</w:t>
      </w:r>
    </w:p>
    <w:p w:rsidR="00902552" w:rsidRDefault="00902552" w:rsidP="00902552">
      <w:pPr>
        <w:spacing w:after="0" w:line="360" w:lineRule="auto"/>
        <w:rPr>
          <w:rFonts w:ascii="Bookman Old Style" w:hAnsi="Bookman Old Style" w:cs="Times New Roman"/>
          <w:sz w:val="24"/>
          <w:szCs w:val="24"/>
        </w:rPr>
      </w:pPr>
    </w:p>
    <w:p w:rsidR="00C91616" w:rsidRDefault="00902552" w:rsidP="00902552">
      <w:pPr>
        <w:spacing w:after="0" w:line="360" w:lineRule="auto"/>
        <w:rPr>
          <w:rFonts w:ascii="Bookman Old Style" w:hAnsi="Bookman Old Style" w:cs="Times New Roman"/>
          <w:sz w:val="24"/>
          <w:szCs w:val="24"/>
        </w:rPr>
      </w:pPr>
      <w:r>
        <w:rPr>
          <w:rFonts w:ascii="Bookman Old Style" w:hAnsi="Bookman Old Style" w:cs="Times New Roman"/>
          <w:sz w:val="24"/>
          <w:szCs w:val="24"/>
        </w:rPr>
        <w:t>Leave to appeal is granted.</w:t>
      </w:r>
    </w:p>
    <w:p w:rsidR="00C91616" w:rsidRDefault="00C91616" w:rsidP="00902552">
      <w:pPr>
        <w:spacing w:after="0" w:line="360" w:lineRule="auto"/>
        <w:rPr>
          <w:rFonts w:ascii="Bookman Old Style" w:hAnsi="Bookman Old Style" w:cs="Times New Roman"/>
          <w:sz w:val="24"/>
          <w:szCs w:val="24"/>
        </w:rPr>
      </w:pPr>
    </w:p>
    <w:p w:rsidR="00C91616" w:rsidRDefault="00C91616" w:rsidP="00902552">
      <w:pPr>
        <w:spacing w:after="0" w:line="360" w:lineRule="auto"/>
        <w:rPr>
          <w:rFonts w:ascii="Bookman Old Style" w:hAnsi="Bookman Old Style" w:cs="Times New Roman"/>
          <w:sz w:val="24"/>
          <w:szCs w:val="24"/>
        </w:rPr>
      </w:pPr>
    </w:p>
    <w:p w:rsidR="00C91616" w:rsidRPr="007C146C" w:rsidRDefault="00C91616" w:rsidP="00C91616">
      <w:pPr>
        <w:spacing w:line="360" w:lineRule="auto"/>
        <w:contextualSpacing/>
        <w:jc w:val="center"/>
        <w:rPr>
          <w:rFonts w:ascii="Bookman Old Style" w:hAnsi="Bookman Old Style" w:cs="Times New Roman"/>
          <w:b/>
          <w:sz w:val="24"/>
          <w:szCs w:val="24"/>
        </w:rPr>
      </w:pPr>
      <w:r w:rsidRPr="007C146C">
        <w:rPr>
          <w:rFonts w:ascii="Bookman Old Style" w:hAnsi="Bookman Old Style" w:cs="Times New Roman"/>
          <w:b/>
          <w:sz w:val="24"/>
          <w:szCs w:val="24"/>
        </w:rPr>
        <w:t>Delivered</w:t>
      </w:r>
      <w:r>
        <w:rPr>
          <w:rFonts w:ascii="Bookman Old Style" w:hAnsi="Bookman Old Style" w:cs="Times New Roman"/>
          <w:b/>
          <w:sz w:val="24"/>
          <w:szCs w:val="24"/>
        </w:rPr>
        <w:t xml:space="preserve"> on the 1</w:t>
      </w:r>
      <w:r w:rsidR="006210C8">
        <w:rPr>
          <w:rFonts w:ascii="Bookman Old Style" w:hAnsi="Bookman Old Style" w:cs="Times New Roman"/>
          <w:b/>
          <w:sz w:val="24"/>
          <w:szCs w:val="24"/>
        </w:rPr>
        <w:t>8</w:t>
      </w:r>
      <w:r w:rsidRPr="00F95F81">
        <w:rPr>
          <w:rFonts w:ascii="Bookman Old Style" w:hAnsi="Bookman Old Style" w:cs="Times New Roman"/>
          <w:b/>
          <w:sz w:val="24"/>
          <w:szCs w:val="24"/>
          <w:vertAlign w:val="superscript"/>
        </w:rPr>
        <w:t>th</w:t>
      </w:r>
      <w:r>
        <w:rPr>
          <w:rFonts w:ascii="Bookman Old Style" w:hAnsi="Bookman Old Style" w:cs="Times New Roman"/>
          <w:b/>
          <w:sz w:val="24"/>
          <w:szCs w:val="24"/>
        </w:rPr>
        <w:t xml:space="preserve"> </w:t>
      </w:r>
      <w:r w:rsidRPr="007C146C">
        <w:rPr>
          <w:rFonts w:ascii="Bookman Old Style" w:hAnsi="Bookman Old Style" w:cs="Times New Roman"/>
          <w:b/>
          <w:sz w:val="24"/>
          <w:szCs w:val="24"/>
        </w:rPr>
        <w:t xml:space="preserve">day of </w:t>
      </w:r>
      <w:r>
        <w:rPr>
          <w:rFonts w:ascii="Bookman Old Style" w:hAnsi="Bookman Old Style" w:cs="Times New Roman"/>
          <w:b/>
          <w:sz w:val="24"/>
          <w:szCs w:val="24"/>
        </w:rPr>
        <w:t>October, 2011</w:t>
      </w:r>
      <w:r w:rsidRPr="007C146C">
        <w:rPr>
          <w:rFonts w:ascii="Bookman Old Style" w:hAnsi="Bookman Old Style" w:cs="Times New Roman"/>
          <w:b/>
          <w:sz w:val="24"/>
          <w:szCs w:val="24"/>
        </w:rPr>
        <w:t>.</w:t>
      </w:r>
    </w:p>
    <w:p w:rsidR="00C91616" w:rsidRDefault="00C91616" w:rsidP="00C91616">
      <w:pPr>
        <w:spacing w:line="360" w:lineRule="auto"/>
        <w:contextualSpacing/>
        <w:rPr>
          <w:rFonts w:ascii="Bookman Old Style" w:hAnsi="Bookman Old Style" w:cs="Times New Roman"/>
          <w:sz w:val="24"/>
          <w:szCs w:val="24"/>
        </w:rPr>
      </w:pPr>
    </w:p>
    <w:p w:rsidR="00C91616" w:rsidRDefault="00C91616" w:rsidP="00C91616">
      <w:pPr>
        <w:spacing w:line="360" w:lineRule="auto"/>
        <w:contextualSpacing/>
        <w:rPr>
          <w:rFonts w:ascii="Bookman Old Style" w:hAnsi="Bookman Old Style" w:cs="Times New Roman"/>
          <w:sz w:val="24"/>
          <w:szCs w:val="24"/>
        </w:rPr>
      </w:pPr>
    </w:p>
    <w:p w:rsidR="00C91616" w:rsidRPr="007C146C" w:rsidRDefault="00C91616" w:rsidP="00C91616">
      <w:pPr>
        <w:spacing w:line="360" w:lineRule="auto"/>
        <w:contextualSpacing/>
        <w:rPr>
          <w:rFonts w:ascii="Bookman Old Style" w:hAnsi="Bookman Old Style" w:cs="Times New Roman"/>
          <w:sz w:val="24"/>
          <w:szCs w:val="24"/>
        </w:rPr>
      </w:pPr>
    </w:p>
    <w:p w:rsidR="00C91616" w:rsidRPr="009B653C" w:rsidRDefault="00C91616" w:rsidP="00C91616">
      <w:pPr>
        <w:contextualSpacing/>
        <w:jc w:val="center"/>
        <w:rPr>
          <w:rFonts w:ascii="Bookman Old Style" w:hAnsi="Bookman Old Style" w:cs="Times New Roman"/>
          <w:sz w:val="24"/>
          <w:szCs w:val="24"/>
        </w:rPr>
      </w:pPr>
      <w:r w:rsidRPr="009B653C">
        <w:rPr>
          <w:rFonts w:ascii="Bookman Old Style" w:hAnsi="Bookman Old Style" w:cs="Times New Roman"/>
          <w:sz w:val="24"/>
          <w:szCs w:val="24"/>
        </w:rPr>
        <w:t>Nigel K. Mutuna</w:t>
      </w:r>
    </w:p>
    <w:p w:rsidR="00C91616" w:rsidRPr="00E51729" w:rsidRDefault="00C91616" w:rsidP="00C91616">
      <w:pPr>
        <w:contextualSpacing/>
        <w:jc w:val="center"/>
        <w:rPr>
          <w:rFonts w:ascii="Bookman Old Style" w:hAnsi="Bookman Old Style" w:cs="Times New Roman"/>
          <w:b/>
          <w:sz w:val="24"/>
          <w:szCs w:val="24"/>
        </w:rPr>
      </w:pPr>
      <w:r>
        <w:rPr>
          <w:rFonts w:ascii="Bookman Old Style" w:hAnsi="Bookman Old Style" w:cs="Times New Roman"/>
          <w:b/>
          <w:sz w:val="24"/>
          <w:szCs w:val="24"/>
        </w:rPr>
        <w:t>HIGH COURT</w:t>
      </w:r>
      <w:r w:rsidR="006210C8">
        <w:rPr>
          <w:rFonts w:ascii="Bookman Old Style" w:hAnsi="Bookman Old Style" w:cs="Times New Roman"/>
          <w:b/>
          <w:sz w:val="24"/>
          <w:szCs w:val="24"/>
        </w:rPr>
        <w:t xml:space="preserve"> JUDGE</w:t>
      </w:r>
    </w:p>
    <w:p w:rsidR="00902552" w:rsidRPr="00902552" w:rsidRDefault="00902552" w:rsidP="00902552">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D134A7" w:rsidRDefault="00D134A7" w:rsidP="00C5127B">
      <w:pPr>
        <w:spacing w:after="0" w:line="360" w:lineRule="auto"/>
        <w:rPr>
          <w:rFonts w:ascii="Bookman Old Style" w:hAnsi="Bookman Old Style" w:cs="Times New Roman"/>
          <w:sz w:val="24"/>
          <w:szCs w:val="24"/>
        </w:rPr>
      </w:pPr>
    </w:p>
    <w:p w:rsidR="00D134A7" w:rsidRDefault="00D134A7" w:rsidP="00C5127B">
      <w:pPr>
        <w:spacing w:after="0" w:line="360" w:lineRule="auto"/>
        <w:rPr>
          <w:rFonts w:ascii="Bookman Old Style" w:hAnsi="Bookman Old Style" w:cs="Times New Roman"/>
          <w:sz w:val="24"/>
          <w:szCs w:val="24"/>
        </w:rPr>
      </w:pPr>
    </w:p>
    <w:p w:rsidR="00D134A7" w:rsidRDefault="00D134A7" w:rsidP="00C5127B">
      <w:pPr>
        <w:spacing w:after="0" w:line="360" w:lineRule="auto"/>
        <w:rPr>
          <w:rFonts w:ascii="Bookman Old Style" w:hAnsi="Bookman Old Style" w:cs="Times New Roman"/>
          <w:sz w:val="24"/>
          <w:szCs w:val="24"/>
        </w:rPr>
      </w:pPr>
    </w:p>
    <w:p w:rsidR="00D134A7" w:rsidRDefault="00D134A7" w:rsidP="00C5127B">
      <w:pPr>
        <w:spacing w:after="0" w:line="360" w:lineRule="auto"/>
        <w:rPr>
          <w:rFonts w:ascii="Bookman Old Style" w:hAnsi="Bookman Old Style" w:cs="Times New Roman"/>
          <w:sz w:val="24"/>
          <w:szCs w:val="24"/>
        </w:rPr>
      </w:pPr>
    </w:p>
    <w:p w:rsidR="00D134A7" w:rsidRDefault="00D134A7" w:rsidP="00C5127B">
      <w:pPr>
        <w:spacing w:after="0" w:line="360" w:lineRule="auto"/>
        <w:rPr>
          <w:rFonts w:ascii="Bookman Old Style" w:hAnsi="Bookman Old Style" w:cs="Times New Roman"/>
          <w:sz w:val="24"/>
          <w:szCs w:val="24"/>
        </w:rPr>
      </w:pPr>
    </w:p>
    <w:p w:rsidR="00D134A7" w:rsidRDefault="00D134A7" w:rsidP="00C5127B">
      <w:pPr>
        <w:spacing w:after="0" w:line="360" w:lineRule="auto"/>
        <w:rPr>
          <w:rFonts w:ascii="Bookman Old Style" w:hAnsi="Bookman Old Style" w:cs="Times New Roman"/>
          <w:sz w:val="24"/>
          <w:szCs w:val="24"/>
        </w:rPr>
      </w:pPr>
    </w:p>
    <w:p w:rsidR="00C5127B" w:rsidRDefault="00D134A7" w:rsidP="00C5127B">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p w:rsidR="00350C81" w:rsidRDefault="00350C81" w:rsidP="00350C81">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 </w:t>
      </w:r>
    </w:p>
    <w:sectPr w:rsidR="00350C81" w:rsidSect="00B30FF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3C" w:rsidRDefault="00985B3C" w:rsidP="007A2674">
      <w:pPr>
        <w:spacing w:after="0"/>
      </w:pPr>
      <w:r>
        <w:separator/>
      </w:r>
    </w:p>
  </w:endnote>
  <w:endnote w:type="continuationSeparator" w:id="1">
    <w:p w:rsidR="00985B3C" w:rsidRDefault="00985B3C" w:rsidP="007A26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3C" w:rsidRDefault="00985B3C" w:rsidP="007A2674">
      <w:pPr>
        <w:spacing w:after="0"/>
      </w:pPr>
      <w:r>
        <w:separator/>
      </w:r>
    </w:p>
  </w:footnote>
  <w:footnote w:type="continuationSeparator" w:id="1">
    <w:p w:rsidR="00985B3C" w:rsidRDefault="00985B3C" w:rsidP="007A26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8272656"/>
      <w:docPartObj>
        <w:docPartGallery w:val="Page Numbers (Top of Page)"/>
        <w:docPartUnique/>
      </w:docPartObj>
    </w:sdtPr>
    <w:sdtContent>
      <w:p w:rsidR="000F2F0A" w:rsidRPr="007A2674" w:rsidRDefault="000F2F0A">
        <w:pPr>
          <w:pStyle w:val="Header"/>
          <w:jc w:val="center"/>
          <w:rPr>
            <w:rFonts w:ascii="Bookman Old Style" w:hAnsi="Bookman Old Style"/>
          </w:rPr>
        </w:pPr>
        <w:r w:rsidRPr="007A2674">
          <w:rPr>
            <w:rFonts w:ascii="Bookman Old Style" w:hAnsi="Bookman Old Style"/>
          </w:rPr>
          <w:t>J</w:t>
        </w:r>
        <w:r w:rsidR="004A799F" w:rsidRPr="007A2674">
          <w:rPr>
            <w:rFonts w:ascii="Bookman Old Style" w:hAnsi="Bookman Old Style"/>
          </w:rPr>
          <w:fldChar w:fldCharType="begin"/>
        </w:r>
        <w:r w:rsidRPr="007A2674">
          <w:rPr>
            <w:rFonts w:ascii="Bookman Old Style" w:hAnsi="Bookman Old Style"/>
          </w:rPr>
          <w:instrText xml:space="preserve"> PAGE   \* MERGEFORMAT </w:instrText>
        </w:r>
        <w:r w:rsidR="004A799F" w:rsidRPr="007A2674">
          <w:rPr>
            <w:rFonts w:ascii="Bookman Old Style" w:hAnsi="Bookman Old Style"/>
          </w:rPr>
          <w:fldChar w:fldCharType="separate"/>
        </w:r>
        <w:r w:rsidR="00C376AE">
          <w:rPr>
            <w:rFonts w:ascii="Bookman Old Style" w:hAnsi="Bookman Old Style"/>
            <w:noProof/>
          </w:rPr>
          <w:t>5</w:t>
        </w:r>
        <w:r w:rsidR="004A799F" w:rsidRPr="007A2674">
          <w:rPr>
            <w:rFonts w:ascii="Bookman Old Style" w:hAnsi="Bookman Old Style"/>
          </w:rPr>
          <w:fldChar w:fldCharType="end"/>
        </w:r>
      </w:p>
    </w:sdtContent>
  </w:sdt>
  <w:p w:rsidR="000F2F0A" w:rsidRDefault="000F2F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252E3"/>
    <w:multiLevelType w:val="hybridMultilevel"/>
    <w:tmpl w:val="684ED4B4"/>
    <w:lvl w:ilvl="0" w:tplc="56A2F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453DB"/>
    <w:multiLevelType w:val="hybridMultilevel"/>
    <w:tmpl w:val="8B7215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C3193C"/>
    <w:multiLevelType w:val="hybridMultilevel"/>
    <w:tmpl w:val="21007C86"/>
    <w:lvl w:ilvl="0" w:tplc="66928E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701AE6"/>
    <w:multiLevelType w:val="hybridMultilevel"/>
    <w:tmpl w:val="57B2DD60"/>
    <w:lvl w:ilvl="0" w:tplc="4DBC92AC">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3EF1"/>
    <w:rsid w:val="00003186"/>
    <w:rsid w:val="0002158E"/>
    <w:rsid w:val="000708E5"/>
    <w:rsid w:val="00073EF1"/>
    <w:rsid w:val="000A3AA2"/>
    <w:rsid w:val="000B5DBC"/>
    <w:rsid w:val="000C0EC0"/>
    <w:rsid w:val="000E32B0"/>
    <w:rsid w:val="000E7EF9"/>
    <w:rsid w:val="000F0F6D"/>
    <w:rsid w:val="000F2F0A"/>
    <w:rsid w:val="00102BDA"/>
    <w:rsid w:val="001303D0"/>
    <w:rsid w:val="00150995"/>
    <w:rsid w:val="001527D6"/>
    <w:rsid w:val="0016283E"/>
    <w:rsid w:val="001D3DBA"/>
    <w:rsid w:val="002020C6"/>
    <w:rsid w:val="0021064E"/>
    <w:rsid w:val="00240C7A"/>
    <w:rsid w:val="002E5C46"/>
    <w:rsid w:val="002F7179"/>
    <w:rsid w:val="003006B9"/>
    <w:rsid w:val="003471BD"/>
    <w:rsid w:val="00350C81"/>
    <w:rsid w:val="00373DAA"/>
    <w:rsid w:val="003A66AF"/>
    <w:rsid w:val="003B1154"/>
    <w:rsid w:val="003E6B89"/>
    <w:rsid w:val="004275C1"/>
    <w:rsid w:val="00450B02"/>
    <w:rsid w:val="00487E90"/>
    <w:rsid w:val="004A799F"/>
    <w:rsid w:val="004C1D84"/>
    <w:rsid w:val="00520808"/>
    <w:rsid w:val="005349F5"/>
    <w:rsid w:val="0056322C"/>
    <w:rsid w:val="00575838"/>
    <w:rsid w:val="00585424"/>
    <w:rsid w:val="005E3588"/>
    <w:rsid w:val="006122B6"/>
    <w:rsid w:val="006210C8"/>
    <w:rsid w:val="00621456"/>
    <w:rsid w:val="00653DDF"/>
    <w:rsid w:val="00657A14"/>
    <w:rsid w:val="0073694B"/>
    <w:rsid w:val="007A2674"/>
    <w:rsid w:val="007B2AAE"/>
    <w:rsid w:val="007C5114"/>
    <w:rsid w:val="007C6BCD"/>
    <w:rsid w:val="007D4BCA"/>
    <w:rsid w:val="007F7742"/>
    <w:rsid w:val="008038E7"/>
    <w:rsid w:val="00826DF7"/>
    <w:rsid w:val="008606B9"/>
    <w:rsid w:val="00890404"/>
    <w:rsid w:val="00893D64"/>
    <w:rsid w:val="008A0051"/>
    <w:rsid w:val="008B15A6"/>
    <w:rsid w:val="008C6F04"/>
    <w:rsid w:val="008C7EF3"/>
    <w:rsid w:val="008E481F"/>
    <w:rsid w:val="008F4D13"/>
    <w:rsid w:val="00902552"/>
    <w:rsid w:val="00916DFE"/>
    <w:rsid w:val="009226F4"/>
    <w:rsid w:val="0097717C"/>
    <w:rsid w:val="00982066"/>
    <w:rsid w:val="009825FF"/>
    <w:rsid w:val="00985B3C"/>
    <w:rsid w:val="00992775"/>
    <w:rsid w:val="00997F08"/>
    <w:rsid w:val="00A555E7"/>
    <w:rsid w:val="00A70F24"/>
    <w:rsid w:val="00A71438"/>
    <w:rsid w:val="00A96F4C"/>
    <w:rsid w:val="00AA1C6B"/>
    <w:rsid w:val="00AA7425"/>
    <w:rsid w:val="00AB0467"/>
    <w:rsid w:val="00AB2BEA"/>
    <w:rsid w:val="00AE60DB"/>
    <w:rsid w:val="00B30FF1"/>
    <w:rsid w:val="00B6089D"/>
    <w:rsid w:val="00B616FF"/>
    <w:rsid w:val="00BC1A41"/>
    <w:rsid w:val="00BC4BED"/>
    <w:rsid w:val="00BC5681"/>
    <w:rsid w:val="00C331A1"/>
    <w:rsid w:val="00C376AE"/>
    <w:rsid w:val="00C5127B"/>
    <w:rsid w:val="00C91616"/>
    <w:rsid w:val="00CB3200"/>
    <w:rsid w:val="00D02A74"/>
    <w:rsid w:val="00D10478"/>
    <w:rsid w:val="00D134A7"/>
    <w:rsid w:val="00D47309"/>
    <w:rsid w:val="00D54390"/>
    <w:rsid w:val="00D70F67"/>
    <w:rsid w:val="00D906DE"/>
    <w:rsid w:val="00D961FA"/>
    <w:rsid w:val="00DA336B"/>
    <w:rsid w:val="00DD2DA1"/>
    <w:rsid w:val="00DE5FFB"/>
    <w:rsid w:val="00E1117B"/>
    <w:rsid w:val="00E475B0"/>
    <w:rsid w:val="00E815B3"/>
    <w:rsid w:val="00ED211F"/>
    <w:rsid w:val="00ED7FCE"/>
    <w:rsid w:val="00EE2041"/>
    <w:rsid w:val="00EE3C02"/>
    <w:rsid w:val="00EE40F5"/>
    <w:rsid w:val="00F02420"/>
    <w:rsid w:val="00F0711B"/>
    <w:rsid w:val="00F44376"/>
    <w:rsid w:val="00F8064E"/>
    <w:rsid w:val="00FF4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F1"/>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EF1"/>
    <w:pPr>
      <w:spacing w:after="0" w:line="240" w:lineRule="auto"/>
      <w:ind w:left="720" w:hanging="360"/>
      <w:jc w:val="both"/>
    </w:pPr>
    <w:rPr>
      <w:rFonts w:ascii="Calibri" w:eastAsia="Calibri" w:hAnsi="Calibri" w:cs="Times New Roman"/>
    </w:rPr>
  </w:style>
  <w:style w:type="paragraph" w:styleId="ListParagraph">
    <w:name w:val="List Paragraph"/>
    <w:basedOn w:val="Normal"/>
    <w:uiPriority w:val="34"/>
    <w:qFormat/>
    <w:rsid w:val="00073EF1"/>
    <w:pPr>
      <w:ind w:left="720"/>
      <w:contextualSpacing/>
    </w:pPr>
  </w:style>
  <w:style w:type="paragraph" w:styleId="Header">
    <w:name w:val="header"/>
    <w:basedOn w:val="Normal"/>
    <w:link w:val="HeaderChar"/>
    <w:uiPriority w:val="99"/>
    <w:unhideWhenUsed/>
    <w:rsid w:val="007A2674"/>
    <w:pPr>
      <w:tabs>
        <w:tab w:val="center" w:pos="4680"/>
        <w:tab w:val="right" w:pos="9360"/>
      </w:tabs>
      <w:spacing w:after="0"/>
    </w:pPr>
  </w:style>
  <w:style w:type="character" w:customStyle="1" w:styleId="HeaderChar">
    <w:name w:val="Header Char"/>
    <w:basedOn w:val="DefaultParagraphFont"/>
    <w:link w:val="Header"/>
    <w:uiPriority w:val="99"/>
    <w:rsid w:val="007A2674"/>
  </w:style>
  <w:style w:type="paragraph" w:styleId="Footer">
    <w:name w:val="footer"/>
    <w:basedOn w:val="Normal"/>
    <w:link w:val="FooterChar"/>
    <w:uiPriority w:val="99"/>
    <w:semiHidden/>
    <w:unhideWhenUsed/>
    <w:rsid w:val="007A2674"/>
    <w:pPr>
      <w:tabs>
        <w:tab w:val="center" w:pos="4680"/>
        <w:tab w:val="right" w:pos="9360"/>
      </w:tabs>
      <w:spacing w:after="0"/>
    </w:pPr>
  </w:style>
  <w:style w:type="character" w:customStyle="1" w:styleId="FooterChar">
    <w:name w:val="Footer Char"/>
    <w:basedOn w:val="DefaultParagraphFont"/>
    <w:link w:val="Footer"/>
    <w:uiPriority w:val="99"/>
    <w:semiHidden/>
    <w:rsid w:val="007A2674"/>
  </w:style>
</w:styles>
</file>

<file path=word/webSettings.xml><?xml version="1.0" encoding="utf-8"?>
<w:webSettings xmlns:r="http://schemas.openxmlformats.org/officeDocument/2006/relationships" xmlns:w="http://schemas.openxmlformats.org/wordprocessingml/2006/main">
  <w:divs>
    <w:div w:id="945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AD8A-0EE7-4958-85CC-DB7FA806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20</Pages>
  <Words>5474</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32</cp:revision>
  <cp:lastPrinted>2011-10-19T03:58:00Z</cp:lastPrinted>
  <dcterms:created xsi:type="dcterms:W3CDTF">2011-10-05T05:45:00Z</dcterms:created>
  <dcterms:modified xsi:type="dcterms:W3CDTF">2011-10-19T04:01:00Z</dcterms:modified>
</cp:coreProperties>
</file>