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DAB" w:rsidRPr="00127B26" w:rsidRDefault="00AF4DAB" w:rsidP="00AF4DAB">
      <w:pPr>
        <w:spacing w:line="360" w:lineRule="auto"/>
        <w:contextualSpacing/>
        <w:rPr>
          <w:rFonts w:ascii="Bookman Old Style" w:hAnsi="Bookman Old Style" w:cs="Tahoma"/>
          <w:b/>
          <w:sz w:val="24"/>
          <w:szCs w:val="24"/>
        </w:rPr>
      </w:pPr>
      <w:r w:rsidRPr="00127B26">
        <w:rPr>
          <w:rFonts w:ascii="Bookman Old Style" w:hAnsi="Bookman Old Style" w:cs="Tahoma"/>
          <w:b/>
          <w:sz w:val="24"/>
          <w:szCs w:val="24"/>
        </w:rPr>
        <w:t>IN T</w:t>
      </w:r>
      <w:r>
        <w:rPr>
          <w:rFonts w:ascii="Bookman Old Style" w:hAnsi="Bookman Old Style" w:cs="Tahoma"/>
          <w:b/>
          <w:sz w:val="24"/>
          <w:szCs w:val="24"/>
        </w:rPr>
        <w:t>HE HIGH COURT FOR ZAMBIA</w:t>
      </w:r>
      <w:r>
        <w:rPr>
          <w:rFonts w:ascii="Bookman Old Style" w:hAnsi="Bookman Old Style" w:cs="Tahoma"/>
          <w:b/>
          <w:sz w:val="24"/>
          <w:szCs w:val="24"/>
        </w:rPr>
        <w:tab/>
      </w:r>
      <w:r>
        <w:rPr>
          <w:rFonts w:ascii="Bookman Old Style" w:hAnsi="Bookman Old Style" w:cs="Tahoma"/>
          <w:b/>
          <w:sz w:val="24"/>
          <w:szCs w:val="24"/>
        </w:rPr>
        <w:tab/>
      </w:r>
      <w:r>
        <w:rPr>
          <w:rFonts w:ascii="Bookman Old Style" w:hAnsi="Bookman Old Style" w:cs="Tahoma"/>
          <w:b/>
          <w:sz w:val="24"/>
          <w:szCs w:val="24"/>
        </w:rPr>
        <w:tab/>
        <w:t xml:space="preserve">           </w:t>
      </w:r>
      <w:r w:rsidRPr="00127B26">
        <w:rPr>
          <w:rFonts w:ascii="Bookman Old Style" w:hAnsi="Bookman Old Style" w:cs="Tahoma"/>
          <w:b/>
          <w:sz w:val="24"/>
          <w:szCs w:val="24"/>
        </w:rPr>
        <w:t>20</w:t>
      </w:r>
      <w:r>
        <w:rPr>
          <w:rFonts w:ascii="Bookman Old Style" w:hAnsi="Bookman Old Style" w:cs="Tahoma"/>
          <w:b/>
          <w:sz w:val="24"/>
          <w:szCs w:val="24"/>
        </w:rPr>
        <w:t>10/HP/09</w:t>
      </w:r>
    </w:p>
    <w:p w:rsidR="00AF4DAB" w:rsidRPr="00127B26" w:rsidRDefault="00AF4DAB" w:rsidP="00AF4DAB">
      <w:pPr>
        <w:spacing w:line="360" w:lineRule="auto"/>
        <w:contextualSpacing/>
        <w:rPr>
          <w:rFonts w:ascii="Bookman Old Style" w:hAnsi="Bookman Old Style" w:cs="Tahoma"/>
          <w:b/>
          <w:sz w:val="24"/>
          <w:szCs w:val="24"/>
        </w:rPr>
      </w:pPr>
      <w:r w:rsidRPr="00127B26">
        <w:rPr>
          <w:rFonts w:ascii="Bookman Old Style" w:hAnsi="Bookman Old Style" w:cs="Tahoma"/>
          <w:b/>
          <w:sz w:val="24"/>
          <w:szCs w:val="24"/>
        </w:rPr>
        <w:t>AT THE PRINCIPAL REGISTRY</w:t>
      </w:r>
    </w:p>
    <w:p w:rsidR="00AF4DAB" w:rsidRPr="00127B26" w:rsidRDefault="00AF4DAB" w:rsidP="00AF4DAB">
      <w:pPr>
        <w:spacing w:line="360" w:lineRule="auto"/>
        <w:contextualSpacing/>
        <w:rPr>
          <w:rFonts w:ascii="Bookman Old Style" w:hAnsi="Bookman Old Style" w:cs="Tahoma"/>
          <w:b/>
          <w:sz w:val="24"/>
          <w:szCs w:val="24"/>
        </w:rPr>
      </w:pPr>
      <w:r w:rsidRPr="00127B26">
        <w:rPr>
          <w:rFonts w:ascii="Bookman Old Style" w:hAnsi="Bookman Old Style" w:cs="Tahoma"/>
          <w:b/>
          <w:sz w:val="24"/>
          <w:szCs w:val="24"/>
        </w:rPr>
        <w:t>HOLDEN AT LUSAKA</w:t>
      </w:r>
    </w:p>
    <w:p w:rsidR="00AF4DAB" w:rsidRDefault="00AF4DAB" w:rsidP="00AF4DAB">
      <w:pPr>
        <w:spacing w:line="360" w:lineRule="auto"/>
        <w:contextualSpacing/>
        <w:rPr>
          <w:rFonts w:ascii="Bookman Old Style" w:hAnsi="Bookman Old Style" w:cs="Tahoma"/>
          <w:sz w:val="24"/>
          <w:szCs w:val="24"/>
        </w:rPr>
      </w:pPr>
      <w:r w:rsidRPr="00127B26">
        <w:rPr>
          <w:rFonts w:ascii="Bookman Old Style" w:hAnsi="Bookman Old Style" w:cs="Tahoma"/>
          <w:sz w:val="24"/>
          <w:szCs w:val="24"/>
        </w:rPr>
        <w:t>(Civil Jurisdiction)</w:t>
      </w:r>
    </w:p>
    <w:p w:rsidR="00AF4DAB" w:rsidRDefault="00AF4DAB" w:rsidP="00AF4DAB">
      <w:pPr>
        <w:spacing w:line="360" w:lineRule="auto"/>
        <w:contextualSpacing/>
        <w:rPr>
          <w:rFonts w:ascii="Bookman Old Style" w:hAnsi="Bookman Old Style" w:cs="Tahoma"/>
          <w:sz w:val="24"/>
          <w:szCs w:val="24"/>
        </w:rPr>
      </w:pPr>
    </w:p>
    <w:p w:rsidR="00AF4DAB" w:rsidRDefault="00AF4DAB" w:rsidP="00AF4DAB">
      <w:pPr>
        <w:spacing w:line="240" w:lineRule="auto"/>
        <w:contextualSpacing/>
        <w:rPr>
          <w:rFonts w:ascii="Bookman Old Style" w:hAnsi="Bookman Old Style" w:cs="Tahoma"/>
          <w:sz w:val="24"/>
          <w:szCs w:val="24"/>
        </w:rPr>
      </w:pPr>
      <w:r>
        <w:rPr>
          <w:rFonts w:ascii="Bookman Old Style" w:hAnsi="Bookman Old Style" w:cs="Tahoma"/>
          <w:sz w:val="24"/>
          <w:szCs w:val="24"/>
        </w:rPr>
        <w:t>IN THE MATTER:</w:t>
      </w:r>
      <w:r>
        <w:rPr>
          <w:rFonts w:ascii="Bookman Old Style" w:hAnsi="Bookman Old Style" w:cs="Tahoma"/>
          <w:sz w:val="24"/>
          <w:szCs w:val="24"/>
        </w:rPr>
        <w:tab/>
      </w:r>
      <w:r>
        <w:rPr>
          <w:rFonts w:ascii="Bookman Old Style" w:hAnsi="Bookman Old Style" w:cs="Tahoma"/>
          <w:sz w:val="24"/>
          <w:szCs w:val="24"/>
        </w:rPr>
        <w:tab/>
        <w:t>INTESTATE SUCCESSION ACT, CAP 59 OF THE</w:t>
      </w:r>
    </w:p>
    <w:p w:rsidR="00AF4DAB" w:rsidRDefault="00AF4DAB" w:rsidP="00AF4DAB">
      <w:pPr>
        <w:spacing w:line="240" w:lineRule="auto"/>
        <w:ind w:left="2160" w:firstLine="720"/>
        <w:contextualSpacing/>
        <w:rPr>
          <w:rFonts w:ascii="Bookman Old Style" w:hAnsi="Bookman Old Style" w:cs="Tahoma"/>
          <w:sz w:val="24"/>
          <w:szCs w:val="24"/>
        </w:rPr>
      </w:pPr>
      <w:r>
        <w:rPr>
          <w:rFonts w:ascii="Bookman Old Style" w:hAnsi="Bookman Old Style" w:cs="Tahoma"/>
          <w:sz w:val="24"/>
          <w:szCs w:val="24"/>
        </w:rPr>
        <w:t>LAWS OF ZAMBIA</w:t>
      </w:r>
    </w:p>
    <w:p w:rsidR="00AF4DAB" w:rsidRPr="00127B26" w:rsidRDefault="00AF4DAB" w:rsidP="00AF4DAB">
      <w:pPr>
        <w:spacing w:line="240" w:lineRule="auto"/>
        <w:ind w:left="2160" w:firstLine="720"/>
        <w:contextualSpacing/>
        <w:rPr>
          <w:rFonts w:ascii="Bookman Old Style" w:hAnsi="Bookman Old Style" w:cs="Tahoma"/>
          <w:sz w:val="24"/>
          <w:szCs w:val="24"/>
        </w:rPr>
      </w:pPr>
    </w:p>
    <w:p w:rsidR="00AF4DAB" w:rsidRDefault="00AF4DAB" w:rsidP="00AF4DAB">
      <w:pPr>
        <w:spacing w:line="240" w:lineRule="auto"/>
        <w:contextualSpacing/>
        <w:rPr>
          <w:rFonts w:ascii="Bookman Old Style" w:hAnsi="Bookman Old Style" w:cs="Tahoma"/>
          <w:b/>
          <w:sz w:val="24"/>
          <w:szCs w:val="24"/>
        </w:rPr>
      </w:pPr>
    </w:p>
    <w:p w:rsidR="00AF4DAB" w:rsidRPr="00127B26" w:rsidRDefault="00AF4DAB" w:rsidP="00AF4DAB">
      <w:pPr>
        <w:spacing w:line="240" w:lineRule="auto"/>
        <w:contextualSpacing/>
        <w:rPr>
          <w:rFonts w:ascii="Bookman Old Style" w:hAnsi="Bookman Old Style" w:cs="Tahoma"/>
          <w:b/>
          <w:sz w:val="24"/>
          <w:szCs w:val="24"/>
        </w:rPr>
      </w:pPr>
      <w:r w:rsidRPr="00127B26">
        <w:rPr>
          <w:rFonts w:ascii="Bookman Old Style" w:hAnsi="Bookman Old Style" w:cs="Tahoma"/>
          <w:b/>
          <w:sz w:val="24"/>
          <w:szCs w:val="24"/>
        </w:rPr>
        <w:t>B E T W E E N:</w:t>
      </w:r>
    </w:p>
    <w:p w:rsidR="00AF4DAB" w:rsidRPr="00127B26" w:rsidRDefault="00AF4DAB" w:rsidP="00AF4DAB">
      <w:pPr>
        <w:spacing w:line="240" w:lineRule="auto"/>
        <w:contextualSpacing/>
        <w:rPr>
          <w:rFonts w:ascii="Bookman Old Style" w:hAnsi="Bookman Old Style" w:cs="Tahoma"/>
          <w:sz w:val="24"/>
          <w:szCs w:val="24"/>
        </w:rPr>
      </w:pPr>
    </w:p>
    <w:p w:rsidR="00AF4DAB" w:rsidRPr="00127B26" w:rsidRDefault="00AF4DAB" w:rsidP="00AF4DAB">
      <w:pPr>
        <w:spacing w:line="240" w:lineRule="auto"/>
        <w:ind w:firstLine="720"/>
        <w:contextualSpacing/>
        <w:rPr>
          <w:rFonts w:ascii="Bookman Old Style" w:hAnsi="Bookman Old Style" w:cs="Tahoma"/>
        </w:rPr>
      </w:pPr>
      <w:r>
        <w:rPr>
          <w:rFonts w:ascii="Bookman Old Style" w:hAnsi="Bookman Old Style" w:cs="Tahoma"/>
        </w:rPr>
        <w:t>MORATUOA HESSIE WALKER</w:t>
      </w:r>
      <w:r w:rsidRPr="00127B26">
        <w:rPr>
          <w:rFonts w:ascii="Bookman Old Style" w:hAnsi="Bookman Old Style" w:cs="Tahoma"/>
        </w:rPr>
        <w:tab/>
      </w:r>
      <w:r w:rsidRPr="00127B26">
        <w:rPr>
          <w:rFonts w:ascii="Bookman Old Style" w:hAnsi="Bookman Old Style" w:cs="Tahoma"/>
        </w:rPr>
        <w:tab/>
      </w:r>
      <w:r w:rsidRPr="00127B26">
        <w:rPr>
          <w:rFonts w:ascii="Bookman Old Style" w:hAnsi="Bookman Old Style" w:cs="Tahoma"/>
        </w:rPr>
        <w:tab/>
      </w:r>
      <w:r w:rsidRPr="00127B26">
        <w:rPr>
          <w:rFonts w:ascii="Bookman Old Style" w:hAnsi="Bookman Old Style" w:cs="Tahoma"/>
        </w:rPr>
        <w:tab/>
      </w:r>
      <w:r w:rsidRPr="00127B26">
        <w:rPr>
          <w:rFonts w:ascii="Bookman Old Style" w:hAnsi="Bookman Old Style" w:cs="Tahoma"/>
        </w:rPr>
        <w:tab/>
        <w:t>PLAINTIFF</w:t>
      </w:r>
    </w:p>
    <w:p w:rsidR="00AF4DAB" w:rsidRPr="00127B26" w:rsidRDefault="00AF4DAB" w:rsidP="00AF4DAB">
      <w:pPr>
        <w:spacing w:line="240" w:lineRule="auto"/>
        <w:ind w:firstLine="720"/>
        <w:contextualSpacing/>
        <w:rPr>
          <w:rFonts w:ascii="Bookman Old Style" w:hAnsi="Bookman Old Style" w:cs="Tahoma"/>
        </w:rPr>
      </w:pPr>
    </w:p>
    <w:p w:rsidR="00AF4DAB" w:rsidRPr="00127B26" w:rsidRDefault="00AF4DAB" w:rsidP="00AF4DAB">
      <w:pPr>
        <w:spacing w:line="240" w:lineRule="auto"/>
        <w:ind w:firstLine="720"/>
        <w:contextualSpacing/>
        <w:rPr>
          <w:rFonts w:ascii="Bookman Old Style" w:hAnsi="Bookman Old Style" w:cs="Tahoma"/>
          <w:b/>
        </w:rPr>
      </w:pPr>
      <w:r w:rsidRPr="00127B26">
        <w:rPr>
          <w:rFonts w:ascii="Bookman Old Style" w:hAnsi="Bookman Old Style" w:cs="Tahoma"/>
          <w:b/>
        </w:rPr>
        <w:t>AND</w:t>
      </w:r>
    </w:p>
    <w:p w:rsidR="00AF4DAB" w:rsidRPr="00127B26" w:rsidRDefault="00AF4DAB" w:rsidP="00AF4DAB">
      <w:pPr>
        <w:spacing w:line="240" w:lineRule="auto"/>
        <w:ind w:firstLine="720"/>
        <w:contextualSpacing/>
        <w:rPr>
          <w:rFonts w:ascii="Bookman Old Style" w:hAnsi="Bookman Old Style" w:cs="Tahoma"/>
        </w:rPr>
      </w:pPr>
    </w:p>
    <w:p w:rsidR="00AF4DAB" w:rsidRPr="00127B26" w:rsidRDefault="00AF4DAB" w:rsidP="00AF4DAB">
      <w:pPr>
        <w:spacing w:line="240" w:lineRule="auto"/>
        <w:ind w:firstLine="720"/>
        <w:contextualSpacing/>
        <w:rPr>
          <w:rFonts w:ascii="Bookman Old Style" w:hAnsi="Bookman Old Style" w:cs="Tahoma"/>
          <w:b/>
        </w:rPr>
      </w:pPr>
      <w:r>
        <w:rPr>
          <w:rFonts w:ascii="Bookman Old Style" w:hAnsi="Bookman Old Style" w:cs="Tahoma"/>
        </w:rPr>
        <w:t>JIMMY A. WALKER</w:t>
      </w:r>
      <w:r w:rsidRPr="00127B26">
        <w:rPr>
          <w:rFonts w:ascii="Bookman Old Style" w:hAnsi="Bookman Old Style" w:cs="Tahoma"/>
        </w:rPr>
        <w:tab/>
      </w:r>
      <w:r w:rsidRPr="00127B26">
        <w:rPr>
          <w:rFonts w:ascii="Bookman Old Style" w:hAnsi="Bookman Old Style" w:cs="Tahoma"/>
        </w:rPr>
        <w:tab/>
      </w:r>
      <w:r w:rsidRPr="00127B26">
        <w:rPr>
          <w:rFonts w:ascii="Bookman Old Style" w:hAnsi="Bookman Old Style" w:cs="Tahoma"/>
        </w:rPr>
        <w:tab/>
      </w:r>
      <w:r>
        <w:rPr>
          <w:rFonts w:ascii="Bookman Old Style" w:hAnsi="Bookman Old Style" w:cs="Tahoma"/>
        </w:rPr>
        <w:t xml:space="preserve">         </w:t>
      </w:r>
      <w:r>
        <w:rPr>
          <w:rFonts w:ascii="Bookman Old Style" w:hAnsi="Bookman Old Style" w:cs="Tahoma"/>
        </w:rPr>
        <w:tab/>
      </w:r>
      <w:r>
        <w:rPr>
          <w:rFonts w:ascii="Bookman Old Style" w:hAnsi="Bookman Old Style" w:cs="Tahoma"/>
        </w:rPr>
        <w:tab/>
      </w:r>
      <w:r>
        <w:rPr>
          <w:rFonts w:ascii="Bookman Old Style" w:hAnsi="Bookman Old Style" w:cs="Tahoma"/>
        </w:rPr>
        <w:tab/>
      </w:r>
      <w:r>
        <w:rPr>
          <w:rFonts w:ascii="Bookman Old Style" w:hAnsi="Bookman Old Style" w:cs="Tahoma"/>
        </w:rPr>
        <w:tab/>
      </w:r>
      <w:r w:rsidRPr="00127B26">
        <w:rPr>
          <w:rFonts w:ascii="Bookman Old Style" w:hAnsi="Bookman Old Style" w:cs="Tahoma"/>
        </w:rPr>
        <w:t>DEFENDANT</w:t>
      </w:r>
    </w:p>
    <w:p w:rsidR="00AF4DAB" w:rsidRPr="00127B26" w:rsidRDefault="00AF4DAB" w:rsidP="00AF4DAB">
      <w:pPr>
        <w:spacing w:line="240" w:lineRule="auto"/>
        <w:contextualSpacing/>
        <w:jc w:val="both"/>
        <w:rPr>
          <w:rFonts w:ascii="Bookman Old Style" w:hAnsi="Bookman Old Style" w:cs="Tahoma"/>
          <w:b/>
          <w:sz w:val="24"/>
          <w:szCs w:val="24"/>
        </w:rPr>
      </w:pPr>
    </w:p>
    <w:p w:rsidR="00AF4DAB" w:rsidRPr="00127B26" w:rsidRDefault="00AF4DAB" w:rsidP="00AF4DAB">
      <w:pPr>
        <w:spacing w:line="240" w:lineRule="auto"/>
        <w:contextualSpacing/>
        <w:jc w:val="both"/>
        <w:rPr>
          <w:rFonts w:ascii="Bookman Old Style" w:hAnsi="Bookman Old Style" w:cs="Tahoma"/>
          <w:b/>
          <w:sz w:val="24"/>
          <w:szCs w:val="24"/>
        </w:rPr>
      </w:pPr>
      <w:r w:rsidRPr="00127B26">
        <w:rPr>
          <w:rFonts w:ascii="Bookman Old Style" w:hAnsi="Bookman Old Style" w:cs="Tahoma"/>
          <w:b/>
          <w:sz w:val="24"/>
          <w:szCs w:val="24"/>
        </w:rPr>
        <w:t xml:space="preserve">BEFORE HON. MRS. JUSTICE F. M. CHISHIMBA ON THE </w:t>
      </w:r>
      <w:r w:rsidR="00427694">
        <w:rPr>
          <w:rFonts w:ascii="Bookman Old Style" w:hAnsi="Bookman Old Style" w:cs="Tahoma"/>
          <w:b/>
          <w:sz w:val="24"/>
          <w:szCs w:val="24"/>
        </w:rPr>
        <w:t>9</w:t>
      </w:r>
      <w:r w:rsidR="00427694" w:rsidRPr="00427694">
        <w:rPr>
          <w:rFonts w:ascii="Bookman Old Style" w:hAnsi="Bookman Old Style" w:cs="Tahoma"/>
          <w:b/>
          <w:sz w:val="24"/>
          <w:szCs w:val="24"/>
          <w:vertAlign w:val="superscript"/>
        </w:rPr>
        <w:t>TH</w:t>
      </w:r>
      <w:r w:rsidR="00427694">
        <w:rPr>
          <w:rFonts w:ascii="Bookman Old Style" w:hAnsi="Bookman Old Style" w:cs="Tahoma"/>
          <w:b/>
          <w:sz w:val="24"/>
          <w:szCs w:val="24"/>
        </w:rPr>
        <w:t xml:space="preserve"> </w:t>
      </w:r>
      <w:r w:rsidRPr="00127B26">
        <w:rPr>
          <w:rFonts w:ascii="Bookman Old Style" w:hAnsi="Bookman Old Style" w:cs="Tahoma"/>
          <w:b/>
          <w:sz w:val="24"/>
          <w:szCs w:val="24"/>
        </w:rPr>
        <w:t xml:space="preserve">DAY OF </w:t>
      </w:r>
      <w:r>
        <w:rPr>
          <w:rFonts w:ascii="Bookman Old Style" w:hAnsi="Bookman Old Style" w:cs="Tahoma"/>
          <w:b/>
          <w:sz w:val="24"/>
          <w:szCs w:val="24"/>
        </w:rPr>
        <w:t>OCTOBER</w:t>
      </w:r>
      <w:r w:rsidRPr="00127B26">
        <w:rPr>
          <w:rFonts w:ascii="Bookman Old Style" w:hAnsi="Bookman Old Style" w:cs="Tahoma"/>
          <w:b/>
          <w:sz w:val="24"/>
          <w:szCs w:val="24"/>
        </w:rPr>
        <w:t>, 2011</w:t>
      </w:r>
    </w:p>
    <w:p w:rsidR="00AF4DAB" w:rsidRPr="00127B26" w:rsidRDefault="00AF4DAB" w:rsidP="00AF4DAB">
      <w:pPr>
        <w:spacing w:line="240" w:lineRule="auto"/>
        <w:contextualSpacing/>
        <w:rPr>
          <w:rFonts w:ascii="Bookman Old Style" w:hAnsi="Bookman Old Style" w:cs="Tahoma"/>
          <w:sz w:val="24"/>
          <w:szCs w:val="24"/>
        </w:rPr>
      </w:pPr>
    </w:p>
    <w:p w:rsidR="00AF4DAB" w:rsidRPr="00127B26" w:rsidRDefault="00AF4DAB" w:rsidP="00AF4DAB">
      <w:pPr>
        <w:spacing w:line="240" w:lineRule="auto"/>
        <w:contextualSpacing/>
        <w:rPr>
          <w:rFonts w:ascii="Bookman Old Style" w:hAnsi="Bookman Old Style" w:cs="Tahoma"/>
        </w:rPr>
      </w:pPr>
      <w:r w:rsidRPr="00127B26">
        <w:rPr>
          <w:rFonts w:ascii="Bookman Old Style" w:hAnsi="Bookman Old Style" w:cs="Tahoma"/>
        </w:rPr>
        <w:t>For the Plaintiff</w:t>
      </w:r>
      <w:r>
        <w:rPr>
          <w:rFonts w:ascii="Bookman Old Style" w:hAnsi="Bookman Old Style" w:cs="Tahoma"/>
        </w:rPr>
        <w:tab/>
        <w:t>:</w:t>
      </w:r>
      <w:r>
        <w:rPr>
          <w:rFonts w:ascii="Bookman Old Style" w:hAnsi="Bookman Old Style" w:cs="Tahoma"/>
        </w:rPr>
        <w:tab/>
        <w:t>Mr. H. H. Ndhlovu – Messrs H. H. Ndhlovu &amp; Company</w:t>
      </w:r>
      <w:r>
        <w:rPr>
          <w:rFonts w:ascii="Bookman Old Style" w:hAnsi="Bookman Old Style" w:cs="Tahoma"/>
        </w:rPr>
        <w:tab/>
      </w:r>
    </w:p>
    <w:p w:rsidR="00736A02" w:rsidRDefault="00AF4DAB" w:rsidP="00AF4DAB">
      <w:pPr>
        <w:spacing w:line="240" w:lineRule="auto"/>
        <w:ind w:left="2160" w:hanging="2160"/>
        <w:contextualSpacing/>
        <w:rPr>
          <w:rFonts w:ascii="Bookman Old Style" w:hAnsi="Bookman Old Style" w:cs="Tahoma"/>
        </w:rPr>
      </w:pPr>
      <w:r>
        <w:rPr>
          <w:rFonts w:ascii="Bookman Old Style" w:hAnsi="Bookman Old Style" w:cs="Tahoma"/>
        </w:rPr>
        <w:t xml:space="preserve">For </w:t>
      </w:r>
      <w:r w:rsidR="00427694">
        <w:rPr>
          <w:rFonts w:ascii="Bookman Old Style" w:hAnsi="Bookman Old Style" w:cs="Tahoma"/>
        </w:rPr>
        <w:t>the Defendant</w:t>
      </w:r>
      <w:r w:rsidR="00427694">
        <w:rPr>
          <w:rFonts w:ascii="Bookman Old Style" w:hAnsi="Bookman Old Style" w:cs="Tahoma"/>
        </w:rPr>
        <w:tab/>
        <w:t>:</w:t>
      </w:r>
      <w:r w:rsidR="00427694">
        <w:rPr>
          <w:rFonts w:ascii="Bookman Old Style" w:hAnsi="Bookman Old Style" w:cs="Tahoma"/>
        </w:rPr>
        <w:tab/>
        <w:t>Mr. W. O. Mubanga</w:t>
      </w:r>
      <w:r>
        <w:rPr>
          <w:rFonts w:ascii="Bookman Old Style" w:hAnsi="Bookman Old Style" w:cs="Tahoma"/>
        </w:rPr>
        <w:t xml:space="preserve"> – Messrs Chilupe &amp; Permanent </w:t>
      </w:r>
    </w:p>
    <w:p w:rsidR="00AF4DAB" w:rsidRPr="009F4D38" w:rsidRDefault="00AF4DAB" w:rsidP="00736A02">
      <w:pPr>
        <w:spacing w:line="240" w:lineRule="auto"/>
        <w:ind w:left="2160" w:firstLine="720"/>
        <w:contextualSpacing/>
        <w:rPr>
          <w:rFonts w:ascii="Bookman Old Style" w:hAnsi="Bookman Old Style" w:cs="Tahoma"/>
        </w:rPr>
      </w:pPr>
      <w:r>
        <w:rPr>
          <w:rFonts w:ascii="Bookman Old Style" w:hAnsi="Bookman Old Style" w:cs="Tahoma"/>
        </w:rPr>
        <w:t>Chambers</w:t>
      </w:r>
    </w:p>
    <w:p w:rsidR="00AF4DAB" w:rsidRPr="00127B26" w:rsidRDefault="00AF4DAB" w:rsidP="00AF4DAB">
      <w:pPr>
        <w:spacing w:line="240" w:lineRule="auto"/>
        <w:ind w:firstLine="720"/>
        <w:contextualSpacing/>
        <w:rPr>
          <w:rFonts w:ascii="Bookman Old Style" w:hAnsi="Bookman Old Style" w:cs="Tahoma"/>
          <w:sz w:val="28"/>
          <w:szCs w:val="28"/>
        </w:rPr>
      </w:pPr>
    </w:p>
    <w:p w:rsidR="00AF4DAB" w:rsidRPr="00A06E71" w:rsidRDefault="00AF4DAB" w:rsidP="00AF4DAB">
      <w:pPr>
        <w:pBdr>
          <w:top w:val="single" w:sz="12" w:space="1" w:color="auto"/>
          <w:bottom w:val="single" w:sz="12" w:space="1" w:color="auto"/>
        </w:pBdr>
        <w:spacing w:line="240" w:lineRule="auto"/>
        <w:contextualSpacing/>
        <w:jc w:val="center"/>
        <w:rPr>
          <w:rFonts w:ascii="Bookman Old Style" w:hAnsi="Bookman Old Style" w:cs="Tahoma"/>
          <w:b/>
          <w:sz w:val="16"/>
          <w:szCs w:val="16"/>
        </w:rPr>
      </w:pPr>
    </w:p>
    <w:p w:rsidR="00AF4DAB" w:rsidRPr="00A06E71" w:rsidRDefault="00AF4DAB" w:rsidP="00AF4DAB">
      <w:pPr>
        <w:pBdr>
          <w:top w:val="single" w:sz="12" w:space="1" w:color="auto"/>
          <w:bottom w:val="single" w:sz="12" w:space="1" w:color="auto"/>
        </w:pBdr>
        <w:spacing w:line="240" w:lineRule="auto"/>
        <w:contextualSpacing/>
        <w:jc w:val="center"/>
        <w:rPr>
          <w:rFonts w:ascii="Bookman Old Style" w:hAnsi="Bookman Old Style" w:cs="Tahoma"/>
          <w:b/>
          <w:sz w:val="36"/>
          <w:szCs w:val="36"/>
        </w:rPr>
      </w:pPr>
      <w:r>
        <w:rPr>
          <w:rFonts w:ascii="Bookman Old Style" w:hAnsi="Bookman Old Style" w:cs="Tahoma"/>
          <w:b/>
          <w:sz w:val="36"/>
          <w:szCs w:val="36"/>
        </w:rPr>
        <w:t>J U D G M E N T</w:t>
      </w:r>
    </w:p>
    <w:p w:rsidR="00AF4DAB" w:rsidRPr="00A06E71" w:rsidRDefault="00AF4DAB" w:rsidP="00AF4DAB">
      <w:pPr>
        <w:pBdr>
          <w:top w:val="single" w:sz="12" w:space="1" w:color="auto"/>
          <w:bottom w:val="single" w:sz="12" w:space="1" w:color="auto"/>
        </w:pBdr>
        <w:spacing w:line="240" w:lineRule="auto"/>
        <w:contextualSpacing/>
        <w:jc w:val="center"/>
        <w:rPr>
          <w:rFonts w:ascii="Bookman Old Style" w:hAnsi="Bookman Old Style" w:cs="Tahoma"/>
          <w:b/>
          <w:sz w:val="16"/>
          <w:szCs w:val="16"/>
        </w:rPr>
      </w:pPr>
    </w:p>
    <w:p w:rsidR="00AF4DAB" w:rsidRPr="00127B26" w:rsidRDefault="00AF4DAB" w:rsidP="00AF4DAB">
      <w:pPr>
        <w:spacing w:line="360" w:lineRule="auto"/>
        <w:contextualSpacing/>
        <w:jc w:val="both"/>
        <w:rPr>
          <w:rFonts w:ascii="Bookman Old Style" w:hAnsi="Bookman Old Style" w:cs="Tahoma"/>
          <w:sz w:val="28"/>
          <w:szCs w:val="28"/>
        </w:rPr>
      </w:pPr>
    </w:p>
    <w:p w:rsidR="004069E5" w:rsidRPr="004069E5" w:rsidRDefault="004069E5" w:rsidP="00A86863">
      <w:pPr>
        <w:spacing w:line="240" w:lineRule="auto"/>
        <w:contextualSpacing/>
        <w:jc w:val="both"/>
        <w:rPr>
          <w:rFonts w:ascii="Bookman Old Style" w:hAnsi="Bookman Old Style" w:cs="Tahoma"/>
          <w:u w:val="single"/>
        </w:rPr>
      </w:pPr>
      <w:r w:rsidRPr="004069E5">
        <w:rPr>
          <w:rFonts w:ascii="Bookman Old Style" w:hAnsi="Bookman Old Style" w:cs="Tahoma"/>
          <w:u w:val="single"/>
        </w:rPr>
        <w:t>CASE REFERRED TO:</w:t>
      </w:r>
    </w:p>
    <w:p w:rsidR="004069E5" w:rsidRDefault="00D10B7E" w:rsidP="00A86863">
      <w:pPr>
        <w:pStyle w:val="ListParagraph"/>
        <w:numPr>
          <w:ilvl w:val="0"/>
          <w:numId w:val="5"/>
        </w:numPr>
        <w:spacing w:line="240" w:lineRule="auto"/>
        <w:ind w:left="540" w:hanging="540"/>
        <w:jc w:val="both"/>
        <w:rPr>
          <w:rFonts w:ascii="Bookman Old Style" w:hAnsi="Bookman Old Style" w:cs="Tahoma"/>
          <w:b/>
          <w:i/>
        </w:rPr>
      </w:pPr>
      <w:r w:rsidRPr="00A86863">
        <w:rPr>
          <w:rFonts w:ascii="Bookman Old Style" w:hAnsi="Bookman Old Style" w:cs="Tahoma"/>
          <w:b/>
          <w:i/>
        </w:rPr>
        <w:t>Bernard Vs Josephs (1982) 3 ALL ER 162</w:t>
      </w:r>
    </w:p>
    <w:p w:rsidR="004B3C00" w:rsidRPr="005E732C" w:rsidRDefault="004B3C00" w:rsidP="00A86863">
      <w:pPr>
        <w:pStyle w:val="ListParagraph"/>
        <w:numPr>
          <w:ilvl w:val="0"/>
          <w:numId w:val="5"/>
        </w:numPr>
        <w:spacing w:line="240" w:lineRule="auto"/>
        <w:ind w:left="540" w:hanging="540"/>
        <w:jc w:val="both"/>
        <w:rPr>
          <w:rFonts w:ascii="Bookman Old Style" w:hAnsi="Bookman Old Style" w:cs="Tahoma"/>
          <w:b/>
          <w:i/>
        </w:rPr>
      </w:pPr>
      <w:r w:rsidRPr="005E732C">
        <w:rPr>
          <w:rFonts w:ascii="Bookman Old Style" w:hAnsi="Bookman Old Style" w:cs="Tahoma"/>
          <w:b/>
          <w:i/>
        </w:rPr>
        <w:t>Hyde vs Hyde and Woodmansee (1866) LR 1 P &amp; D 130</w:t>
      </w:r>
    </w:p>
    <w:p w:rsidR="005E732C" w:rsidRDefault="005E732C" w:rsidP="00A86863">
      <w:pPr>
        <w:pStyle w:val="ListParagraph"/>
        <w:numPr>
          <w:ilvl w:val="0"/>
          <w:numId w:val="5"/>
        </w:numPr>
        <w:spacing w:line="240" w:lineRule="auto"/>
        <w:ind w:left="540" w:hanging="540"/>
        <w:jc w:val="both"/>
        <w:rPr>
          <w:rFonts w:ascii="Bookman Old Style" w:hAnsi="Bookman Old Style" w:cs="Tahoma"/>
          <w:b/>
          <w:i/>
        </w:rPr>
      </w:pPr>
      <w:r w:rsidRPr="005E732C">
        <w:rPr>
          <w:rFonts w:ascii="Bookman Old Style" w:hAnsi="Bookman Old Style" w:cs="Tahoma"/>
          <w:b/>
          <w:i/>
        </w:rPr>
        <w:t>R vs Gould (1968) 1 ALLER 849 and Dryden vs Dryden (1973) 3 ALLER 526</w:t>
      </w:r>
    </w:p>
    <w:p w:rsidR="00DA7B7D" w:rsidRDefault="00747BA7" w:rsidP="00A86863">
      <w:pPr>
        <w:pStyle w:val="ListParagraph"/>
        <w:numPr>
          <w:ilvl w:val="0"/>
          <w:numId w:val="5"/>
        </w:numPr>
        <w:spacing w:line="240" w:lineRule="auto"/>
        <w:ind w:left="540" w:hanging="540"/>
        <w:jc w:val="both"/>
        <w:rPr>
          <w:rFonts w:ascii="Bookman Old Style" w:hAnsi="Bookman Old Style" w:cs="Tahoma"/>
          <w:b/>
          <w:i/>
        </w:rPr>
      </w:pPr>
      <w:r w:rsidRPr="00747BA7">
        <w:rPr>
          <w:rFonts w:ascii="Bookman Old Style" w:hAnsi="Bookman Old Style" w:cs="Tahoma"/>
          <w:b/>
          <w:i/>
        </w:rPr>
        <w:t>Lillian Mushota vs Doreen Mwila Mushota 200/HP/077</w:t>
      </w:r>
    </w:p>
    <w:p w:rsidR="00A42064" w:rsidRDefault="00A42064" w:rsidP="00A86863">
      <w:pPr>
        <w:pStyle w:val="ListParagraph"/>
        <w:numPr>
          <w:ilvl w:val="0"/>
          <w:numId w:val="5"/>
        </w:numPr>
        <w:spacing w:line="240" w:lineRule="auto"/>
        <w:ind w:left="540" w:hanging="540"/>
        <w:jc w:val="both"/>
        <w:rPr>
          <w:rFonts w:ascii="Bookman Old Style" w:hAnsi="Bookman Old Style" w:cs="Tahoma"/>
          <w:b/>
          <w:i/>
        </w:rPr>
      </w:pPr>
      <w:r w:rsidRPr="00A42064">
        <w:rPr>
          <w:rFonts w:ascii="Bookman Old Style" w:hAnsi="Bookman Old Style" w:cs="Tahoma"/>
          <w:b/>
          <w:i/>
        </w:rPr>
        <w:t>William C. Holland (1965) 1 WLR</w:t>
      </w:r>
    </w:p>
    <w:p w:rsidR="006B7856" w:rsidRDefault="006B7856" w:rsidP="00A86863">
      <w:pPr>
        <w:pStyle w:val="ListParagraph"/>
        <w:numPr>
          <w:ilvl w:val="0"/>
          <w:numId w:val="5"/>
        </w:numPr>
        <w:spacing w:line="240" w:lineRule="auto"/>
        <w:ind w:left="540" w:hanging="540"/>
        <w:jc w:val="both"/>
        <w:rPr>
          <w:rFonts w:ascii="Bookman Old Style" w:hAnsi="Bookman Old Style" w:cs="Tahoma"/>
          <w:b/>
          <w:i/>
        </w:rPr>
      </w:pPr>
      <w:r w:rsidRPr="006B7856">
        <w:rPr>
          <w:rFonts w:ascii="Bookman Old Style" w:hAnsi="Bookman Old Style" w:cs="Tahoma"/>
          <w:b/>
          <w:i/>
        </w:rPr>
        <w:t>Gavy Nachandwe Mudenda v Dorothy Chileshe Mudenda [2006] Z.R. 57</w:t>
      </w:r>
    </w:p>
    <w:p w:rsidR="00E527B5" w:rsidRDefault="00E527B5" w:rsidP="00A86863">
      <w:pPr>
        <w:pStyle w:val="ListParagraph"/>
        <w:numPr>
          <w:ilvl w:val="0"/>
          <w:numId w:val="5"/>
        </w:numPr>
        <w:spacing w:line="240" w:lineRule="auto"/>
        <w:ind w:left="540" w:hanging="540"/>
        <w:jc w:val="both"/>
        <w:rPr>
          <w:rFonts w:ascii="Bookman Old Style" w:hAnsi="Bookman Old Style" w:cs="Tahoma"/>
          <w:b/>
          <w:i/>
        </w:rPr>
      </w:pPr>
      <w:r w:rsidRPr="00E527B5">
        <w:rPr>
          <w:rFonts w:ascii="Bookman Old Style" w:hAnsi="Bookman Old Style" w:cs="Tahoma"/>
          <w:b/>
          <w:i/>
        </w:rPr>
        <w:t>Dryden v Dryden (1973),</w:t>
      </w:r>
    </w:p>
    <w:p w:rsidR="00E527B5" w:rsidRPr="00E329D0" w:rsidRDefault="00E527B5" w:rsidP="00A86863">
      <w:pPr>
        <w:pStyle w:val="ListParagraph"/>
        <w:numPr>
          <w:ilvl w:val="0"/>
          <w:numId w:val="5"/>
        </w:numPr>
        <w:spacing w:line="240" w:lineRule="auto"/>
        <w:ind w:left="540" w:hanging="540"/>
        <w:jc w:val="both"/>
        <w:rPr>
          <w:rFonts w:ascii="Bookman Old Style" w:hAnsi="Bookman Old Style" w:cs="Tahoma"/>
          <w:b/>
          <w:i/>
        </w:rPr>
      </w:pPr>
      <w:r w:rsidRPr="00E527B5">
        <w:rPr>
          <w:rFonts w:ascii="Bookman Old Style" w:hAnsi="Bookman Old Style" w:cs="Tahoma"/>
          <w:b/>
        </w:rPr>
        <w:t>Reneville – vs – Reneville</w:t>
      </w:r>
    </w:p>
    <w:p w:rsidR="00E329D0" w:rsidRPr="00E329D0" w:rsidRDefault="00E329D0" w:rsidP="00A86863">
      <w:pPr>
        <w:pStyle w:val="ListParagraph"/>
        <w:numPr>
          <w:ilvl w:val="0"/>
          <w:numId w:val="5"/>
        </w:numPr>
        <w:spacing w:line="240" w:lineRule="auto"/>
        <w:ind w:left="540" w:hanging="540"/>
        <w:jc w:val="both"/>
        <w:rPr>
          <w:rFonts w:ascii="Bookman Old Style" w:hAnsi="Bookman Old Style" w:cs="Tahoma"/>
          <w:b/>
          <w:i/>
        </w:rPr>
      </w:pPr>
      <w:r w:rsidRPr="00E329D0">
        <w:rPr>
          <w:rFonts w:ascii="Bookman Old Style" w:hAnsi="Bookman Old Style" w:cs="Tahoma"/>
          <w:b/>
          <w:i/>
        </w:rPr>
        <w:t>Annie Bailes V Charles Antony Stacey and Anierica Simoes (1986) ZR 83 SC</w:t>
      </w:r>
    </w:p>
    <w:p w:rsidR="00A86863" w:rsidRDefault="00A86863" w:rsidP="00A86863">
      <w:pPr>
        <w:spacing w:line="240" w:lineRule="auto"/>
        <w:contextualSpacing/>
        <w:jc w:val="both"/>
        <w:rPr>
          <w:rFonts w:ascii="Bookman Old Style" w:hAnsi="Bookman Old Style" w:cs="Tahoma"/>
          <w:u w:val="single"/>
        </w:rPr>
      </w:pPr>
    </w:p>
    <w:p w:rsidR="004069E5" w:rsidRPr="004069E5" w:rsidRDefault="004069E5" w:rsidP="00A86863">
      <w:pPr>
        <w:spacing w:line="240" w:lineRule="auto"/>
        <w:contextualSpacing/>
        <w:jc w:val="both"/>
        <w:rPr>
          <w:rFonts w:ascii="Bookman Old Style" w:hAnsi="Bookman Old Style" w:cs="Tahoma"/>
          <w:u w:val="single"/>
        </w:rPr>
      </w:pPr>
      <w:r w:rsidRPr="004069E5">
        <w:rPr>
          <w:rFonts w:ascii="Bookman Old Style" w:hAnsi="Bookman Old Style" w:cs="Tahoma"/>
          <w:u w:val="single"/>
        </w:rPr>
        <w:t>AUTHORITIES AND LEGISLATION REFERRED TO:</w:t>
      </w:r>
    </w:p>
    <w:p w:rsidR="004069E5" w:rsidRPr="00A86863" w:rsidRDefault="004069E5" w:rsidP="00A86863">
      <w:pPr>
        <w:pStyle w:val="ListParagraph"/>
        <w:numPr>
          <w:ilvl w:val="0"/>
          <w:numId w:val="6"/>
        </w:numPr>
        <w:spacing w:line="240" w:lineRule="auto"/>
        <w:ind w:left="540" w:hanging="540"/>
        <w:jc w:val="both"/>
        <w:rPr>
          <w:rFonts w:ascii="Bookman Old Style" w:hAnsi="Bookman Old Style" w:cs="Tahoma"/>
          <w:b/>
          <w:i/>
        </w:rPr>
      </w:pPr>
      <w:r w:rsidRPr="00A86863">
        <w:rPr>
          <w:rFonts w:ascii="Bookman Old Style" w:hAnsi="Bookman Old Style" w:cs="Tahoma"/>
          <w:b/>
          <w:i/>
        </w:rPr>
        <w:t>Intestate Succession Act Cap 59 of the Laws of Zambia</w:t>
      </w:r>
    </w:p>
    <w:p w:rsidR="004069E5" w:rsidRPr="00A86863" w:rsidRDefault="004069E5" w:rsidP="00A86863">
      <w:pPr>
        <w:pStyle w:val="ListParagraph"/>
        <w:numPr>
          <w:ilvl w:val="0"/>
          <w:numId w:val="6"/>
        </w:numPr>
        <w:spacing w:line="240" w:lineRule="auto"/>
        <w:ind w:left="540" w:hanging="540"/>
        <w:jc w:val="both"/>
        <w:rPr>
          <w:rFonts w:ascii="Bookman Old Style" w:hAnsi="Bookman Old Style" w:cs="Tahoma"/>
          <w:b/>
          <w:i/>
        </w:rPr>
      </w:pPr>
      <w:r w:rsidRPr="00A86863">
        <w:rPr>
          <w:rFonts w:ascii="Bookman Old Style" w:hAnsi="Bookman Old Style" w:cs="Tahoma"/>
          <w:b/>
          <w:i/>
        </w:rPr>
        <w:t>Marriage Act</w:t>
      </w:r>
    </w:p>
    <w:p w:rsidR="004069E5" w:rsidRPr="00A86863" w:rsidRDefault="00D10B7E" w:rsidP="00A86863">
      <w:pPr>
        <w:pStyle w:val="ListParagraph"/>
        <w:numPr>
          <w:ilvl w:val="0"/>
          <w:numId w:val="6"/>
        </w:numPr>
        <w:spacing w:line="240" w:lineRule="auto"/>
        <w:ind w:left="540" w:hanging="540"/>
        <w:jc w:val="both"/>
        <w:rPr>
          <w:rFonts w:ascii="Bookman Old Style" w:hAnsi="Bookman Old Style" w:cs="Tahoma"/>
          <w:b/>
          <w:i/>
        </w:rPr>
      </w:pPr>
      <w:r w:rsidRPr="00A86863">
        <w:rPr>
          <w:rFonts w:ascii="Bookman Old Style" w:hAnsi="Bookman Old Style" w:cs="Tahoma"/>
          <w:b/>
          <w:i/>
        </w:rPr>
        <w:t>Matrimonial Causes Act No. 20 of 2007</w:t>
      </w:r>
    </w:p>
    <w:p w:rsidR="00D10B7E" w:rsidRPr="004069E5" w:rsidRDefault="00D10B7E" w:rsidP="00A86863">
      <w:pPr>
        <w:pStyle w:val="ListParagraph"/>
        <w:spacing w:line="360" w:lineRule="auto"/>
        <w:ind w:left="540"/>
        <w:jc w:val="both"/>
        <w:rPr>
          <w:rFonts w:ascii="Bookman Old Style" w:hAnsi="Bookman Old Style" w:cs="Tahoma"/>
          <w:sz w:val="20"/>
          <w:szCs w:val="20"/>
        </w:rPr>
      </w:pPr>
    </w:p>
    <w:p w:rsidR="00AF4DAB" w:rsidRDefault="00AF4DAB" w:rsidP="00AF4DAB">
      <w:pPr>
        <w:spacing w:line="360" w:lineRule="auto"/>
        <w:contextualSpacing/>
        <w:jc w:val="both"/>
        <w:rPr>
          <w:rFonts w:ascii="Bookman Old Style" w:hAnsi="Bookman Old Style" w:cs="Tahoma"/>
          <w:sz w:val="28"/>
          <w:szCs w:val="28"/>
        </w:rPr>
      </w:pPr>
      <w:r>
        <w:rPr>
          <w:rFonts w:ascii="Bookman Old Style" w:hAnsi="Bookman Old Style" w:cs="Tahoma"/>
          <w:sz w:val="28"/>
          <w:szCs w:val="28"/>
        </w:rPr>
        <w:lastRenderedPageBreak/>
        <w:t>Th</w:t>
      </w:r>
      <w:r w:rsidR="00A7415B">
        <w:rPr>
          <w:rFonts w:ascii="Bookman Old Style" w:hAnsi="Bookman Old Style" w:cs="Tahoma"/>
          <w:sz w:val="28"/>
          <w:szCs w:val="28"/>
        </w:rPr>
        <w:t>e</w:t>
      </w:r>
      <w:r>
        <w:rPr>
          <w:rFonts w:ascii="Bookman Old Style" w:hAnsi="Bookman Old Style" w:cs="Tahoma"/>
          <w:sz w:val="28"/>
          <w:szCs w:val="28"/>
        </w:rPr>
        <w:t xml:space="preserve"> action </w:t>
      </w:r>
      <w:r w:rsidR="00A7415B">
        <w:rPr>
          <w:rFonts w:ascii="Bookman Old Style" w:hAnsi="Bookman Old Style" w:cs="Tahoma"/>
          <w:sz w:val="28"/>
          <w:szCs w:val="28"/>
        </w:rPr>
        <w:t>i</w:t>
      </w:r>
      <w:r>
        <w:rPr>
          <w:rFonts w:ascii="Bookman Old Style" w:hAnsi="Bookman Old Style" w:cs="Tahoma"/>
          <w:sz w:val="28"/>
          <w:szCs w:val="28"/>
        </w:rPr>
        <w:t>s commenced by</w:t>
      </w:r>
      <w:r w:rsidR="00A7415B">
        <w:rPr>
          <w:rFonts w:ascii="Bookman Old Style" w:hAnsi="Bookman Old Style" w:cs="Tahoma"/>
          <w:sz w:val="28"/>
          <w:szCs w:val="28"/>
        </w:rPr>
        <w:t xml:space="preserve"> way of</w:t>
      </w:r>
      <w:r>
        <w:rPr>
          <w:rFonts w:ascii="Bookman Old Style" w:hAnsi="Bookman Old Style" w:cs="Tahoma"/>
          <w:sz w:val="28"/>
          <w:szCs w:val="28"/>
        </w:rPr>
        <w:t xml:space="preserve"> </w:t>
      </w:r>
      <w:r w:rsidR="00D740B7">
        <w:rPr>
          <w:rFonts w:ascii="Bookman Old Style" w:hAnsi="Bookman Old Style" w:cs="Tahoma"/>
          <w:sz w:val="28"/>
          <w:szCs w:val="28"/>
        </w:rPr>
        <w:t xml:space="preserve">Originating </w:t>
      </w:r>
      <w:r>
        <w:rPr>
          <w:rFonts w:ascii="Bookman Old Style" w:hAnsi="Bookman Old Style" w:cs="Tahoma"/>
          <w:sz w:val="28"/>
          <w:szCs w:val="28"/>
        </w:rPr>
        <w:t xml:space="preserve">Summons by the </w:t>
      </w:r>
      <w:r w:rsidR="002D0A8F">
        <w:rPr>
          <w:rFonts w:ascii="Bookman Old Style" w:hAnsi="Bookman Old Style" w:cs="Tahoma"/>
          <w:sz w:val="28"/>
          <w:szCs w:val="28"/>
        </w:rPr>
        <w:t>Plaintiff;</w:t>
      </w:r>
      <w:r>
        <w:rPr>
          <w:rFonts w:ascii="Bookman Old Style" w:hAnsi="Bookman Old Style" w:cs="Tahoma"/>
          <w:sz w:val="28"/>
          <w:szCs w:val="28"/>
        </w:rPr>
        <w:t xml:space="preserve"> Moratuoa Hessie Walker supported by an Affidavit dated 6</w:t>
      </w:r>
      <w:r w:rsidRPr="00AF4DAB">
        <w:rPr>
          <w:rFonts w:ascii="Bookman Old Style" w:hAnsi="Bookman Old Style" w:cs="Tahoma"/>
          <w:sz w:val="28"/>
          <w:szCs w:val="28"/>
          <w:vertAlign w:val="superscript"/>
        </w:rPr>
        <w:t>th</w:t>
      </w:r>
      <w:r>
        <w:rPr>
          <w:rFonts w:ascii="Bookman Old Style" w:hAnsi="Bookman Old Style" w:cs="Tahoma"/>
          <w:sz w:val="28"/>
          <w:szCs w:val="28"/>
        </w:rPr>
        <w:t xml:space="preserve"> January, 2011 for the determination of the following questions;</w:t>
      </w:r>
    </w:p>
    <w:p w:rsidR="00D14A02" w:rsidRDefault="00D14A02" w:rsidP="00D14A02">
      <w:pPr>
        <w:pStyle w:val="ListParagraph"/>
        <w:numPr>
          <w:ilvl w:val="0"/>
          <w:numId w:val="4"/>
        </w:numPr>
        <w:spacing w:line="360" w:lineRule="auto"/>
        <w:ind w:left="720"/>
        <w:jc w:val="both"/>
        <w:rPr>
          <w:rFonts w:ascii="Bookman Old Style" w:hAnsi="Bookman Old Style" w:cs="Tahoma"/>
          <w:sz w:val="28"/>
          <w:szCs w:val="28"/>
        </w:rPr>
      </w:pPr>
      <w:r>
        <w:rPr>
          <w:rFonts w:ascii="Bookman Old Style" w:hAnsi="Bookman Old Style" w:cs="Tahoma"/>
          <w:sz w:val="28"/>
          <w:szCs w:val="28"/>
        </w:rPr>
        <w:t>That she is the widow of the Late Peter Christopher Walker and that she is entitled to remain in occupation of the matrimonial home namely Farm No. 9440 Siavonga.</w:t>
      </w:r>
    </w:p>
    <w:p w:rsidR="00D14A02" w:rsidRDefault="00D14A02" w:rsidP="00D14A02">
      <w:pPr>
        <w:pStyle w:val="ListParagraph"/>
        <w:numPr>
          <w:ilvl w:val="0"/>
          <w:numId w:val="4"/>
        </w:numPr>
        <w:spacing w:line="360" w:lineRule="auto"/>
        <w:ind w:left="720"/>
        <w:jc w:val="both"/>
        <w:rPr>
          <w:rFonts w:ascii="Bookman Old Style" w:hAnsi="Bookman Old Style" w:cs="Tahoma"/>
          <w:sz w:val="28"/>
          <w:szCs w:val="28"/>
        </w:rPr>
      </w:pPr>
      <w:r>
        <w:rPr>
          <w:rFonts w:ascii="Bookman Old Style" w:hAnsi="Bookman Old Style" w:cs="Tahoma"/>
          <w:sz w:val="28"/>
          <w:szCs w:val="28"/>
        </w:rPr>
        <w:t xml:space="preserve">That she is entitled to seventy per cent of the value of the Late Peter Christopher Walker’s Estate as provided for in the </w:t>
      </w:r>
      <w:r w:rsidRPr="004069E5">
        <w:rPr>
          <w:rFonts w:ascii="Bookman Old Style" w:hAnsi="Bookman Old Style" w:cs="Tahoma"/>
          <w:b/>
          <w:i/>
          <w:sz w:val="24"/>
          <w:szCs w:val="24"/>
        </w:rPr>
        <w:t>Intestate Succession Act Cap 59</w:t>
      </w:r>
      <w:r>
        <w:rPr>
          <w:rFonts w:ascii="Bookman Old Style" w:hAnsi="Bookman Old Style" w:cs="Tahoma"/>
          <w:sz w:val="28"/>
          <w:szCs w:val="28"/>
        </w:rPr>
        <w:t xml:space="preserve"> of the </w:t>
      </w:r>
      <w:r w:rsidRPr="004069E5">
        <w:rPr>
          <w:rFonts w:ascii="Bookman Old Style" w:hAnsi="Bookman Old Style" w:cs="Tahoma"/>
          <w:b/>
          <w:i/>
          <w:sz w:val="24"/>
          <w:szCs w:val="24"/>
        </w:rPr>
        <w:t>Laws of Zambia</w:t>
      </w:r>
      <w:r>
        <w:rPr>
          <w:rFonts w:ascii="Bookman Old Style" w:hAnsi="Bookman Old Style" w:cs="Tahoma"/>
          <w:sz w:val="28"/>
          <w:szCs w:val="28"/>
        </w:rPr>
        <w:t>.</w:t>
      </w:r>
    </w:p>
    <w:p w:rsidR="00D14A02" w:rsidRDefault="00D14A02" w:rsidP="00D14A02">
      <w:pPr>
        <w:pStyle w:val="ListParagraph"/>
        <w:numPr>
          <w:ilvl w:val="0"/>
          <w:numId w:val="4"/>
        </w:numPr>
        <w:spacing w:line="360" w:lineRule="auto"/>
        <w:ind w:left="720"/>
        <w:jc w:val="both"/>
        <w:rPr>
          <w:rFonts w:ascii="Bookman Old Style" w:hAnsi="Bookman Old Style" w:cs="Tahoma"/>
          <w:sz w:val="28"/>
          <w:szCs w:val="28"/>
        </w:rPr>
      </w:pPr>
      <w:r>
        <w:rPr>
          <w:rFonts w:ascii="Bookman Old Style" w:hAnsi="Bookman Old Style" w:cs="Tahoma"/>
          <w:sz w:val="28"/>
          <w:szCs w:val="28"/>
        </w:rPr>
        <w:t>That the Defendant be removed as an Administrator of the Estate of the Late Peter Christopher Walker and that in his place the Plaintiff be appointed.</w:t>
      </w:r>
    </w:p>
    <w:p w:rsidR="00D14A02" w:rsidRDefault="00D14A02" w:rsidP="00D14A02">
      <w:pPr>
        <w:pStyle w:val="ListParagraph"/>
        <w:numPr>
          <w:ilvl w:val="0"/>
          <w:numId w:val="4"/>
        </w:numPr>
        <w:spacing w:line="360" w:lineRule="auto"/>
        <w:ind w:left="720"/>
        <w:jc w:val="both"/>
        <w:rPr>
          <w:rFonts w:ascii="Bookman Old Style" w:hAnsi="Bookman Old Style" w:cs="Tahoma"/>
          <w:sz w:val="28"/>
          <w:szCs w:val="28"/>
        </w:rPr>
      </w:pPr>
      <w:r>
        <w:rPr>
          <w:rFonts w:ascii="Bookman Old Style" w:hAnsi="Bookman Old Style" w:cs="Tahoma"/>
          <w:sz w:val="28"/>
          <w:szCs w:val="28"/>
        </w:rPr>
        <w:t>That the said Defendant be restrained by an Injunction from harassing the Plaintiff, from evicting the Plaintiff from Farm No. 9440 Siavonga, from occupying Farm No. 9440 Siavonga and from interfering in whatsoever manner in the running of the said farm.</w:t>
      </w:r>
    </w:p>
    <w:p w:rsidR="00D14A02" w:rsidRDefault="00D14A02" w:rsidP="00BE4558">
      <w:pPr>
        <w:pStyle w:val="ListParagraph"/>
        <w:numPr>
          <w:ilvl w:val="0"/>
          <w:numId w:val="4"/>
        </w:numPr>
        <w:spacing w:line="360" w:lineRule="auto"/>
        <w:ind w:left="720"/>
        <w:jc w:val="both"/>
        <w:rPr>
          <w:rFonts w:ascii="Bookman Old Style" w:hAnsi="Bookman Old Style" w:cs="Tahoma"/>
          <w:sz w:val="28"/>
          <w:szCs w:val="28"/>
        </w:rPr>
      </w:pPr>
      <w:r>
        <w:rPr>
          <w:rFonts w:ascii="Bookman Old Style" w:hAnsi="Bookman Old Style" w:cs="Tahoma"/>
          <w:sz w:val="28"/>
          <w:szCs w:val="28"/>
        </w:rPr>
        <w:t>That the Defendant be Ordered to account for his activities whilst he stopped the Plaintiff from occupying the said farm.</w:t>
      </w:r>
    </w:p>
    <w:p w:rsidR="00D14A02" w:rsidRDefault="00D14A02" w:rsidP="00BE4558">
      <w:pPr>
        <w:pStyle w:val="ListParagraph"/>
        <w:numPr>
          <w:ilvl w:val="0"/>
          <w:numId w:val="4"/>
        </w:numPr>
        <w:spacing w:line="360" w:lineRule="auto"/>
        <w:ind w:left="720"/>
        <w:jc w:val="both"/>
        <w:rPr>
          <w:rFonts w:ascii="Bookman Old Style" w:hAnsi="Bookman Old Style" w:cs="Tahoma"/>
          <w:sz w:val="28"/>
          <w:szCs w:val="28"/>
        </w:rPr>
      </w:pPr>
      <w:r>
        <w:rPr>
          <w:rFonts w:ascii="Bookman Old Style" w:hAnsi="Bookman Old Style" w:cs="Tahoma"/>
          <w:sz w:val="28"/>
          <w:szCs w:val="28"/>
        </w:rPr>
        <w:t>That the Defendant be liable for the costs of this action.</w:t>
      </w:r>
    </w:p>
    <w:p w:rsidR="002E534E" w:rsidRDefault="00427694" w:rsidP="00BE4558">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The application i</w:t>
      </w:r>
      <w:r w:rsidR="002E534E">
        <w:rPr>
          <w:rFonts w:ascii="Bookman Old Style" w:hAnsi="Bookman Old Style" w:cs="Tahoma"/>
          <w:sz w:val="28"/>
          <w:szCs w:val="28"/>
        </w:rPr>
        <w:t>s opposed by way of an Affidavit in Opposition dated 17</w:t>
      </w:r>
      <w:r w:rsidR="002E534E" w:rsidRPr="002E534E">
        <w:rPr>
          <w:rFonts w:ascii="Bookman Old Style" w:hAnsi="Bookman Old Style" w:cs="Tahoma"/>
          <w:sz w:val="28"/>
          <w:szCs w:val="28"/>
          <w:vertAlign w:val="superscript"/>
        </w:rPr>
        <w:t>th</w:t>
      </w:r>
      <w:r w:rsidR="002E534E">
        <w:rPr>
          <w:rFonts w:ascii="Bookman Old Style" w:hAnsi="Bookman Old Style" w:cs="Tahoma"/>
          <w:sz w:val="28"/>
          <w:szCs w:val="28"/>
        </w:rPr>
        <w:t xml:space="preserve"> January, 2011.</w:t>
      </w:r>
    </w:p>
    <w:p w:rsidR="002E534E" w:rsidRDefault="002E534E" w:rsidP="00BE4558">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Due to the nature of the claim and issues raised, the Parties by consent agreed to have the matter determined and treated as though commenced by way of</w:t>
      </w:r>
      <w:r w:rsidR="004A56C4">
        <w:rPr>
          <w:rFonts w:ascii="Bookman Old Style" w:hAnsi="Bookman Old Style" w:cs="Tahoma"/>
          <w:sz w:val="28"/>
          <w:szCs w:val="28"/>
        </w:rPr>
        <w:t xml:space="preserve"> a</w:t>
      </w:r>
      <w:r>
        <w:rPr>
          <w:rFonts w:ascii="Bookman Old Style" w:hAnsi="Bookman Old Style" w:cs="Tahoma"/>
          <w:sz w:val="28"/>
          <w:szCs w:val="28"/>
        </w:rPr>
        <w:t xml:space="preserve"> Writ of Summons.</w:t>
      </w:r>
    </w:p>
    <w:p w:rsidR="002E534E" w:rsidRDefault="002E534E" w:rsidP="00BE4558">
      <w:pPr>
        <w:spacing w:line="360" w:lineRule="auto"/>
        <w:contextualSpacing/>
        <w:jc w:val="both"/>
        <w:rPr>
          <w:rFonts w:ascii="Bookman Old Style" w:hAnsi="Bookman Old Style" w:cs="Tahoma"/>
          <w:sz w:val="28"/>
          <w:szCs w:val="28"/>
        </w:rPr>
      </w:pPr>
    </w:p>
    <w:p w:rsidR="002E534E" w:rsidRDefault="002E534E" w:rsidP="00BE4558">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 xml:space="preserve">The Plaintiff Moratuoa Hessie Walker testified that she met the Late Christopher Peter Walker in 1976 and </w:t>
      </w:r>
      <w:r w:rsidR="004A56C4">
        <w:rPr>
          <w:rFonts w:ascii="Bookman Old Style" w:hAnsi="Bookman Old Style" w:cs="Tahoma"/>
          <w:sz w:val="28"/>
          <w:szCs w:val="28"/>
        </w:rPr>
        <w:t xml:space="preserve">had </w:t>
      </w:r>
      <w:r>
        <w:rPr>
          <w:rFonts w:ascii="Bookman Old Style" w:hAnsi="Bookman Old Style" w:cs="Tahoma"/>
          <w:sz w:val="28"/>
          <w:szCs w:val="28"/>
        </w:rPr>
        <w:t xml:space="preserve">lived together for </w:t>
      </w:r>
      <w:r w:rsidR="004A56C4">
        <w:rPr>
          <w:rFonts w:ascii="Bookman Old Style" w:hAnsi="Bookman Old Style" w:cs="Tahoma"/>
          <w:sz w:val="28"/>
          <w:szCs w:val="28"/>
        </w:rPr>
        <w:t xml:space="preserve">25 </w:t>
      </w:r>
      <w:r w:rsidR="004A56C4">
        <w:rPr>
          <w:rFonts w:ascii="Bookman Old Style" w:hAnsi="Bookman Old Style" w:cs="Tahoma"/>
          <w:sz w:val="28"/>
          <w:szCs w:val="28"/>
        </w:rPr>
        <w:lastRenderedPageBreak/>
        <w:t>years</w:t>
      </w:r>
      <w:r w:rsidR="00D740B7">
        <w:rPr>
          <w:rFonts w:ascii="Bookman Old Style" w:hAnsi="Bookman Old Style" w:cs="Tahoma"/>
          <w:sz w:val="28"/>
          <w:szCs w:val="28"/>
        </w:rPr>
        <w:t>.</w:t>
      </w:r>
      <w:r w:rsidR="004A56C4">
        <w:rPr>
          <w:rFonts w:ascii="Bookman Old Style" w:hAnsi="Bookman Old Style" w:cs="Tahoma"/>
          <w:sz w:val="28"/>
          <w:szCs w:val="28"/>
        </w:rPr>
        <w:t xml:space="preserve"> </w:t>
      </w:r>
      <w:r w:rsidR="00D740B7">
        <w:rPr>
          <w:rFonts w:ascii="Bookman Old Style" w:hAnsi="Bookman Old Style" w:cs="Tahoma"/>
          <w:sz w:val="28"/>
          <w:szCs w:val="28"/>
        </w:rPr>
        <w:t>T</w:t>
      </w:r>
      <w:r w:rsidR="004A56C4">
        <w:rPr>
          <w:rFonts w:ascii="Bookman Old Style" w:hAnsi="Bookman Old Style" w:cs="Tahoma"/>
          <w:sz w:val="28"/>
          <w:szCs w:val="28"/>
        </w:rPr>
        <w:t>he farm w</w:t>
      </w:r>
      <w:r w:rsidR="00D740B7">
        <w:rPr>
          <w:rFonts w:ascii="Bookman Old Style" w:hAnsi="Bookman Old Style" w:cs="Tahoma"/>
          <w:sz w:val="28"/>
          <w:szCs w:val="28"/>
        </w:rPr>
        <w:t>as</w:t>
      </w:r>
      <w:r w:rsidR="004A56C4">
        <w:rPr>
          <w:rFonts w:ascii="Bookman Old Style" w:hAnsi="Bookman Old Style" w:cs="Tahoma"/>
          <w:sz w:val="28"/>
          <w:szCs w:val="28"/>
        </w:rPr>
        <w:t xml:space="preserve"> obtained in Siavonga from Chief Sikongo</w:t>
      </w:r>
      <w:r w:rsidR="003A0E7F">
        <w:rPr>
          <w:rFonts w:ascii="Bookman Old Style" w:hAnsi="Bookman Old Style" w:cs="Tahoma"/>
          <w:sz w:val="28"/>
          <w:szCs w:val="28"/>
        </w:rPr>
        <w:t xml:space="preserve">.  At the time the deceased had </w:t>
      </w:r>
      <w:r w:rsidR="00287958">
        <w:rPr>
          <w:rFonts w:ascii="Bookman Old Style" w:hAnsi="Bookman Old Style" w:cs="Tahoma"/>
          <w:sz w:val="28"/>
          <w:szCs w:val="28"/>
        </w:rPr>
        <w:t>informed</w:t>
      </w:r>
      <w:r w:rsidR="003A0E7F">
        <w:rPr>
          <w:rFonts w:ascii="Bookman Old Style" w:hAnsi="Bookman Old Style" w:cs="Tahoma"/>
          <w:sz w:val="28"/>
          <w:szCs w:val="28"/>
        </w:rPr>
        <w:t xml:space="preserve"> the Plaintiff that he was on separation with his wife.  They stayed together for twenty five years and whilst the deceased stayed in the United Kingdom for </w:t>
      </w:r>
      <w:r w:rsidR="00BF33C1">
        <w:rPr>
          <w:rFonts w:ascii="Bookman Old Style" w:hAnsi="Bookman Old Style" w:cs="Tahoma"/>
          <w:sz w:val="28"/>
          <w:szCs w:val="28"/>
        </w:rPr>
        <w:t>seven years</w:t>
      </w:r>
      <w:r w:rsidR="003A0E7F">
        <w:rPr>
          <w:rFonts w:ascii="Bookman Old Style" w:hAnsi="Bookman Old Style" w:cs="Tahoma"/>
          <w:sz w:val="28"/>
          <w:szCs w:val="28"/>
        </w:rPr>
        <w:t>, he wou</w:t>
      </w:r>
      <w:r w:rsidR="00E56392">
        <w:rPr>
          <w:rFonts w:ascii="Bookman Old Style" w:hAnsi="Bookman Old Style" w:cs="Tahoma"/>
          <w:sz w:val="28"/>
          <w:szCs w:val="28"/>
        </w:rPr>
        <w:t>l</w:t>
      </w:r>
      <w:r w:rsidR="003A0E7F">
        <w:rPr>
          <w:rFonts w:ascii="Bookman Old Style" w:hAnsi="Bookman Old Style" w:cs="Tahoma"/>
          <w:sz w:val="28"/>
          <w:szCs w:val="28"/>
        </w:rPr>
        <w:t xml:space="preserve">d come every year.  In 2003 he informed the Plaintiff that he had </w:t>
      </w:r>
      <w:r w:rsidR="00287958">
        <w:rPr>
          <w:rFonts w:ascii="Bookman Old Style" w:hAnsi="Bookman Old Style" w:cs="Tahoma"/>
          <w:sz w:val="28"/>
          <w:szCs w:val="28"/>
        </w:rPr>
        <w:t>resolved</w:t>
      </w:r>
      <w:r w:rsidR="003A0E7F">
        <w:rPr>
          <w:rFonts w:ascii="Bookman Old Style" w:hAnsi="Bookman Old Style" w:cs="Tahoma"/>
          <w:sz w:val="28"/>
          <w:szCs w:val="28"/>
        </w:rPr>
        <w:t xml:space="preserve"> his problems and was ready to marry the Plaintiff.  They got married on 7</w:t>
      </w:r>
      <w:r w:rsidR="003A0E7F" w:rsidRPr="003A0E7F">
        <w:rPr>
          <w:rFonts w:ascii="Bookman Old Style" w:hAnsi="Bookman Old Style" w:cs="Tahoma"/>
          <w:sz w:val="28"/>
          <w:szCs w:val="28"/>
          <w:vertAlign w:val="superscript"/>
        </w:rPr>
        <w:t>th</w:t>
      </w:r>
      <w:r w:rsidR="00287958">
        <w:rPr>
          <w:rFonts w:ascii="Bookman Old Style" w:hAnsi="Bookman Old Style" w:cs="Tahoma"/>
          <w:sz w:val="28"/>
          <w:szCs w:val="28"/>
        </w:rPr>
        <w:t xml:space="preserve"> of February, 2003 under the </w:t>
      </w:r>
      <w:r w:rsidR="00287958" w:rsidRPr="00287958">
        <w:rPr>
          <w:rFonts w:ascii="Bookman Old Style" w:hAnsi="Bookman Old Style" w:cs="Tahoma"/>
          <w:b/>
          <w:i/>
          <w:sz w:val="24"/>
          <w:szCs w:val="24"/>
        </w:rPr>
        <w:t>Marriage Act</w:t>
      </w:r>
      <w:r w:rsidR="00287958">
        <w:rPr>
          <w:rFonts w:ascii="Bookman Old Style" w:hAnsi="Bookman Old Style" w:cs="Tahoma"/>
          <w:sz w:val="28"/>
          <w:szCs w:val="28"/>
        </w:rPr>
        <w:t xml:space="preserve"> which </w:t>
      </w:r>
      <w:r w:rsidR="003A0E7F">
        <w:rPr>
          <w:rFonts w:ascii="Bookman Old Style" w:hAnsi="Bookman Old Style" w:cs="Tahoma"/>
          <w:sz w:val="28"/>
          <w:szCs w:val="28"/>
        </w:rPr>
        <w:t xml:space="preserve">was witnessed.  She testified that whilst on the Farm she employed people to stamp the </w:t>
      </w:r>
      <w:r w:rsidR="00BF33C1">
        <w:rPr>
          <w:rFonts w:ascii="Bookman Old Style" w:hAnsi="Bookman Old Style" w:cs="Tahoma"/>
          <w:sz w:val="28"/>
          <w:szCs w:val="28"/>
        </w:rPr>
        <w:t>Farm</w:t>
      </w:r>
      <w:r w:rsidR="003A0E7F">
        <w:rPr>
          <w:rFonts w:ascii="Bookman Old Style" w:hAnsi="Bookman Old Style" w:cs="Tahoma"/>
          <w:sz w:val="28"/>
          <w:szCs w:val="28"/>
        </w:rPr>
        <w:t xml:space="preserve">, planted bananas, </w:t>
      </w:r>
      <w:r w:rsidR="00931E3B">
        <w:rPr>
          <w:rFonts w:ascii="Bookman Old Style" w:hAnsi="Bookman Old Style" w:cs="Tahoma"/>
          <w:sz w:val="28"/>
          <w:szCs w:val="28"/>
        </w:rPr>
        <w:t>farmed</w:t>
      </w:r>
      <w:r w:rsidR="003A0E7F">
        <w:rPr>
          <w:rFonts w:ascii="Bookman Old Style" w:hAnsi="Bookman Old Style" w:cs="Tahoma"/>
          <w:sz w:val="28"/>
          <w:szCs w:val="28"/>
        </w:rPr>
        <w:t xml:space="preserve"> fish and developed the Farm for the seven years that the deceased was out of the Country.  Nobody objected to her developing the said Farm.  She testified that in her mind the Farm is owned jointly between her and</w:t>
      </w:r>
      <w:r w:rsidR="00E56392">
        <w:rPr>
          <w:rFonts w:ascii="Bookman Old Style" w:hAnsi="Bookman Old Style" w:cs="Tahoma"/>
          <w:sz w:val="28"/>
          <w:szCs w:val="28"/>
        </w:rPr>
        <w:t xml:space="preserve"> </w:t>
      </w:r>
      <w:r w:rsidR="003A0E7F">
        <w:rPr>
          <w:rFonts w:ascii="Bookman Old Style" w:hAnsi="Bookman Old Style" w:cs="Tahoma"/>
          <w:sz w:val="28"/>
          <w:szCs w:val="28"/>
        </w:rPr>
        <w:t xml:space="preserve">the Late Peter </w:t>
      </w:r>
      <w:r w:rsidR="00BE3832">
        <w:rPr>
          <w:rFonts w:ascii="Bookman Old Style" w:hAnsi="Bookman Old Style" w:cs="Tahoma"/>
          <w:sz w:val="28"/>
          <w:szCs w:val="28"/>
        </w:rPr>
        <w:t xml:space="preserve">Christopher </w:t>
      </w:r>
      <w:r w:rsidR="003A0E7F">
        <w:rPr>
          <w:rFonts w:ascii="Bookman Old Style" w:hAnsi="Bookman Old Style" w:cs="Tahoma"/>
          <w:sz w:val="28"/>
          <w:szCs w:val="28"/>
        </w:rPr>
        <w:t>Walker.</w:t>
      </w:r>
    </w:p>
    <w:p w:rsidR="003A0E7F" w:rsidRDefault="003A0E7F" w:rsidP="00BE4558">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 xml:space="preserve">She stated that she never had contact with Sonia </w:t>
      </w:r>
      <w:r w:rsidR="008137BA">
        <w:rPr>
          <w:rFonts w:ascii="Bookman Old Style" w:hAnsi="Bookman Old Style" w:cs="Tahoma"/>
          <w:sz w:val="28"/>
          <w:szCs w:val="28"/>
        </w:rPr>
        <w:t xml:space="preserve">Walker </w:t>
      </w:r>
      <w:r>
        <w:rPr>
          <w:rFonts w:ascii="Bookman Old Style" w:hAnsi="Bookman Old Style" w:cs="Tahoma"/>
          <w:sz w:val="28"/>
          <w:szCs w:val="28"/>
        </w:rPr>
        <w:t xml:space="preserve">after she left Zambia in 1986 and denied Sonia Walker having any interest in the land as it was </w:t>
      </w:r>
      <w:r w:rsidR="008137BA">
        <w:rPr>
          <w:rFonts w:ascii="Bookman Old Style" w:hAnsi="Bookman Old Style" w:cs="Tahoma"/>
          <w:sz w:val="28"/>
          <w:szCs w:val="28"/>
        </w:rPr>
        <w:t>obtained by</w:t>
      </w:r>
      <w:r>
        <w:rPr>
          <w:rFonts w:ascii="Bookman Old Style" w:hAnsi="Bookman Old Style" w:cs="Tahoma"/>
          <w:sz w:val="28"/>
          <w:szCs w:val="28"/>
        </w:rPr>
        <w:t xml:space="preserve"> the Plaintiff </w:t>
      </w:r>
      <w:r w:rsidR="008137BA">
        <w:rPr>
          <w:rFonts w:ascii="Bookman Old Style" w:hAnsi="Bookman Old Style" w:cs="Tahoma"/>
          <w:sz w:val="28"/>
          <w:szCs w:val="28"/>
        </w:rPr>
        <w:t>with</w:t>
      </w:r>
      <w:r>
        <w:rPr>
          <w:rFonts w:ascii="Bookman Old Style" w:hAnsi="Bookman Old Style" w:cs="Tahoma"/>
          <w:sz w:val="28"/>
          <w:szCs w:val="28"/>
        </w:rPr>
        <w:t xml:space="preserve"> the </w:t>
      </w:r>
      <w:r w:rsidR="00E441EF">
        <w:rPr>
          <w:rFonts w:ascii="Bookman Old Style" w:hAnsi="Bookman Old Style" w:cs="Tahoma"/>
          <w:sz w:val="28"/>
          <w:szCs w:val="28"/>
        </w:rPr>
        <w:t>Late Pete</w:t>
      </w:r>
      <w:r w:rsidR="00494944">
        <w:rPr>
          <w:rFonts w:ascii="Bookman Old Style" w:hAnsi="Bookman Old Style" w:cs="Tahoma"/>
          <w:sz w:val="28"/>
          <w:szCs w:val="28"/>
        </w:rPr>
        <w:t>r</w:t>
      </w:r>
      <w:r w:rsidR="00E441EF">
        <w:rPr>
          <w:rFonts w:ascii="Bookman Old Style" w:hAnsi="Bookman Old Style" w:cs="Tahoma"/>
          <w:sz w:val="28"/>
          <w:szCs w:val="28"/>
        </w:rPr>
        <w:t xml:space="preserve"> Christopher Walker (</w:t>
      </w:r>
      <w:r w:rsidR="006641CC">
        <w:rPr>
          <w:rFonts w:ascii="Bookman Old Style" w:hAnsi="Bookman Old Style" w:cs="Tahoma"/>
          <w:sz w:val="28"/>
          <w:szCs w:val="28"/>
        </w:rPr>
        <w:t>hereinafter</w:t>
      </w:r>
      <w:r w:rsidR="006F398C">
        <w:rPr>
          <w:rFonts w:ascii="Bookman Old Style" w:hAnsi="Bookman Old Style" w:cs="Tahoma"/>
          <w:sz w:val="28"/>
          <w:szCs w:val="28"/>
        </w:rPr>
        <w:t xml:space="preserve"> referred to as</w:t>
      </w:r>
      <w:r w:rsidR="006641CC">
        <w:rPr>
          <w:rFonts w:ascii="Bookman Old Style" w:hAnsi="Bookman Old Style" w:cs="Tahoma"/>
          <w:sz w:val="28"/>
          <w:szCs w:val="28"/>
        </w:rPr>
        <w:t xml:space="preserve"> </w:t>
      </w:r>
      <w:r w:rsidR="00E441EF">
        <w:rPr>
          <w:rFonts w:ascii="Bookman Old Style" w:hAnsi="Bookman Old Style" w:cs="Tahoma"/>
          <w:sz w:val="28"/>
          <w:szCs w:val="28"/>
        </w:rPr>
        <w:t>the deceased)</w:t>
      </w:r>
      <w:r w:rsidR="008137BA">
        <w:rPr>
          <w:rFonts w:ascii="Bookman Old Style" w:hAnsi="Bookman Old Style" w:cs="Tahoma"/>
          <w:sz w:val="28"/>
          <w:szCs w:val="28"/>
        </w:rPr>
        <w:t>.</w:t>
      </w:r>
      <w:r>
        <w:rPr>
          <w:rFonts w:ascii="Bookman Old Style" w:hAnsi="Bookman Old Style" w:cs="Tahoma"/>
          <w:sz w:val="28"/>
          <w:szCs w:val="28"/>
        </w:rPr>
        <w:t xml:space="preserve"> </w:t>
      </w:r>
      <w:r w:rsidR="008137BA">
        <w:rPr>
          <w:rFonts w:ascii="Bookman Old Style" w:hAnsi="Bookman Old Style" w:cs="Tahoma"/>
          <w:sz w:val="28"/>
          <w:szCs w:val="28"/>
        </w:rPr>
        <w:t>The deceased</w:t>
      </w:r>
      <w:r>
        <w:rPr>
          <w:rFonts w:ascii="Bookman Old Style" w:hAnsi="Bookman Old Style" w:cs="Tahoma"/>
          <w:sz w:val="28"/>
          <w:szCs w:val="28"/>
        </w:rPr>
        <w:t xml:space="preserve"> had three children with Sonia Walker.  The Farm is her matrimonial home</w:t>
      </w:r>
      <w:r w:rsidR="00E441EF">
        <w:rPr>
          <w:rFonts w:ascii="Bookman Old Style" w:hAnsi="Bookman Old Style" w:cs="Tahoma"/>
          <w:sz w:val="28"/>
          <w:szCs w:val="28"/>
        </w:rPr>
        <w:t>.  S</w:t>
      </w:r>
      <w:r w:rsidR="004D072C">
        <w:rPr>
          <w:rFonts w:ascii="Bookman Old Style" w:hAnsi="Bookman Old Style" w:cs="Tahoma"/>
          <w:sz w:val="28"/>
          <w:szCs w:val="28"/>
        </w:rPr>
        <w:t>he</w:t>
      </w:r>
      <w:r>
        <w:rPr>
          <w:rFonts w:ascii="Bookman Old Style" w:hAnsi="Bookman Old Style" w:cs="Tahoma"/>
          <w:sz w:val="28"/>
          <w:szCs w:val="28"/>
        </w:rPr>
        <w:t xml:space="preserve"> own</w:t>
      </w:r>
      <w:r w:rsidR="004D072C">
        <w:rPr>
          <w:rFonts w:ascii="Bookman Old Style" w:hAnsi="Bookman Old Style" w:cs="Tahoma"/>
          <w:sz w:val="28"/>
          <w:szCs w:val="28"/>
        </w:rPr>
        <w:t>ed</w:t>
      </w:r>
      <w:r>
        <w:rPr>
          <w:rFonts w:ascii="Bookman Old Style" w:hAnsi="Bookman Old Style" w:cs="Tahoma"/>
          <w:sz w:val="28"/>
          <w:szCs w:val="28"/>
        </w:rPr>
        <w:t xml:space="preserve"> the Farm with the</w:t>
      </w:r>
      <w:r w:rsidR="004D072C">
        <w:rPr>
          <w:rFonts w:ascii="Bookman Old Style" w:hAnsi="Bookman Old Style" w:cs="Tahoma"/>
          <w:sz w:val="28"/>
          <w:szCs w:val="28"/>
        </w:rPr>
        <w:t xml:space="preserve"> Late Peter Walker and </w:t>
      </w:r>
      <w:r w:rsidR="00494944">
        <w:rPr>
          <w:rFonts w:ascii="Bookman Old Style" w:hAnsi="Bookman Old Style" w:cs="Tahoma"/>
          <w:sz w:val="28"/>
          <w:szCs w:val="28"/>
        </w:rPr>
        <w:t xml:space="preserve">the </w:t>
      </w:r>
      <w:r w:rsidR="008137BA">
        <w:rPr>
          <w:rFonts w:ascii="Bookman Old Style" w:hAnsi="Bookman Old Style" w:cs="Tahoma"/>
          <w:sz w:val="28"/>
          <w:szCs w:val="28"/>
        </w:rPr>
        <w:t>th</w:t>
      </w:r>
      <w:r w:rsidR="006641CC">
        <w:rPr>
          <w:rFonts w:ascii="Bookman Old Style" w:hAnsi="Bookman Old Style" w:cs="Tahoma"/>
          <w:sz w:val="28"/>
          <w:szCs w:val="28"/>
        </w:rPr>
        <w:t xml:space="preserve">at </w:t>
      </w:r>
      <w:r w:rsidR="008137BA">
        <w:rPr>
          <w:rFonts w:ascii="Bookman Old Style" w:hAnsi="Bookman Old Style" w:cs="Tahoma"/>
          <w:sz w:val="28"/>
          <w:szCs w:val="28"/>
        </w:rPr>
        <w:t xml:space="preserve"> deceased’s </w:t>
      </w:r>
      <w:r w:rsidR="004D072C">
        <w:rPr>
          <w:rFonts w:ascii="Bookman Old Style" w:hAnsi="Bookman Old Style" w:cs="Tahoma"/>
          <w:sz w:val="28"/>
          <w:szCs w:val="28"/>
        </w:rPr>
        <w:t xml:space="preserve">children have </w:t>
      </w:r>
      <w:r w:rsidR="00494944">
        <w:rPr>
          <w:rFonts w:ascii="Bookman Old Style" w:hAnsi="Bookman Old Style" w:cs="Tahoma"/>
          <w:sz w:val="28"/>
          <w:szCs w:val="28"/>
        </w:rPr>
        <w:t xml:space="preserve">a </w:t>
      </w:r>
      <w:r w:rsidR="004D072C">
        <w:rPr>
          <w:rFonts w:ascii="Bookman Old Style" w:hAnsi="Bookman Old Style" w:cs="Tahoma"/>
          <w:sz w:val="28"/>
          <w:szCs w:val="28"/>
        </w:rPr>
        <w:t xml:space="preserve">share in that </w:t>
      </w:r>
      <w:r w:rsidR="008137BA">
        <w:rPr>
          <w:rFonts w:ascii="Bookman Old Style" w:hAnsi="Bookman Old Style" w:cs="Tahoma"/>
          <w:sz w:val="28"/>
          <w:szCs w:val="28"/>
        </w:rPr>
        <w:t xml:space="preserve">said </w:t>
      </w:r>
      <w:r w:rsidR="004D072C">
        <w:rPr>
          <w:rFonts w:ascii="Bookman Old Style" w:hAnsi="Bookman Old Style" w:cs="Tahoma"/>
          <w:sz w:val="28"/>
          <w:szCs w:val="28"/>
        </w:rPr>
        <w:t>Farm.</w:t>
      </w:r>
    </w:p>
    <w:p w:rsidR="00BE4558" w:rsidRDefault="00BE4558" w:rsidP="00BE4558">
      <w:pPr>
        <w:spacing w:line="360" w:lineRule="auto"/>
        <w:contextualSpacing/>
        <w:jc w:val="both"/>
        <w:rPr>
          <w:rFonts w:ascii="Bookman Old Style" w:hAnsi="Bookman Old Style" w:cs="Tahoma"/>
          <w:sz w:val="28"/>
          <w:szCs w:val="28"/>
        </w:rPr>
      </w:pPr>
    </w:p>
    <w:p w:rsidR="00BE4558" w:rsidRDefault="00BE4558" w:rsidP="00BE4558">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In cross-examination the Plaintiff testified that she was not ab</w:t>
      </w:r>
      <w:r w:rsidR="00494944">
        <w:rPr>
          <w:rFonts w:ascii="Bookman Old Style" w:hAnsi="Bookman Old Style" w:cs="Tahoma"/>
          <w:sz w:val="28"/>
          <w:szCs w:val="28"/>
        </w:rPr>
        <w:t>le to produce documentation to show that</w:t>
      </w:r>
      <w:r>
        <w:rPr>
          <w:rFonts w:ascii="Bookman Old Style" w:hAnsi="Bookman Old Style" w:cs="Tahoma"/>
          <w:sz w:val="28"/>
          <w:szCs w:val="28"/>
        </w:rPr>
        <w:t xml:space="preserve"> the deceased and Sonia R</w:t>
      </w:r>
      <w:r w:rsidR="00494944">
        <w:rPr>
          <w:rFonts w:ascii="Bookman Old Style" w:hAnsi="Bookman Old Style" w:cs="Tahoma"/>
          <w:sz w:val="28"/>
          <w:szCs w:val="28"/>
        </w:rPr>
        <w:t>e</w:t>
      </w:r>
      <w:r>
        <w:rPr>
          <w:rFonts w:ascii="Bookman Old Style" w:hAnsi="Bookman Old Style" w:cs="Tahoma"/>
          <w:sz w:val="28"/>
          <w:szCs w:val="28"/>
        </w:rPr>
        <w:t>ed Walker were divorced.  She testified that the basis of her claim of seventy per cent of the value of the Farm is because of the development she did to the Farm and that thirty per cent or fifty per cent can go to the children.</w:t>
      </w:r>
    </w:p>
    <w:p w:rsidR="00BE4558" w:rsidRDefault="00BE4558" w:rsidP="00BE4558">
      <w:pPr>
        <w:spacing w:line="360" w:lineRule="auto"/>
        <w:contextualSpacing/>
        <w:jc w:val="both"/>
        <w:rPr>
          <w:rFonts w:ascii="Bookman Old Style" w:hAnsi="Bookman Old Style" w:cs="Tahoma"/>
          <w:sz w:val="28"/>
          <w:szCs w:val="28"/>
        </w:rPr>
      </w:pPr>
      <w:r>
        <w:rPr>
          <w:rFonts w:ascii="Bookman Old Style" w:hAnsi="Bookman Old Style" w:cs="Tahoma"/>
          <w:sz w:val="28"/>
          <w:szCs w:val="28"/>
        </w:rPr>
        <w:lastRenderedPageBreak/>
        <w:t xml:space="preserve">She further testified that she wanted the Defendant who is administrator of the Estate of her Late husband to </w:t>
      </w:r>
      <w:r w:rsidR="00016B61">
        <w:rPr>
          <w:rFonts w:ascii="Bookman Old Style" w:hAnsi="Bookman Old Style" w:cs="Tahoma"/>
          <w:sz w:val="28"/>
          <w:szCs w:val="28"/>
        </w:rPr>
        <w:t>be removed because he has removed</w:t>
      </w:r>
      <w:r>
        <w:rPr>
          <w:rFonts w:ascii="Bookman Old Style" w:hAnsi="Bookman Old Style" w:cs="Tahoma"/>
          <w:sz w:val="28"/>
          <w:szCs w:val="28"/>
        </w:rPr>
        <w:t xml:space="preserve"> her out of her house. </w:t>
      </w:r>
    </w:p>
    <w:p w:rsidR="00BE4558" w:rsidRDefault="00BE4558" w:rsidP="00BE4558">
      <w:pPr>
        <w:spacing w:line="360" w:lineRule="auto"/>
        <w:contextualSpacing/>
        <w:jc w:val="both"/>
        <w:rPr>
          <w:rFonts w:ascii="Bookman Old Style" w:hAnsi="Bookman Old Style" w:cs="Tahoma"/>
          <w:sz w:val="28"/>
          <w:szCs w:val="28"/>
        </w:rPr>
      </w:pPr>
    </w:p>
    <w:p w:rsidR="00BE4558" w:rsidRDefault="00DC53CA" w:rsidP="00BE4558">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She stated that she was not aware that the deceased’s family had appointed the Defendant as Administrator</w:t>
      </w:r>
      <w:r w:rsidR="003D01A7">
        <w:rPr>
          <w:rFonts w:ascii="Bookman Old Style" w:hAnsi="Bookman Old Style" w:cs="Tahoma"/>
          <w:sz w:val="28"/>
          <w:szCs w:val="28"/>
        </w:rPr>
        <w:t>.</w:t>
      </w:r>
      <w:r>
        <w:rPr>
          <w:rFonts w:ascii="Bookman Old Style" w:hAnsi="Bookman Old Style" w:cs="Tahoma"/>
          <w:sz w:val="28"/>
          <w:szCs w:val="28"/>
        </w:rPr>
        <w:t xml:space="preserve"> </w:t>
      </w:r>
      <w:r w:rsidR="003D01A7">
        <w:rPr>
          <w:rFonts w:ascii="Bookman Old Style" w:hAnsi="Bookman Old Style" w:cs="Tahoma"/>
          <w:sz w:val="28"/>
          <w:szCs w:val="28"/>
        </w:rPr>
        <w:t>She</w:t>
      </w:r>
      <w:r>
        <w:rPr>
          <w:rFonts w:ascii="Bookman Old Style" w:hAnsi="Bookman Old Style" w:cs="Tahoma"/>
          <w:sz w:val="28"/>
          <w:szCs w:val="28"/>
        </w:rPr>
        <w:t xml:space="preserve"> has no proof of ownership of Stand No. 9440 though they developed it together </w:t>
      </w:r>
      <w:r w:rsidR="003D01A7">
        <w:rPr>
          <w:rFonts w:ascii="Bookman Old Style" w:hAnsi="Bookman Old Style" w:cs="Tahoma"/>
          <w:sz w:val="28"/>
          <w:szCs w:val="28"/>
        </w:rPr>
        <w:t>with the Late Peter Walker.  T</w:t>
      </w:r>
      <w:r>
        <w:rPr>
          <w:rFonts w:ascii="Bookman Old Style" w:hAnsi="Bookman Old Style" w:cs="Tahoma"/>
          <w:sz w:val="28"/>
          <w:szCs w:val="28"/>
        </w:rPr>
        <w:t>hough the Defendant had letters of Administration, he had no right to break into the house in her absence and change the locks.</w:t>
      </w:r>
    </w:p>
    <w:p w:rsidR="00C76694" w:rsidRDefault="00C76694" w:rsidP="00BE4558">
      <w:pPr>
        <w:spacing w:line="360" w:lineRule="auto"/>
        <w:contextualSpacing/>
        <w:jc w:val="both"/>
        <w:rPr>
          <w:rFonts w:ascii="Bookman Old Style" w:hAnsi="Bookman Old Style" w:cs="Tahoma"/>
          <w:sz w:val="28"/>
          <w:szCs w:val="28"/>
        </w:rPr>
      </w:pPr>
    </w:p>
    <w:p w:rsidR="00DC53CA" w:rsidRDefault="00DC53CA" w:rsidP="00BE4558">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The Plaintiff’s wit</w:t>
      </w:r>
      <w:r w:rsidR="003D01A7">
        <w:rPr>
          <w:rFonts w:ascii="Bookman Old Style" w:hAnsi="Bookman Old Style" w:cs="Tahoma"/>
          <w:sz w:val="28"/>
          <w:szCs w:val="28"/>
        </w:rPr>
        <w:t>ness PW2 Albert Sebastian Nathan</w:t>
      </w:r>
      <w:r>
        <w:rPr>
          <w:rFonts w:ascii="Bookman Old Style" w:hAnsi="Bookman Old Style" w:cs="Tahoma"/>
          <w:sz w:val="28"/>
          <w:szCs w:val="28"/>
        </w:rPr>
        <w:t>sion testified that he know</w:t>
      </w:r>
      <w:r w:rsidR="003D01A7">
        <w:rPr>
          <w:rFonts w:ascii="Bookman Old Style" w:hAnsi="Bookman Old Style" w:cs="Tahoma"/>
          <w:sz w:val="28"/>
          <w:szCs w:val="28"/>
        </w:rPr>
        <w:t>s</w:t>
      </w:r>
      <w:r>
        <w:rPr>
          <w:rFonts w:ascii="Bookman Old Style" w:hAnsi="Bookman Old Style" w:cs="Tahoma"/>
          <w:sz w:val="28"/>
          <w:szCs w:val="28"/>
        </w:rPr>
        <w:t xml:space="preserve"> the Plaintiff </w:t>
      </w:r>
      <w:r w:rsidR="003D01A7">
        <w:rPr>
          <w:rFonts w:ascii="Bookman Old Style" w:hAnsi="Bookman Old Style" w:cs="Tahoma"/>
          <w:sz w:val="28"/>
          <w:szCs w:val="28"/>
        </w:rPr>
        <w:t>as well as</w:t>
      </w:r>
      <w:r>
        <w:rPr>
          <w:rFonts w:ascii="Bookman Old Style" w:hAnsi="Bookman Old Style" w:cs="Tahoma"/>
          <w:sz w:val="28"/>
          <w:szCs w:val="28"/>
        </w:rPr>
        <w:t xml:space="preserve"> </w:t>
      </w:r>
      <w:r w:rsidR="00697745">
        <w:rPr>
          <w:rFonts w:ascii="Bookman Old Style" w:hAnsi="Bookman Old Style" w:cs="Tahoma"/>
          <w:sz w:val="28"/>
          <w:szCs w:val="28"/>
        </w:rPr>
        <w:t xml:space="preserve">knew </w:t>
      </w:r>
      <w:r>
        <w:rPr>
          <w:rFonts w:ascii="Bookman Old Style" w:hAnsi="Bookman Old Style" w:cs="Tahoma"/>
          <w:sz w:val="28"/>
          <w:szCs w:val="28"/>
        </w:rPr>
        <w:t xml:space="preserve">the Late Peter Walker the husband to the Plaintiff.  He witnessed the marriage between the Plaintiff and </w:t>
      </w:r>
      <w:r w:rsidR="00016B61">
        <w:rPr>
          <w:rFonts w:ascii="Bookman Old Style" w:hAnsi="Bookman Old Style" w:cs="Tahoma"/>
          <w:sz w:val="28"/>
          <w:szCs w:val="28"/>
        </w:rPr>
        <w:t>the late Peter Christopher Walker.</w:t>
      </w:r>
    </w:p>
    <w:p w:rsidR="00DC53CA" w:rsidRDefault="00DC53CA" w:rsidP="00BE4558">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In cross-examination he testified that he never knew that the deceased was married before nor that he had children.</w:t>
      </w:r>
    </w:p>
    <w:p w:rsidR="003D01A7" w:rsidRDefault="003D01A7" w:rsidP="00BE4558">
      <w:pPr>
        <w:spacing w:line="360" w:lineRule="auto"/>
        <w:contextualSpacing/>
        <w:jc w:val="both"/>
        <w:rPr>
          <w:rFonts w:ascii="Bookman Old Style" w:hAnsi="Bookman Old Style" w:cs="Tahoma"/>
          <w:sz w:val="28"/>
          <w:szCs w:val="28"/>
        </w:rPr>
      </w:pPr>
    </w:p>
    <w:p w:rsidR="00DC53CA" w:rsidRDefault="00DC53CA" w:rsidP="00BE4558">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 xml:space="preserve">The Defendant who is sued in his capacity as Administrator of the Estate of the Late Peter Walker testified that he knew the Plaintiff </w:t>
      </w:r>
      <w:r w:rsidR="00016B61">
        <w:rPr>
          <w:rFonts w:ascii="Bookman Old Style" w:hAnsi="Bookman Old Style" w:cs="Tahoma"/>
          <w:sz w:val="28"/>
          <w:szCs w:val="28"/>
        </w:rPr>
        <w:t xml:space="preserve">around </w:t>
      </w:r>
      <w:r>
        <w:rPr>
          <w:rFonts w:ascii="Bookman Old Style" w:hAnsi="Bookman Old Style" w:cs="Tahoma"/>
          <w:sz w:val="28"/>
          <w:szCs w:val="28"/>
        </w:rPr>
        <w:t xml:space="preserve">1980 at the time the </w:t>
      </w:r>
      <w:r w:rsidR="003D01A7">
        <w:rPr>
          <w:rFonts w:ascii="Bookman Old Style" w:hAnsi="Bookman Old Style" w:cs="Tahoma"/>
          <w:sz w:val="28"/>
          <w:szCs w:val="28"/>
        </w:rPr>
        <w:t>Late</w:t>
      </w:r>
      <w:r>
        <w:rPr>
          <w:rFonts w:ascii="Bookman Old Style" w:hAnsi="Bookman Old Style" w:cs="Tahoma"/>
          <w:sz w:val="28"/>
          <w:szCs w:val="28"/>
        </w:rPr>
        <w:t xml:space="preserve"> Peter</w:t>
      </w:r>
      <w:r w:rsidR="003D01A7">
        <w:rPr>
          <w:rFonts w:ascii="Bookman Old Style" w:hAnsi="Bookman Old Style" w:cs="Tahoma"/>
          <w:sz w:val="28"/>
          <w:szCs w:val="28"/>
        </w:rPr>
        <w:t xml:space="preserve"> Christopher’s</w:t>
      </w:r>
      <w:r>
        <w:rPr>
          <w:rFonts w:ascii="Bookman Old Style" w:hAnsi="Bookman Old Style" w:cs="Tahoma"/>
          <w:sz w:val="28"/>
          <w:szCs w:val="28"/>
        </w:rPr>
        <w:t xml:space="preserve"> wife </w:t>
      </w:r>
      <w:r w:rsidR="00697745">
        <w:rPr>
          <w:rFonts w:ascii="Bookman Old Style" w:hAnsi="Bookman Old Style" w:cs="Tahoma"/>
          <w:sz w:val="28"/>
          <w:szCs w:val="28"/>
        </w:rPr>
        <w:t xml:space="preserve">Sonia </w:t>
      </w:r>
      <w:r w:rsidR="00C76694">
        <w:rPr>
          <w:rFonts w:ascii="Bookman Old Style" w:hAnsi="Bookman Old Style" w:cs="Tahoma"/>
          <w:sz w:val="28"/>
          <w:szCs w:val="28"/>
        </w:rPr>
        <w:t>W</w:t>
      </w:r>
      <w:r w:rsidR="00697745">
        <w:rPr>
          <w:rFonts w:ascii="Bookman Old Style" w:hAnsi="Bookman Old Style" w:cs="Tahoma"/>
          <w:sz w:val="28"/>
          <w:szCs w:val="28"/>
        </w:rPr>
        <w:t>alker</w:t>
      </w:r>
      <w:r w:rsidR="00C76694">
        <w:rPr>
          <w:rFonts w:ascii="Bookman Old Style" w:hAnsi="Bookman Old Style" w:cs="Tahoma"/>
          <w:sz w:val="28"/>
          <w:szCs w:val="28"/>
        </w:rPr>
        <w:t>,</w:t>
      </w:r>
      <w:r w:rsidR="00697745">
        <w:rPr>
          <w:rFonts w:ascii="Bookman Old Style" w:hAnsi="Bookman Old Style" w:cs="Tahoma"/>
          <w:sz w:val="28"/>
          <w:szCs w:val="28"/>
        </w:rPr>
        <w:t xml:space="preserve"> </w:t>
      </w:r>
      <w:r>
        <w:rPr>
          <w:rFonts w:ascii="Bookman Old Style" w:hAnsi="Bookman Old Style" w:cs="Tahoma"/>
          <w:sz w:val="28"/>
          <w:szCs w:val="28"/>
        </w:rPr>
        <w:t xml:space="preserve">left Zambia due to marital problems caused by the Plaintiff.  He is the elder brother to the deceased and Administrator of the Estate appointed in August, 2010 by Sonia Walker and the Children as per letter on page 18 of the </w:t>
      </w:r>
      <w:r w:rsidR="00016B61">
        <w:rPr>
          <w:rFonts w:ascii="Bookman Old Style" w:hAnsi="Bookman Old Style" w:cs="Tahoma"/>
          <w:sz w:val="28"/>
          <w:szCs w:val="28"/>
        </w:rPr>
        <w:t xml:space="preserve">Defendant’s </w:t>
      </w:r>
      <w:r>
        <w:rPr>
          <w:rFonts w:ascii="Bookman Old Style" w:hAnsi="Bookman Old Style" w:cs="Tahoma"/>
          <w:sz w:val="28"/>
          <w:szCs w:val="28"/>
        </w:rPr>
        <w:t>Bundles of document</w:t>
      </w:r>
      <w:r w:rsidR="000965AA">
        <w:rPr>
          <w:rFonts w:ascii="Bookman Old Style" w:hAnsi="Bookman Old Style" w:cs="Tahoma"/>
          <w:sz w:val="28"/>
          <w:szCs w:val="28"/>
        </w:rPr>
        <w:t>.</w:t>
      </w:r>
    </w:p>
    <w:p w:rsidR="000965AA" w:rsidRDefault="000965AA" w:rsidP="00BE4558">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His brother died on 16</w:t>
      </w:r>
      <w:r w:rsidRPr="000965AA">
        <w:rPr>
          <w:rFonts w:ascii="Bookman Old Style" w:hAnsi="Bookman Old Style" w:cs="Tahoma"/>
          <w:sz w:val="28"/>
          <w:szCs w:val="28"/>
          <w:vertAlign w:val="superscript"/>
        </w:rPr>
        <w:t>th</w:t>
      </w:r>
      <w:r>
        <w:rPr>
          <w:rFonts w:ascii="Bookman Old Style" w:hAnsi="Bookman Old Style" w:cs="Tahoma"/>
          <w:sz w:val="28"/>
          <w:szCs w:val="28"/>
        </w:rPr>
        <w:t xml:space="preserve"> of August, 2010 and to hi</w:t>
      </w:r>
      <w:r w:rsidR="00016B61">
        <w:rPr>
          <w:rFonts w:ascii="Bookman Old Style" w:hAnsi="Bookman Old Style" w:cs="Tahoma"/>
          <w:sz w:val="28"/>
          <w:szCs w:val="28"/>
        </w:rPr>
        <w:t>s knowledge Sonia Walker was the</w:t>
      </w:r>
      <w:r>
        <w:rPr>
          <w:rFonts w:ascii="Bookman Old Style" w:hAnsi="Bookman Old Style" w:cs="Tahoma"/>
          <w:sz w:val="28"/>
          <w:szCs w:val="28"/>
        </w:rPr>
        <w:t xml:space="preserve"> </w:t>
      </w:r>
      <w:r w:rsidR="00016B61">
        <w:rPr>
          <w:rFonts w:ascii="Bookman Old Style" w:hAnsi="Bookman Old Style" w:cs="Tahoma"/>
          <w:sz w:val="28"/>
          <w:szCs w:val="28"/>
        </w:rPr>
        <w:t>deceased’s</w:t>
      </w:r>
      <w:r>
        <w:rPr>
          <w:rFonts w:ascii="Bookman Old Style" w:hAnsi="Bookman Old Style" w:cs="Tahoma"/>
          <w:sz w:val="28"/>
          <w:szCs w:val="28"/>
        </w:rPr>
        <w:t xml:space="preserve"> wife.  He attended their wedding in the United Kingdom on the 27</w:t>
      </w:r>
      <w:r w:rsidRPr="000965AA">
        <w:rPr>
          <w:rFonts w:ascii="Bookman Old Style" w:hAnsi="Bookman Old Style" w:cs="Tahoma"/>
          <w:sz w:val="28"/>
          <w:szCs w:val="28"/>
          <w:vertAlign w:val="superscript"/>
        </w:rPr>
        <w:t>th</w:t>
      </w:r>
      <w:r>
        <w:rPr>
          <w:rFonts w:ascii="Bookman Old Style" w:hAnsi="Bookman Old Style" w:cs="Tahoma"/>
          <w:sz w:val="28"/>
          <w:szCs w:val="28"/>
        </w:rPr>
        <w:t xml:space="preserve"> July, 1974 and was a witness to the </w:t>
      </w:r>
      <w:r w:rsidR="00016B61">
        <w:rPr>
          <w:rFonts w:ascii="Bookman Old Style" w:hAnsi="Bookman Old Style" w:cs="Tahoma"/>
          <w:sz w:val="28"/>
          <w:szCs w:val="28"/>
        </w:rPr>
        <w:t xml:space="preserve">said </w:t>
      </w:r>
      <w:r>
        <w:rPr>
          <w:rFonts w:ascii="Bookman Old Style" w:hAnsi="Bookman Old Style" w:cs="Tahoma"/>
          <w:sz w:val="28"/>
          <w:szCs w:val="28"/>
        </w:rPr>
        <w:t>marri</w:t>
      </w:r>
      <w:r w:rsidR="00016B61">
        <w:rPr>
          <w:rFonts w:ascii="Bookman Old Style" w:hAnsi="Bookman Old Style" w:cs="Tahoma"/>
          <w:sz w:val="28"/>
          <w:szCs w:val="28"/>
        </w:rPr>
        <w:t>age as the Marriage c</w:t>
      </w:r>
      <w:r>
        <w:rPr>
          <w:rFonts w:ascii="Bookman Old Style" w:hAnsi="Bookman Old Style" w:cs="Tahoma"/>
          <w:sz w:val="28"/>
          <w:szCs w:val="28"/>
        </w:rPr>
        <w:t xml:space="preserve">ertificate shows.  </w:t>
      </w:r>
    </w:p>
    <w:p w:rsidR="000965AA" w:rsidRDefault="000965AA" w:rsidP="00BE4558">
      <w:pPr>
        <w:spacing w:line="360" w:lineRule="auto"/>
        <w:contextualSpacing/>
        <w:jc w:val="both"/>
        <w:rPr>
          <w:rFonts w:ascii="Bookman Old Style" w:hAnsi="Bookman Old Style" w:cs="Tahoma"/>
          <w:sz w:val="28"/>
          <w:szCs w:val="28"/>
        </w:rPr>
      </w:pPr>
    </w:p>
    <w:p w:rsidR="000965AA" w:rsidRDefault="000965AA" w:rsidP="00BE4558">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 xml:space="preserve">The Defendant </w:t>
      </w:r>
      <w:r w:rsidR="00697745">
        <w:rPr>
          <w:rFonts w:ascii="Bookman Old Style" w:hAnsi="Bookman Old Style" w:cs="Tahoma"/>
          <w:sz w:val="28"/>
          <w:szCs w:val="28"/>
        </w:rPr>
        <w:t>testified</w:t>
      </w:r>
      <w:r>
        <w:rPr>
          <w:rFonts w:ascii="Bookman Old Style" w:hAnsi="Bookman Old Style" w:cs="Tahoma"/>
          <w:sz w:val="28"/>
          <w:szCs w:val="28"/>
        </w:rPr>
        <w:t xml:space="preserve"> that he was shown by the Plaintiff </w:t>
      </w:r>
      <w:r w:rsidR="00016B61">
        <w:rPr>
          <w:rFonts w:ascii="Bookman Old Style" w:hAnsi="Bookman Old Style" w:cs="Tahoma"/>
          <w:sz w:val="28"/>
          <w:szCs w:val="28"/>
        </w:rPr>
        <w:t xml:space="preserve">a Marriage Certificate between </w:t>
      </w:r>
      <w:r>
        <w:rPr>
          <w:rFonts w:ascii="Bookman Old Style" w:hAnsi="Bookman Old Style" w:cs="Tahoma"/>
          <w:sz w:val="28"/>
          <w:szCs w:val="28"/>
        </w:rPr>
        <w:t xml:space="preserve">his late brother and herself after the funeral.  He informed the Plaintiff that </w:t>
      </w:r>
      <w:r w:rsidR="00016B61">
        <w:rPr>
          <w:rFonts w:ascii="Bookman Old Style" w:hAnsi="Bookman Old Style" w:cs="Tahoma"/>
          <w:sz w:val="28"/>
          <w:szCs w:val="28"/>
        </w:rPr>
        <w:t xml:space="preserve">the later Walker </w:t>
      </w:r>
      <w:r>
        <w:rPr>
          <w:rFonts w:ascii="Bookman Old Style" w:hAnsi="Bookman Old Style" w:cs="Tahoma"/>
          <w:sz w:val="28"/>
          <w:szCs w:val="28"/>
        </w:rPr>
        <w:t xml:space="preserve">Peter was </w:t>
      </w:r>
      <w:r w:rsidR="00016B61">
        <w:rPr>
          <w:rFonts w:ascii="Bookman Old Style" w:hAnsi="Bookman Old Style" w:cs="Tahoma"/>
          <w:sz w:val="28"/>
          <w:szCs w:val="28"/>
        </w:rPr>
        <w:t>still married</w:t>
      </w:r>
      <w:r>
        <w:rPr>
          <w:rFonts w:ascii="Bookman Old Style" w:hAnsi="Bookman Old Style" w:cs="Tahoma"/>
          <w:sz w:val="28"/>
          <w:szCs w:val="28"/>
        </w:rPr>
        <w:t xml:space="preserve"> to Sonia Reed Walker.  The Plaintiff lived with his brother for over twenty years.  She is not his late brother’s widow and is not entitled to seventy per cent of the value of the Estate as it belongs to the children and his widow.  He testified that as Administrator of the Estate he has the right to decide how the Estate will be maintained and run.</w:t>
      </w:r>
    </w:p>
    <w:p w:rsidR="000965AA" w:rsidRDefault="003D01A7" w:rsidP="00BE4558">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He stated that the W</w:t>
      </w:r>
      <w:r w:rsidR="000965AA">
        <w:rPr>
          <w:rFonts w:ascii="Bookman Old Style" w:hAnsi="Bookman Old Style" w:cs="Tahoma"/>
          <w:sz w:val="28"/>
          <w:szCs w:val="28"/>
        </w:rPr>
        <w:t>idow Sonia Walker resides in Harrow Essex, United Kingdom and was unable to travel due to Thrombosis of the Legs and her Doctors advised her not to travel by air.  There is an Affidavit in verification of facts on record.</w:t>
      </w:r>
    </w:p>
    <w:p w:rsidR="000965AA" w:rsidRDefault="000965AA" w:rsidP="00BE4558">
      <w:pPr>
        <w:spacing w:line="360" w:lineRule="auto"/>
        <w:contextualSpacing/>
        <w:jc w:val="both"/>
        <w:rPr>
          <w:rFonts w:ascii="Bookman Old Style" w:hAnsi="Bookman Old Style" w:cs="Tahoma"/>
          <w:sz w:val="28"/>
          <w:szCs w:val="28"/>
        </w:rPr>
      </w:pPr>
    </w:p>
    <w:p w:rsidR="000965AA" w:rsidRDefault="000965AA" w:rsidP="00BE4558">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 xml:space="preserve">In cross-examination he testified that his late brother and </w:t>
      </w:r>
      <w:r w:rsidR="00D37948">
        <w:rPr>
          <w:rFonts w:ascii="Bookman Old Style" w:hAnsi="Bookman Old Style" w:cs="Tahoma"/>
          <w:sz w:val="28"/>
          <w:szCs w:val="28"/>
        </w:rPr>
        <w:t>the Plaintiff</w:t>
      </w:r>
      <w:r>
        <w:rPr>
          <w:rFonts w:ascii="Bookman Old Style" w:hAnsi="Bookman Old Style" w:cs="Tahoma"/>
          <w:sz w:val="28"/>
          <w:szCs w:val="28"/>
        </w:rPr>
        <w:t xml:space="preserve"> lived together in Siavonga</w:t>
      </w:r>
      <w:r w:rsidR="00016B61">
        <w:rPr>
          <w:rFonts w:ascii="Bookman Old Style" w:hAnsi="Bookman Old Style" w:cs="Tahoma"/>
          <w:sz w:val="28"/>
          <w:szCs w:val="28"/>
        </w:rPr>
        <w:t>. Further to his knowledge</w:t>
      </w:r>
      <w:r>
        <w:rPr>
          <w:rFonts w:ascii="Bookman Old Style" w:hAnsi="Bookman Old Style" w:cs="Tahoma"/>
          <w:sz w:val="28"/>
          <w:szCs w:val="28"/>
        </w:rPr>
        <w:t xml:space="preserve"> and his brother was not a liar.  The land in Siavonga was got from the Chief Sikongo with the Defendant’s hel</w:t>
      </w:r>
      <w:r w:rsidR="00D37948">
        <w:rPr>
          <w:rFonts w:ascii="Bookman Old Style" w:hAnsi="Bookman Old Style" w:cs="Tahoma"/>
          <w:sz w:val="28"/>
          <w:szCs w:val="28"/>
        </w:rPr>
        <w:t>p</w:t>
      </w:r>
      <w:r>
        <w:rPr>
          <w:rFonts w:ascii="Bookman Old Style" w:hAnsi="Bookman Old Style" w:cs="Tahoma"/>
          <w:sz w:val="28"/>
          <w:szCs w:val="28"/>
        </w:rPr>
        <w:t xml:space="preserve">. </w:t>
      </w:r>
      <w:r w:rsidR="00D37948">
        <w:rPr>
          <w:rFonts w:ascii="Bookman Old Style" w:hAnsi="Bookman Old Style" w:cs="Tahoma"/>
          <w:sz w:val="28"/>
          <w:szCs w:val="28"/>
        </w:rPr>
        <w:t xml:space="preserve"> </w:t>
      </w:r>
      <w:r>
        <w:rPr>
          <w:rFonts w:ascii="Bookman Old Style" w:hAnsi="Bookman Old Style" w:cs="Tahoma"/>
          <w:sz w:val="28"/>
          <w:szCs w:val="28"/>
        </w:rPr>
        <w:t>At the time it was undeveloped piece of land and that the developments on the Farm were done whilst the deceased and the Plaintiff were living together.  The deceased sent money to the Plaintiff for the development of the Farm as that is the arrangement they had.  The Defendant stated that he was in the United Kingdom in 2003 at the time the marriage between the deceased and the Plaintiff was contracted.</w:t>
      </w:r>
      <w:r w:rsidR="00D37948">
        <w:rPr>
          <w:rFonts w:ascii="Bookman Old Style" w:hAnsi="Bookman Old Style" w:cs="Tahoma"/>
          <w:sz w:val="28"/>
          <w:szCs w:val="28"/>
        </w:rPr>
        <w:t xml:space="preserve">  A s</w:t>
      </w:r>
      <w:r w:rsidR="00B10F88">
        <w:rPr>
          <w:rFonts w:ascii="Bookman Old Style" w:hAnsi="Bookman Old Style" w:cs="Tahoma"/>
          <w:sz w:val="28"/>
          <w:szCs w:val="28"/>
        </w:rPr>
        <w:t>earch for a decree absolute was conducted in respect of the earlier marriage but none could be found.  He testified that a John Birch used to supervise and oversee the Farm in his brother’s absence.</w:t>
      </w:r>
    </w:p>
    <w:p w:rsidR="000F4D8E" w:rsidRDefault="000F4D8E" w:rsidP="00BE4558">
      <w:pPr>
        <w:spacing w:line="360" w:lineRule="auto"/>
        <w:contextualSpacing/>
        <w:jc w:val="both"/>
        <w:rPr>
          <w:rFonts w:ascii="Bookman Old Style" w:hAnsi="Bookman Old Style" w:cs="Tahoma"/>
          <w:sz w:val="28"/>
          <w:szCs w:val="28"/>
        </w:rPr>
      </w:pPr>
    </w:p>
    <w:p w:rsidR="000F4D8E" w:rsidRDefault="000F4D8E" w:rsidP="00BE4558">
      <w:pPr>
        <w:spacing w:line="360" w:lineRule="auto"/>
        <w:contextualSpacing/>
        <w:jc w:val="both"/>
        <w:rPr>
          <w:rFonts w:ascii="Bookman Old Style" w:hAnsi="Bookman Old Style" w:cs="Tahoma"/>
          <w:sz w:val="28"/>
          <w:szCs w:val="28"/>
        </w:rPr>
      </w:pPr>
      <w:r>
        <w:rPr>
          <w:rFonts w:ascii="Bookman Old Style" w:hAnsi="Bookman Old Style" w:cs="Tahoma"/>
          <w:sz w:val="28"/>
          <w:szCs w:val="28"/>
        </w:rPr>
        <w:lastRenderedPageBreak/>
        <w:t>The parties filed into Court written submissions dated 27</w:t>
      </w:r>
      <w:r w:rsidRPr="000F4D8E">
        <w:rPr>
          <w:rFonts w:ascii="Bookman Old Style" w:hAnsi="Bookman Old Style" w:cs="Tahoma"/>
          <w:sz w:val="28"/>
          <w:szCs w:val="28"/>
          <w:vertAlign w:val="superscript"/>
        </w:rPr>
        <w:t>th</w:t>
      </w:r>
      <w:r>
        <w:rPr>
          <w:rFonts w:ascii="Bookman Old Style" w:hAnsi="Bookman Old Style" w:cs="Tahoma"/>
          <w:sz w:val="28"/>
          <w:szCs w:val="28"/>
        </w:rPr>
        <w:t xml:space="preserve"> September, and 13</w:t>
      </w:r>
      <w:r w:rsidRPr="000F4D8E">
        <w:rPr>
          <w:rFonts w:ascii="Bookman Old Style" w:hAnsi="Bookman Old Style" w:cs="Tahoma"/>
          <w:sz w:val="28"/>
          <w:szCs w:val="28"/>
          <w:vertAlign w:val="superscript"/>
        </w:rPr>
        <w:t>th</w:t>
      </w:r>
      <w:r>
        <w:rPr>
          <w:rFonts w:ascii="Bookman Old Style" w:hAnsi="Bookman Old Style" w:cs="Tahoma"/>
          <w:sz w:val="28"/>
          <w:szCs w:val="28"/>
        </w:rPr>
        <w:t xml:space="preserve"> October, 2011, respectively.</w:t>
      </w:r>
    </w:p>
    <w:p w:rsidR="00C76694" w:rsidRDefault="00C76694" w:rsidP="00BE4558">
      <w:pPr>
        <w:spacing w:line="360" w:lineRule="auto"/>
        <w:contextualSpacing/>
        <w:jc w:val="both"/>
        <w:rPr>
          <w:rFonts w:ascii="Bookman Old Style" w:hAnsi="Bookman Old Style" w:cs="Tahoma"/>
          <w:sz w:val="28"/>
          <w:szCs w:val="28"/>
        </w:rPr>
      </w:pPr>
    </w:p>
    <w:p w:rsidR="000F4D8E" w:rsidRDefault="000F4D8E" w:rsidP="00BE4558">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The Plaintiff’s submission are that the only issue raised by the Defendant is that the Plaintiff is not the Widow of the late Peter Christopher Walker because the Marriage between Peter Christopher Walker and Sonia Emma Reed Walker was still valid and subsisting as per copy of marriage certificate produced</w:t>
      </w:r>
      <w:r w:rsidR="00427694">
        <w:rPr>
          <w:rFonts w:ascii="Bookman Old Style" w:hAnsi="Bookman Old Style" w:cs="Tahoma"/>
          <w:sz w:val="28"/>
          <w:szCs w:val="28"/>
        </w:rPr>
        <w:t>. A</w:t>
      </w:r>
      <w:r>
        <w:rPr>
          <w:rFonts w:ascii="Bookman Old Style" w:hAnsi="Bookman Old Style" w:cs="Tahoma"/>
          <w:sz w:val="28"/>
          <w:szCs w:val="28"/>
        </w:rPr>
        <w:t xml:space="preserve"> letter from her Majesty’s Court certifying that a Search was conducted </w:t>
      </w:r>
      <w:r w:rsidR="00CC5965">
        <w:rPr>
          <w:rFonts w:ascii="Bookman Old Style" w:hAnsi="Bookman Old Style" w:cs="Tahoma"/>
          <w:sz w:val="28"/>
          <w:szCs w:val="28"/>
        </w:rPr>
        <w:t>showing that</w:t>
      </w:r>
      <w:r>
        <w:rPr>
          <w:rFonts w:ascii="Bookman Old Style" w:hAnsi="Bookman Old Style" w:cs="Tahoma"/>
          <w:sz w:val="28"/>
          <w:szCs w:val="28"/>
        </w:rPr>
        <w:t xml:space="preserve"> </w:t>
      </w:r>
      <w:r w:rsidR="00427694">
        <w:rPr>
          <w:rFonts w:ascii="Bookman Old Style" w:hAnsi="Bookman Old Style" w:cs="Tahoma"/>
          <w:sz w:val="28"/>
          <w:szCs w:val="28"/>
        </w:rPr>
        <w:t xml:space="preserve">no </w:t>
      </w:r>
      <w:r>
        <w:rPr>
          <w:rFonts w:ascii="Bookman Old Style" w:hAnsi="Bookman Old Style" w:cs="Tahoma"/>
          <w:sz w:val="28"/>
          <w:szCs w:val="28"/>
        </w:rPr>
        <w:t xml:space="preserve">Decree Absolute was found relating to </w:t>
      </w:r>
      <w:r w:rsidR="001A7375">
        <w:rPr>
          <w:rFonts w:ascii="Bookman Old Style" w:hAnsi="Bookman Old Style" w:cs="Tahoma"/>
          <w:sz w:val="28"/>
          <w:szCs w:val="28"/>
        </w:rPr>
        <w:t>Peter Christopher Walker</w:t>
      </w:r>
      <w:r w:rsidR="00427694">
        <w:rPr>
          <w:rFonts w:ascii="Bookman Old Style" w:hAnsi="Bookman Old Style" w:cs="Tahoma"/>
          <w:sz w:val="28"/>
          <w:szCs w:val="28"/>
        </w:rPr>
        <w:t xml:space="preserve"> and</w:t>
      </w:r>
      <w:r w:rsidR="001A7375">
        <w:rPr>
          <w:rFonts w:ascii="Bookman Old Style" w:hAnsi="Bookman Old Style" w:cs="Tahoma"/>
          <w:sz w:val="28"/>
          <w:szCs w:val="28"/>
        </w:rPr>
        <w:t xml:space="preserve"> Sonia Emma Reed Walker</w:t>
      </w:r>
      <w:r w:rsidR="00427694">
        <w:rPr>
          <w:rFonts w:ascii="Bookman Old Style" w:hAnsi="Bookman Old Style" w:cs="Tahoma"/>
          <w:sz w:val="28"/>
          <w:szCs w:val="28"/>
        </w:rPr>
        <w:t xml:space="preserve"> was produced</w:t>
      </w:r>
      <w:r w:rsidR="001A7375">
        <w:rPr>
          <w:rFonts w:ascii="Bookman Old Style" w:hAnsi="Bookman Old Style" w:cs="Tahoma"/>
          <w:sz w:val="28"/>
          <w:szCs w:val="28"/>
        </w:rPr>
        <w:t>.  It is submitted that the Plaintiff has been deprived of chance to cross-examine the said Sonia Walker</w:t>
      </w:r>
      <w:r w:rsidR="00C76694">
        <w:rPr>
          <w:rFonts w:ascii="Bookman Old Style" w:hAnsi="Bookman Old Style" w:cs="Tahoma"/>
          <w:sz w:val="28"/>
          <w:szCs w:val="28"/>
        </w:rPr>
        <w:t>,</w:t>
      </w:r>
      <w:r w:rsidR="001A7375">
        <w:rPr>
          <w:rFonts w:ascii="Bookman Old Style" w:hAnsi="Bookman Old Style" w:cs="Tahoma"/>
          <w:sz w:val="28"/>
          <w:szCs w:val="28"/>
        </w:rPr>
        <w:t xml:space="preserve"> the author of the letter from the Registry and that the Affidavit evidence by the Defendant is not conclusive.</w:t>
      </w:r>
    </w:p>
    <w:p w:rsidR="001A7375" w:rsidRDefault="001A7375" w:rsidP="00BE4558">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 xml:space="preserve">It is submitted that the assertion by the Defendant that the marriage between Peter Christopher Walker and the Plaintiff was a nullity is not </w:t>
      </w:r>
      <w:r w:rsidR="00427694">
        <w:rPr>
          <w:rFonts w:ascii="Bookman Old Style" w:hAnsi="Bookman Old Style" w:cs="Tahoma"/>
          <w:sz w:val="28"/>
          <w:szCs w:val="28"/>
        </w:rPr>
        <w:t xml:space="preserve">tenable </w:t>
      </w:r>
      <w:r>
        <w:rPr>
          <w:rFonts w:ascii="Bookman Old Style" w:hAnsi="Bookman Old Style" w:cs="Tahoma"/>
          <w:sz w:val="28"/>
          <w:szCs w:val="28"/>
        </w:rPr>
        <w:t xml:space="preserve">at Law.  </w:t>
      </w:r>
      <w:r w:rsidRPr="001A7375">
        <w:rPr>
          <w:rFonts w:ascii="Bookman Old Style" w:hAnsi="Bookman Old Style" w:cs="Tahoma"/>
          <w:b/>
          <w:i/>
          <w:sz w:val="24"/>
          <w:szCs w:val="24"/>
        </w:rPr>
        <w:t>Section 55</w:t>
      </w:r>
      <w:r>
        <w:rPr>
          <w:rFonts w:ascii="Bookman Old Style" w:hAnsi="Bookman Old Style" w:cs="Tahoma"/>
          <w:sz w:val="28"/>
          <w:szCs w:val="28"/>
        </w:rPr>
        <w:t xml:space="preserve"> of the </w:t>
      </w:r>
      <w:r w:rsidRPr="001A7375">
        <w:rPr>
          <w:rFonts w:ascii="Bookman Old Style" w:hAnsi="Bookman Old Style" w:cs="Tahoma"/>
          <w:b/>
          <w:i/>
          <w:sz w:val="24"/>
          <w:szCs w:val="24"/>
        </w:rPr>
        <w:t>Matrimonial Causes Act No. 20 of 2007</w:t>
      </w:r>
      <w:r>
        <w:rPr>
          <w:rFonts w:ascii="Bookman Old Style" w:hAnsi="Bookman Old Style" w:cs="Tahoma"/>
          <w:sz w:val="28"/>
          <w:szCs w:val="28"/>
        </w:rPr>
        <w:t xml:space="preserve"> empowers the Court to make Orders as to the property where there is nullity of a marriage.</w:t>
      </w:r>
    </w:p>
    <w:p w:rsidR="00016B61" w:rsidRDefault="00016B61" w:rsidP="00BE4558">
      <w:pPr>
        <w:spacing w:line="360" w:lineRule="auto"/>
        <w:contextualSpacing/>
        <w:jc w:val="both"/>
        <w:rPr>
          <w:rFonts w:ascii="Bookman Old Style" w:hAnsi="Bookman Old Style" w:cs="Tahoma"/>
          <w:sz w:val="28"/>
          <w:szCs w:val="28"/>
        </w:rPr>
      </w:pPr>
    </w:p>
    <w:p w:rsidR="001A7375" w:rsidRDefault="001A7375" w:rsidP="00BE4558">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It is submitted that the Plaintiff’s contribution cannot be ignored as the property in Siavonga was jointly developed.</w:t>
      </w:r>
      <w:r w:rsidR="00016B61">
        <w:rPr>
          <w:rFonts w:ascii="Bookman Old Style" w:hAnsi="Bookman Old Style" w:cs="Tahoma"/>
          <w:sz w:val="28"/>
          <w:szCs w:val="28"/>
        </w:rPr>
        <w:t xml:space="preserve"> </w:t>
      </w:r>
      <w:r>
        <w:rPr>
          <w:rFonts w:ascii="Bookman Old Style" w:hAnsi="Bookman Old Style" w:cs="Tahoma"/>
          <w:sz w:val="28"/>
          <w:szCs w:val="28"/>
        </w:rPr>
        <w:t xml:space="preserve">The Case of </w:t>
      </w:r>
      <w:r w:rsidRPr="006302F5">
        <w:rPr>
          <w:rFonts w:ascii="Bookman Old Style" w:hAnsi="Bookman Old Style" w:cs="Tahoma"/>
          <w:b/>
          <w:i/>
          <w:sz w:val="24"/>
          <w:szCs w:val="24"/>
        </w:rPr>
        <w:t>Bernard Vs Josephs (1982) 3 ALL ER 162</w:t>
      </w:r>
      <w:r w:rsidR="002D0A8F">
        <w:rPr>
          <w:rFonts w:ascii="Bookman Old Style" w:hAnsi="Bookman Old Style" w:cs="Tahoma"/>
          <w:b/>
          <w:i/>
          <w:sz w:val="24"/>
          <w:szCs w:val="24"/>
          <w:vertAlign w:val="superscript"/>
        </w:rPr>
        <w:t>1</w:t>
      </w:r>
      <w:r>
        <w:rPr>
          <w:rFonts w:ascii="Bookman Old Style" w:hAnsi="Bookman Old Style" w:cs="Tahoma"/>
          <w:sz w:val="28"/>
          <w:szCs w:val="28"/>
        </w:rPr>
        <w:t xml:space="preserve"> was referred to where </w:t>
      </w:r>
      <w:r w:rsidRPr="00D10B7E">
        <w:rPr>
          <w:rFonts w:ascii="Bookman Old Style" w:hAnsi="Bookman Old Style" w:cs="Tahoma"/>
          <w:b/>
          <w:sz w:val="24"/>
          <w:szCs w:val="24"/>
        </w:rPr>
        <w:t>Lord Griffiths LJ</w:t>
      </w:r>
      <w:r>
        <w:rPr>
          <w:rFonts w:ascii="Bookman Old Style" w:hAnsi="Bookman Old Style" w:cs="Tahoma"/>
          <w:sz w:val="28"/>
          <w:szCs w:val="28"/>
        </w:rPr>
        <w:t xml:space="preserve"> considered the principles which must apply in determining the property rights of unmarried couples where he said that;</w:t>
      </w:r>
    </w:p>
    <w:p w:rsidR="001A7375" w:rsidRPr="000544B0" w:rsidRDefault="001A7375" w:rsidP="000544B0">
      <w:pPr>
        <w:spacing w:line="360" w:lineRule="auto"/>
        <w:ind w:left="720"/>
        <w:contextualSpacing/>
        <w:jc w:val="both"/>
        <w:rPr>
          <w:rFonts w:ascii="Bookman Old Style" w:hAnsi="Bookman Old Style" w:cs="Tahoma"/>
          <w:b/>
          <w:i/>
          <w:sz w:val="24"/>
          <w:szCs w:val="24"/>
        </w:rPr>
      </w:pPr>
      <w:r w:rsidRPr="000544B0">
        <w:rPr>
          <w:rFonts w:ascii="Bookman Old Style" w:hAnsi="Bookman Old Style" w:cs="Tahoma"/>
          <w:b/>
          <w:i/>
          <w:sz w:val="24"/>
          <w:szCs w:val="24"/>
        </w:rPr>
        <w:t xml:space="preserve">“The legal </w:t>
      </w:r>
      <w:r w:rsidR="0085797F" w:rsidRPr="000544B0">
        <w:rPr>
          <w:rFonts w:ascii="Bookman Old Style" w:hAnsi="Bookman Old Style" w:cs="Tahoma"/>
          <w:b/>
          <w:i/>
          <w:sz w:val="24"/>
          <w:szCs w:val="24"/>
        </w:rPr>
        <w:t xml:space="preserve">principles to be applied are the same whether the dispute is between married or unmarried couples, but the nature of the relationship between the parties is a very important factor </w:t>
      </w:r>
      <w:r w:rsidR="0085797F" w:rsidRPr="000544B0">
        <w:rPr>
          <w:rFonts w:ascii="Bookman Old Style" w:hAnsi="Bookman Old Style" w:cs="Tahoma"/>
          <w:b/>
          <w:i/>
          <w:sz w:val="24"/>
          <w:szCs w:val="24"/>
        </w:rPr>
        <w:lastRenderedPageBreak/>
        <w:t>when considering what inferences should be drawn from the way they have conducted their affairs.  There are many reasons why a man and a woman may decide to live together without marrying, and one of them is that each values his independence and does not wish to make the commitment of marriage, in such a case it will be misleading to make the assumption and draw the same inferences from their behaviour as in the case of a married couple.  The Judge must look most carefully at the nature of the relationship, and only if satisfied that it was intended to involve the same degree of commitment as marriage will it be legitimate to regard them as no different from a married couple”.</w:t>
      </w:r>
    </w:p>
    <w:p w:rsidR="0085797F" w:rsidRDefault="0085797F" w:rsidP="00BE4558">
      <w:pPr>
        <w:spacing w:line="360" w:lineRule="auto"/>
        <w:contextualSpacing/>
        <w:jc w:val="both"/>
        <w:rPr>
          <w:rFonts w:ascii="Bookman Old Style" w:hAnsi="Bookman Old Style" w:cs="Tahoma"/>
          <w:sz w:val="28"/>
          <w:szCs w:val="28"/>
        </w:rPr>
      </w:pPr>
    </w:p>
    <w:p w:rsidR="00812E2D" w:rsidRDefault="0085797F" w:rsidP="00BE4558">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 xml:space="preserve">It is submitted that from the way the Late Peter Christopher </w:t>
      </w:r>
      <w:r w:rsidR="00812E2D">
        <w:rPr>
          <w:rFonts w:ascii="Bookman Old Style" w:hAnsi="Bookman Old Style" w:cs="Tahoma"/>
          <w:sz w:val="28"/>
          <w:szCs w:val="28"/>
        </w:rPr>
        <w:t xml:space="preserve">Walker and the Plaintiff conducted their affairs and commitment to each other </w:t>
      </w:r>
      <w:r w:rsidR="00016B61">
        <w:rPr>
          <w:rFonts w:ascii="Bookman Old Style" w:hAnsi="Bookman Old Style" w:cs="Tahoma"/>
          <w:sz w:val="28"/>
          <w:szCs w:val="28"/>
        </w:rPr>
        <w:t>for</w:t>
      </w:r>
      <w:r w:rsidR="00812E2D">
        <w:rPr>
          <w:rFonts w:ascii="Bookman Old Style" w:hAnsi="Bookman Old Style" w:cs="Tahoma"/>
          <w:sz w:val="28"/>
          <w:szCs w:val="28"/>
        </w:rPr>
        <w:t xml:space="preserve"> so many years the Court has no option but to hold them </w:t>
      </w:r>
      <w:r w:rsidR="00016B61">
        <w:rPr>
          <w:rFonts w:ascii="Bookman Old Style" w:hAnsi="Bookman Old Style" w:cs="Tahoma"/>
          <w:sz w:val="28"/>
          <w:szCs w:val="28"/>
        </w:rPr>
        <w:t>as no different from a married Couple or partners</w:t>
      </w:r>
      <w:r w:rsidR="00812E2D">
        <w:rPr>
          <w:rFonts w:ascii="Bookman Old Style" w:hAnsi="Bookman Old Style" w:cs="Tahoma"/>
          <w:sz w:val="28"/>
          <w:szCs w:val="28"/>
        </w:rPr>
        <w:t>.</w:t>
      </w:r>
    </w:p>
    <w:p w:rsidR="00812E2D" w:rsidRDefault="00812E2D" w:rsidP="00BE4558">
      <w:pPr>
        <w:spacing w:line="360" w:lineRule="auto"/>
        <w:contextualSpacing/>
        <w:jc w:val="both"/>
        <w:rPr>
          <w:rFonts w:ascii="Bookman Old Style" w:hAnsi="Bookman Old Style" w:cs="Tahoma"/>
          <w:sz w:val="28"/>
          <w:szCs w:val="28"/>
        </w:rPr>
      </w:pPr>
    </w:p>
    <w:p w:rsidR="0085797F" w:rsidRDefault="007B21A6" w:rsidP="00BE4558">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In the event of the Court finding that the marriage between the Late Peter Christopher Walker and the Plaintiff was a nullity then the Court must Order that the Plaintiff is entitled to half the value of the Farm and all the development thereon.  The</w:t>
      </w:r>
      <w:r w:rsidR="00812E2D">
        <w:rPr>
          <w:rFonts w:ascii="Bookman Old Style" w:hAnsi="Bookman Old Style" w:cs="Tahoma"/>
          <w:sz w:val="28"/>
          <w:szCs w:val="28"/>
        </w:rPr>
        <w:t xml:space="preserve"> </w:t>
      </w:r>
      <w:r>
        <w:rPr>
          <w:rFonts w:ascii="Bookman Old Style" w:hAnsi="Bookman Old Style" w:cs="Tahoma"/>
          <w:sz w:val="28"/>
          <w:szCs w:val="28"/>
        </w:rPr>
        <w:t>basis of the Plaintiff’s claim of seventy per cent is that she is entitled to her fifty per cent as a joint developer and a further twenty per cent as the Widow from the deceased’s fifty per cent.</w:t>
      </w:r>
    </w:p>
    <w:p w:rsidR="00C76694" w:rsidRDefault="00C76694" w:rsidP="00BE4558">
      <w:pPr>
        <w:spacing w:line="360" w:lineRule="auto"/>
        <w:contextualSpacing/>
        <w:jc w:val="both"/>
        <w:rPr>
          <w:rFonts w:ascii="Bookman Old Style" w:hAnsi="Bookman Old Style" w:cs="Tahoma"/>
          <w:sz w:val="28"/>
          <w:szCs w:val="28"/>
        </w:rPr>
      </w:pPr>
    </w:p>
    <w:p w:rsidR="007B21A6" w:rsidRDefault="007B21A6" w:rsidP="00BE4558">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It is further submitted that the Defendant is biased against the Plaintiff and as such the Court should appoint an independent person o</w:t>
      </w:r>
      <w:r w:rsidR="00016B61">
        <w:rPr>
          <w:rFonts w:ascii="Bookman Old Style" w:hAnsi="Bookman Old Style" w:cs="Tahoma"/>
          <w:sz w:val="28"/>
          <w:szCs w:val="28"/>
        </w:rPr>
        <w:t>r the Plaintiff as Administrator</w:t>
      </w:r>
      <w:r>
        <w:rPr>
          <w:rFonts w:ascii="Bookman Old Style" w:hAnsi="Bookman Old Style" w:cs="Tahoma"/>
          <w:sz w:val="28"/>
          <w:szCs w:val="28"/>
        </w:rPr>
        <w:t xml:space="preserve">.  Further that she is entitled to continue staying at Farm 9440 Siavonga which has been her home for many years and that the Defendant should further </w:t>
      </w:r>
      <w:r>
        <w:rPr>
          <w:rFonts w:ascii="Bookman Old Style" w:hAnsi="Bookman Old Style" w:cs="Tahoma"/>
          <w:sz w:val="28"/>
          <w:szCs w:val="28"/>
        </w:rPr>
        <w:lastRenderedPageBreak/>
        <w:t>account for his activities at Farm 9440 for the perio</w:t>
      </w:r>
      <w:r w:rsidR="00250160">
        <w:rPr>
          <w:rFonts w:ascii="Bookman Old Style" w:hAnsi="Bookman Old Style" w:cs="Tahoma"/>
          <w:sz w:val="28"/>
          <w:szCs w:val="28"/>
        </w:rPr>
        <w:t xml:space="preserve">d that the Plaintiff was barred from it. </w:t>
      </w:r>
    </w:p>
    <w:p w:rsidR="00250160" w:rsidRDefault="00250160" w:rsidP="00BE4558">
      <w:pPr>
        <w:spacing w:line="360" w:lineRule="auto"/>
        <w:contextualSpacing/>
        <w:jc w:val="both"/>
        <w:rPr>
          <w:rFonts w:ascii="Bookman Old Style" w:hAnsi="Bookman Old Style" w:cs="Tahoma"/>
          <w:sz w:val="28"/>
          <w:szCs w:val="28"/>
        </w:rPr>
      </w:pPr>
    </w:p>
    <w:p w:rsidR="00651B1F" w:rsidRDefault="00250160" w:rsidP="00BE4558">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 xml:space="preserve">The defendant in opposing the claims by the plaintiff submitted that the determination of the matter </w:t>
      </w:r>
      <w:r w:rsidR="00427694">
        <w:rPr>
          <w:rFonts w:ascii="Bookman Old Style" w:hAnsi="Bookman Old Style" w:cs="Tahoma"/>
          <w:sz w:val="28"/>
          <w:szCs w:val="28"/>
        </w:rPr>
        <w:t>h</w:t>
      </w:r>
      <w:r w:rsidR="00F31E87">
        <w:rPr>
          <w:rFonts w:ascii="Bookman Old Style" w:hAnsi="Bookman Old Style" w:cs="Tahoma"/>
          <w:sz w:val="28"/>
          <w:szCs w:val="28"/>
        </w:rPr>
        <w:t>ing</w:t>
      </w:r>
      <w:r w:rsidR="00427694">
        <w:rPr>
          <w:rFonts w:ascii="Bookman Old Style" w:hAnsi="Bookman Old Style" w:cs="Tahoma"/>
          <w:sz w:val="28"/>
          <w:szCs w:val="28"/>
        </w:rPr>
        <w:t>e</w:t>
      </w:r>
      <w:r w:rsidR="00F31E87">
        <w:rPr>
          <w:rFonts w:ascii="Bookman Old Style" w:hAnsi="Bookman Old Style" w:cs="Tahoma"/>
          <w:sz w:val="28"/>
          <w:szCs w:val="28"/>
        </w:rPr>
        <w:t>s on the validity of the marri</w:t>
      </w:r>
      <w:r>
        <w:rPr>
          <w:rFonts w:ascii="Bookman Old Style" w:hAnsi="Bookman Old Style" w:cs="Tahoma"/>
          <w:sz w:val="28"/>
          <w:szCs w:val="28"/>
        </w:rPr>
        <w:t xml:space="preserve">age </w:t>
      </w:r>
      <w:r w:rsidR="00C76694">
        <w:rPr>
          <w:rFonts w:ascii="Bookman Old Style" w:hAnsi="Bookman Old Style" w:cs="Tahoma"/>
          <w:sz w:val="28"/>
          <w:szCs w:val="28"/>
        </w:rPr>
        <w:t>between the</w:t>
      </w:r>
      <w:r>
        <w:rPr>
          <w:rFonts w:ascii="Bookman Old Style" w:hAnsi="Bookman Old Style" w:cs="Tahoma"/>
          <w:sz w:val="28"/>
          <w:szCs w:val="28"/>
        </w:rPr>
        <w:t xml:space="preserve"> </w:t>
      </w:r>
      <w:r w:rsidR="009E4268">
        <w:rPr>
          <w:rFonts w:ascii="Bookman Old Style" w:hAnsi="Bookman Old Style" w:cs="Tahoma"/>
          <w:sz w:val="28"/>
          <w:szCs w:val="28"/>
        </w:rPr>
        <w:t xml:space="preserve">Plaintiff </w:t>
      </w:r>
      <w:r>
        <w:rPr>
          <w:rFonts w:ascii="Bookman Old Style" w:hAnsi="Bookman Old Style" w:cs="Tahoma"/>
          <w:sz w:val="28"/>
          <w:szCs w:val="28"/>
        </w:rPr>
        <w:t xml:space="preserve"> and the deceased </w:t>
      </w:r>
      <w:r w:rsidR="009E4268">
        <w:rPr>
          <w:rFonts w:ascii="Bookman Old Style" w:hAnsi="Bookman Old Style" w:cs="Tahoma"/>
          <w:sz w:val="28"/>
          <w:szCs w:val="28"/>
        </w:rPr>
        <w:t>1</w:t>
      </w:r>
      <w:r>
        <w:rPr>
          <w:rFonts w:ascii="Bookman Old Style" w:hAnsi="Bookman Old Style" w:cs="Tahoma"/>
          <w:sz w:val="28"/>
          <w:szCs w:val="28"/>
        </w:rPr>
        <w:t xml:space="preserve">. The case of </w:t>
      </w:r>
      <w:r w:rsidRPr="009E4268">
        <w:rPr>
          <w:rFonts w:ascii="Bookman Old Style" w:hAnsi="Bookman Old Style" w:cs="Tahoma"/>
          <w:b/>
          <w:i/>
          <w:sz w:val="28"/>
          <w:szCs w:val="28"/>
        </w:rPr>
        <w:t>Hyde vs Hyde and Woodmansee (1866) LR 1 P &amp; D 130</w:t>
      </w:r>
      <w:r w:rsidR="00D67A39">
        <w:rPr>
          <w:rFonts w:ascii="Bookman Old Style" w:hAnsi="Bookman Old Style" w:cs="Tahoma"/>
          <w:b/>
          <w:i/>
          <w:sz w:val="28"/>
          <w:szCs w:val="28"/>
          <w:vertAlign w:val="superscript"/>
        </w:rPr>
        <w:t>2</w:t>
      </w:r>
      <w:r>
        <w:rPr>
          <w:rFonts w:ascii="Bookman Old Style" w:hAnsi="Bookman Old Style" w:cs="Tahoma"/>
          <w:sz w:val="28"/>
          <w:szCs w:val="28"/>
        </w:rPr>
        <w:t xml:space="preserve"> was referred to where Lord Penzance defined the t</w:t>
      </w:r>
      <w:r w:rsidR="00F31E87">
        <w:rPr>
          <w:rFonts w:ascii="Bookman Old Style" w:hAnsi="Bookman Old Style" w:cs="Tahoma"/>
          <w:sz w:val="28"/>
          <w:szCs w:val="28"/>
        </w:rPr>
        <w:t>erm marri</w:t>
      </w:r>
      <w:r w:rsidR="00651B1F">
        <w:rPr>
          <w:rFonts w:ascii="Bookman Old Style" w:hAnsi="Bookman Old Style" w:cs="Tahoma"/>
          <w:sz w:val="28"/>
          <w:szCs w:val="28"/>
        </w:rPr>
        <w:t>age as follows:</w:t>
      </w:r>
    </w:p>
    <w:p w:rsidR="00250160" w:rsidRPr="00651B1F" w:rsidRDefault="00651B1F" w:rsidP="00BE4558">
      <w:pPr>
        <w:spacing w:line="360" w:lineRule="auto"/>
        <w:contextualSpacing/>
        <w:jc w:val="both"/>
        <w:rPr>
          <w:rFonts w:ascii="Bookman Old Style" w:hAnsi="Bookman Old Style" w:cs="Tahoma"/>
          <w:b/>
          <w:i/>
          <w:sz w:val="28"/>
          <w:szCs w:val="28"/>
        </w:rPr>
      </w:pPr>
      <w:r w:rsidRPr="00651B1F">
        <w:rPr>
          <w:rFonts w:ascii="Bookman Old Style" w:hAnsi="Bookman Old Style" w:cs="Tahoma"/>
          <w:b/>
          <w:i/>
          <w:sz w:val="28"/>
          <w:szCs w:val="28"/>
        </w:rPr>
        <w:t>“... Marriage has been well said to be something more than a contract, either religious or civil – to be an institution. It creates mutual rights and obligations, as all contracts do, but beyond that it confers a status. The position of status of “husband” and “wife” is recognized one throughout Christendom: the laws of all Christian nations throw about that status a variety of legal incidents during the lives of the parties, and induce definite rights upon offspring. What then is the nature of this institution as understood in Christendom? Its incidents vary in different countries, but what are its essential elements and invariable features? If it be of common acceptance and existence, it must meet (however varied in different countries in its minor incidents) have some pervading identity and universal basis. I conceived the marriage, as understood in Christendom, may for this purpose the defined as the voluntary union for life of one man and one woman, to the exclusion of all others...”</w:t>
      </w:r>
      <w:r w:rsidR="00250160" w:rsidRPr="00651B1F">
        <w:rPr>
          <w:rFonts w:ascii="Bookman Old Style" w:hAnsi="Bookman Old Style" w:cs="Tahoma"/>
          <w:b/>
          <w:i/>
          <w:sz w:val="28"/>
          <w:szCs w:val="28"/>
        </w:rPr>
        <w:t xml:space="preserve"> </w:t>
      </w:r>
    </w:p>
    <w:p w:rsidR="00250160" w:rsidRDefault="00250160" w:rsidP="00BE4558">
      <w:pPr>
        <w:spacing w:line="360" w:lineRule="auto"/>
        <w:contextualSpacing/>
        <w:jc w:val="both"/>
        <w:rPr>
          <w:rFonts w:ascii="Bookman Old Style" w:hAnsi="Bookman Old Style" w:cs="Tahoma"/>
          <w:sz w:val="28"/>
          <w:szCs w:val="28"/>
        </w:rPr>
      </w:pPr>
    </w:p>
    <w:p w:rsidR="00BC3281" w:rsidRDefault="00250160" w:rsidP="00BE4558">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It is su</w:t>
      </w:r>
      <w:r w:rsidR="00F31E87">
        <w:rPr>
          <w:rFonts w:ascii="Bookman Old Style" w:hAnsi="Bookman Old Style" w:cs="Tahoma"/>
          <w:sz w:val="28"/>
          <w:szCs w:val="28"/>
        </w:rPr>
        <w:t>bmitted that once there is a marri</w:t>
      </w:r>
      <w:r>
        <w:rPr>
          <w:rFonts w:ascii="Bookman Old Style" w:hAnsi="Bookman Old Style" w:cs="Tahoma"/>
          <w:sz w:val="28"/>
          <w:szCs w:val="28"/>
        </w:rPr>
        <w:t>age b</w:t>
      </w:r>
      <w:r w:rsidR="009E4268">
        <w:rPr>
          <w:rFonts w:ascii="Bookman Old Style" w:hAnsi="Bookman Old Style" w:cs="Tahoma"/>
          <w:sz w:val="28"/>
          <w:szCs w:val="28"/>
        </w:rPr>
        <w:t>etween</w:t>
      </w:r>
      <w:r>
        <w:rPr>
          <w:rFonts w:ascii="Bookman Old Style" w:hAnsi="Bookman Old Style" w:cs="Tahoma"/>
          <w:sz w:val="28"/>
          <w:szCs w:val="28"/>
        </w:rPr>
        <w:t xml:space="preserve"> a man and a woman, the parties are inca</w:t>
      </w:r>
      <w:r w:rsidR="00F31E87">
        <w:rPr>
          <w:rFonts w:ascii="Bookman Old Style" w:hAnsi="Bookman Old Style" w:cs="Tahoma"/>
          <w:sz w:val="28"/>
          <w:szCs w:val="28"/>
        </w:rPr>
        <w:t>pable of contracting another marri</w:t>
      </w:r>
      <w:r>
        <w:rPr>
          <w:rFonts w:ascii="Bookman Old Style" w:hAnsi="Bookman Old Style" w:cs="Tahoma"/>
          <w:sz w:val="28"/>
          <w:szCs w:val="28"/>
        </w:rPr>
        <w:t xml:space="preserve">age </w:t>
      </w:r>
      <w:r>
        <w:rPr>
          <w:rFonts w:ascii="Bookman Old Style" w:hAnsi="Bookman Old Style" w:cs="Tahoma"/>
          <w:sz w:val="28"/>
          <w:szCs w:val="28"/>
        </w:rPr>
        <w:lastRenderedPageBreak/>
        <w:t>during the subsistence of their</w:t>
      </w:r>
      <w:r w:rsidR="00F31E87">
        <w:rPr>
          <w:rFonts w:ascii="Bookman Old Style" w:hAnsi="Bookman Old Style" w:cs="Tahoma"/>
          <w:sz w:val="28"/>
          <w:szCs w:val="28"/>
        </w:rPr>
        <w:t xml:space="preserve"> marri</w:t>
      </w:r>
      <w:r>
        <w:rPr>
          <w:rFonts w:ascii="Bookman Old Style" w:hAnsi="Bookman Old Style" w:cs="Tahoma"/>
          <w:sz w:val="28"/>
          <w:szCs w:val="28"/>
        </w:rPr>
        <w:t>age unless</w:t>
      </w:r>
      <w:r w:rsidR="00F31E87">
        <w:rPr>
          <w:rFonts w:ascii="Bookman Old Style" w:hAnsi="Bookman Old Style" w:cs="Tahoma"/>
          <w:sz w:val="28"/>
          <w:szCs w:val="28"/>
        </w:rPr>
        <w:t xml:space="preserve"> there is dissolution of the marri</w:t>
      </w:r>
      <w:r>
        <w:rPr>
          <w:rFonts w:ascii="Bookman Old Style" w:hAnsi="Bookman Old Style" w:cs="Tahoma"/>
          <w:sz w:val="28"/>
          <w:szCs w:val="28"/>
        </w:rPr>
        <w:t>age or death of one spouse. If a</w:t>
      </w:r>
      <w:r w:rsidR="00F31E87">
        <w:rPr>
          <w:rFonts w:ascii="Bookman Old Style" w:hAnsi="Bookman Old Style" w:cs="Tahoma"/>
          <w:sz w:val="28"/>
          <w:szCs w:val="28"/>
        </w:rPr>
        <w:t xml:space="preserve"> party to a marri</w:t>
      </w:r>
      <w:r>
        <w:rPr>
          <w:rFonts w:ascii="Bookman Old Style" w:hAnsi="Bookman Old Style" w:cs="Tahoma"/>
          <w:sz w:val="28"/>
          <w:szCs w:val="28"/>
        </w:rPr>
        <w:t xml:space="preserve">age </w:t>
      </w:r>
      <w:r w:rsidR="009E4268">
        <w:rPr>
          <w:rFonts w:ascii="Bookman Old Style" w:hAnsi="Bookman Old Style" w:cs="Tahoma"/>
          <w:sz w:val="28"/>
          <w:szCs w:val="28"/>
        </w:rPr>
        <w:t>marries</w:t>
      </w:r>
      <w:r>
        <w:rPr>
          <w:rFonts w:ascii="Bookman Old Style" w:hAnsi="Bookman Old Style" w:cs="Tahoma"/>
          <w:sz w:val="28"/>
          <w:szCs w:val="28"/>
        </w:rPr>
        <w:t xml:space="preserve"> another person during</w:t>
      </w:r>
      <w:r w:rsidR="00F31E87">
        <w:rPr>
          <w:rFonts w:ascii="Bookman Old Style" w:hAnsi="Bookman Old Style" w:cs="Tahoma"/>
          <w:sz w:val="28"/>
          <w:szCs w:val="28"/>
        </w:rPr>
        <w:t xml:space="preserve"> the substance of his or her marri</w:t>
      </w:r>
      <w:r>
        <w:rPr>
          <w:rFonts w:ascii="Bookman Old Style" w:hAnsi="Bookman Old Style" w:cs="Tahoma"/>
          <w:sz w:val="28"/>
          <w:szCs w:val="28"/>
        </w:rPr>
        <w:t>age to ano</w:t>
      </w:r>
      <w:r w:rsidR="00F31E87">
        <w:rPr>
          <w:rFonts w:ascii="Bookman Old Style" w:hAnsi="Bookman Old Style" w:cs="Tahoma"/>
          <w:sz w:val="28"/>
          <w:szCs w:val="28"/>
        </w:rPr>
        <w:t>ther person, that subsequent marri</w:t>
      </w:r>
      <w:r>
        <w:rPr>
          <w:rFonts w:ascii="Bookman Old Style" w:hAnsi="Bookman Old Style" w:cs="Tahoma"/>
          <w:sz w:val="28"/>
          <w:szCs w:val="28"/>
        </w:rPr>
        <w:t xml:space="preserve">age is void. Section 11 (b) of the </w:t>
      </w:r>
      <w:r w:rsidR="009E4268" w:rsidRPr="009E4268">
        <w:rPr>
          <w:rFonts w:ascii="Bookman Old Style" w:hAnsi="Bookman Old Style" w:cs="Tahoma"/>
          <w:b/>
          <w:i/>
          <w:sz w:val="28"/>
          <w:szCs w:val="28"/>
        </w:rPr>
        <w:t>Matrimonial</w:t>
      </w:r>
      <w:r w:rsidRPr="009E4268">
        <w:rPr>
          <w:rFonts w:ascii="Bookman Old Style" w:hAnsi="Bookman Old Style" w:cs="Tahoma"/>
          <w:b/>
          <w:i/>
          <w:sz w:val="28"/>
          <w:szCs w:val="28"/>
        </w:rPr>
        <w:t xml:space="preserve"> Cause Act No. 20 of 2007</w:t>
      </w:r>
      <w:r w:rsidR="009E4268">
        <w:rPr>
          <w:rFonts w:ascii="Bookman Old Style" w:hAnsi="Bookman Old Style" w:cs="Tahoma"/>
          <w:sz w:val="28"/>
          <w:szCs w:val="28"/>
        </w:rPr>
        <w:t xml:space="preserve"> was cited as well as the ca</w:t>
      </w:r>
      <w:r>
        <w:rPr>
          <w:rFonts w:ascii="Bookman Old Style" w:hAnsi="Bookman Old Style" w:cs="Tahoma"/>
          <w:sz w:val="28"/>
          <w:szCs w:val="28"/>
        </w:rPr>
        <w:t xml:space="preserve">se of </w:t>
      </w:r>
      <w:r w:rsidRPr="009E4268">
        <w:rPr>
          <w:rFonts w:ascii="Bookman Old Style" w:hAnsi="Bookman Old Style" w:cs="Tahoma"/>
          <w:b/>
          <w:i/>
          <w:sz w:val="28"/>
          <w:szCs w:val="28"/>
        </w:rPr>
        <w:t>Reneville vs – Reveille (1948)</w:t>
      </w:r>
      <w:r w:rsidR="00BC3281" w:rsidRPr="009E4268">
        <w:rPr>
          <w:rFonts w:ascii="Bookman Old Style" w:hAnsi="Bookman Old Style" w:cs="Tahoma"/>
          <w:b/>
          <w:i/>
          <w:sz w:val="28"/>
          <w:szCs w:val="28"/>
        </w:rPr>
        <w:t xml:space="preserve"> ALLER 56</w:t>
      </w:r>
      <w:r w:rsidR="00BC3281">
        <w:rPr>
          <w:rFonts w:ascii="Bookman Old Style" w:hAnsi="Bookman Old Style" w:cs="Tahoma"/>
          <w:sz w:val="28"/>
          <w:szCs w:val="28"/>
        </w:rPr>
        <w:t xml:space="preserve"> in re</w:t>
      </w:r>
      <w:r w:rsidR="00F31E87">
        <w:rPr>
          <w:rFonts w:ascii="Bookman Old Style" w:hAnsi="Bookman Old Style" w:cs="Tahoma"/>
          <w:sz w:val="28"/>
          <w:szCs w:val="28"/>
        </w:rPr>
        <w:t>gard to the effort of a void marri</w:t>
      </w:r>
      <w:r w:rsidR="00BC3281">
        <w:rPr>
          <w:rFonts w:ascii="Bookman Old Style" w:hAnsi="Bookman Old Style" w:cs="Tahoma"/>
          <w:sz w:val="28"/>
          <w:szCs w:val="28"/>
        </w:rPr>
        <w:t xml:space="preserve">age as having not taken place. </w:t>
      </w:r>
    </w:p>
    <w:p w:rsidR="00BC3281" w:rsidRDefault="00BC3281" w:rsidP="00BE4558">
      <w:pPr>
        <w:spacing w:line="360" w:lineRule="auto"/>
        <w:contextualSpacing/>
        <w:jc w:val="both"/>
        <w:rPr>
          <w:rFonts w:ascii="Bookman Old Style" w:hAnsi="Bookman Old Style" w:cs="Tahoma"/>
          <w:sz w:val="28"/>
          <w:szCs w:val="28"/>
        </w:rPr>
      </w:pPr>
    </w:p>
    <w:p w:rsidR="00DE1917" w:rsidRDefault="00BC3281" w:rsidP="00BE4558">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The learned Authors Pass</w:t>
      </w:r>
      <w:r w:rsidR="009E4268">
        <w:rPr>
          <w:rFonts w:ascii="Bookman Old Style" w:hAnsi="Bookman Old Style" w:cs="Tahoma"/>
          <w:sz w:val="28"/>
          <w:szCs w:val="28"/>
        </w:rPr>
        <w:t>i</w:t>
      </w:r>
      <w:r>
        <w:rPr>
          <w:rFonts w:ascii="Bookman Old Style" w:hAnsi="Bookman Old Style" w:cs="Tahoma"/>
          <w:sz w:val="28"/>
          <w:szCs w:val="28"/>
        </w:rPr>
        <w:t>ngham and Harmer’s book La</w:t>
      </w:r>
      <w:r w:rsidR="003A66A0">
        <w:rPr>
          <w:rFonts w:ascii="Bookman Old Style" w:hAnsi="Bookman Old Style" w:cs="Tahoma"/>
          <w:sz w:val="28"/>
          <w:szCs w:val="28"/>
        </w:rPr>
        <w:t>w</w:t>
      </w:r>
      <w:r>
        <w:rPr>
          <w:rFonts w:ascii="Bookman Old Style" w:hAnsi="Bookman Old Style" w:cs="Tahoma"/>
          <w:sz w:val="28"/>
          <w:szCs w:val="28"/>
        </w:rPr>
        <w:t xml:space="preserve"> and Practice in </w:t>
      </w:r>
      <w:r w:rsidR="009E4268">
        <w:rPr>
          <w:rFonts w:ascii="Bookman Old Style" w:hAnsi="Bookman Old Style" w:cs="Tahoma"/>
          <w:sz w:val="28"/>
          <w:szCs w:val="28"/>
        </w:rPr>
        <w:t>matrimonial cause</w:t>
      </w:r>
      <w:r>
        <w:rPr>
          <w:rFonts w:ascii="Bookman Old Style" w:hAnsi="Bookman Old Style" w:cs="Tahoma"/>
          <w:sz w:val="28"/>
          <w:szCs w:val="28"/>
        </w:rPr>
        <w:t xml:space="preserve"> 4</w:t>
      </w:r>
      <w:r w:rsidRPr="00BC3281">
        <w:rPr>
          <w:rFonts w:ascii="Bookman Old Style" w:hAnsi="Bookman Old Style" w:cs="Tahoma"/>
          <w:sz w:val="28"/>
          <w:szCs w:val="28"/>
          <w:vertAlign w:val="superscript"/>
        </w:rPr>
        <w:t>th</w:t>
      </w:r>
      <w:r>
        <w:rPr>
          <w:rFonts w:ascii="Bookman Old Style" w:hAnsi="Bookman Old Style" w:cs="Tahoma"/>
          <w:sz w:val="28"/>
          <w:szCs w:val="28"/>
        </w:rPr>
        <w:t xml:space="preserve"> Edition where the cases of </w:t>
      </w:r>
      <w:r w:rsidRPr="003A66A0">
        <w:rPr>
          <w:rFonts w:ascii="Bookman Old Style" w:hAnsi="Bookman Old Style" w:cs="Tahoma"/>
          <w:b/>
          <w:i/>
          <w:sz w:val="28"/>
          <w:szCs w:val="28"/>
        </w:rPr>
        <w:t>R vs Gould (1968) 1 ALLER 849 and Dryden vs Dryden (1973) 3 ALLER 526</w:t>
      </w:r>
      <w:r w:rsidR="00DA7B7D">
        <w:rPr>
          <w:rFonts w:ascii="Bookman Old Style" w:hAnsi="Bookman Old Style" w:cs="Tahoma"/>
          <w:b/>
          <w:i/>
          <w:sz w:val="28"/>
          <w:szCs w:val="28"/>
          <w:vertAlign w:val="superscript"/>
        </w:rPr>
        <w:t>3</w:t>
      </w:r>
      <w:r>
        <w:rPr>
          <w:rFonts w:ascii="Bookman Old Style" w:hAnsi="Bookman Old Style" w:cs="Tahoma"/>
          <w:sz w:val="28"/>
          <w:szCs w:val="28"/>
        </w:rPr>
        <w:t xml:space="preserve"> was citied </w:t>
      </w:r>
      <w:r w:rsidR="00DE1917">
        <w:rPr>
          <w:rFonts w:ascii="Bookman Old Style" w:hAnsi="Bookman Old Style" w:cs="Tahoma"/>
          <w:sz w:val="28"/>
          <w:szCs w:val="28"/>
        </w:rPr>
        <w:t>where it was stated that:</w:t>
      </w:r>
    </w:p>
    <w:p w:rsidR="00DE1917" w:rsidRPr="00DE1917" w:rsidRDefault="00DE1917" w:rsidP="00BE4558">
      <w:pPr>
        <w:spacing w:line="360" w:lineRule="auto"/>
        <w:contextualSpacing/>
        <w:jc w:val="both"/>
        <w:rPr>
          <w:rFonts w:ascii="Bookman Old Style" w:hAnsi="Bookman Old Style" w:cs="Tahoma"/>
          <w:b/>
          <w:i/>
          <w:sz w:val="28"/>
          <w:szCs w:val="28"/>
        </w:rPr>
      </w:pPr>
      <w:r w:rsidRPr="00DE1917">
        <w:rPr>
          <w:rFonts w:ascii="Bookman Old Style" w:hAnsi="Bookman Old Style" w:cs="Tahoma"/>
          <w:b/>
          <w:i/>
          <w:sz w:val="28"/>
          <w:szCs w:val="28"/>
        </w:rPr>
        <w:t xml:space="preserve">“In such a case, the marriage is obviously void ab initio irrespective of whether or not the parties or either of them knew that the marriage was bigamous, and notwithstanding that either or both may have a valid defence to a charge of bigamy, such as mistaken but honest belief on reasonable grounds that the former spouse was dead, or that the marriage had been validly dissolved...” </w:t>
      </w:r>
    </w:p>
    <w:p w:rsidR="00DE1917" w:rsidRDefault="00DE1917" w:rsidP="00BE4558">
      <w:pPr>
        <w:spacing w:line="360" w:lineRule="auto"/>
        <w:contextualSpacing/>
        <w:jc w:val="both"/>
        <w:rPr>
          <w:rFonts w:ascii="Bookman Old Style" w:hAnsi="Bookman Old Style" w:cs="Tahoma"/>
          <w:sz w:val="28"/>
          <w:szCs w:val="28"/>
        </w:rPr>
      </w:pPr>
    </w:p>
    <w:p w:rsidR="00BC3281" w:rsidRDefault="00BC3281" w:rsidP="00BE4558">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 xml:space="preserve">The case of </w:t>
      </w:r>
      <w:r w:rsidRPr="000E52E4">
        <w:rPr>
          <w:rFonts w:ascii="Bookman Old Style" w:hAnsi="Bookman Old Style" w:cs="Tahoma"/>
          <w:b/>
          <w:i/>
          <w:sz w:val="28"/>
          <w:szCs w:val="28"/>
        </w:rPr>
        <w:t>Lillian Mushota vs Doreen Mwila Mushota 200/HP/077</w:t>
      </w:r>
      <w:r w:rsidR="000E52E4">
        <w:rPr>
          <w:rFonts w:ascii="Bookman Old Style" w:hAnsi="Bookman Old Style" w:cs="Tahoma"/>
          <w:b/>
          <w:i/>
          <w:sz w:val="28"/>
          <w:szCs w:val="28"/>
          <w:vertAlign w:val="superscript"/>
        </w:rPr>
        <w:t>4</w:t>
      </w:r>
      <w:r>
        <w:rPr>
          <w:rFonts w:ascii="Bookman Old Style" w:hAnsi="Bookman Old Style" w:cs="Tahoma"/>
          <w:sz w:val="28"/>
          <w:szCs w:val="28"/>
        </w:rPr>
        <w:t xml:space="preserve"> was referred to where it was head that the rightful widow</w:t>
      </w:r>
      <w:r w:rsidR="00F31E87">
        <w:rPr>
          <w:rFonts w:ascii="Bookman Old Style" w:hAnsi="Bookman Old Style" w:cs="Tahoma"/>
          <w:sz w:val="28"/>
          <w:szCs w:val="28"/>
        </w:rPr>
        <w:t xml:space="preserve"> was the wife from the first marri</w:t>
      </w:r>
      <w:r>
        <w:rPr>
          <w:rFonts w:ascii="Bookman Old Style" w:hAnsi="Bookman Old Style" w:cs="Tahoma"/>
          <w:sz w:val="28"/>
          <w:szCs w:val="28"/>
        </w:rPr>
        <w:t>age. It</w:t>
      </w:r>
      <w:r w:rsidR="00F31E87">
        <w:rPr>
          <w:rFonts w:ascii="Bookman Old Style" w:hAnsi="Bookman Old Style" w:cs="Tahoma"/>
          <w:sz w:val="28"/>
          <w:szCs w:val="28"/>
        </w:rPr>
        <w:t xml:space="preserve"> is submitted that the marri</w:t>
      </w:r>
      <w:r>
        <w:rPr>
          <w:rFonts w:ascii="Bookman Old Style" w:hAnsi="Bookman Old Style" w:cs="Tahoma"/>
          <w:sz w:val="28"/>
          <w:szCs w:val="28"/>
        </w:rPr>
        <w:t>age b</w:t>
      </w:r>
      <w:r w:rsidR="003A66A0">
        <w:rPr>
          <w:rFonts w:ascii="Bookman Old Style" w:hAnsi="Bookman Old Style" w:cs="Tahoma"/>
          <w:sz w:val="28"/>
          <w:szCs w:val="28"/>
        </w:rPr>
        <w:t>etween</w:t>
      </w:r>
      <w:r>
        <w:rPr>
          <w:rFonts w:ascii="Bookman Old Style" w:hAnsi="Bookman Old Style" w:cs="Tahoma"/>
          <w:sz w:val="28"/>
          <w:szCs w:val="28"/>
        </w:rPr>
        <w:t xml:space="preserve"> the </w:t>
      </w:r>
      <w:r w:rsidR="00C76694">
        <w:rPr>
          <w:rFonts w:ascii="Bookman Old Style" w:hAnsi="Bookman Old Style" w:cs="Tahoma"/>
          <w:sz w:val="28"/>
          <w:szCs w:val="28"/>
        </w:rPr>
        <w:t>P</w:t>
      </w:r>
      <w:r w:rsidR="003A66A0">
        <w:rPr>
          <w:rFonts w:ascii="Bookman Old Style" w:hAnsi="Bookman Old Style" w:cs="Tahoma"/>
          <w:sz w:val="28"/>
          <w:szCs w:val="28"/>
        </w:rPr>
        <w:t xml:space="preserve">laintiff </w:t>
      </w:r>
      <w:r>
        <w:rPr>
          <w:rFonts w:ascii="Bookman Old Style" w:hAnsi="Bookman Old Style" w:cs="Tahoma"/>
          <w:sz w:val="28"/>
          <w:szCs w:val="28"/>
        </w:rPr>
        <w:t xml:space="preserve"> and the deceased contracted on 7</w:t>
      </w:r>
      <w:r w:rsidRPr="00BC3281">
        <w:rPr>
          <w:rFonts w:ascii="Bookman Old Style" w:hAnsi="Bookman Old Style" w:cs="Tahoma"/>
          <w:sz w:val="28"/>
          <w:szCs w:val="28"/>
          <w:vertAlign w:val="superscript"/>
        </w:rPr>
        <w:t>th</w:t>
      </w:r>
      <w:r>
        <w:rPr>
          <w:rFonts w:ascii="Bookman Old Style" w:hAnsi="Bookman Old Style" w:cs="Tahoma"/>
          <w:sz w:val="28"/>
          <w:szCs w:val="28"/>
        </w:rPr>
        <w:t xml:space="preserve"> February, 2003 at the Lusaka </w:t>
      </w:r>
      <w:r w:rsidR="00C76694">
        <w:rPr>
          <w:rFonts w:ascii="Bookman Old Style" w:hAnsi="Bookman Old Style" w:cs="Tahoma"/>
          <w:sz w:val="28"/>
          <w:szCs w:val="28"/>
        </w:rPr>
        <w:t>R</w:t>
      </w:r>
      <w:r w:rsidR="003A66A0">
        <w:rPr>
          <w:rFonts w:ascii="Bookman Old Style" w:hAnsi="Bookman Old Style" w:cs="Tahoma"/>
          <w:sz w:val="28"/>
          <w:szCs w:val="28"/>
        </w:rPr>
        <w:t>egistry</w:t>
      </w:r>
      <w:r>
        <w:rPr>
          <w:rFonts w:ascii="Bookman Old Style" w:hAnsi="Bookman Old Style" w:cs="Tahoma"/>
          <w:sz w:val="28"/>
          <w:szCs w:val="28"/>
        </w:rPr>
        <w:t xml:space="preserve"> </w:t>
      </w:r>
      <w:r w:rsidR="00427694">
        <w:rPr>
          <w:rFonts w:ascii="Bookman Old Style" w:hAnsi="Bookman Old Style" w:cs="Tahoma"/>
          <w:sz w:val="28"/>
          <w:szCs w:val="28"/>
        </w:rPr>
        <w:t xml:space="preserve">of marriages </w:t>
      </w:r>
      <w:r>
        <w:rPr>
          <w:rFonts w:ascii="Bookman Old Style" w:hAnsi="Bookman Old Style" w:cs="Tahoma"/>
          <w:sz w:val="28"/>
          <w:szCs w:val="28"/>
        </w:rPr>
        <w:t>is void and of no lega</w:t>
      </w:r>
      <w:r w:rsidR="00F31E87">
        <w:rPr>
          <w:rFonts w:ascii="Bookman Old Style" w:hAnsi="Bookman Old Style" w:cs="Tahoma"/>
          <w:sz w:val="28"/>
          <w:szCs w:val="28"/>
        </w:rPr>
        <w:t>l effect in view of the 1974 marri</w:t>
      </w:r>
      <w:r>
        <w:rPr>
          <w:rFonts w:ascii="Bookman Old Style" w:hAnsi="Bookman Old Style" w:cs="Tahoma"/>
          <w:sz w:val="28"/>
          <w:szCs w:val="28"/>
        </w:rPr>
        <w:t xml:space="preserve">age of the deceased to Sonia Walker. The </w:t>
      </w:r>
      <w:r w:rsidR="00C76694">
        <w:rPr>
          <w:rFonts w:ascii="Bookman Old Style" w:hAnsi="Bookman Old Style" w:cs="Tahoma"/>
          <w:sz w:val="28"/>
          <w:szCs w:val="28"/>
        </w:rPr>
        <w:t>P</w:t>
      </w:r>
      <w:r w:rsidR="003A66A0">
        <w:rPr>
          <w:rFonts w:ascii="Bookman Old Style" w:hAnsi="Bookman Old Style" w:cs="Tahoma"/>
          <w:sz w:val="28"/>
          <w:szCs w:val="28"/>
        </w:rPr>
        <w:t>laintiff’</w:t>
      </w:r>
      <w:r>
        <w:rPr>
          <w:rFonts w:ascii="Bookman Old Style" w:hAnsi="Bookman Old Style" w:cs="Tahoma"/>
          <w:sz w:val="28"/>
          <w:szCs w:val="28"/>
        </w:rPr>
        <w:t xml:space="preserve">s claim of 70% of the value of the deceased’s estate is therefore unfounded and untenable. </w:t>
      </w:r>
    </w:p>
    <w:p w:rsidR="00BC3281" w:rsidRDefault="00BC3281" w:rsidP="00BE4558">
      <w:pPr>
        <w:spacing w:line="360" w:lineRule="auto"/>
        <w:contextualSpacing/>
        <w:jc w:val="both"/>
        <w:rPr>
          <w:rFonts w:ascii="Bookman Old Style" w:hAnsi="Bookman Old Style" w:cs="Tahoma"/>
          <w:sz w:val="28"/>
          <w:szCs w:val="28"/>
        </w:rPr>
      </w:pPr>
    </w:p>
    <w:p w:rsidR="00463559" w:rsidRDefault="00BC3281" w:rsidP="00BE4558">
      <w:pPr>
        <w:spacing w:line="360" w:lineRule="auto"/>
        <w:contextualSpacing/>
        <w:jc w:val="both"/>
        <w:rPr>
          <w:rFonts w:ascii="Bookman Old Style" w:hAnsi="Bookman Old Style" w:cs="Tahoma"/>
          <w:sz w:val="28"/>
          <w:szCs w:val="28"/>
        </w:rPr>
      </w:pPr>
      <w:r>
        <w:rPr>
          <w:rFonts w:ascii="Bookman Old Style" w:hAnsi="Bookman Old Style" w:cs="Tahoma"/>
          <w:sz w:val="28"/>
          <w:szCs w:val="28"/>
        </w:rPr>
        <w:lastRenderedPageBreak/>
        <w:t>The defendant</w:t>
      </w:r>
      <w:r w:rsidR="00C76694">
        <w:rPr>
          <w:rFonts w:ascii="Bookman Old Style" w:hAnsi="Bookman Old Style" w:cs="Tahoma"/>
          <w:sz w:val="28"/>
          <w:szCs w:val="28"/>
        </w:rPr>
        <w:t>’</w:t>
      </w:r>
      <w:r>
        <w:rPr>
          <w:rFonts w:ascii="Bookman Old Style" w:hAnsi="Bookman Old Style" w:cs="Tahoma"/>
          <w:sz w:val="28"/>
          <w:szCs w:val="28"/>
        </w:rPr>
        <w:t xml:space="preserve">s other contention is that thought the action was brought on the basis of the </w:t>
      </w:r>
      <w:r w:rsidR="003A66A0">
        <w:rPr>
          <w:rFonts w:ascii="Bookman Old Style" w:hAnsi="Bookman Old Style" w:cs="Tahoma"/>
          <w:sz w:val="28"/>
          <w:szCs w:val="28"/>
        </w:rPr>
        <w:t xml:space="preserve">Intestate Succession </w:t>
      </w:r>
      <w:r>
        <w:rPr>
          <w:rFonts w:ascii="Bookman Old Style" w:hAnsi="Bookman Old Style" w:cs="Tahoma"/>
          <w:sz w:val="28"/>
          <w:szCs w:val="28"/>
        </w:rPr>
        <w:t>Act Chapter 59</w:t>
      </w:r>
      <w:r w:rsidR="00173FBD">
        <w:rPr>
          <w:rFonts w:ascii="Bookman Old Style" w:hAnsi="Bookman Old Style" w:cs="Tahoma"/>
          <w:sz w:val="28"/>
          <w:szCs w:val="28"/>
        </w:rPr>
        <w:t>,</w:t>
      </w:r>
      <w:r>
        <w:rPr>
          <w:rFonts w:ascii="Bookman Old Style" w:hAnsi="Bookman Old Style" w:cs="Tahoma"/>
          <w:sz w:val="28"/>
          <w:szCs w:val="28"/>
        </w:rPr>
        <w:t xml:space="preserve"> of the laws of Zambia, the said law is not applicable as the </w:t>
      </w:r>
      <w:r w:rsidR="00173FBD">
        <w:rPr>
          <w:rFonts w:ascii="Bookman Old Style" w:hAnsi="Bookman Old Style" w:cs="Tahoma"/>
          <w:sz w:val="28"/>
          <w:szCs w:val="28"/>
        </w:rPr>
        <w:t>P</w:t>
      </w:r>
      <w:r w:rsidR="00E76188">
        <w:rPr>
          <w:rFonts w:ascii="Bookman Old Style" w:hAnsi="Bookman Old Style" w:cs="Tahoma"/>
          <w:sz w:val="28"/>
          <w:szCs w:val="28"/>
        </w:rPr>
        <w:t xml:space="preserve">laintiff </w:t>
      </w:r>
      <w:r w:rsidR="00427694">
        <w:rPr>
          <w:rFonts w:ascii="Bookman Old Style" w:hAnsi="Bookman Old Style" w:cs="Tahoma"/>
          <w:sz w:val="28"/>
          <w:szCs w:val="28"/>
        </w:rPr>
        <w:t xml:space="preserve"> is Maso</w:t>
      </w:r>
      <w:r>
        <w:rPr>
          <w:rFonts w:ascii="Bookman Old Style" w:hAnsi="Bookman Old Style" w:cs="Tahoma"/>
          <w:sz w:val="28"/>
          <w:szCs w:val="28"/>
        </w:rPr>
        <w:t xml:space="preserve">tho and </w:t>
      </w:r>
      <w:r w:rsidR="00427694">
        <w:rPr>
          <w:rFonts w:ascii="Bookman Old Style" w:hAnsi="Bookman Old Style" w:cs="Tahoma"/>
          <w:sz w:val="28"/>
          <w:szCs w:val="28"/>
        </w:rPr>
        <w:t xml:space="preserve">the </w:t>
      </w:r>
      <w:r>
        <w:rPr>
          <w:rFonts w:ascii="Bookman Old Style" w:hAnsi="Bookman Old Style" w:cs="Tahoma"/>
          <w:sz w:val="28"/>
          <w:szCs w:val="28"/>
        </w:rPr>
        <w:t>deceased was British</w:t>
      </w:r>
      <w:r w:rsidR="00E76188">
        <w:rPr>
          <w:rFonts w:ascii="Bookman Old Style" w:hAnsi="Bookman Old Style" w:cs="Tahoma"/>
          <w:sz w:val="28"/>
          <w:szCs w:val="28"/>
        </w:rPr>
        <w:t>.</w:t>
      </w:r>
      <w:r>
        <w:rPr>
          <w:rFonts w:ascii="Bookman Old Style" w:hAnsi="Bookman Old Style" w:cs="Tahoma"/>
          <w:sz w:val="28"/>
          <w:szCs w:val="28"/>
        </w:rPr>
        <w:t xml:space="preserve"> </w:t>
      </w:r>
      <w:r w:rsidR="00E76188">
        <w:rPr>
          <w:rFonts w:ascii="Bookman Old Style" w:hAnsi="Bookman Old Style" w:cs="Tahoma"/>
          <w:sz w:val="28"/>
          <w:szCs w:val="28"/>
        </w:rPr>
        <w:t>I was referred to</w:t>
      </w:r>
      <w:r>
        <w:rPr>
          <w:rFonts w:ascii="Bookman Old Style" w:hAnsi="Bookman Old Style" w:cs="Tahoma"/>
          <w:sz w:val="28"/>
          <w:szCs w:val="28"/>
        </w:rPr>
        <w:t xml:space="preserve"> section 2 (1) of the Intestate succession Act Cap 59 of the Laws of Zambia. </w:t>
      </w:r>
    </w:p>
    <w:p w:rsidR="00A02005" w:rsidRDefault="00A02005" w:rsidP="00BE4558">
      <w:pPr>
        <w:spacing w:line="360" w:lineRule="auto"/>
        <w:contextualSpacing/>
        <w:jc w:val="both"/>
        <w:rPr>
          <w:rFonts w:ascii="Bookman Old Style" w:hAnsi="Bookman Old Style" w:cs="Tahoma"/>
          <w:sz w:val="28"/>
          <w:szCs w:val="28"/>
        </w:rPr>
      </w:pPr>
    </w:p>
    <w:p w:rsidR="009026D1" w:rsidRDefault="00BC3281" w:rsidP="00BE4558">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 xml:space="preserve">In respect of the Defendant’s appointment as administrator, it’s submitted </w:t>
      </w:r>
      <w:r w:rsidR="0017497B">
        <w:rPr>
          <w:rFonts w:ascii="Bookman Old Style" w:hAnsi="Bookman Old Style" w:cs="Tahoma"/>
          <w:sz w:val="28"/>
          <w:szCs w:val="28"/>
        </w:rPr>
        <w:t>that</w:t>
      </w:r>
      <w:r w:rsidR="00EB653B">
        <w:rPr>
          <w:rFonts w:ascii="Bookman Old Style" w:hAnsi="Bookman Old Style" w:cs="Tahoma"/>
          <w:sz w:val="28"/>
          <w:szCs w:val="28"/>
        </w:rPr>
        <w:t xml:space="preserve"> the appointment is valid due to the fact that the deceased </w:t>
      </w:r>
      <w:r w:rsidR="00463559">
        <w:rPr>
          <w:rFonts w:ascii="Bookman Old Style" w:hAnsi="Bookman Old Style" w:cs="Tahoma"/>
          <w:sz w:val="28"/>
          <w:szCs w:val="28"/>
        </w:rPr>
        <w:t>a</w:t>
      </w:r>
      <w:r w:rsidR="00EB653B">
        <w:rPr>
          <w:rFonts w:ascii="Bookman Old Style" w:hAnsi="Bookman Old Style" w:cs="Tahoma"/>
          <w:sz w:val="28"/>
          <w:szCs w:val="28"/>
        </w:rPr>
        <w:t>t the time of death was domiciled in Zambia and there are letters of Administration produced in the Defendant’s bundle of Documents.</w:t>
      </w:r>
    </w:p>
    <w:p w:rsidR="009026D1" w:rsidRDefault="009026D1" w:rsidP="00BE4558">
      <w:pPr>
        <w:spacing w:line="360" w:lineRule="auto"/>
        <w:contextualSpacing/>
        <w:jc w:val="both"/>
        <w:rPr>
          <w:rFonts w:ascii="Bookman Old Style" w:hAnsi="Bookman Old Style" w:cs="Tahoma"/>
          <w:sz w:val="28"/>
          <w:szCs w:val="28"/>
        </w:rPr>
      </w:pPr>
    </w:p>
    <w:p w:rsidR="001345C7" w:rsidRDefault="009026D1" w:rsidP="00BE4558">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The case</w:t>
      </w:r>
      <w:r w:rsidRPr="00616A1A">
        <w:rPr>
          <w:rFonts w:ascii="Bookman Old Style" w:hAnsi="Bookman Old Style" w:cs="Tahoma"/>
          <w:sz w:val="28"/>
          <w:szCs w:val="28"/>
        </w:rPr>
        <w:t xml:space="preserve"> of</w:t>
      </w:r>
      <w:r w:rsidRPr="00616A1A">
        <w:rPr>
          <w:rFonts w:ascii="Bookman Old Style" w:hAnsi="Bookman Old Style" w:cs="Tahoma"/>
          <w:b/>
          <w:i/>
          <w:sz w:val="28"/>
          <w:szCs w:val="28"/>
        </w:rPr>
        <w:t xml:space="preserve"> William C. Holland (1965) 1 WLR</w:t>
      </w:r>
      <w:r w:rsidR="00616A1A">
        <w:rPr>
          <w:rFonts w:ascii="Bookman Old Style" w:hAnsi="Bookman Old Style" w:cs="Tahoma"/>
          <w:b/>
          <w:i/>
          <w:sz w:val="28"/>
          <w:szCs w:val="28"/>
          <w:vertAlign w:val="superscript"/>
        </w:rPr>
        <w:t>5</w:t>
      </w:r>
      <w:r>
        <w:rPr>
          <w:rFonts w:ascii="Bookman Old Style" w:hAnsi="Bookman Old Style" w:cs="Tahoma"/>
          <w:sz w:val="28"/>
          <w:szCs w:val="28"/>
        </w:rPr>
        <w:t xml:space="preserve"> was cited where the </w:t>
      </w:r>
      <w:r w:rsidR="0017497B">
        <w:rPr>
          <w:rFonts w:ascii="Bookman Old Style" w:hAnsi="Bookman Old Style" w:cs="Tahoma"/>
          <w:sz w:val="28"/>
          <w:szCs w:val="28"/>
        </w:rPr>
        <w:t>c</w:t>
      </w:r>
      <w:r>
        <w:rPr>
          <w:rFonts w:ascii="Bookman Old Style" w:hAnsi="Bookman Old Style" w:cs="Tahoma"/>
          <w:sz w:val="28"/>
          <w:szCs w:val="28"/>
        </w:rPr>
        <w:t>ou</w:t>
      </w:r>
      <w:r w:rsidR="0017497B">
        <w:rPr>
          <w:rFonts w:ascii="Bookman Old Style" w:hAnsi="Bookman Old Style" w:cs="Tahoma"/>
          <w:sz w:val="28"/>
          <w:szCs w:val="28"/>
        </w:rPr>
        <w:t>r</w:t>
      </w:r>
      <w:r>
        <w:rPr>
          <w:rFonts w:ascii="Bookman Old Style" w:hAnsi="Bookman Old Style" w:cs="Tahoma"/>
          <w:sz w:val="28"/>
          <w:szCs w:val="28"/>
        </w:rPr>
        <w:t xml:space="preserve">t held that </w:t>
      </w:r>
      <w:r w:rsidR="0017497B">
        <w:rPr>
          <w:rFonts w:ascii="Bookman Old Style" w:hAnsi="Bookman Old Style" w:cs="Tahoma"/>
          <w:sz w:val="28"/>
          <w:szCs w:val="28"/>
        </w:rPr>
        <w:t xml:space="preserve">the </w:t>
      </w:r>
      <w:r w:rsidR="00A02005">
        <w:rPr>
          <w:rFonts w:ascii="Bookman Old Style" w:hAnsi="Bookman Old Style" w:cs="Tahoma"/>
          <w:sz w:val="28"/>
          <w:szCs w:val="28"/>
        </w:rPr>
        <w:t>P</w:t>
      </w:r>
      <w:r w:rsidR="0017497B">
        <w:rPr>
          <w:rFonts w:ascii="Bookman Old Style" w:hAnsi="Bookman Old Style" w:cs="Tahoma"/>
          <w:sz w:val="28"/>
          <w:szCs w:val="28"/>
        </w:rPr>
        <w:t>laintiff</w:t>
      </w:r>
      <w:r>
        <w:rPr>
          <w:rFonts w:ascii="Bookman Old Style" w:hAnsi="Bookman Old Style" w:cs="Tahoma"/>
          <w:sz w:val="28"/>
          <w:szCs w:val="28"/>
        </w:rPr>
        <w:t xml:space="preserve"> was entitled to possession as against a beneficiary. It is contended that the Defendant’s acts though determined to the </w:t>
      </w:r>
      <w:r w:rsidR="00A02005">
        <w:rPr>
          <w:rFonts w:ascii="Bookman Old Style" w:hAnsi="Bookman Old Style" w:cs="Tahoma"/>
          <w:sz w:val="28"/>
          <w:szCs w:val="28"/>
        </w:rPr>
        <w:t>P</w:t>
      </w:r>
      <w:r w:rsidR="0017497B">
        <w:rPr>
          <w:rFonts w:ascii="Bookman Old Style" w:hAnsi="Bookman Old Style" w:cs="Tahoma"/>
          <w:sz w:val="28"/>
          <w:szCs w:val="28"/>
        </w:rPr>
        <w:t xml:space="preserve">laintiff </w:t>
      </w:r>
      <w:r>
        <w:rPr>
          <w:rFonts w:ascii="Bookman Old Style" w:hAnsi="Bookman Old Style" w:cs="Tahoma"/>
          <w:sz w:val="28"/>
          <w:szCs w:val="28"/>
        </w:rPr>
        <w:t xml:space="preserve"> were merely done as part of his duties as a personal representative as one of the duties of administrators is taking possession and control over the assets of the deceased. The case of </w:t>
      </w:r>
      <w:r w:rsidRPr="0017497B">
        <w:rPr>
          <w:rFonts w:ascii="Bookman Old Style" w:hAnsi="Bookman Old Style" w:cs="Tahoma"/>
          <w:b/>
          <w:i/>
          <w:sz w:val="28"/>
          <w:szCs w:val="28"/>
        </w:rPr>
        <w:t>Gavy Nachandwe Mudenda v Dorothy Chileshe Mudenda [2006] Z.R. 57</w:t>
      </w:r>
      <w:r w:rsidR="006B7856" w:rsidRPr="006B7856">
        <w:rPr>
          <w:rFonts w:ascii="Bookman Old Style" w:hAnsi="Bookman Old Style" w:cs="Tahoma"/>
          <w:b/>
          <w:i/>
          <w:sz w:val="28"/>
          <w:szCs w:val="28"/>
          <w:vertAlign w:val="superscript"/>
        </w:rPr>
        <w:t>6</w:t>
      </w:r>
      <w:r>
        <w:rPr>
          <w:rFonts w:ascii="Bookman Old Style" w:hAnsi="Bookman Old Style" w:cs="Tahoma"/>
          <w:sz w:val="28"/>
          <w:szCs w:val="28"/>
        </w:rPr>
        <w:t xml:space="preserve"> was referred to. It is submitted that the claim by the </w:t>
      </w:r>
      <w:r w:rsidR="00A02005">
        <w:rPr>
          <w:rFonts w:ascii="Bookman Old Style" w:hAnsi="Bookman Old Style" w:cs="Tahoma"/>
          <w:sz w:val="28"/>
          <w:szCs w:val="28"/>
        </w:rPr>
        <w:t>P</w:t>
      </w:r>
      <w:r w:rsidR="0017497B">
        <w:rPr>
          <w:rFonts w:ascii="Bookman Old Style" w:hAnsi="Bookman Old Style" w:cs="Tahoma"/>
          <w:sz w:val="28"/>
          <w:szCs w:val="28"/>
        </w:rPr>
        <w:t>laintiff</w:t>
      </w:r>
      <w:r>
        <w:rPr>
          <w:rFonts w:ascii="Bookman Old Style" w:hAnsi="Bookman Old Style" w:cs="Tahoma"/>
          <w:sz w:val="28"/>
          <w:szCs w:val="28"/>
        </w:rPr>
        <w:t xml:space="preserve"> that she be appointed administrator in place of the Defendant as widow cannot be sustained as she is not the widow of the deceased. It is submitted that</w:t>
      </w:r>
      <w:r w:rsidR="000C2EC3">
        <w:rPr>
          <w:rFonts w:ascii="Bookman Old Style" w:hAnsi="Bookman Old Style" w:cs="Tahoma"/>
          <w:sz w:val="28"/>
          <w:szCs w:val="28"/>
        </w:rPr>
        <w:t xml:space="preserve"> the Cour</w:t>
      </w:r>
      <w:r w:rsidR="00F31E87">
        <w:rPr>
          <w:rFonts w:ascii="Bookman Old Style" w:hAnsi="Bookman Old Style" w:cs="Tahoma"/>
          <w:sz w:val="28"/>
          <w:szCs w:val="28"/>
        </w:rPr>
        <w:t>t declares the marri</w:t>
      </w:r>
      <w:r w:rsidR="000C2EC3">
        <w:rPr>
          <w:rFonts w:ascii="Bookman Old Style" w:hAnsi="Bookman Old Style" w:cs="Tahoma"/>
          <w:sz w:val="28"/>
          <w:szCs w:val="28"/>
        </w:rPr>
        <w:t xml:space="preserve">age of the </w:t>
      </w:r>
      <w:r w:rsidR="00A02005">
        <w:rPr>
          <w:rFonts w:ascii="Bookman Old Style" w:hAnsi="Bookman Old Style" w:cs="Tahoma"/>
          <w:sz w:val="28"/>
          <w:szCs w:val="28"/>
        </w:rPr>
        <w:t>P</w:t>
      </w:r>
      <w:r w:rsidR="0017497B">
        <w:rPr>
          <w:rFonts w:ascii="Bookman Old Style" w:hAnsi="Bookman Old Style" w:cs="Tahoma"/>
          <w:sz w:val="28"/>
          <w:szCs w:val="28"/>
        </w:rPr>
        <w:t>laintiff</w:t>
      </w:r>
      <w:r w:rsidR="000C2EC3">
        <w:rPr>
          <w:rFonts w:ascii="Bookman Old Style" w:hAnsi="Bookman Old Style" w:cs="Tahoma"/>
          <w:sz w:val="28"/>
          <w:szCs w:val="28"/>
        </w:rPr>
        <w:t xml:space="preserve"> to the deceased as a nullity and order that the </w:t>
      </w:r>
      <w:r w:rsidR="00A02005">
        <w:rPr>
          <w:rFonts w:ascii="Bookman Old Style" w:hAnsi="Bookman Old Style" w:cs="Tahoma"/>
          <w:sz w:val="28"/>
          <w:szCs w:val="28"/>
        </w:rPr>
        <w:t>P</w:t>
      </w:r>
      <w:r w:rsidR="0017497B">
        <w:rPr>
          <w:rFonts w:ascii="Bookman Old Style" w:hAnsi="Bookman Old Style" w:cs="Tahoma"/>
          <w:sz w:val="28"/>
          <w:szCs w:val="28"/>
        </w:rPr>
        <w:t>laintiff</w:t>
      </w:r>
      <w:r w:rsidR="000C2EC3">
        <w:rPr>
          <w:rFonts w:ascii="Bookman Old Style" w:hAnsi="Bookman Old Style" w:cs="Tahoma"/>
          <w:sz w:val="28"/>
          <w:szCs w:val="28"/>
        </w:rPr>
        <w:t xml:space="preserve">’s claim for 70 % of the value of the deceased’s estate is without legal basis and that the defendant’s acts are justified as legal representative of the Estate. </w:t>
      </w:r>
      <w:r w:rsidR="000B6BED">
        <w:rPr>
          <w:rFonts w:ascii="Bookman Old Style" w:hAnsi="Bookman Old Style" w:cs="Tahoma"/>
          <w:sz w:val="28"/>
          <w:szCs w:val="28"/>
        </w:rPr>
        <w:t>It is prayed that the</w:t>
      </w:r>
      <w:r w:rsidR="000C2EC3">
        <w:rPr>
          <w:rFonts w:ascii="Bookman Old Style" w:hAnsi="Bookman Old Style" w:cs="Tahoma"/>
          <w:sz w:val="28"/>
          <w:szCs w:val="28"/>
        </w:rPr>
        <w:t xml:space="preserve"> </w:t>
      </w:r>
      <w:r w:rsidR="00A02005">
        <w:rPr>
          <w:rFonts w:ascii="Bookman Old Style" w:hAnsi="Bookman Old Style" w:cs="Tahoma"/>
          <w:sz w:val="28"/>
          <w:szCs w:val="28"/>
        </w:rPr>
        <w:t xml:space="preserve">action </w:t>
      </w:r>
      <w:r w:rsidR="000C2EC3">
        <w:rPr>
          <w:rFonts w:ascii="Bookman Old Style" w:hAnsi="Bookman Old Style" w:cs="Tahoma"/>
          <w:sz w:val="28"/>
          <w:szCs w:val="28"/>
        </w:rPr>
        <w:t xml:space="preserve">be dismissed with costs.  </w:t>
      </w:r>
    </w:p>
    <w:p w:rsidR="001345C7" w:rsidRDefault="001345C7" w:rsidP="00BE4558">
      <w:pPr>
        <w:spacing w:line="360" w:lineRule="auto"/>
        <w:contextualSpacing/>
        <w:jc w:val="both"/>
        <w:rPr>
          <w:rFonts w:ascii="Bookman Old Style" w:hAnsi="Bookman Old Style" w:cs="Tahoma"/>
          <w:sz w:val="28"/>
          <w:szCs w:val="28"/>
        </w:rPr>
      </w:pPr>
    </w:p>
    <w:p w:rsidR="001345C7" w:rsidRDefault="001345C7" w:rsidP="00BE4558">
      <w:pPr>
        <w:spacing w:line="360" w:lineRule="auto"/>
        <w:contextualSpacing/>
        <w:jc w:val="both"/>
        <w:rPr>
          <w:rFonts w:ascii="Bookman Old Style" w:hAnsi="Bookman Old Style" w:cs="Tahoma"/>
          <w:sz w:val="28"/>
          <w:szCs w:val="28"/>
        </w:rPr>
      </w:pPr>
      <w:r>
        <w:rPr>
          <w:rFonts w:ascii="Bookman Old Style" w:hAnsi="Bookman Old Style" w:cs="Tahoma"/>
          <w:sz w:val="28"/>
          <w:szCs w:val="28"/>
        </w:rPr>
        <w:lastRenderedPageBreak/>
        <w:t xml:space="preserve">I have seriously considered the matter before the Court together with the affidavits on record, the evidence adduced by the parties and the submissions by the learned Advocates. The issues for determination in my view are as follows. </w:t>
      </w:r>
    </w:p>
    <w:p w:rsidR="001345C7" w:rsidRDefault="001345C7" w:rsidP="00BE4558">
      <w:pPr>
        <w:spacing w:line="360" w:lineRule="auto"/>
        <w:contextualSpacing/>
        <w:jc w:val="both"/>
        <w:rPr>
          <w:rFonts w:ascii="Bookman Old Style" w:hAnsi="Bookman Old Style" w:cs="Tahoma"/>
          <w:sz w:val="28"/>
          <w:szCs w:val="28"/>
        </w:rPr>
      </w:pPr>
    </w:p>
    <w:p w:rsidR="00BC0BF3" w:rsidRDefault="00BC0BF3" w:rsidP="00BC0BF3">
      <w:pPr>
        <w:pStyle w:val="ListParagraph"/>
        <w:numPr>
          <w:ilvl w:val="0"/>
          <w:numId w:val="7"/>
        </w:numPr>
        <w:spacing w:line="360" w:lineRule="auto"/>
        <w:jc w:val="both"/>
        <w:rPr>
          <w:rFonts w:ascii="Bookman Old Style" w:hAnsi="Bookman Old Style" w:cs="Tahoma"/>
          <w:sz w:val="28"/>
          <w:szCs w:val="28"/>
        </w:rPr>
      </w:pPr>
      <w:r>
        <w:rPr>
          <w:rFonts w:ascii="Bookman Old Style" w:hAnsi="Bookman Old Style" w:cs="Tahoma"/>
          <w:sz w:val="28"/>
          <w:szCs w:val="28"/>
        </w:rPr>
        <w:t xml:space="preserve">Whether the </w:t>
      </w:r>
      <w:r w:rsidR="00F208EF">
        <w:rPr>
          <w:rFonts w:ascii="Bookman Old Style" w:hAnsi="Bookman Old Style" w:cs="Tahoma"/>
          <w:sz w:val="28"/>
          <w:szCs w:val="28"/>
        </w:rPr>
        <w:t>P</w:t>
      </w:r>
      <w:r w:rsidR="006F2DF6">
        <w:rPr>
          <w:rFonts w:ascii="Bookman Old Style" w:hAnsi="Bookman Old Style" w:cs="Tahoma"/>
          <w:sz w:val="28"/>
          <w:szCs w:val="28"/>
        </w:rPr>
        <w:t>laintiff</w:t>
      </w:r>
      <w:r>
        <w:rPr>
          <w:rFonts w:ascii="Bookman Old Style" w:hAnsi="Bookman Old Style" w:cs="Tahoma"/>
          <w:sz w:val="28"/>
          <w:szCs w:val="28"/>
        </w:rPr>
        <w:t xml:space="preserve"> is the widow of the Deceased Christopher Peter Walker. </w:t>
      </w:r>
    </w:p>
    <w:p w:rsidR="00BC0BF3" w:rsidRDefault="00BC0BF3" w:rsidP="00BC0BF3">
      <w:pPr>
        <w:pStyle w:val="ListParagraph"/>
        <w:numPr>
          <w:ilvl w:val="0"/>
          <w:numId w:val="7"/>
        </w:numPr>
        <w:spacing w:line="360" w:lineRule="auto"/>
        <w:jc w:val="both"/>
        <w:rPr>
          <w:rFonts w:ascii="Bookman Old Style" w:hAnsi="Bookman Old Style" w:cs="Tahoma"/>
          <w:sz w:val="28"/>
          <w:szCs w:val="28"/>
        </w:rPr>
      </w:pPr>
      <w:r>
        <w:rPr>
          <w:rFonts w:ascii="Bookman Old Style" w:hAnsi="Bookman Old Style" w:cs="Tahoma"/>
          <w:sz w:val="28"/>
          <w:szCs w:val="28"/>
        </w:rPr>
        <w:t>The effect of contracting a m</w:t>
      </w:r>
      <w:r w:rsidR="00F31E87">
        <w:rPr>
          <w:rFonts w:ascii="Bookman Old Style" w:hAnsi="Bookman Old Style" w:cs="Tahoma"/>
          <w:sz w:val="28"/>
          <w:szCs w:val="28"/>
        </w:rPr>
        <w:t>arriage</w:t>
      </w:r>
      <w:r>
        <w:rPr>
          <w:rFonts w:ascii="Bookman Old Style" w:hAnsi="Bookman Old Style" w:cs="Tahoma"/>
          <w:sz w:val="28"/>
          <w:szCs w:val="28"/>
        </w:rPr>
        <w:t xml:space="preserve"> whilst there is subsisting an earlier ma</w:t>
      </w:r>
      <w:r w:rsidR="00F31E87">
        <w:rPr>
          <w:rFonts w:ascii="Bookman Old Style" w:hAnsi="Bookman Old Style" w:cs="Tahoma"/>
          <w:sz w:val="28"/>
          <w:szCs w:val="28"/>
        </w:rPr>
        <w:t>rria</w:t>
      </w:r>
      <w:r>
        <w:rPr>
          <w:rFonts w:ascii="Bookman Old Style" w:hAnsi="Bookman Old Style" w:cs="Tahoma"/>
          <w:sz w:val="28"/>
          <w:szCs w:val="28"/>
        </w:rPr>
        <w:t>ge.</w:t>
      </w:r>
    </w:p>
    <w:p w:rsidR="00BC0BF3" w:rsidRDefault="00BC0BF3" w:rsidP="00BC0BF3">
      <w:pPr>
        <w:pStyle w:val="ListParagraph"/>
        <w:numPr>
          <w:ilvl w:val="0"/>
          <w:numId w:val="7"/>
        </w:numPr>
        <w:spacing w:line="360" w:lineRule="auto"/>
        <w:jc w:val="both"/>
        <w:rPr>
          <w:rFonts w:ascii="Bookman Old Style" w:hAnsi="Bookman Old Style" w:cs="Tahoma"/>
          <w:sz w:val="28"/>
          <w:szCs w:val="28"/>
        </w:rPr>
      </w:pPr>
      <w:r>
        <w:rPr>
          <w:rFonts w:ascii="Bookman Old Style" w:hAnsi="Bookman Old Style" w:cs="Tahoma"/>
          <w:sz w:val="28"/>
          <w:szCs w:val="28"/>
        </w:rPr>
        <w:t>Whether the Applicant is entered to the claim of 70 % of the estate.</w:t>
      </w:r>
    </w:p>
    <w:p w:rsidR="00BC0BF3" w:rsidRDefault="00BC0BF3" w:rsidP="00BC0BF3">
      <w:pPr>
        <w:pStyle w:val="ListParagraph"/>
        <w:numPr>
          <w:ilvl w:val="0"/>
          <w:numId w:val="7"/>
        </w:numPr>
        <w:spacing w:line="360" w:lineRule="auto"/>
        <w:jc w:val="both"/>
        <w:rPr>
          <w:rFonts w:ascii="Bookman Old Style" w:hAnsi="Bookman Old Style" w:cs="Tahoma"/>
          <w:sz w:val="28"/>
          <w:szCs w:val="28"/>
        </w:rPr>
      </w:pPr>
      <w:r>
        <w:rPr>
          <w:rFonts w:ascii="Bookman Old Style" w:hAnsi="Bookman Old Style" w:cs="Tahoma"/>
          <w:sz w:val="28"/>
          <w:szCs w:val="28"/>
        </w:rPr>
        <w:t xml:space="preserve">Whether the administrator has conducted himself in such a manner that he ought to be removed as Administrator. </w:t>
      </w:r>
    </w:p>
    <w:p w:rsidR="00E65D1D" w:rsidRDefault="00BC0BF3" w:rsidP="00BC0BF3">
      <w:pPr>
        <w:spacing w:line="360" w:lineRule="auto"/>
        <w:jc w:val="both"/>
        <w:rPr>
          <w:rFonts w:ascii="Bookman Old Style" w:hAnsi="Bookman Old Style" w:cs="Tahoma"/>
          <w:sz w:val="28"/>
          <w:szCs w:val="28"/>
        </w:rPr>
      </w:pPr>
      <w:r>
        <w:rPr>
          <w:rFonts w:ascii="Bookman Old Style" w:hAnsi="Bookman Old Style" w:cs="Tahoma"/>
          <w:sz w:val="28"/>
          <w:szCs w:val="28"/>
        </w:rPr>
        <w:t>In regard to the issue of whether the Applicant Moratona Hessie Walker is the Widow of the Late Christopher Peter Walker (hereinafter referred to as the deceased), there is evidence of record that the Applicant and the deceased got named on the 7</w:t>
      </w:r>
      <w:r w:rsidRPr="00BC0BF3">
        <w:rPr>
          <w:rFonts w:ascii="Bookman Old Style" w:hAnsi="Bookman Old Style" w:cs="Tahoma"/>
          <w:sz w:val="28"/>
          <w:szCs w:val="28"/>
          <w:vertAlign w:val="superscript"/>
        </w:rPr>
        <w:t>th</w:t>
      </w:r>
      <w:r>
        <w:rPr>
          <w:rFonts w:ascii="Bookman Old Style" w:hAnsi="Bookman Old Style" w:cs="Tahoma"/>
          <w:sz w:val="28"/>
          <w:szCs w:val="28"/>
        </w:rPr>
        <w:t xml:space="preserve"> February, 2003 at the office of the Registrar of Marriages in Lusaka. There is also evidence on record showing that the deceased had earlier on contracted a Marriage under the English law with one Sonia Patricia Emma Reed Walker on the 27</w:t>
      </w:r>
      <w:r w:rsidRPr="00BC0BF3">
        <w:rPr>
          <w:rFonts w:ascii="Bookman Old Style" w:hAnsi="Bookman Old Style" w:cs="Tahoma"/>
          <w:sz w:val="28"/>
          <w:szCs w:val="28"/>
          <w:vertAlign w:val="superscript"/>
        </w:rPr>
        <w:t>th</w:t>
      </w:r>
      <w:r>
        <w:rPr>
          <w:rFonts w:ascii="Bookman Old Style" w:hAnsi="Bookman Old Style" w:cs="Tahoma"/>
          <w:sz w:val="28"/>
          <w:szCs w:val="28"/>
        </w:rPr>
        <w:t xml:space="preserve"> of July 1974. It’s not in dispute that the said Union produced 3 children as per copies of the birth certificates on record.</w:t>
      </w:r>
      <w:r w:rsidR="00E65D1D">
        <w:rPr>
          <w:rFonts w:ascii="Bookman Old Style" w:hAnsi="Bookman Old Style" w:cs="Tahoma"/>
          <w:sz w:val="28"/>
          <w:szCs w:val="28"/>
        </w:rPr>
        <w:t xml:space="preserve">  </w:t>
      </w:r>
      <w:r>
        <w:rPr>
          <w:rFonts w:ascii="Bookman Old Style" w:hAnsi="Bookman Old Style" w:cs="Tahoma"/>
          <w:sz w:val="28"/>
          <w:szCs w:val="28"/>
        </w:rPr>
        <w:t>There is no evidence to show that the earlier marriage was dissolved. The Applicant in her evidence testified that she belie</w:t>
      </w:r>
      <w:r w:rsidR="00E65D1D">
        <w:rPr>
          <w:rFonts w:ascii="Bookman Old Style" w:hAnsi="Bookman Old Style" w:cs="Tahoma"/>
          <w:sz w:val="28"/>
          <w:szCs w:val="28"/>
        </w:rPr>
        <w:t>ved</w:t>
      </w:r>
      <w:r>
        <w:rPr>
          <w:rFonts w:ascii="Bookman Old Style" w:hAnsi="Bookman Old Style" w:cs="Tahoma"/>
          <w:sz w:val="28"/>
          <w:szCs w:val="28"/>
        </w:rPr>
        <w:t xml:space="preserve"> the deceased when he told her he had sorted out his problems with the first wife Sonia Walker and she went ahead to marry him.</w:t>
      </w:r>
    </w:p>
    <w:p w:rsidR="00BD2A9D" w:rsidRDefault="00BC0BF3" w:rsidP="00BC0BF3">
      <w:pPr>
        <w:spacing w:line="360" w:lineRule="auto"/>
        <w:jc w:val="both"/>
        <w:rPr>
          <w:rFonts w:ascii="Bookman Old Style" w:hAnsi="Bookman Old Style" w:cs="Tahoma"/>
          <w:sz w:val="28"/>
          <w:szCs w:val="28"/>
        </w:rPr>
      </w:pPr>
      <w:r>
        <w:rPr>
          <w:rFonts w:ascii="Bookman Old Style" w:hAnsi="Bookman Old Style" w:cs="Tahoma"/>
          <w:sz w:val="28"/>
          <w:szCs w:val="28"/>
        </w:rPr>
        <w:lastRenderedPageBreak/>
        <w:t xml:space="preserve">I am of the considered view that at the time the Applicant contracted a marriage with the deceased, there was in existence a valid statutory marriage subsisting between the deceased and Sonia Walker. It is irrelevant whether the </w:t>
      </w:r>
      <w:r w:rsidR="00503762">
        <w:rPr>
          <w:rFonts w:ascii="Bookman Old Style" w:hAnsi="Bookman Old Style" w:cs="Tahoma"/>
          <w:sz w:val="28"/>
          <w:szCs w:val="28"/>
        </w:rPr>
        <w:t>Applicant</w:t>
      </w:r>
      <w:r w:rsidR="00F31E87">
        <w:rPr>
          <w:rFonts w:ascii="Bookman Old Style" w:hAnsi="Bookman Old Style" w:cs="Tahoma"/>
          <w:sz w:val="28"/>
          <w:szCs w:val="28"/>
        </w:rPr>
        <w:t xml:space="preserve"> honestly believed the earlier marriage dissolved.</w:t>
      </w:r>
      <w:r w:rsidR="00E65D1D">
        <w:rPr>
          <w:rFonts w:ascii="Bookman Old Style" w:hAnsi="Bookman Old Style" w:cs="Tahoma"/>
          <w:sz w:val="28"/>
          <w:szCs w:val="28"/>
        </w:rPr>
        <w:t xml:space="preserve">  </w:t>
      </w:r>
      <w:r w:rsidR="006B3D74">
        <w:rPr>
          <w:rFonts w:ascii="Bookman Old Style" w:hAnsi="Bookman Old Style" w:cs="Tahoma"/>
          <w:sz w:val="28"/>
          <w:szCs w:val="28"/>
        </w:rPr>
        <w:t>I therefore find as a f</w:t>
      </w:r>
      <w:r w:rsidR="00E65D1D">
        <w:rPr>
          <w:rFonts w:ascii="Bookman Old Style" w:hAnsi="Bookman Old Style" w:cs="Tahoma"/>
          <w:sz w:val="28"/>
          <w:szCs w:val="28"/>
        </w:rPr>
        <w:t>act</w:t>
      </w:r>
      <w:r w:rsidR="006B3D74">
        <w:rPr>
          <w:rFonts w:ascii="Bookman Old Style" w:hAnsi="Bookman Old Style" w:cs="Tahoma"/>
          <w:sz w:val="28"/>
          <w:szCs w:val="28"/>
        </w:rPr>
        <w:t xml:space="preserve"> that the marriage between the deceased and Emma Walker was subsisting at the time of the second marriage in 2003. </w:t>
      </w:r>
    </w:p>
    <w:p w:rsidR="00E76013" w:rsidRDefault="006B3D74" w:rsidP="00BC0BF3">
      <w:pPr>
        <w:spacing w:line="360" w:lineRule="auto"/>
        <w:jc w:val="both"/>
        <w:rPr>
          <w:rFonts w:ascii="Bookman Old Style" w:hAnsi="Bookman Old Style" w:cs="Tahoma"/>
          <w:sz w:val="28"/>
          <w:szCs w:val="28"/>
        </w:rPr>
      </w:pPr>
      <w:r>
        <w:rPr>
          <w:rFonts w:ascii="Bookman Old Style" w:hAnsi="Bookman Old Style" w:cs="Tahoma"/>
          <w:sz w:val="28"/>
          <w:szCs w:val="28"/>
        </w:rPr>
        <w:t>Having found that the earlier marriage was subsisting, the next issue is the legal effect or the position of the law as regards the 2</w:t>
      </w:r>
      <w:r w:rsidRPr="006B3D74">
        <w:rPr>
          <w:rFonts w:ascii="Bookman Old Style" w:hAnsi="Bookman Old Style" w:cs="Tahoma"/>
          <w:sz w:val="28"/>
          <w:szCs w:val="28"/>
          <w:vertAlign w:val="superscript"/>
        </w:rPr>
        <w:t>nd</w:t>
      </w:r>
      <w:r>
        <w:rPr>
          <w:rFonts w:ascii="Bookman Old Style" w:hAnsi="Bookman Old Style" w:cs="Tahoma"/>
          <w:sz w:val="28"/>
          <w:szCs w:val="28"/>
        </w:rPr>
        <w:t xml:space="preserve"> marri</w:t>
      </w:r>
      <w:r w:rsidR="00BD2A9D">
        <w:rPr>
          <w:rFonts w:ascii="Bookman Old Style" w:hAnsi="Bookman Old Style" w:cs="Tahoma"/>
          <w:sz w:val="28"/>
          <w:szCs w:val="28"/>
        </w:rPr>
        <w:t>age. There are a number of case authorities</w:t>
      </w:r>
      <w:r>
        <w:rPr>
          <w:rFonts w:ascii="Bookman Old Style" w:hAnsi="Bookman Old Style" w:cs="Tahoma"/>
          <w:sz w:val="28"/>
          <w:szCs w:val="28"/>
        </w:rPr>
        <w:t xml:space="preserve"> where the issue of a party marrying another person during the subsistence of his or her marriage to another person have been discussed. The case of </w:t>
      </w:r>
      <w:r w:rsidRPr="00E527B5">
        <w:rPr>
          <w:rFonts w:ascii="Bookman Old Style" w:hAnsi="Bookman Old Style" w:cs="Tahoma"/>
          <w:b/>
          <w:sz w:val="28"/>
          <w:szCs w:val="28"/>
        </w:rPr>
        <w:t>Reneville – vs – Reneville</w:t>
      </w:r>
      <w:r w:rsidR="00313057" w:rsidRPr="00313057">
        <w:rPr>
          <w:rFonts w:ascii="Bookman Old Style" w:hAnsi="Bookman Old Style" w:cs="Tahoma"/>
          <w:b/>
          <w:sz w:val="28"/>
          <w:szCs w:val="28"/>
          <w:vertAlign w:val="superscript"/>
        </w:rPr>
        <w:t>7</w:t>
      </w:r>
      <w:r w:rsidRPr="00E527B5">
        <w:rPr>
          <w:rFonts w:ascii="Bookman Old Style" w:hAnsi="Bookman Old Style" w:cs="Tahoma"/>
          <w:b/>
          <w:sz w:val="28"/>
          <w:szCs w:val="28"/>
        </w:rPr>
        <w:t xml:space="preserve"> </w:t>
      </w:r>
      <w:r w:rsidRPr="00E527B5">
        <w:rPr>
          <w:rFonts w:ascii="Bookman Old Style" w:hAnsi="Bookman Old Style" w:cs="Tahoma"/>
          <w:sz w:val="28"/>
          <w:szCs w:val="28"/>
        </w:rPr>
        <w:t>already</w:t>
      </w:r>
      <w:r>
        <w:rPr>
          <w:rFonts w:ascii="Bookman Old Style" w:hAnsi="Bookman Old Style" w:cs="Tahoma"/>
          <w:sz w:val="28"/>
          <w:szCs w:val="28"/>
        </w:rPr>
        <w:t xml:space="preserve"> cited </w:t>
      </w:r>
      <w:r w:rsidR="00BD2A9D">
        <w:rPr>
          <w:rFonts w:ascii="Bookman Old Style" w:hAnsi="Bookman Old Style" w:cs="Tahoma"/>
          <w:sz w:val="28"/>
          <w:szCs w:val="28"/>
        </w:rPr>
        <w:t>held</w:t>
      </w:r>
      <w:r>
        <w:rPr>
          <w:rFonts w:ascii="Bookman Old Style" w:hAnsi="Bookman Old Style" w:cs="Tahoma"/>
          <w:sz w:val="28"/>
          <w:szCs w:val="28"/>
        </w:rPr>
        <w:t xml:space="preserve"> that</w:t>
      </w:r>
      <w:r w:rsidR="005C04A6">
        <w:rPr>
          <w:rFonts w:ascii="Bookman Old Style" w:hAnsi="Bookman Old Style" w:cs="Tahoma"/>
          <w:sz w:val="28"/>
          <w:szCs w:val="28"/>
        </w:rPr>
        <w:t xml:space="preserve"> </w:t>
      </w:r>
      <w:r w:rsidR="005C04A6" w:rsidRPr="00BD2A9D">
        <w:rPr>
          <w:rFonts w:ascii="Bookman Old Style" w:hAnsi="Bookman Old Style" w:cs="Tahoma"/>
          <w:b/>
          <w:i/>
          <w:sz w:val="28"/>
          <w:szCs w:val="28"/>
        </w:rPr>
        <w:t>“a void marriage is one that will be regarded by every Court in any case in which the existence of marriage is in issue as not having taken place and can be so treated by both parties to it without the necessity of any decree annually it</w:t>
      </w:r>
      <w:r w:rsidR="00480713" w:rsidRPr="00BD2A9D">
        <w:rPr>
          <w:rFonts w:ascii="Bookman Old Style" w:hAnsi="Bookman Old Style" w:cs="Tahoma"/>
          <w:b/>
          <w:i/>
          <w:sz w:val="28"/>
          <w:szCs w:val="28"/>
        </w:rPr>
        <w:t>.”</w:t>
      </w:r>
      <w:r w:rsidR="006201BA">
        <w:rPr>
          <w:rFonts w:ascii="Bookman Old Style" w:hAnsi="Bookman Old Style" w:cs="Tahoma"/>
          <w:b/>
          <w:i/>
          <w:sz w:val="28"/>
          <w:szCs w:val="28"/>
        </w:rPr>
        <w:t xml:space="preserve">  </w:t>
      </w:r>
      <w:r w:rsidR="00480713">
        <w:rPr>
          <w:rFonts w:ascii="Bookman Old Style" w:hAnsi="Bookman Old Style" w:cs="Tahoma"/>
          <w:sz w:val="28"/>
          <w:szCs w:val="28"/>
        </w:rPr>
        <w:t xml:space="preserve">In the case of </w:t>
      </w:r>
      <w:r w:rsidR="00480713" w:rsidRPr="00E527B5">
        <w:rPr>
          <w:rFonts w:ascii="Bookman Old Style" w:hAnsi="Bookman Old Style" w:cs="Tahoma"/>
          <w:b/>
          <w:i/>
          <w:sz w:val="28"/>
          <w:szCs w:val="28"/>
        </w:rPr>
        <w:t>Dryden v Dryden (1973)</w:t>
      </w:r>
      <w:r w:rsidR="00313057">
        <w:rPr>
          <w:rFonts w:ascii="Bookman Old Style" w:hAnsi="Bookman Old Style" w:cs="Tahoma"/>
          <w:b/>
          <w:i/>
          <w:sz w:val="28"/>
          <w:szCs w:val="28"/>
          <w:vertAlign w:val="superscript"/>
        </w:rPr>
        <w:t>8</w:t>
      </w:r>
      <w:r w:rsidR="00480713" w:rsidRPr="00E527B5">
        <w:rPr>
          <w:rFonts w:ascii="Bookman Old Style" w:hAnsi="Bookman Old Style" w:cs="Tahoma"/>
          <w:b/>
          <w:i/>
          <w:sz w:val="28"/>
          <w:szCs w:val="28"/>
        </w:rPr>
        <w:t>,</w:t>
      </w:r>
      <w:r w:rsidR="00480713">
        <w:rPr>
          <w:rFonts w:ascii="Bookman Old Style" w:hAnsi="Bookman Old Style" w:cs="Tahoma"/>
          <w:sz w:val="28"/>
          <w:szCs w:val="28"/>
        </w:rPr>
        <w:t xml:space="preserve"> it was held that in such a case, the marriage is obviously void ab inito</w:t>
      </w:r>
      <w:r w:rsidR="006201BA">
        <w:rPr>
          <w:rFonts w:ascii="Bookman Old Style" w:hAnsi="Bookman Old Style" w:cs="Tahoma"/>
          <w:sz w:val="28"/>
          <w:szCs w:val="28"/>
        </w:rPr>
        <w:t>.</w:t>
      </w:r>
      <w:r w:rsidR="00480713">
        <w:rPr>
          <w:rFonts w:ascii="Bookman Old Style" w:hAnsi="Bookman Old Style" w:cs="Tahoma"/>
          <w:sz w:val="28"/>
          <w:szCs w:val="28"/>
        </w:rPr>
        <w:t xml:space="preserve"> </w:t>
      </w:r>
      <w:r w:rsidR="006201BA">
        <w:rPr>
          <w:rFonts w:ascii="Bookman Old Style" w:hAnsi="Bookman Old Style" w:cs="Tahoma"/>
          <w:sz w:val="28"/>
          <w:szCs w:val="28"/>
        </w:rPr>
        <w:t>Void</w:t>
      </w:r>
      <w:r w:rsidR="00480713">
        <w:rPr>
          <w:rFonts w:ascii="Bookman Old Style" w:hAnsi="Bookman Old Style" w:cs="Tahoma"/>
          <w:sz w:val="28"/>
          <w:szCs w:val="28"/>
        </w:rPr>
        <w:t xml:space="preserve"> ab</w:t>
      </w:r>
      <w:r w:rsidR="00E76013">
        <w:rPr>
          <w:rFonts w:ascii="Bookman Old Style" w:hAnsi="Bookman Old Style" w:cs="Tahoma"/>
          <w:sz w:val="28"/>
          <w:szCs w:val="28"/>
        </w:rPr>
        <w:t xml:space="preserve"> </w:t>
      </w:r>
      <w:r w:rsidR="00480713">
        <w:rPr>
          <w:rFonts w:ascii="Bookman Old Style" w:hAnsi="Bookman Old Style" w:cs="Tahoma"/>
          <w:sz w:val="28"/>
          <w:szCs w:val="28"/>
        </w:rPr>
        <w:t>in</w:t>
      </w:r>
      <w:r w:rsidR="00E76013">
        <w:rPr>
          <w:rFonts w:ascii="Bookman Old Style" w:hAnsi="Bookman Old Style" w:cs="Tahoma"/>
          <w:sz w:val="28"/>
          <w:szCs w:val="28"/>
        </w:rPr>
        <w:t>t</w:t>
      </w:r>
      <w:r w:rsidR="00480713">
        <w:rPr>
          <w:rFonts w:ascii="Bookman Old Style" w:hAnsi="Bookman Old Style" w:cs="Tahoma"/>
          <w:sz w:val="28"/>
          <w:szCs w:val="28"/>
        </w:rPr>
        <w:t xml:space="preserve">io literally means of no legal effect. </w:t>
      </w:r>
    </w:p>
    <w:p w:rsidR="00E76013" w:rsidRDefault="00E76013" w:rsidP="00BC0BF3">
      <w:pPr>
        <w:spacing w:line="360" w:lineRule="auto"/>
        <w:jc w:val="both"/>
        <w:rPr>
          <w:rFonts w:ascii="Bookman Old Style" w:hAnsi="Bookman Old Style" w:cs="Tahoma"/>
          <w:sz w:val="28"/>
          <w:szCs w:val="28"/>
        </w:rPr>
      </w:pPr>
    </w:p>
    <w:p w:rsidR="00480713" w:rsidRDefault="00480713" w:rsidP="00BC0BF3">
      <w:pPr>
        <w:spacing w:line="360" w:lineRule="auto"/>
        <w:jc w:val="both"/>
        <w:rPr>
          <w:rFonts w:ascii="Bookman Old Style" w:hAnsi="Bookman Old Style" w:cs="Tahoma"/>
          <w:sz w:val="28"/>
          <w:szCs w:val="28"/>
        </w:rPr>
      </w:pPr>
      <w:r>
        <w:rPr>
          <w:rFonts w:ascii="Bookman Old Style" w:hAnsi="Bookman Old Style" w:cs="Tahoma"/>
          <w:sz w:val="28"/>
          <w:szCs w:val="28"/>
        </w:rPr>
        <w:t>I am of the considered view that the marriage contracted between the Applicant and the deceased on 7</w:t>
      </w:r>
      <w:r w:rsidRPr="00480713">
        <w:rPr>
          <w:rFonts w:ascii="Bookman Old Style" w:hAnsi="Bookman Old Style" w:cs="Tahoma"/>
          <w:sz w:val="28"/>
          <w:szCs w:val="28"/>
          <w:vertAlign w:val="superscript"/>
        </w:rPr>
        <w:t>th</w:t>
      </w:r>
      <w:r>
        <w:rPr>
          <w:rFonts w:ascii="Bookman Old Style" w:hAnsi="Bookman Old Style" w:cs="Tahoma"/>
          <w:sz w:val="28"/>
          <w:szCs w:val="28"/>
        </w:rPr>
        <w:t xml:space="preserve"> February, 2003 is void and of no legal effect due to the subsistence of the earlier marriage by the deceased to Sonia Walker. I am further of the considered view that the Applicant herein is not the widow of the deceased. The rightful widow being Sonia Patricia Reed. It therefore goes without saying </w:t>
      </w:r>
      <w:r>
        <w:rPr>
          <w:rFonts w:ascii="Bookman Old Style" w:hAnsi="Bookman Old Style" w:cs="Tahoma"/>
          <w:sz w:val="28"/>
          <w:szCs w:val="28"/>
        </w:rPr>
        <w:lastRenderedPageBreak/>
        <w:t xml:space="preserve">that in respect of the claim of 20% of the estate of the deceased on the basis of Applicant being a widow is unfounded and untenable. </w:t>
      </w:r>
    </w:p>
    <w:p w:rsidR="00A510C9" w:rsidRDefault="00480713" w:rsidP="00BC0BF3">
      <w:pPr>
        <w:spacing w:line="360" w:lineRule="auto"/>
        <w:jc w:val="both"/>
        <w:rPr>
          <w:rFonts w:ascii="Bookman Old Style" w:hAnsi="Bookman Old Style" w:cs="Tahoma"/>
          <w:sz w:val="28"/>
          <w:szCs w:val="28"/>
        </w:rPr>
      </w:pPr>
      <w:r>
        <w:rPr>
          <w:rFonts w:ascii="Bookman Old Style" w:hAnsi="Bookman Old Style" w:cs="Tahoma"/>
          <w:sz w:val="28"/>
          <w:szCs w:val="28"/>
        </w:rPr>
        <w:t>The Applicant and the deceased lived together for 25 years. There is evidence on record that the Applicant contributed to the development of the farm</w:t>
      </w:r>
      <w:r w:rsidR="00E803BE">
        <w:rPr>
          <w:rFonts w:ascii="Bookman Old Style" w:hAnsi="Bookman Old Style" w:cs="Tahoma"/>
          <w:sz w:val="28"/>
          <w:szCs w:val="28"/>
        </w:rPr>
        <w:t xml:space="preserve"> which was</w:t>
      </w:r>
      <w:r>
        <w:rPr>
          <w:rFonts w:ascii="Bookman Old Style" w:hAnsi="Bookman Old Style" w:cs="Tahoma"/>
          <w:sz w:val="28"/>
          <w:szCs w:val="28"/>
        </w:rPr>
        <w:t xml:space="preserve"> acquired during the period of living together. This evidence has not been challenged by the Respondent. </w:t>
      </w:r>
      <w:r w:rsidR="00E803BE">
        <w:rPr>
          <w:rFonts w:ascii="Bookman Old Style" w:hAnsi="Bookman Old Style" w:cs="Tahoma"/>
          <w:sz w:val="28"/>
          <w:szCs w:val="28"/>
        </w:rPr>
        <w:t xml:space="preserve"> </w:t>
      </w:r>
      <w:r>
        <w:rPr>
          <w:rFonts w:ascii="Bookman Old Style" w:hAnsi="Bookman Old Style" w:cs="Tahoma"/>
          <w:sz w:val="28"/>
          <w:szCs w:val="28"/>
        </w:rPr>
        <w:t>All</w:t>
      </w:r>
      <w:r w:rsidR="00EB3165">
        <w:rPr>
          <w:rFonts w:ascii="Bookman Old Style" w:hAnsi="Bookman Old Style" w:cs="Tahoma"/>
          <w:sz w:val="28"/>
          <w:szCs w:val="28"/>
        </w:rPr>
        <w:t xml:space="preserve"> </w:t>
      </w:r>
      <w:r>
        <w:rPr>
          <w:rFonts w:ascii="Bookman Old Style" w:hAnsi="Bookman Old Style" w:cs="Tahoma"/>
          <w:sz w:val="28"/>
          <w:szCs w:val="28"/>
        </w:rPr>
        <w:t xml:space="preserve">the Respondent stated was that the deceased used to send money to the Applicant for the development of the farm. </w:t>
      </w:r>
      <w:r w:rsidR="00EB3165">
        <w:rPr>
          <w:rFonts w:ascii="Bookman Old Style" w:hAnsi="Bookman Old Style" w:cs="Tahoma"/>
          <w:sz w:val="28"/>
          <w:szCs w:val="28"/>
        </w:rPr>
        <w:t xml:space="preserve">It is not in dispute that upon the land being acquired the Applicant and the deceased lived there for over </w:t>
      </w:r>
      <w:r w:rsidR="00E803BE">
        <w:rPr>
          <w:rFonts w:ascii="Bookman Old Style" w:hAnsi="Bookman Old Style" w:cs="Tahoma"/>
          <w:sz w:val="28"/>
          <w:szCs w:val="28"/>
        </w:rPr>
        <w:t>16</w:t>
      </w:r>
      <w:r w:rsidR="00EB3165">
        <w:rPr>
          <w:rFonts w:ascii="Bookman Old Style" w:hAnsi="Bookman Old Style" w:cs="Tahoma"/>
          <w:sz w:val="28"/>
          <w:szCs w:val="28"/>
        </w:rPr>
        <w:t xml:space="preserve"> years developing it.</w:t>
      </w:r>
    </w:p>
    <w:p w:rsidR="00E76013" w:rsidRDefault="00A510C9" w:rsidP="00BC0BF3">
      <w:pPr>
        <w:spacing w:line="360" w:lineRule="auto"/>
        <w:jc w:val="both"/>
        <w:rPr>
          <w:rFonts w:ascii="Bookman Old Style" w:hAnsi="Bookman Old Style" w:cs="Tahoma"/>
          <w:sz w:val="28"/>
          <w:szCs w:val="28"/>
        </w:rPr>
      </w:pPr>
      <w:r>
        <w:rPr>
          <w:rFonts w:ascii="Bookman Old Style" w:hAnsi="Bookman Old Style" w:cs="Tahoma"/>
          <w:sz w:val="28"/>
          <w:szCs w:val="28"/>
        </w:rPr>
        <w:t xml:space="preserve">The issue is whether the Applicant is entitled to her claim of 50 % of the estate due to her contribution. It is also pertinent to ascertain the intention of the parties at the time. In the case of </w:t>
      </w:r>
      <w:r w:rsidRPr="002D6829">
        <w:rPr>
          <w:rFonts w:ascii="Bookman Old Style" w:hAnsi="Bookman Old Style" w:cs="Tahoma"/>
          <w:b/>
          <w:i/>
          <w:sz w:val="28"/>
          <w:szCs w:val="28"/>
        </w:rPr>
        <w:t>Annie Bailes V Charles Antony Stacey and Anierica Simoes (1986) ZR 83 SC</w:t>
      </w:r>
      <w:r w:rsidR="00E329D0" w:rsidRPr="00E329D0">
        <w:rPr>
          <w:rFonts w:ascii="Bookman Old Style" w:hAnsi="Bookman Old Style" w:cs="Tahoma"/>
          <w:b/>
          <w:i/>
          <w:sz w:val="28"/>
          <w:szCs w:val="28"/>
          <w:vertAlign w:val="superscript"/>
        </w:rPr>
        <w:t>9</w:t>
      </w:r>
      <w:r>
        <w:rPr>
          <w:rFonts w:ascii="Bookman Old Style" w:hAnsi="Bookman Old Style" w:cs="Tahoma"/>
          <w:sz w:val="28"/>
          <w:szCs w:val="28"/>
        </w:rPr>
        <w:t xml:space="preserve">. It was held that </w:t>
      </w:r>
      <w:r w:rsidRPr="002D6829">
        <w:rPr>
          <w:rFonts w:ascii="Bookman Old Style" w:hAnsi="Bookman Old Style" w:cs="Tahoma"/>
          <w:b/>
          <w:i/>
          <w:sz w:val="28"/>
          <w:szCs w:val="28"/>
        </w:rPr>
        <w:t>“to establish a constructive trust there must be evidence that the p</w:t>
      </w:r>
      <w:r w:rsidR="002D6829" w:rsidRPr="002D6829">
        <w:rPr>
          <w:rFonts w:ascii="Bookman Old Style" w:hAnsi="Bookman Old Style" w:cs="Tahoma"/>
          <w:b/>
          <w:i/>
          <w:sz w:val="28"/>
          <w:szCs w:val="28"/>
        </w:rPr>
        <w:t>rop</w:t>
      </w:r>
      <w:r w:rsidRPr="002D6829">
        <w:rPr>
          <w:rFonts w:ascii="Bookman Old Style" w:hAnsi="Bookman Old Style" w:cs="Tahoma"/>
          <w:b/>
          <w:i/>
          <w:sz w:val="28"/>
          <w:szCs w:val="28"/>
        </w:rPr>
        <w:t>erty</w:t>
      </w:r>
      <w:r w:rsidR="005633A4" w:rsidRPr="002D6829">
        <w:rPr>
          <w:rFonts w:ascii="Bookman Old Style" w:hAnsi="Bookman Old Style" w:cs="Tahoma"/>
          <w:b/>
          <w:i/>
          <w:sz w:val="28"/>
          <w:szCs w:val="28"/>
        </w:rPr>
        <w:t xml:space="preserve"> was acquired to provide a home for the couple who intended to live together in a stable relationship and that the claimant made a substantial contribution towards acquisition.”</w:t>
      </w:r>
      <w:r w:rsidR="00921D85">
        <w:rPr>
          <w:rFonts w:ascii="Bookman Old Style" w:hAnsi="Bookman Old Style" w:cs="Tahoma"/>
          <w:b/>
          <w:i/>
          <w:sz w:val="28"/>
          <w:szCs w:val="28"/>
        </w:rPr>
        <w:t xml:space="preserve"> </w:t>
      </w:r>
      <w:r w:rsidR="00745985">
        <w:rPr>
          <w:rFonts w:ascii="Bookman Old Style" w:hAnsi="Bookman Old Style" w:cs="Tahoma"/>
          <w:sz w:val="28"/>
          <w:szCs w:val="28"/>
        </w:rPr>
        <w:t xml:space="preserve">This can be extended to cover substantial contribution towards development of the property or land. The intention of the Applicant and the deceased in my considered view was to make Farm No. 9440 Siavonga their home even though it was acquired in the Respondent’s name. </w:t>
      </w:r>
    </w:p>
    <w:p w:rsidR="00E76013" w:rsidRDefault="00E76013" w:rsidP="00BC0BF3">
      <w:pPr>
        <w:spacing w:line="360" w:lineRule="auto"/>
        <w:jc w:val="both"/>
        <w:rPr>
          <w:rFonts w:ascii="Bookman Old Style" w:hAnsi="Bookman Old Style" w:cs="Tahoma"/>
          <w:sz w:val="28"/>
          <w:szCs w:val="28"/>
        </w:rPr>
      </w:pPr>
    </w:p>
    <w:p w:rsidR="00991E0A" w:rsidRDefault="00745985" w:rsidP="00BC0BF3">
      <w:pPr>
        <w:spacing w:line="360" w:lineRule="auto"/>
        <w:jc w:val="both"/>
        <w:rPr>
          <w:rFonts w:ascii="Bookman Old Style" w:hAnsi="Bookman Old Style" w:cs="Tahoma"/>
          <w:sz w:val="28"/>
          <w:szCs w:val="28"/>
        </w:rPr>
      </w:pPr>
      <w:r>
        <w:rPr>
          <w:rFonts w:ascii="Bookman Old Style" w:hAnsi="Bookman Old Style" w:cs="Tahoma"/>
          <w:sz w:val="28"/>
          <w:szCs w:val="28"/>
        </w:rPr>
        <w:t xml:space="preserve">I am of the considered view that the Applicant is entitled under equity to a share of farm no. 9440 due to the contribution she made towards the </w:t>
      </w:r>
      <w:r w:rsidR="001A22D7">
        <w:rPr>
          <w:rFonts w:ascii="Bookman Old Style" w:hAnsi="Bookman Old Style" w:cs="Tahoma"/>
          <w:sz w:val="28"/>
          <w:szCs w:val="28"/>
        </w:rPr>
        <w:t xml:space="preserve">development of the property. She testified that land was </w:t>
      </w:r>
      <w:r w:rsidR="001A22D7">
        <w:rPr>
          <w:rFonts w:ascii="Bookman Old Style" w:hAnsi="Bookman Old Style" w:cs="Tahoma"/>
          <w:sz w:val="28"/>
          <w:szCs w:val="28"/>
        </w:rPr>
        <w:lastRenderedPageBreak/>
        <w:t>acquired from Chief Sikonngo in Siavonga in 1994 and from 1998 to 2000 the deceased was out of the country leaving her to develop the piece of land. She stayed at the farm alone</w:t>
      </w:r>
      <w:r w:rsidR="00F208EF">
        <w:rPr>
          <w:rFonts w:ascii="Bookman Old Style" w:hAnsi="Bookman Old Style" w:cs="Tahoma"/>
          <w:sz w:val="28"/>
          <w:szCs w:val="28"/>
        </w:rPr>
        <w:t>,</w:t>
      </w:r>
      <w:r w:rsidR="001A22D7">
        <w:rPr>
          <w:rFonts w:ascii="Bookman Old Style" w:hAnsi="Bookman Old Style" w:cs="Tahoma"/>
          <w:sz w:val="28"/>
          <w:szCs w:val="28"/>
        </w:rPr>
        <w:t xml:space="preserve"> stamping </w:t>
      </w:r>
      <w:r w:rsidR="00921D85">
        <w:rPr>
          <w:rFonts w:ascii="Bookman Old Style" w:hAnsi="Bookman Old Style" w:cs="Tahoma"/>
          <w:sz w:val="28"/>
          <w:szCs w:val="28"/>
        </w:rPr>
        <w:t>the land, and</w:t>
      </w:r>
      <w:r w:rsidR="001A22D7">
        <w:rPr>
          <w:rFonts w:ascii="Bookman Old Style" w:hAnsi="Bookman Old Style" w:cs="Tahoma"/>
          <w:sz w:val="28"/>
          <w:szCs w:val="28"/>
        </w:rPr>
        <w:t xml:space="preserve"> planted a banana plantation</w:t>
      </w:r>
      <w:r w:rsidR="00E76013">
        <w:rPr>
          <w:rFonts w:ascii="Bookman Old Style" w:hAnsi="Bookman Old Style" w:cs="Tahoma"/>
          <w:sz w:val="28"/>
          <w:szCs w:val="28"/>
        </w:rPr>
        <w:t>.</w:t>
      </w:r>
      <w:r w:rsidR="001A22D7">
        <w:rPr>
          <w:rFonts w:ascii="Bookman Old Style" w:hAnsi="Bookman Old Style" w:cs="Tahoma"/>
          <w:sz w:val="28"/>
          <w:szCs w:val="28"/>
        </w:rPr>
        <w:t xml:space="preserve"> </w:t>
      </w:r>
      <w:r w:rsidR="00975176">
        <w:rPr>
          <w:rFonts w:ascii="Bookman Old Style" w:hAnsi="Bookman Old Style" w:cs="Tahoma"/>
          <w:sz w:val="28"/>
          <w:szCs w:val="28"/>
        </w:rPr>
        <w:t>In addition she</w:t>
      </w:r>
      <w:r w:rsidR="001A22D7">
        <w:rPr>
          <w:rFonts w:ascii="Bookman Old Style" w:hAnsi="Bookman Old Style" w:cs="Tahoma"/>
          <w:sz w:val="28"/>
          <w:szCs w:val="28"/>
        </w:rPr>
        <w:t xml:space="preserve"> sold fresh fish from the Zambezi river to raise money for the development of the farm as w</w:t>
      </w:r>
      <w:r w:rsidR="00975176">
        <w:rPr>
          <w:rFonts w:ascii="Bookman Old Style" w:hAnsi="Bookman Old Style" w:cs="Tahoma"/>
          <w:sz w:val="28"/>
          <w:szCs w:val="28"/>
        </w:rPr>
        <w:t>ell as farming fish. She develop</w:t>
      </w:r>
      <w:r w:rsidR="001A22D7">
        <w:rPr>
          <w:rFonts w:ascii="Bookman Old Style" w:hAnsi="Bookman Old Style" w:cs="Tahoma"/>
          <w:sz w:val="28"/>
          <w:szCs w:val="28"/>
        </w:rPr>
        <w:t>ed the farm for 7 years</w:t>
      </w:r>
      <w:r w:rsidR="00975176">
        <w:rPr>
          <w:rFonts w:ascii="Bookman Old Style" w:hAnsi="Bookman Old Style" w:cs="Tahoma"/>
          <w:sz w:val="28"/>
          <w:szCs w:val="28"/>
        </w:rPr>
        <w:t xml:space="preserve"> even in the absence of the deceased</w:t>
      </w:r>
      <w:r w:rsidR="001A22D7">
        <w:rPr>
          <w:rFonts w:ascii="Bookman Old Style" w:hAnsi="Bookman Old Style" w:cs="Tahoma"/>
          <w:sz w:val="28"/>
          <w:szCs w:val="28"/>
        </w:rPr>
        <w:t>. This evidence was unchallenged. She even testified that she personally used to c</w:t>
      </w:r>
      <w:r w:rsidR="00E76013">
        <w:rPr>
          <w:rFonts w:ascii="Bookman Old Style" w:hAnsi="Bookman Old Style" w:cs="Tahoma"/>
          <w:sz w:val="28"/>
          <w:szCs w:val="28"/>
        </w:rPr>
        <w:t>h</w:t>
      </w:r>
      <w:r w:rsidR="001A22D7">
        <w:rPr>
          <w:rFonts w:ascii="Bookman Old Style" w:hAnsi="Bookman Old Style" w:cs="Tahoma"/>
          <w:sz w:val="28"/>
          <w:szCs w:val="28"/>
        </w:rPr>
        <w:t>ase elephants from the land</w:t>
      </w:r>
      <w:r w:rsidR="00BF49AC">
        <w:rPr>
          <w:rFonts w:ascii="Bookman Old Style" w:hAnsi="Bookman Old Style" w:cs="Tahoma"/>
          <w:sz w:val="28"/>
          <w:szCs w:val="28"/>
        </w:rPr>
        <w:t xml:space="preserve">. I am of the considered view that the Applicant did contribute substantially to the development of the Farm No. 9440 Siavonga. I find as a fact that the Applicant substantially contributed to the development of the farm. </w:t>
      </w:r>
    </w:p>
    <w:p w:rsidR="00E76013" w:rsidRDefault="00BF49AC" w:rsidP="00BC0BF3">
      <w:pPr>
        <w:spacing w:line="360" w:lineRule="auto"/>
        <w:jc w:val="both"/>
        <w:rPr>
          <w:rFonts w:ascii="Bookman Old Style" w:hAnsi="Bookman Old Style" w:cs="Tahoma"/>
          <w:sz w:val="28"/>
          <w:szCs w:val="28"/>
        </w:rPr>
      </w:pPr>
      <w:r>
        <w:rPr>
          <w:rFonts w:ascii="Bookman Old Style" w:hAnsi="Bookman Old Style" w:cs="Tahoma"/>
          <w:sz w:val="28"/>
          <w:szCs w:val="28"/>
        </w:rPr>
        <w:t>I am also of the considered view that she is entitled to 50 % of the value of the estate of the deceased namely Farm No. 9440 due to her contributions.</w:t>
      </w:r>
      <w:r w:rsidR="00C41F63">
        <w:rPr>
          <w:rFonts w:ascii="Bookman Old Style" w:hAnsi="Bookman Old Style" w:cs="Tahoma"/>
          <w:sz w:val="28"/>
          <w:szCs w:val="28"/>
        </w:rPr>
        <w:t xml:space="preserve"> She has a beneficial interest in the said property. In regard to the claims of 20% as widow I reiterate my earlier findings that she is not entitled </w:t>
      </w:r>
      <w:r w:rsidR="00E76013">
        <w:rPr>
          <w:rFonts w:ascii="Bookman Old Style" w:hAnsi="Bookman Old Style" w:cs="Tahoma"/>
          <w:sz w:val="28"/>
          <w:szCs w:val="28"/>
        </w:rPr>
        <w:t xml:space="preserve">because she is not the </w:t>
      </w:r>
      <w:r w:rsidR="00C41F63">
        <w:rPr>
          <w:rFonts w:ascii="Bookman Old Style" w:hAnsi="Bookman Old Style" w:cs="Tahoma"/>
          <w:sz w:val="28"/>
          <w:szCs w:val="28"/>
        </w:rPr>
        <w:t>widow.</w:t>
      </w:r>
      <w:r w:rsidR="00991E0A">
        <w:rPr>
          <w:rFonts w:ascii="Bookman Old Style" w:hAnsi="Bookman Old Style" w:cs="Tahoma"/>
          <w:sz w:val="28"/>
          <w:szCs w:val="28"/>
        </w:rPr>
        <w:t xml:space="preserve">  </w:t>
      </w:r>
    </w:p>
    <w:p w:rsidR="00E76013" w:rsidRDefault="00E76013" w:rsidP="00BC0BF3">
      <w:pPr>
        <w:spacing w:line="360" w:lineRule="auto"/>
        <w:jc w:val="both"/>
        <w:rPr>
          <w:rFonts w:ascii="Bookman Old Style" w:hAnsi="Bookman Old Style" w:cs="Tahoma"/>
          <w:sz w:val="28"/>
          <w:szCs w:val="28"/>
        </w:rPr>
      </w:pPr>
    </w:p>
    <w:p w:rsidR="00C41F63" w:rsidRPr="00991E0A" w:rsidRDefault="00C41F63" w:rsidP="00BC0BF3">
      <w:pPr>
        <w:spacing w:line="360" w:lineRule="auto"/>
        <w:jc w:val="both"/>
        <w:rPr>
          <w:rFonts w:ascii="Bookman Old Style" w:hAnsi="Bookman Old Style" w:cs="Tahoma"/>
          <w:b/>
          <w:sz w:val="28"/>
          <w:szCs w:val="28"/>
        </w:rPr>
      </w:pPr>
      <w:r>
        <w:rPr>
          <w:rFonts w:ascii="Bookman Old Style" w:hAnsi="Bookman Old Style" w:cs="Tahoma"/>
          <w:sz w:val="28"/>
          <w:szCs w:val="28"/>
        </w:rPr>
        <w:t xml:space="preserve">I am </w:t>
      </w:r>
      <w:r w:rsidR="00E76013">
        <w:rPr>
          <w:rFonts w:ascii="Bookman Old Style" w:hAnsi="Bookman Old Style" w:cs="Tahoma"/>
          <w:sz w:val="28"/>
          <w:szCs w:val="28"/>
        </w:rPr>
        <w:t xml:space="preserve">mindful </w:t>
      </w:r>
      <w:r>
        <w:rPr>
          <w:rFonts w:ascii="Bookman Old Style" w:hAnsi="Bookman Old Style" w:cs="Tahoma"/>
          <w:sz w:val="28"/>
          <w:szCs w:val="28"/>
        </w:rPr>
        <w:t xml:space="preserve">of view that though the applicant is not the widow she </w:t>
      </w:r>
      <w:r w:rsidR="00E76013">
        <w:rPr>
          <w:rFonts w:ascii="Bookman Old Style" w:hAnsi="Bookman Old Style" w:cs="Tahoma"/>
          <w:sz w:val="28"/>
          <w:szCs w:val="28"/>
        </w:rPr>
        <w:t xml:space="preserve">might </w:t>
      </w:r>
      <w:r w:rsidR="00991E0A">
        <w:rPr>
          <w:rFonts w:ascii="Bookman Old Style" w:hAnsi="Bookman Old Style" w:cs="Tahoma"/>
          <w:sz w:val="28"/>
          <w:szCs w:val="28"/>
        </w:rPr>
        <w:t>have been</w:t>
      </w:r>
      <w:r>
        <w:rPr>
          <w:rFonts w:ascii="Bookman Old Style" w:hAnsi="Bookman Old Style" w:cs="Tahoma"/>
          <w:sz w:val="28"/>
          <w:szCs w:val="28"/>
        </w:rPr>
        <w:t xml:space="preserve"> considered a dependant of the deceased</w:t>
      </w:r>
      <w:r w:rsidR="00991E0A">
        <w:rPr>
          <w:rFonts w:ascii="Bookman Old Style" w:hAnsi="Bookman Old Style" w:cs="Tahoma"/>
          <w:sz w:val="28"/>
          <w:szCs w:val="28"/>
        </w:rPr>
        <w:t xml:space="preserve"> as per</w:t>
      </w:r>
      <w:r>
        <w:rPr>
          <w:rFonts w:ascii="Bookman Old Style" w:hAnsi="Bookman Old Style" w:cs="Tahoma"/>
          <w:sz w:val="28"/>
          <w:szCs w:val="28"/>
        </w:rPr>
        <w:t xml:space="preserve"> case of </w:t>
      </w:r>
      <w:r w:rsidRPr="00991E0A">
        <w:rPr>
          <w:rFonts w:ascii="Bookman Old Style" w:hAnsi="Bookman Old Style" w:cs="Tahoma"/>
          <w:b/>
          <w:i/>
          <w:sz w:val="28"/>
          <w:szCs w:val="28"/>
        </w:rPr>
        <w:t>Oparaocha and Murambiwa Z</w:t>
      </w:r>
      <w:r w:rsidR="00991E0A" w:rsidRPr="00991E0A">
        <w:rPr>
          <w:rFonts w:ascii="Bookman Old Style" w:hAnsi="Bookman Old Style" w:cs="Tahoma"/>
          <w:b/>
          <w:i/>
          <w:sz w:val="28"/>
          <w:szCs w:val="28"/>
        </w:rPr>
        <w:t>R</w:t>
      </w:r>
      <w:r w:rsidRPr="00991E0A">
        <w:rPr>
          <w:rFonts w:ascii="Bookman Old Style" w:hAnsi="Bookman Old Style" w:cs="Tahoma"/>
          <w:b/>
          <w:i/>
          <w:sz w:val="28"/>
          <w:szCs w:val="28"/>
        </w:rPr>
        <w:t xml:space="preserve"> 2004 P. 142</w:t>
      </w:r>
      <w:r>
        <w:rPr>
          <w:rFonts w:ascii="Bookman Old Style" w:hAnsi="Bookman Old Style" w:cs="Tahoma"/>
          <w:sz w:val="28"/>
          <w:szCs w:val="28"/>
        </w:rPr>
        <w:t xml:space="preserve">. The difficulty </w:t>
      </w:r>
      <w:r w:rsidR="00E76013">
        <w:rPr>
          <w:rFonts w:ascii="Bookman Old Style" w:hAnsi="Bookman Old Style" w:cs="Tahoma"/>
          <w:sz w:val="28"/>
          <w:szCs w:val="28"/>
        </w:rPr>
        <w:t xml:space="preserve">is </w:t>
      </w:r>
      <w:r>
        <w:rPr>
          <w:rFonts w:ascii="Bookman Old Style" w:hAnsi="Bookman Old Style" w:cs="Tahoma"/>
          <w:sz w:val="28"/>
          <w:szCs w:val="28"/>
        </w:rPr>
        <w:t xml:space="preserve">due to section 2(1) of the Intestate Succession Act Chapter 59 of the laws of Zambia which states that </w:t>
      </w:r>
      <w:r w:rsidRPr="00991E0A">
        <w:rPr>
          <w:rFonts w:ascii="Bookman Old Style" w:hAnsi="Bookman Old Style" w:cs="Tahoma"/>
          <w:b/>
          <w:sz w:val="28"/>
          <w:szCs w:val="28"/>
        </w:rPr>
        <w:t xml:space="preserve">“Except to the extent specifically pronded in this Act, this Act shall apply to all persons who are at their death domiciled in Zambia and shall apply only to a member of a community to which customary law would have applied if this Act had not been passed.” </w:t>
      </w:r>
    </w:p>
    <w:p w:rsidR="006312F0" w:rsidRDefault="00C41F63" w:rsidP="00BC0BF3">
      <w:pPr>
        <w:spacing w:line="360" w:lineRule="auto"/>
        <w:jc w:val="both"/>
        <w:rPr>
          <w:rFonts w:ascii="Bookman Old Style" w:hAnsi="Bookman Old Style" w:cs="Tahoma"/>
          <w:sz w:val="28"/>
          <w:szCs w:val="28"/>
        </w:rPr>
      </w:pPr>
      <w:r>
        <w:rPr>
          <w:rFonts w:ascii="Bookman Old Style" w:hAnsi="Bookman Old Style" w:cs="Tahoma"/>
          <w:sz w:val="28"/>
          <w:szCs w:val="28"/>
        </w:rPr>
        <w:lastRenderedPageBreak/>
        <w:t>In the case at hand the Applicant is Mas</w:t>
      </w:r>
      <w:r w:rsidR="00991E0A">
        <w:rPr>
          <w:rFonts w:ascii="Bookman Old Style" w:hAnsi="Bookman Old Style" w:cs="Tahoma"/>
          <w:sz w:val="28"/>
          <w:szCs w:val="28"/>
        </w:rPr>
        <w:t>o</w:t>
      </w:r>
      <w:r>
        <w:rPr>
          <w:rFonts w:ascii="Bookman Old Style" w:hAnsi="Bookman Old Style" w:cs="Tahoma"/>
          <w:sz w:val="28"/>
          <w:szCs w:val="28"/>
        </w:rPr>
        <w:t>t</w:t>
      </w:r>
      <w:r w:rsidR="00991E0A">
        <w:rPr>
          <w:rFonts w:ascii="Bookman Old Style" w:hAnsi="Bookman Old Style" w:cs="Tahoma"/>
          <w:sz w:val="28"/>
          <w:szCs w:val="28"/>
        </w:rPr>
        <w:t>ho</w:t>
      </w:r>
      <w:r>
        <w:rPr>
          <w:rFonts w:ascii="Bookman Old Style" w:hAnsi="Bookman Old Style" w:cs="Tahoma"/>
          <w:sz w:val="28"/>
          <w:szCs w:val="28"/>
        </w:rPr>
        <w:t xml:space="preserve"> and the correct interpretation of section 2 (1) is that it is inclusive of foreign customary law. On the other hand the deceased was a British national at the time of his demise and as such the intestate succession Act is not applicable to him.</w:t>
      </w:r>
      <w:r w:rsidR="006312F0">
        <w:rPr>
          <w:rFonts w:ascii="Bookman Old Style" w:hAnsi="Bookman Old Style" w:cs="Tahoma"/>
          <w:sz w:val="28"/>
          <w:szCs w:val="28"/>
        </w:rPr>
        <w:t xml:space="preserve"> I am of the considered view that because the deceased was a person to whom the intestate succession act did not apply, his estate cannot be distributed in accordance to the Act</w:t>
      </w:r>
      <w:r w:rsidR="001F33F1">
        <w:rPr>
          <w:rFonts w:ascii="Bookman Old Style" w:hAnsi="Bookman Old Style" w:cs="Tahoma"/>
          <w:sz w:val="28"/>
          <w:szCs w:val="28"/>
        </w:rPr>
        <w:t>.</w:t>
      </w:r>
      <w:r w:rsidR="006312F0">
        <w:rPr>
          <w:rFonts w:ascii="Bookman Old Style" w:hAnsi="Bookman Old Style" w:cs="Tahoma"/>
          <w:sz w:val="28"/>
          <w:szCs w:val="28"/>
        </w:rPr>
        <w:t xml:space="preserve"> This answers the argument raised by the Respondent that the deceased is not a person to who customary law of Zambia would have been applicable before the enactment of the Act. </w:t>
      </w:r>
    </w:p>
    <w:p w:rsidR="00FE1D17" w:rsidRDefault="009A1A2A" w:rsidP="00BC0BF3">
      <w:pPr>
        <w:spacing w:line="360" w:lineRule="auto"/>
        <w:jc w:val="both"/>
        <w:rPr>
          <w:rFonts w:ascii="Bookman Old Style" w:hAnsi="Bookman Old Style" w:cs="Tahoma"/>
          <w:sz w:val="28"/>
          <w:szCs w:val="28"/>
        </w:rPr>
      </w:pPr>
      <w:r>
        <w:rPr>
          <w:rFonts w:ascii="Bookman Old Style" w:hAnsi="Bookman Old Style" w:cs="Tahoma"/>
          <w:sz w:val="28"/>
          <w:szCs w:val="28"/>
        </w:rPr>
        <w:t>In</w:t>
      </w:r>
      <w:r w:rsidR="006312F0">
        <w:rPr>
          <w:rFonts w:ascii="Bookman Old Style" w:hAnsi="Bookman Old Style" w:cs="Tahoma"/>
          <w:sz w:val="28"/>
          <w:szCs w:val="28"/>
        </w:rPr>
        <w:t xml:space="preserve"> respect of the Applicant’s pr</w:t>
      </w:r>
      <w:r>
        <w:rPr>
          <w:rFonts w:ascii="Bookman Old Style" w:hAnsi="Bookman Old Style" w:cs="Tahoma"/>
          <w:sz w:val="28"/>
          <w:szCs w:val="28"/>
        </w:rPr>
        <w:t>ay</w:t>
      </w:r>
      <w:r w:rsidR="006312F0">
        <w:rPr>
          <w:rFonts w:ascii="Bookman Old Style" w:hAnsi="Bookman Old Style" w:cs="Tahoma"/>
          <w:sz w:val="28"/>
          <w:szCs w:val="28"/>
        </w:rPr>
        <w:t>er that the Respondent be removed as administrator of the estate on account of biasness against her. I have analysed the evidence on record. The Applicant</w:t>
      </w:r>
      <w:r>
        <w:rPr>
          <w:rFonts w:ascii="Bookman Old Style" w:hAnsi="Bookman Old Style" w:cs="Tahoma"/>
          <w:sz w:val="28"/>
          <w:szCs w:val="28"/>
        </w:rPr>
        <w:t>’s</w:t>
      </w:r>
      <w:r w:rsidR="006312F0">
        <w:rPr>
          <w:rFonts w:ascii="Bookman Old Style" w:hAnsi="Bookman Old Style" w:cs="Tahoma"/>
          <w:sz w:val="28"/>
          <w:szCs w:val="28"/>
        </w:rPr>
        <w:t xml:space="preserve"> borne of contention is her removal from the home.</w:t>
      </w:r>
      <w:r w:rsidR="009B11EB">
        <w:rPr>
          <w:rFonts w:ascii="Bookman Old Style" w:hAnsi="Bookman Old Style" w:cs="Tahoma"/>
          <w:sz w:val="28"/>
          <w:szCs w:val="28"/>
        </w:rPr>
        <w:t xml:space="preserve"> </w:t>
      </w:r>
      <w:r>
        <w:rPr>
          <w:rFonts w:ascii="Bookman Old Style" w:hAnsi="Bookman Old Style" w:cs="Tahoma"/>
          <w:sz w:val="28"/>
          <w:szCs w:val="28"/>
        </w:rPr>
        <w:t>It is</w:t>
      </w:r>
      <w:r w:rsidR="009B11EB">
        <w:rPr>
          <w:rFonts w:ascii="Bookman Old Style" w:hAnsi="Bookman Old Style" w:cs="Tahoma"/>
          <w:sz w:val="28"/>
          <w:szCs w:val="28"/>
        </w:rPr>
        <w:t xml:space="preserve"> not in issue that the letters of administration were granted. The issue as I see it is whether the </w:t>
      </w:r>
      <w:r>
        <w:rPr>
          <w:rFonts w:ascii="Bookman Old Style" w:hAnsi="Bookman Old Style" w:cs="Tahoma"/>
          <w:sz w:val="28"/>
          <w:szCs w:val="28"/>
        </w:rPr>
        <w:t>administrator’s</w:t>
      </w:r>
      <w:r w:rsidR="009B11EB">
        <w:rPr>
          <w:rFonts w:ascii="Bookman Old Style" w:hAnsi="Bookman Old Style" w:cs="Tahoma"/>
          <w:sz w:val="28"/>
          <w:szCs w:val="28"/>
        </w:rPr>
        <w:t xml:space="preserve"> action can be considered to be </w:t>
      </w:r>
      <w:r>
        <w:rPr>
          <w:rFonts w:ascii="Bookman Old Style" w:hAnsi="Bookman Old Style" w:cs="Tahoma"/>
          <w:sz w:val="28"/>
          <w:szCs w:val="28"/>
        </w:rPr>
        <w:t>b</w:t>
      </w:r>
      <w:r w:rsidR="00331E03">
        <w:rPr>
          <w:rFonts w:ascii="Bookman Old Style" w:hAnsi="Bookman Old Style" w:cs="Tahoma"/>
          <w:sz w:val="28"/>
          <w:szCs w:val="28"/>
        </w:rPr>
        <w:t>i</w:t>
      </w:r>
      <w:r>
        <w:rPr>
          <w:rFonts w:ascii="Bookman Old Style" w:hAnsi="Bookman Old Style" w:cs="Tahoma"/>
          <w:sz w:val="28"/>
          <w:szCs w:val="28"/>
        </w:rPr>
        <w:t>ased</w:t>
      </w:r>
      <w:r w:rsidR="009B11EB">
        <w:rPr>
          <w:rFonts w:ascii="Bookman Old Style" w:hAnsi="Bookman Old Style" w:cs="Tahoma"/>
          <w:sz w:val="28"/>
          <w:szCs w:val="28"/>
        </w:rPr>
        <w:t xml:space="preserve"> as alleged.</w:t>
      </w:r>
      <w:r w:rsidR="006A7B45">
        <w:rPr>
          <w:rFonts w:ascii="Bookman Old Style" w:hAnsi="Bookman Old Style" w:cs="Tahoma"/>
          <w:sz w:val="28"/>
          <w:szCs w:val="28"/>
        </w:rPr>
        <w:t xml:space="preserve"> One of the duties o</w:t>
      </w:r>
      <w:r w:rsidR="00E76013">
        <w:rPr>
          <w:rFonts w:ascii="Bookman Old Style" w:hAnsi="Bookman Old Style" w:cs="Tahoma"/>
          <w:sz w:val="28"/>
          <w:szCs w:val="28"/>
        </w:rPr>
        <w:t>f an administrator is to effect</w:t>
      </w:r>
      <w:r w:rsidR="006A7B45">
        <w:rPr>
          <w:rFonts w:ascii="Bookman Old Style" w:hAnsi="Bookman Old Style" w:cs="Tahoma"/>
          <w:sz w:val="28"/>
          <w:szCs w:val="28"/>
        </w:rPr>
        <w:t xml:space="preserve"> distribution of the estate. I am </w:t>
      </w:r>
      <w:r w:rsidR="00394C29">
        <w:rPr>
          <w:rFonts w:ascii="Bookman Old Style" w:hAnsi="Bookman Old Style" w:cs="Tahoma"/>
          <w:sz w:val="28"/>
          <w:szCs w:val="28"/>
        </w:rPr>
        <w:t xml:space="preserve">further </w:t>
      </w:r>
      <w:r w:rsidR="006A7B45">
        <w:rPr>
          <w:rFonts w:ascii="Bookman Old Style" w:hAnsi="Bookman Old Style" w:cs="Tahoma"/>
          <w:sz w:val="28"/>
          <w:szCs w:val="28"/>
        </w:rPr>
        <w:t xml:space="preserve">of the considered opinion that there is no bias on the part of the </w:t>
      </w:r>
      <w:r w:rsidR="00394C29">
        <w:rPr>
          <w:rFonts w:ascii="Bookman Old Style" w:hAnsi="Bookman Old Style" w:cs="Tahoma"/>
          <w:sz w:val="28"/>
          <w:szCs w:val="28"/>
        </w:rPr>
        <w:t>A</w:t>
      </w:r>
      <w:r w:rsidR="006A7B45">
        <w:rPr>
          <w:rFonts w:ascii="Bookman Old Style" w:hAnsi="Bookman Old Style" w:cs="Tahoma"/>
          <w:sz w:val="28"/>
          <w:szCs w:val="28"/>
        </w:rPr>
        <w:t xml:space="preserve">dministrator. There only contention was his refusal to recognise the Applicants beneficiary interest in the property which </w:t>
      </w:r>
      <w:r w:rsidR="00FE1D17">
        <w:rPr>
          <w:rFonts w:ascii="Bookman Old Style" w:hAnsi="Bookman Old Style" w:cs="Tahoma"/>
          <w:sz w:val="28"/>
          <w:szCs w:val="28"/>
        </w:rPr>
        <w:t xml:space="preserve">I have dealt with. </w:t>
      </w:r>
    </w:p>
    <w:p w:rsidR="00FE1D17" w:rsidRDefault="00FE1D17" w:rsidP="00BC0BF3">
      <w:pPr>
        <w:spacing w:line="360" w:lineRule="auto"/>
        <w:jc w:val="both"/>
        <w:rPr>
          <w:rFonts w:ascii="Bookman Old Style" w:hAnsi="Bookman Old Style" w:cs="Tahoma"/>
          <w:sz w:val="28"/>
          <w:szCs w:val="28"/>
        </w:rPr>
      </w:pPr>
      <w:r>
        <w:rPr>
          <w:rFonts w:ascii="Bookman Old Style" w:hAnsi="Bookman Old Style" w:cs="Tahoma"/>
          <w:sz w:val="28"/>
          <w:szCs w:val="28"/>
        </w:rPr>
        <w:t xml:space="preserve">For the foregoing reasons it is hereby adjudged that the Applicant is </w:t>
      </w:r>
      <w:r w:rsidR="00394C29">
        <w:rPr>
          <w:rFonts w:ascii="Bookman Old Style" w:hAnsi="Bookman Old Style" w:cs="Tahoma"/>
          <w:sz w:val="28"/>
          <w:szCs w:val="28"/>
        </w:rPr>
        <w:t xml:space="preserve"> entitled to </w:t>
      </w:r>
      <w:r>
        <w:rPr>
          <w:rFonts w:ascii="Bookman Old Style" w:hAnsi="Bookman Old Style" w:cs="Tahoma"/>
          <w:sz w:val="28"/>
          <w:szCs w:val="28"/>
        </w:rPr>
        <w:t xml:space="preserve">the estate of </w:t>
      </w:r>
      <w:r w:rsidR="00394C29">
        <w:rPr>
          <w:rFonts w:ascii="Bookman Old Style" w:hAnsi="Bookman Old Style" w:cs="Tahoma"/>
          <w:sz w:val="28"/>
          <w:szCs w:val="28"/>
        </w:rPr>
        <w:t xml:space="preserve">the deceased to the extent of </w:t>
      </w:r>
      <w:r>
        <w:rPr>
          <w:rFonts w:ascii="Bookman Old Style" w:hAnsi="Bookman Old Style" w:cs="Tahoma"/>
          <w:sz w:val="28"/>
          <w:szCs w:val="28"/>
        </w:rPr>
        <w:t xml:space="preserve"> 50% of</w:t>
      </w:r>
      <w:r w:rsidR="00E76013">
        <w:rPr>
          <w:rFonts w:ascii="Bookman Old Style" w:hAnsi="Bookman Old Style" w:cs="Tahoma"/>
          <w:sz w:val="28"/>
          <w:szCs w:val="28"/>
        </w:rPr>
        <w:t xml:space="preserve"> the</w:t>
      </w:r>
      <w:r>
        <w:rPr>
          <w:rFonts w:ascii="Bookman Old Style" w:hAnsi="Bookman Old Style" w:cs="Tahoma"/>
          <w:sz w:val="28"/>
          <w:szCs w:val="28"/>
        </w:rPr>
        <w:t xml:space="preserve"> value of Farm No. 9440, Siavonga, on account of her substantial contribution</w:t>
      </w:r>
      <w:r w:rsidR="00E76013">
        <w:rPr>
          <w:rFonts w:ascii="Bookman Old Style" w:hAnsi="Bookman Old Style" w:cs="Tahoma"/>
          <w:sz w:val="28"/>
          <w:szCs w:val="28"/>
        </w:rPr>
        <w:t>s to the development of the farm</w:t>
      </w:r>
      <w:r>
        <w:rPr>
          <w:rFonts w:ascii="Bookman Old Style" w:hAnsi="Bookman Old Style" w:cs="Tahoma"/>
          <w:sz w:val="28"/>
          <w:szCs w:val="28"/>
        </w:rPr>
        <w:t xml:space="preserve">. </w:t>
      </w:r>
    </w:p>
    <w:p w:rsidR="007779B6" w:rsidRDefault="00B04A93" w:rsidP="00FE1D17">
      <w:pPr>
        <w:pStyle w:val="ListParagraph"/>
        <w:numPr>
          <w:ilvl w:val="0"/>
          <w:numId w:val="8"/>
        </w:numPr>
        <w:spacing w:line="360" w:lineRule="auto"/>
        <w:jc w:val="both"/>
        <w:rPr>
          <w:rFonts w:ascii="Bookman Old Style" w:hAnsi="Bookman Old Style" w:cs="Tahoma"/>
          <w:sz w:val="28"/>
          <w:szCs w:val="28"/>
        </w:rPr>
      </w:pPr>
      <w:r>
        <w:rPr>
          <w:rFonts w:ascii="Bookman Old Style" w:hAnsi="Bookman Old Style" w:cs="Tahoma"/>
          <w:sz w:val="28"/>
          <w:szCs w:val="28"/>
        </w:rPr>
        <w:t>It is further adjudged that the</w:t>
      </w:r>
      <w:r w:rsidR="00FE1D17">
        <w:rPr>
          <w:rFonts w:ascii="Bookman Old Style" w:hAnsi="Bookman Old Style" w:cs="Tahoma"/>
          <w:sz w:val="28"/>
          <w:szCs w:val="28"/>
        </w:rPr>
        <w:t xml:space="preserve"> defendant </w:t>
      </w:r>
      <w:r w:rsidR="00E76013">
        <w:rPr>
          <w:rFonts w:ascii="Bookman Old Style" w:hAnsi="Bookman Old Style" w:cs="Tahoma"/>
          <w:sz w:val="28"/>
          <w:szCs w:val="28"/>
        </w:rPr>
        <w:t>continue</w:t>
      </w:r>
      <w:r w:rsidR="00331E03">
        <w:rPr>
          <w:rFonts w:ascii="Bookman Old Style" w:hAnsi="Bookman Old Style" w:cs="Tahoma"/>
          <w:sz w:val="28"/>
          <w:szCs w:val="28"/>
        </w:rPr>
        <w:t>s</w:t>
      </w:r>
      <w:r w:rsidR="00E76013">
        <w:rPr>
          <w:rFonts w:ascii="Bookman Old Style" w:hAnsi="Bookman Old Style" w:cs="Tahoma"/>
          <w:sz w:val="28"/>
          <w:szCs w:val="28"/>
        </w:rPr>
        <w:t xml:space="preserve"> as </w:t>
      </w:r>
      <w:r w:rsidR="00FE1D17">
        <w:rPr>
          <w:rFonts w:ascii="Bookman Old Style" w:hAnsi="Bookman Old Style" w:cs="Tahoma"/>
          <w:sz w:val="28"/>
          <w:szCs w:val="28"/>
        </w:rPr>
        <w:t xml:space="preserve">Administrator of the estate of Peter </w:t>
      </w:r>
      <w:r w:rsidR="00E76013">
        <w:rPr>
          <w:rFonts w:ascii="Bookman Old Style" w:hAnsi="Bookman Old Style" w:cs="Tahoma"/>
          <w:sz w:val="28"/>
          <w:szCs w:val="28"/>
        </w:rPr>
        <w:t>Christopher</w:t>
      </w:r>
      <w:r>
        <w:rPr>
          <w:rFonts w:ascii="Bookman Old Style" w:hAnsi="Bookman Old Style" w:cs="Tahoma"/>
          <w:sz w:val="28"/>
          <w:szCs w:val="28"/>
        </w:rPr>
        <w:t xml:space="preserve"> </w:t>
      </w:r>
      <w:r w:rsidR="00FE1D17">
        <w:rPr>
          <w:rFonts w:ascii="Bookman Old Style" w:hAnsi="Bookman Old Style" w:cs="Tahoma"/>
          <w:sz w:val="28"/>
          <w:szCs w:val="28"/>
        </w:rPr>
        <w:t>Walker</w:t>
      </w:r>
      <w:r w:rsidR="007779B6">
        <w:rPr>
          <w:rFonts w:ascii="Bookman Old Style" w:hAnsi="Bookman Old Style" w:cs="Tahoma"/>
          <w:sz w:val="28"/>
          <w:szCs w:val="28"/>
        </w:rPr>
        <w:t>.</w:t>
      </w:r>
    </w:p>
    <w:p w:rsidR="007779B6" w:rsidRDefault="007779B6" w:rsidP="00FE1D17">
      <w:pPr>
        <w:pStyle w:val="ListParagraph"/>
        <w:numPr>
          <w:ilvl w:val="0"/>
          <w:numId w:val="8"/>
        </w:numPr>
        <w:spacing w:line="360" w:lineRule="auto"/>
        <w:jc w:val="both"/>
        <w:rPr>
          <w:rFonts w:ascii="Bookman Old Style" w:hAnsi="Bookman Old Style" w:cs="Tahoma"/>
          <w:sz w:val="28"/>
          <w:szCs w:val="28"/>
        </w:rPr>
      </w:pPr>
      <w:r>
        <w:rPr>
          <w:rFonts w:ascii="Bookman Old Style" w:hAnsi="Bookman Old Style" w:cs="Tahoma"/>
          <w:sz w:val="28"/>
          <w:szCs w:val="28"/>
        </w:rPr>
        <w:lastRenderedPageBreak/>
        <w:t xml:space="preserve">The interim injunction granted on the </w:t>
      </w:r>
      <w:r w:rsidR="00B04A93">
        <w:rPr>
          <w:rFonts w:ascii="Bookman Old Style" w:hAnsi="Bookman Old Style" w:cs="Tahoma"/>
          <w:sz w:val="28"/>
          <w:szCs w:val="28"/>
        </w:rPr>
        <w:t>28</w:t>
      </w:r>
      <w:r w:rsidR="00B04A93" w:rsidRPr="00B04A93">
        <w:rPr>
          <w:rFonts w:ascii="Bookman Old Style" w:hAnsi="Bookman Old Style" w:cs="Tahoma"/>
          <w:sz w:val="28"/>
          <w:szCs w:val="28"/>
          <w:vertAlign w:val="superscript"/>
        </w:rPr>
        <w:t>th</w:t>
      </w:r>
      <w:r w:rsidR="00B04A93">
        <w:rPr>
          <w:rFonts w:ascii="Bookman Old Style" w:hAnsi="Bookman Old Style" w:cs="Tahoma"/>
          <w:sz w:val="28"/>
          <w:szCs w:val="28"/>
        </w:rPr>
        <w:t xml:space="preserve"> </w:t>
      </w:r>
      <w:r>
        <w:rPr>
          <w:rFonts w:ascii="Bookman Old Style" w:hAnsi="Bookman Old Style" w:cs="Tahoma"/>
          <w:sz w:val="28"/>
          <w:szCs w:val="28"/>
        </w:rPr>
        <w:t xml:space="preserve">day of </w:t>
      </w:r>
      <w:r w:rsidR="00B04A93">
        <w:rPr>
          <w:rFonts w:ascii="Bookman Old Style" w:hAnsi="Bookman Old Style" w:cs="Tahoma"/>
          <w:sz w:val="28"/>
          <w:szCs w:val="28"/>
        </w:rPr>
        <w:t xml:space="preserve">February </w:t>
      </w:r>
      <w:r>
        <w:rPr>
          <w:rFonts w:ascii="Bookman Old Style" w:hAnsi="Bookman Old Style" w:cs="Tahoma"/>
          <w:sz w:val="28"/>
          <w:szCs w:val="28"/>
        </w:rPr>
        <w:t>2011 is hereby discharged.</w:t>
      </w:r>
    </w:p>
    <w:p w:rsidR="00494944" w:rsidRDefault="007779B6" w:rsidP="007779B6">
      <w:pPr>
        <w:spacing w:line="360" w:lineRule="auto"/>
        <w:jc w:val="both"/>
        <w:rPr>
          <w:rFonts w:ascii="Bookman Old Style" w:hAnsi="Bookman Old Style" w:cs="Tahoma"/>
          <w:sz w:val="28"/>
          <w:szCs w:val="28"/>
        </w:rPr>
      </w:pPr>
      <w:r>
        <w:rPr>
          <w:rFonts w:ascii="Bookman Old Style" w:hAnsi="Bookman Old Style" w:cs="Tahoma"/>
          <w:sz w:val="28"/>
          <w:szCs w:val="28"/>
        </w:rPr>
        <w:t>It is further adjudged that Farm number 9440 be sold and that the</w:t>
      </w:r>
      <w:r w:rsidR="00E76013">
        <w:rPr>
          <w:rFonts w:ascii="Bookman Old Style" w:hAnsi="Bookman Old Style" w:cs="Tahoma"/>
          <w:sz w:val="28"/>
          <w:szCs w:val="28"/>
        </w:rPr>
        <w:t xml:space="preserve"> share of 50%</w:t>
      </w:r>
      <w:r>
        <w:rPr>
          <w:rFonts w:ascii="Bookman Old Style" w:hAnsi="Bookman Old Style" w:cs="Tahoma"/>
          <w:sz w:val="28"/>
          <w:szCs w:val="28"/>
        </w:rPr>
        <w:t xml:space="preserve"> proceeds of </w:t>
      </w:r>
      <w:r w:rsidR="00E76013">
        <w:rPr>
          <w:rFonts w:ascii="Bookman Old Style" w:hAnsi="Bookman Old Style" w:cs="Tahoma"/>
          <w:sz w:val="28"/>
          <w:szCs w:val="28"/>
        </w:rPr>
        <w:t xml:space="preserve">the </w:t>
      </w:r>
      <w:r>
        <w:rPr>
          <w:rFonts w:ascii="Bookman Old Style" w:hAnsi="Bookman Old Style" w:cs="Tahoma"/>
          <w:sz w:val="28"/>
          <w:szCs w:val="28"/>
        </w:rPr>
        <w:t xml:space="preserve">sale </w:t>
      </w:r>
      <w:r w:rsidR="00E76013">
        <w:rPr>
          <w:rFonts w:ascii="Bookman Old Style" w:hAnsi="Bookman Old Style" w:cs="Tahoma"/>
          <w:sz w:val="28"/>
          <w:szCs w:val="28"/>
        </w:rPr>
        <w:t xml:space="preserve">be </w:t>
      </w:r>
      <w:r w:rsidR="00B04A93">
        <w:rPr>
          <w:rFonts w:ascii="Bookman Old Style" w:hAnsi="Bookman Old Style" w:cs="Tahoma"/>
          <w:sz w:val="28"/>
          <w:szCs w:val="28"/>
        </w:rPr>
        <w:t>distributed to the Applicant</w:t>
      </w:r>
      <w:r w:rsidR="00143232">
        <w:rPr>
          <w:rFonts w:ascii="Bookman Old Style" w:hAnsi="Bookman Old Style" w:cs="Tahoma"/>
          <w:sz w:val="28"/>
          <w:szCs w:val="28"/>
        </w:rPr>
        <w:t>.</w:t>
      </w:r>
      <w:r w:rsidR="00B04A93">
        <w:rPr>
          <w:rFonts w:ascii="Bookman Old Style" w:hAnsi="Bookman Old Style" w:cs="Tahoma"/>
          <w:sz w:val="28"/>
          <w:szCs w:val="28"/>
        </w:rPr>
        <w:t xml:space="preserve"> </w:t>
      </w:r>
      <w:r w:rsidR="00E6329E">
        <w:rPr>
          <w:rFonts w:ascii="Bookman Old Style" w:hAnsi="Bookman Old Style" w:cs="Tahoma"/>
          <w:sz w:val="28"/>
          <w:szCs w:val="28"/>
        </w:rPr>
        <w:t>It is f</w:t>
      </w:r>
      <w:r w:rsidR="00143232">
        <w:rPr>
          <w:rFonts w:ascii="Bookman Old Style" w:hAnsi="Bookman Old Style" w:cs="Tahoma"/>
          <w:sz w:val="28"/>
          <w:szCs w:val="28"/>
        </w:rPr>
        <w:t xml:space="preserve">urther </w:t>
      </w:r>
      <w:r w:rsidR="00E6329E">
        <w:rPr>
          <w:rFonts w:ascii="Bookman Old Style" w:hAnsi="Bookman Old Style" w:cs="Tahoma"/>
          <w:sz w:val="28"/>
          <w:szCs w:val="28"/>
        </w:rPr>
        <w:t xml:space="preserve">ordered </w:t>
      </w:r>
      <w:r w:rsidR="00B04A93">
        <w:rPr>
          <w:rFonts w:ascii="Bookman Old Style" w:hAnsi="Bookman Old Style" w:cs="Tahoma"/>
          <w:sz w:val="28"/>
          <w:szCs w:val="28"/>
        </w:rPr>
        <w:t xml:space="preserve">herein </w:t>
      </w:r>
      <w:r w:rsidR="00E6329E">
        <w:rPr>
          <w:rFonts w:ascii="Bookman Old Style" w:hAnsi="Bookman Old Style" w:cs="Tahoma"/>
          <w:sz w:val="28"/>
          <w:szCs w:val="28"/>
        </w:rPr>
        <w:t xml:space="preserve">that </w:t>
      </w:r>
      <w:r w:rsidR="00B04A93">
        <w:rPr>
          <w:rFonts w:ascii="Bookman Old Style" w:hAnsi="Bookman Old Style" w:cs="Tahoma"/>
          <w:sz w:val="28"/>
          <w:szCs w:val="28"/>
        </w:rPr>
        <w:t>t</w:t>
      </w:r>
      <w:r w:rsidR="00143232">
        <w:rPr>
          <w:rFonts w:ascii="Bookman Old Style" w:hAnsi="Bookman Old Style" w:cs="Tahoma"/>
          <w:sz w:val="28"/>
          <w:szCs w:val="28"/>
        </w:rPr>
        <w:t>he A</w:t>
      </w:r>
      <w:r>
        <w:rPr>
          <w:rFonts w:ascii="Bookman Old Style" w:hAnsi="Bookman Old Style" w:cs="Tahoma"/>
          <w:sz w:val="28"/>
          <w:szCs w:val="28"/>
        </w:rPr>
        <w:t xml:space="preserve">dministrator do render </w:t>
      </w:r>
      <w:r w:rsidR="00B04A93">
        <w:rPr>
          <w:rFonts w:ascii="Bookman Old Style" w:hAnsi="Bookman Old Style" w:cs="Tahoma"/>
          <w:sz w:val="28"/>
          <w:szCs w:val="28"/>
        </w:rPr>
        <w:t>an</w:t>
      </w:r>
      <w:r>
        <w:rPr>
          <w:rFonts w:ascii="Bookman Old Style" w:hAnsi="Bookman Old Style" w:cs="Tahoma"/>
          <w:sz w:val="28"/>
          <w:szCs w:val="28"/>
        </w:rPr>
        <w:t xml:space="preserve"> account into cou</w:t>
      </w:r>
      <w:r w:rsidR="00E6329E">
        <w:rPr>
          <w:rFonts w:ascii="Bookman Old Style" w:hAnsi="Bookman Old Style" w:cs="Tahoma"/>
          <w:sz w:val="28"/>
          <w:szCs w:val="28"/>
        </w:rPr>
        <w:t>r</w:t>
      </w:r>
      <w:r>
        <w:rPr>
          <w:rFonts w:ascii="Bookman Old Style" w:hAnsi="Bookman Old Style" w:cs="Tahoma"/>
          <w:sz w:val="28"/>
          <w:szCs w:val="28"/>
        </w:rPr>
        <w:t xml:space="preserve">t on the </w:t>
      </w:r>
      <w:r w:rsidR="00B04A93">
        <w:rPr>
          <w:rFonts w:ascii="Bookman Old Style" w:hAnsi="Bookman Old Style" w:cs="Tahoma"/>
          <w:sz w:val="28"/>
          <w:szCs w:val="28"/>
        </w:rPr>
        <w:t xml:space="preserve">proceeds of </w:t>
      </w:r>
      <w:r>
        <w:rPr>
          <w:rFonts w:ascii="Bookman Old Style" w:hAnsi="Bookman Old Style" w:cs="Tahoma"/>
          <w:sz w:val="28"/>
          <w:szCs w:val="28"/>
        </w:rPr>
        <w:t xml:space="preserve">sale </w:t>
      </w:r>
      <w:r w:rsidR="00B04A93">
        <w:rPr>
          <w:rFonts w:ascii="Bookman Old Style" w:hAnsi="Bookman Old Style" w:cs="Tahoma"/>
          <w:sz w:val="28"/>
          <w:szCs w:val="28"/>
        </w:rPr>
        <w:t>of Farm 9440 Siavonga</w:t>
      </w:r>
      <w:r>
        <w:rPr>
          <w:rFonts w:ascii="Bookman Old Style" w:hAnsi="Bookman Old Style" w:cs="Tahoma"/>
          <w:sz w:val="28"/>
          <w:szCs w:val="28"/>
        </w:rPr>
        <w:t xml:space="preserve">. </w:t>
      </w:r>
    </w:p>
    <w:p w:rsidR="00B04A93" w:rsidRDefault="00B04A93" w:rsidP="007779B6">
      <w:pPr>
        <w:spacing w:line="360" w:lineRule="auto"/>
        <w:jc w:val="both"/>
        <w:rPr>
          <w:rFonts w:ascii="Bookman Old Style" w:hAnsi="Bookman Old Style" w:cs="Tahoma"/>
          <w:sz w:val="28"/>
          <w:szCs w:val="28"/>
        </w:rPr>
      </w:pPr>
      <w:r>
        <w:rPr>
          <w:rFonts w:ascii="Bookman Old Style" w:hAnsi="Bookman Old Style" w:cs="Tahoma"/>
          <w:sz w:val="28"/>
          <w:szCs w:val="28"/>
        </w:rPr>
        <w:t xml:space="preserve">Cost normally follow the event but in this matter </w:t>
      </w:r>
      <w:r w:rsidR="002D0A8F">
        <w:rPr>
          <w:rFonts w:ascii="Bookman Old Style" w:hAnsi="Bookman Old Style" w:cs="Tahoma"/>
          <w:sz w:val="28"/>
          <w:szCs w:val="28"/>
        </w:rPr>
        <w:t>I</w:t>
      </w:r>
      <w:r>
        <w:rPr>
          <w:rFonts w:ascii="Bookman Old Style" w:hAnsi="Bookman Old Style" w:cs="Tahoma"/>
          <w:sz w:val="28"/>
          <w:szCs w:val="28"/>
        </w:rPr>
        <w:t xml:space="preserve"> order that costs to the Applicant be paid out of the proceed of sale of farm No. 9940.</w:t>
      </w:r>
    </w:p>
    <w:p w:rsidR="00B04A93" w:rsidRDefault="00B04A93" w:rsidP="007779B6">
      <w:pPr>
        <w:spacing w:line="360" w:lineRule="auto"/>
        <w:jc w:val="both"/>
        <w:rPr>
          <w:rFonts w:ascii="Bookman Old Style" w:hAnsi="Bookman Old Style" w:cs="Tahoma"/>
          <w:sz w:val="28"/>
          <w:szCs w:val="28"/>
        </w:rPr>
      </w:pPr>
      <w:r>
        <w:rPr>
          <w:rFonts w:ascii="Bookman Old Style" w:hAnsi="Bookman Old Style" w:cs="Tahoma"/>
          <w:sz w:val="28"/>
          <w:szCs w:val="28"/>
        </w:rPr>
        <w:t>Leave to Appeal granted.</w:t>
      </w:r>
    </w:p>
    <w:p w:rsidR="00936CA8" w:rsidRDefault="00936CA8" w:rsidP="007779B6">
      <w:pPr>
        <w:spacing w:line="360" w:lineRule="auto"/>
        <w:jc w:val="both"/>
        <w:rPr>
          <w:rFonts w:ascii="Bookman Old Style" w:hAnsi="Bookman Old Style" w:cs="Tahoma"/>
          <w:sz w:val="28"/>
          <w:szCs w:val="28"/>
        </w:rPr>
      </w:pPr>
    </w:p>
    <w:p w:rsidR="00B04A93" w:rsidRPr="00936CA8" w:rsidRDefault="00143232" w:rsidP="00936CA8">
      <w:pPr>
        <w:spacing w:line="360" w:lineRule="auto"/>
        <w:jc w:val="center"/>
        <w:rPr>
          <w:rFonts w:ascii="Bookman Old Style" w:hAnsi="Bookman Old Style" w:cs="Tahoma"/>
          <w:b/>
          <w:sz w:val="28"/>
          <w:szCs w:val="28"/>
        </w:rPr>
      </w:pPr>
      <w:r w:rsidRPr="00936CA8">
        <w:rPr>
          <w:rFonts w:ascii="Bookman Old Style" w:hAnsi="Bookman Old Style" w:cs="Tahoma"/>
          <w:b/>
          <w:sz w:val="28"/>
          <w:szCs w:val="28"/>
        </w:rPr>
        <w:t>Dated the 9</w:t>
      </w:r>
      <w:r w:rsidRPr="00936CA8">
        <w:rPr>
          <w:rFonts w:ascii="Bookman Old Style" w:hAnsi="Bookman Old Style" w:cs="Tahoma"/>
          <w:b/>
          <w:sz w:val="28"/>
          <w:szCs w:val="28"/>
          <w:vertAlign w:val="superscript"/>
        </w:rPr>
        <w:t>th</w:t>
      </w:r>
      <w:r w:rsidRPr="00936CA8">
        <w:rPr>
          <w:rFonts w:ascii="Bookman Old Style" w:hAnsi="Bookman Old Style" w:cs="Tahoma"/>
          <w:b/>
          <w:sz w:val="28"/>
          <w:szCs w:val="28"/>
        </w:rPr>
        <w:t xml:space="preserve"> </w:t>
      </w:r>
      <w:r w:rsidR="00B04A93" w:rsidRPr="00936CA8">
        <w:rPr>
          <w:rFonts w:ascii="Bookman Old Style" w:hAnsi="Bookman Old Style" w:cs="Tahoma"/>
          <w:b/>
          <w:sz w:val="28"/>
          <w:szCs w:val="28"/>
        </w:rPr>
        <w:t>day of November, 201</w:t>
      </w:r>
      <w:r w:rsidR="00B3474B" w:rsidRPr="00936CA8">
        <w:rPr>
          <w:rFonts w:ascii="Bookman Old Style" w:hAnsi="Bookman Old Style" w:cs="Tahoma"/>
          <w:b/>
          <w:sz w:val="28"/>
          <w:szCs w:val="28"/>
        </w:rPr>
        <w:t>1</w:t>
      </w:r>
      <w:r w:rsidR="00B04A93" w:rsidRPr="00936CA8">
        <w:rPr>
          <w:rFonts w:ascii="Bookman Old Style" w:hAnsi="Bookman Old Style" w:cs="Tahoma"/>
          <w:b/>
          <w:sz w:val="28"/>
          <w:szCs w:val="28"/>
        </w:rPr>
        <w:t>.</w:t>
      </w:r>
    </w:p>
    <w:p w:rsidR="00494944" w:rsidRDefault="00494944" w:rsidP="007779B6">
      <w:pPr>
        <w:spacing w:line="360" w:lineRule="auto"/>
        <w:jc w:val="both"/>
        <w:rPr>
          <w:rFonts w:ascii="Bookman Old Style" w:hAnsi="Bookman Old Style" w:cs="Tahoma"/>
          <w:sz w:val="28"/>
          <w:szCs w:val="28"/>
        </w:rPr>
      </w:pPr>
    </w:p>
    <w:p w:rsidR="00F7199F" w:rsidRPr="00F7199F" w:rsidRDefault="00F7199F" w:rsidP="00F7199F">
      <w:pPr>
        <w:spacing w:after="0" w:line="240" w:lineRule="auto"/>
        <w:jc w:val="center"/>
        <w:rPr>
          <w:rFonts w:ascii="Bookman Old Style" w:hAnsi="Bookman Old Style" w:cs="Tahoma"/>
          <w:b/>
          <w:sz w:val="28"/>
          <w:szCs w:val="28"/>
        </w:rPr>
      </w:pPr>
      <w:r w:rsidRPr="00F7199F">
        <w:rPr>
          <w:rFonts w:ascii="Bookman Old Style" w:hAnsi="Bookman Old Style" w:cs="Tahoma"/>
          <w:b/>
          <w:sz w:val="28"/>
          <w:szCs w:val="28"/>
        </w:rPr>
        <w:t>____________________________________</w:t>
      </w:r>
    </w:p>
    <w:p w:rsidR="00F7199F" w:rsidRPr="00F7199F" w:rsidRDefault="00F7199F" w:rsidP="00F7199F">
      <w:pPr>
        <w:spacing w:after="0" w:line="240" w:lineRule="auto"/>
        <w:jc w:val="center"/>
        <w:rPr>
          <w:rFonts w:ascii="Bookman Old Style" w:hAnsi="Bookman Old Style" w:cs="Tahoma"/>
          <w:b/>
          <w:sz w:val="28"/>
          <w:szCs w:val="28"/>
        </w:rPr>
      </w:pPr>
      <w:r w:rsidRPr="00F7199F">
        <w:rPr>
          <w:rFonts w:ascii="Bookman Old Style" w:hAnsi="Bookman Old Style" w:cs="Tahoma"/>
          <w:b/>
          <w:sz w:val="28"/>
          <w:szCs w:val="28"/>
        </w:rPr>
        <w:t>JUDGE F. M. CHISHIMBA</w:t>
      </w:r>
    </w:p>
    <w:p w:rsidR="00BC0BF3" w:rsidRPr="007779B6" w:rsidRDefault="007779B6" w:rsidP="00F7199F">
      <w:pPr>
        <w:spacing w:after="0" w:line="360" w:lineRule="auto"/>
        <w:jc w:val="both"/>
        <w:rPr>
          <w:rFonts w:ascii="Bookman Old Style" w:hAnsi="Bookman Old Style" w:cs="Tahoma"/>
          <w:sz w:val="28"/>
          <w:szCs w:val="28"/>
        </w:rPr>
      </w:pPr>
      <w:r w:rsidRPr="007779B6">
        <w:rPr>
          <w:rFonts w:ascii="Bookman Old Style" w:hAnsi="Bookman Old Style" w:cs="Tahoma"/>
          <w:sz w:val="28"/>
          <w:szCs w:val="28"/>
        </w:rPr>
        <w:t xml:space="preserve"> </w:t>
      </w:r>
      <w:r w:rsidR="00FE1D17" w:rsidRPr="007779B6">
        <w:rPr>
          <w:rFonts w:ascii="Bookman Old Style" w:hAnsi="Bookman Old Style" w:cs="Tahoma"/>
          <w:sz w:val="28"/>
          <w:szCs w:val="28"/>
        </w:rPr>
        <w:t xml:space="preserve">  </w:t>
      </w:r>
      <w:r w:rsidR="006A7B45" w:rsidRPr="007779B6">
        <w:rPr>
          <w:rFonts w:ascii="Bookman Old Style" w:hAnsi="Bookman Old Style" w:cs="Tahoma"/>
          <w:sz w:val="28"/>
          <w:szCs w:val="28"/>
        </w:rPr>
        <w:t xml:space="preserve">  </w:t>
      </w:r>
      <w:r w:rsidR="009B11EB" w:rsidRPr="007779B6">
        <w:rPr>
          <w:rFonts w:ascii="Bookman Old Style" w:hAnsi="Bookman Old Style" w:cs="Tahoma"/>
          <w:sz w:val="28"/>
          <w:szCs w:val="28"/>
        </w:rPr>
        <w:t xml:space="preserve">  </w:t>
      </w:r>
      <w:r w:rsidR="006312F0" w:rsidRPr="007779B6">
        <w:rPr>
          <w:rFonts w:ascii="Bookman Old Style" w:hAnsi="Bookman Old Style" w:cs="Tahoma"/>
          <w:sz w:val="28"/>
          <w:szCs w:val="28"/>
        </w:rPr>
        <w:t xml:space="preserve">  </w:t>
      </w:r>
      <w:r w:rsidR="00C41F63" w:rsidRPr="007779B6">
        <w:rPr>
          <w:rFonts w:ascii="Bookman Old Style" w:hAnsi="Bookman Old Style" w:cs="Tahoma"/>
          <w:sz w:val="28"/>
          <w:szCs w:val="28"/>
        </w:rPr>
        <w:t xml:space="preserve">   </w:t>
      </w:r>
      <w:r w:rsidR="00BF49AC" w:rsidRPr="007779B6">
        <w:rPr>
          <w:rFonts w:ascii="Bookman Old Style" w:hAnsi="Bookman Old Style" w:cs="Tahoma"/>
          <w:sz w:val="28"/>
          <w:szCs w:val="28"/>
        </w:rPr>
        <w:t xml:space="preserve">   </w:t>
      </w:r>
      <w:r w:rsidR="001A22D7" w:rsidRPr="007779B6">
        <w:rPr>
          <w:rFonts w:ascii="Bookman Old Style" w:hAnsi="Bookman Old Style" w:cs="Tahoma"/>
          <w:sz w:val="28"/>
          <w:szCs w:val="28"/>
        </w:rPr>
        <w:t xml:space="preserve"> </w:t>
      </w:r>
      <w:r w:rsidR="00745985" w:rsidRPr="007779B6">
        <w:rPr>
          <w:rFonts w:ascii="Bookman Old Style" w:hAnsi="Bookman Old Style" w:cs="Tahoma"/>
          <w:sz w:val="28"/>
          <w:szCs w:val="28"/>
        </w:rPr>
        <w:t xml:space="preserve"> </w:t>
      </w:r>
      <w:r w:rsidR="00A510C9" w:rsidRPr="007779B6">
        <w:rPr>
          <w:rFonts w:ascii="Bookman Old Style" w:hAnsi="Bookman Old Style" w:cs="Tahoma"/>
          <w:sz w:val="28"/>
          <w:szCs w:val="28"/>
        </w:rPr>
        <w:t xml:space="preserve">  </w:t>
      </w:r>
      <w:r w:rsidR="00EB3165" w:rsidRPr="007779B6">
        <w:rPr>
          <w:rFonts w:ascii="Bookman Old Style" w:hAnsi="Bookman Old Style" w:cs="Tahoma"/>
          <w:sz w:val="28"/>
          <w:szCs w:val="28"/>
        </w:rPr>
        <w:t xml:space="preserve"> </w:t>
      </w:r>
      <w:r w:rsidR="00480713" w:rsidRPr="007779B6">
        <w:rPr>
          <w:rFonts w:ascii="Bookman Old Style" w:hAnsi="Bookman Old Style" w:cs="Tahoma"/>
          <w:sz w:val="28"/>
          <w:szCs w:val="28"/>
        </w:rPr>
        <w:t xml:space="preserve">   </w:t>
      </w:r>
      <w:r w:rsidR="006B3D74" w:rsidRPr="007779B6">
        <w:rPr>
          <w:rFonts w:ascii="Bookman Old Style" w:hAnsi="Bookman Old Style" w:cs="Tahoma"/>
          <w:sz w:val="28"/>
          <w:szCs w:val="28"/>
        </w:rPr>
        <w:t xml:space="preserve"> </w:t>
      </w:r>
      <w:r w:rsidR="00BC0BF3" w:rsidRPr="007779B6">
        <w:rPr>
          <w:rFonts w:ascii="Bookman Old Style" w:hAnsi="Bookman Old Style" w:cs="Tahoma"/>
          <w:sz w:val="28"/>
          <w:szCs w:val="28"/>
        </w:rPr>
        <w:t xml:space="preserve">   </w:t>
      </w:r>
    </w:p>
    <w:p w:rsidR="00BC0BF3" w:rsidRDefault="00BC0BF3" w:rsidP="00BC0BF3">
      <w:pPr>
        <w:spacing w:line="360" w:lineRule="auto"/>
        <w:jc w:val="both"/>
        <w:rPr>
          <w:rFonts w:ascii="Bookman Old Style" w:hAnsi="Bookman Old Style" w:cs="Tahoma"/>
          <w:sz w:val="28"/>
          <w:szCs w:val="28"/>
        </w:rPr>
      </w:pPr>
    </w:p>
    <w:p w:rsidR="00250160" w:rsidRPr="00BC0BF3" w:rsidRDefault="00BC0BF3" w:rsidP="00BC0BF3">
      <w:pPr>
        <w:spacing w:line="360" w:lineRule="auto"/>
        <w:jc w:val="both"/>
        <w:rPr>
          <w:rFonts w:ascii="Bookman Old Style" w:hAnsi="Bookman Old Style" w:cs="Tahoma"/>
          <w:sz w:val="28"/>
          <w:szCs w:val="28"/>
        </w:rPr>
      </w:pPr>
      <w:r>
        <w:rPr>
          <w:rFonts w:ascii="Bookman Old Style" w:hAnsi="Bookman Old Style" w:cs="Tahoma"/>
          <w:sz w:val="28"/>
          <w:szCs w:val="28"/>
        </w:rPr>
        <w:t xml:space="preserve"> </w:t>
      </w:r>
      <w:r w:rsidRPr="00BC0BF3">
        <w:rPr>
          <w:rFonts w:ascii="Bookman Old Style" w:hAnsi="Bookman Old Style" w:cs="Tahoma"/>
          <w:sz w:val="28"/>
          <w:szCs w:val="28"/>
        </w:rPr>
        <w:t xml:space="preserve"> </w:t>
      </w:r>
      <w:r w:rsidR="009026D1" w:rsidRPr="00BC0BF3">
        <w:rPr>
          <w:rFonts w:ascii="Bookman Old Style" w:hAnsi="Bookman Old Style" w:cs="Tahoma"/>
          <w:sz w:val="28"/>
          <w:szCs w:val="28"/>
        </w:rPr>
        <w:t xml:space="preserve">    </w:t>
      </w:r>
      <w:r w:rsidR="00EB653B" w:rsidRPr="00BC0BF3">
        <w:rPr>
          <w:rFonts w:ascii="Bookman Old Style" w:hAnsi="Bookman Old Style" w:cs="Tahoma"/>
          <w:sz w:val="28"/>
          <w:szCs w:val="28"/>
        </w:rPr>
        <w:t xml:space="preserve"> </w:t>
      </w:r>
      <w:r w:rsidR="00BC3281" w:rsidRPr="00BC0BF3">
        <w:rPr>
          <w:rFonts w:ascii="Bookman Old Style" w:hAnsi="Bookman Old Style" w:cs="Tahoma"/>
          <w:sz w:val="28"/>
          <w:szCs w:val="28"/>
        </w:rPr>
        <w:t xml:space="preserve">  </w:t>
      </w:r>
      <w:r w:rsidR="00250160" w:rsidRPr="00BC0BF3">
        <w:rPr>
          <w:rFonts w:ascii="Bookman Old Style" w:hAnsi="Bookman Old Style" w:cs="Tahoma"/>
          <w:sz w:val="28"/>
          <w:szCs w:val="28"/>
        </w:rPr>
        <w:t xml:space="preserve">   </w:t>
      </w:r>
    </w:p>
    <w:p w:rsidR="004D072C" w:rsidRDefault="004D072C" w:rsidP="00BE4558">
      <w:pPr>
        <w:spacing w:line="360" w:lineRule="auto"/>
        <w:contextualSpacing/>
        <w:jc w:val="both"/>
        <w:rPr>
          <w:rFonts w:ascii="Bookman Old Style" w:hAnsi="Bookman Old Style" w:cs="Tahoma"/>
          <w:sz w:val="28"/>
          <w:szCs w:val="28"/>
        </w:rPr>
      </w:pPr>
    </w:p>
    <w:p w:rsidR="004D072C" w:rsidRPr="002E534E" w:rsidRDefault="004D072C" w:rsidP="00BE4558">
      <w:pPr>
        <w:spacing w:line="360" w:lineRule="auto"/>
        <w:contextualSpacing/>
        <w:jc w:val="both"/>
        <w:rPr>
          <w:rFonts w:ascii="Bookman Old Style" w:hAnsi="Bookman Old Style" w:cs="Tahoma"/>
          <w:sz w:val="28"/>
          <w:szCs w:val="28"/>
        </w:rPr>
      </w:pPr>
    </w:p>
    <w:p w:rsidR="00984803" w:rsidRDefault="00984803" w:rsidP="00BE4558">
      <w:pPr>
        <w:spacing w:line="360" w:lineRule="auto"/>
        <w:contextualSpacing/>
      </w:pPr>
    </w:p>
    <w:p w:rsidR="002E534E" w:rsidRDefault="002E534E" w:rsidP="00BE4558">
      <w:pPr>
        <w:spacing w:line="360" w:lineRule="auto"/>
        <w:contextualSpacing/>
      </w:pPr>
    </w:p>
    <w:sectPr w:rsidR="002E534E" w:rsidSect="00963C9E">
      <w:headerReference w:type="default" r:id="rId8"/>
      <w:pgSz w:w="12240" w:h="15840"/>
      <w:pgMar w:top="1350" w:right="1440" w:bottom="1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976" w:rsidRDefault="00382976" w:rsidP="00494A50">
      <w:pPr>
        <w:spacing w:after="0" w:line="240" w:lineRule="auto"/>
      </w:pPr>
      <w:r>
        <w:separator/>
      </w:r>
    </w:p>
  </w:endnote>
  <w:endnote w:type="continuationSeparator" w:id="1">
    <w:p w:rsidR="00382976" w:rsidRDefault="00382976" w:rsidP="00494A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976" w:rsidRDefault="00382976" w:rsidP="00494A50">
      <w:pPr>
        <w:spacing w:after="0" w:line="240" w:lineRule="auto"/>
      </w:pPr>
      <w:r>
        <w:separator/>
      </w:r>
    </w:p>
  </w:footnote>
  <w:footnote w:type="continuationSeparator" w:id="1">
    <w:p w:rsidR="00382976" w:rsidRDefault="00382976" w:rsidP="00494A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3233"/>
      <w:docPartObj>
        <w:docPartGallery w:val="Page Numbers (Top of Page)"/>
        <w:docPartUnique/>
      </w:docPartObj>
    </w:sdtPr>
    <w:sdtContent>
      <w:p w:rsidR="001345C7" w:rsidRDefault="001345C7">
        <w:pPr>
          <w:pStyle w:val="Header"/>
          <w:jc w:val="center"/>
        </w:pPr>
        <w:r>
          <w:t>-J</w:t>
        </w:r>
        <w:fldSimple w:instr=" PAGE   \* MERGEFORMAT ">
          <w:r w:rsidR="003975B2">
            <w:rPr>
              <w:noProof/>
            </w:rPr>
            <w:t>16</w:t>
          </w:r>
        </w:fldSimple>
        <w:r>
          <w:t>-</w:t>
        </w:r>
      </w:p>
    </w:sdtContent>
  </w:sdt>
  <w:p w:rsidR="001345C7" w:rsidRDefault="001345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45C"/>
    <w:multiLevelType w:val="hybridMultilevel"/>
    <w:tmpl w:val="C1C062C2"/>
    <w:lvl w:ilvl="0" w:tplc="9FD2CC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574F4"/>
    <w:multiLevelType w:val="hybridMultilevel"/>
    <w:tmpl w:val="D6F06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A04239"/>
    <w:multiLevelType w:val="hybridMultilevel"/>
    <w:tmpl w:val="EA6A934A"/>
    <w:lvl w:ilvl="0" w:tplc="854AE6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6F1A8F"/>
    <w:multiLevelType w:val="hybridMultilevel"/>
    <w:tmpl w:val="DCE03C8E"/>
    <w:lvl w:ilvl="0" w:tplc="74AA15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2916E8"/>
    <w:multiLevelType w:val="hybridMultilevel"/>
    <w:tmpl w:val="3B20C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BA5C98"/>
    <w:multiLevelType w:val="hybridMultilevel"/>
    <w:tmpl w:val="10F26C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D7C4E2C"/>
    <w:multiLevelType w:val="hybridMultilevel"/>
    <w:tmpl w:val="0C04779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D805D19"/>
    <w:multiLevelType w:val="hybridMultilevel"/>
    <w:tmpl w:val="C972A07C"/>
    <w:lvl w:ilvl="0" w:tplc="B29EEA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7"/>
  </w:num>
  <w:num w:numId="5">
    <w:abstractNumId w:val="1"/>
  </w:num>
  <w:num w:numId="6">
    <w:abstractNumId w:val="4"/>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F4DAB"/>
    <w:rsid w:val="00016B61"/>
    <w:rsid w:val="000324FF"/>
    <w:rsid w:val="000544B0"/>
    <w:rsid w:val="000941BB"/>
    <w:rsid w:val="000965AA"/>
    <w:rsid w:val="000B6BED"/>
    <w:rsid w:val="000C2EC3"/>
    <w:rsid w:val="000E52E4"/>
    <w:rsid w:val="000F4D8E"/>
    <w:rsid w:val="001345C7"/>
    <w:rsid w:val="001371D5"/>
    <w:rsid w:val="00143232"/>
    <w:rsid w:val="00173FBD"/>
    <w:rsid w:val="0017497B"/>
    <w:rsid w:val="00193332"/>
    <w:rsid w:val="001A22D7"/>
    <w:rsid w:val="001A7375"/>
    <w:rsid w:val="001F33F1"/>
    <w:rsid w:val="00250160"/>
    <w:rsid w:val="00287958"/>
    <w:rsid w:val="002D0A8F"/>
    <w:rsid w:val="002D6829"/>
    <w:rsid w:val="002E534E"/>
    <w:rsid w:val="00313057"/>
    <w:rsid w:val="0033018C"/>
    <w:rsid w:val="00331E03"/>
    <w:rsid w:val="00382976"/>
    <w:rsid w:val="00394C29"/>
    <w:rsid w:val="003975B2"/>
    <w:rsid w:val="003A0E7F"/>
    <w:rsid w:val="003A66A0"/>
    <w:rsid w:val="003D01A7"/>
    <w:rsid w:val="004069E5"/>
    <w:rsid w:val="00427694"/>
    <w:rsid w:val="00463559"/>
    <w:rsid w:val="00480713"/>
    <w:rsid w:val="00494944"/>
    <w:rsid w:val="00494A50"/>
    <w:rsid w:val="004A56C4"/>
    <w:rsid w:val="004B3C00"/>
    <w:rsid w:val="004D072C"/>
    <w:rsid w:val="00503762"/>
    <w:rsid w:val="005310CD"/>
    <w:rsid w:val="005633A4"/>
    <w:rsid w:val="005648F6"/>
    <w:rsid w:val="005A49DA"/>
    <w:rsid w:val="005C04A6"/>
    <w:rsid w:val="005E732C"/>
    <w:rsid w:val="00616A1A"/>
    <w:rsid w:val="006201BA"/>
    <w:rsid w:val="006302F5"/>
    <w:rsid w:val="006312F0"/>
    <w:rsid w:val="00651B1F"/>
    <w:rsid w:val="00663FC1"/>
    <w:rsid w:val="006641CC"/>
    <w:rsid w:val="00697745"/>
    <w:rsid w:val="006A7B45"/>
    <w:rsid w:val="006B3D74"/>
    <w:rsid w:val="006B7856"/>
    <w:rsid w:val="006F2DF6"/>
    <w:rsid w:val="006F398C"/>
    <w:rsid w:val="00730E03"/>
    <w:rsid w:val="00736A02"/>
    <w:rsid w:val="00745985"/>
    <w:rsid w:val="00747BA7"/>
    <w:rsid w:val="007779B6"/>
    <w:rsid w:val="007B21A6"/>
    <w:rsid w:val="00812E2D"/>
    <w:rsid w:val="008137BA"/>
    <w:rsid w:val="0082309A"/>
    <w:rsid w:val="00836F90"/>
    <w:rsid w:val="0085797F"/>
    <w:rsid w:val="009026D1"/>
    <w:rsid w:val="00921D85"/>
    <w:rsid w:val="0093074E"/>
    <w:rsid w:val="00931E3B"/>
    <w:rsid w:val="00936CA8"/>
    <w:rsid w:val="00963C9E"/>
    <w:rsid w:val="00975176"/>
    <w:rsid w:val="00984803"/>
    <w:rsid w:val="00991E0A"/>
    <w:rsid w:val="009A1A2A"/>
    <w:rsid w:val="009B11EB"/>
    <w:rsid w:val="009E4268"/>
    <w:rsid w:val="00A02005"/>
    <w:rsid w:val="00A42064"/>
    <w:rsid w:val="00A510C9"/>
    <w:rsid w:val="00A7415B"/>
    <w:rsid w:val="00A86863"/>
    <w:rsid w:val="00AE2E72"/>
    <w:rsid w:val="00AF4DAB"/>
    <w:rsid w:val="00B04A93"/>
    <w:rsid w:val="00B10F88"/>
    <w:rsid w:val="00B3474B"/>
    <w:rsid w:val="00B76E6A"/>
    <w:rsid w:val="00BC0BF3"/>
    <w:rsid w:val="00BC3281"/>
    <w:rsid w:val="00BD2A9D"/>
    <w:rsid w:val="00BE3832"/>
    <w:rsid w:val="00BE4558"/>
    <w:rsid w:val="00BF33C1"/>
    <w:rsid w:val="00BF49AC"/>
    <w:rsid w:val="00C41F63"/>
    <w:rsid w:val="00C57476"/>
    <w:rsid w:val="00C76694"/>
    <w:rsid w:val="00CA519A"/>
    <w:rsid w:val="00CC5965"/>
    <w:rsid w:val="00CE4832"/>
    <w:rsid w:val="00D10B7E"/>
    <w:rsid w:val="00D14A02"/>
    <w:rsid w:val="00D37948"/>
    <w:rsid w:val="00D67A39"/>
    <w:rsid w:val="00D740B7"/>
    <w:rsid w:val="00DA7B7D"/>
    <w:rsid w:val="00DC1115"/>
    <w:rsid w:val="00DC2AA6"/>
    <w:rsid w:val="00DC476E"/>
    <w:rsid w:val="00DC53CA"/>
    <w:rsid w:val="00DE1917"/>
    <w:rsid w:val="00E329D0"/>
    <w:rsid w:val="00E441EF"/>
    <w:rsid w:val="00E527B5"/>
    <w:rsid w:val="00E56392"/>
    <w:rsid w:val="00E6329E"/>
    <w:rsid w:val="00E65D1D"/>
    <w:rsid w:val="00E76013"/>
    <w:rsid w:val="00E76188"/>
    <w:rsid w:val="00E803BE"/>
    <w:rsid w:val="00EB2C4E"/>
    <w:rsid w:val="00EB3165"/>
    <w:rsid w:val="00EB653B"/>
    <w:rsid w:val="00ED5122"/>
    <w:rsid w:val="00EE75E5"/>
    <w:rsid w:val="00F208EF"/>
    <w:rsid w:val="00F31E87"/>
    <w:rsid w:val="00F7199F"/>
    <w:rsid w:val="00FA73AF"/>
    <w:rsid w:val="00FE1D17"/>
    <w:rsid w:val="00FE59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DAB"/>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DAB"/>
    <w:pPr>
      <w:ind w:left="720"/>
      <w:contextualSpacing/>
    </w:pPr>
  </w:style>
  <w:style w:type="paragraph" w:styleId="Header">
    <w:name w:val="header"/>
    <w:basedOn w:val="Normal"/>
    <w:link w:val="HeaderChar"/>
    <w:uiPriority w:val="99"/>
    <w:unhideWhenUsed/>
    <w:rsid w:val="00494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A50"/>
    <w:rPr>
      <w:lang w:val="en-ZA"/>
    </w:rPr>
  </w:style>
  <w:style w:type="paragraph" w:styleId="Footer">
    <w:name w:val="footer"/>
    <w:basedOn w:val="Normal"/>
    <w:link w:val="FooterChar"/>
    <w:uiPriority w:val="99"/>
    <w:semiHidden/>
    <w:unhideWhenUsed/>
    <w:rsid w:val="00494A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4A50"/>
    <w:rPr>
      <w:lang w:val="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4C059-349A-41B7-8E18-49BC1240A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3651</Words>
  <Characters>20812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Jgd Chishimba's  Sec</dc:creator>
  <cp:lastModifiedBy>Jgd Chishimba's  Sec</cp:lastModifiedBy>
  <cp:revision>2</cp:revision>
  <cp:lastPrinted>2011-11-10T13:20:00Z</cp:lastPrinted>
  <dcterms:created xsi:type="dcterms:W3CDTF">2012-04-18T08:23:00Z</dcterms:created>
  <dcterms:modified xsi:type="dcterms:W3CDTF">2012-04-18T08:23:00Z</dcterms:modified>
</cp:coreProperties>
</file>