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A64" w:rsidRPr="001A6146" w:rsidRDefault="001A6146">
      <w:pPr>
        <w:rPr>
          <w:rFonts w:ascii="Arial" w:hAnsi="Arial" w:cs="Arial"/>
          <w:b/>
        </w:rPr>
      </w:pPr>
      <w:r w:rsidRPr="001A6146">
        <w:rPr>
          <w:rFonts w:ascii="Arial" w:hAnsi="Arial" w:cs="Arial"/>
          <w:b/>
        </w:rPr>
        <w:t>IN THE HIGH COURT FOR ZAMBIA</w:t>
      </w:r>
      <w:r w:rsidRPr="001A6146">
        <w:rPr>
          <w:rFonts w:ascii="Arial" w:hAnsi="Arial" w:cs="Arial"/>
          <w:b/>
        </w:rPr>
        <w:tab/>
      </w:r>
      <w:r w:rsidRPr="001A6146">
        <w:rPr>
          <w:rFonts w:ascii="Arial" w:hAnsi="Arial" w:cs="Arial"/>
          <w:b/>
        </w:rPr>
        <w:tab/>
      </w:r>
      <w:r w:rsidRPr="001A6146">
        <w:rPr>
          <w:rFonts w:ascii="Arial" w:hAnsi="Arial" w:cs="Arial"/>
          <w:b/>
        </w:rPr>
        <w:tab/>
      </w:r>
      <w:r w:rsidRPr="001A6146">
        <w:rPr>
          <w:rFonts w:ascii="Arial" w:hAnsi="Arial" w:cs="Arial"/>
          <w:b/>
        </w:rPr>
        <w:tab/>
        <w:t>2004/HK/331</w:t>
      </w:r>
    </w:p>
    <w:p w:rsidR="001A6146" w:rsidRPr="001A6146" w:rsidRDefault="001A6146">
      <w:pPr>
        <w:rPr>
          <w:rFonts w:ascii="Arial" w:hAnsi="Arial" w:cs="Arial"/>
          <w:b/>
        </w:rPr>
      </w:pPr>
      <w:r w:rsidRPr="001A6146">
        <w:rPr>
          <w:rFonts w:ascii="Arial" w:hAnsi="Arial" w:cs="Arial"/>
          <w:b/>
        </w:rPr>
        <w:t xml:space="preserve">AT THE </w:t>
      </w:r>
      <w:smartTag w:uri="urn:schemas-microsoft-com:office:smarttags" w:element="City">
        <w:smartTag w:uri="urn:schemas-microsoft-com:office:smarttags" w:element="place">
          <w:r w:rsidRPr="001A6146">
            <w:rPr>
              <w:rFonts w:ascii="Arial" w:hAnsi="Arial" w:cs="Arial"/>
              <w:b/>
            </w:rPr>
            <w:t>KITWE</w:t>
          </w:r>
        </w:smartTag>
      </w:smartTag>
      <w:r w:rsidRPr="001A6146">
        <w:rPr>
          <w:rFonts w:ascii="Arial" w:hAnsi="Arial" w:cs="Arial"/>
          <w:b/>
        </w:rPr>
        <w:t xml:space="preserve"> DISTRCT REGISTRY</w:t>
      </w:r>
    </w:p>
    <w:p w:rsidR="001A6146" w:rsidRPr="001A6146" w:rsidRDefault="001A6146">
      <w:pPr>
        <w:rPr>
          <w:rFonts w:ascii="Arial" w:hAnsi="Arial" w:cs="Arial"/>
          <w:b/>
        </w:rPr>
      </w:pPr>
      <w:r w:rsidRPr="001A6146">
        <w:rPr>
          <w:rFonts w:ascii="Arial" w:hAnsi="Arial" w:cs="Arial"/>
          <w:b/>
        </w:rPr>
        <w:t>(CIVIL JURISDICTION)</w:t>
      </w:r>
    </w:p>
    <w:p w:rsidR="001A6146" w:rsidRPr="001A6146" w:rsidRDefault="001A6146">
      <w:pPr>
        <w:rPr>
          <w:rFonts w:ascii="Arial" w:hAnsi="Arial" w:cs="Arial"/>
          <w:b/>
        </w:rPr>
      </w:pPr>
    </w:p>
    <w:p w:rsidR="001A6146" w:rsidRPr="001A6146" w:rsidRDefault="001A6146">
      <w:pPr>
        <w:rPr>
          <w:rFonts w:ascii="Arial" w:hAnsi="Arial" w:cs="Arial"/>
          <w:b/>
        </w:rPr>
      </w:pPr>
      <w:r w:rsidRPr="001A6146">
        <w:rPr>
          <w:rFonts w:ascii="Arial" w:hAnsi="Arial" w:cs="Arial"/>
          <w:b/>
        </w:rPr>
        <w:t xml:space="preserve">B E T W E </w:t>
      </w:r>
      <w:proofErr w:type="spellStart"/>
      <w:r w:rsidRPr="001A6146">
        <w:rPr>
          <w:rFonts w:ascii="Arial" w:hAnsi="Arial" w:cs="Arial"/>
          <w:b/>
        </w:rPr>
        <w:t>E</w:t>
      </w:r>
      <w:proofErr w:type="spellEnd"/>
      <w:r w:rsidRPr="001A6146">
        <w:rPr>
          <w:rFonts w:ascii="Arial" w:hAnsi="Arial" w:cs="Arial"/>
          <w:b/>
        </w:rPr>
        <w:t xml:space="preserve"> N:</w:t>
      </w:r>
    </w:p>
    <w:p w:rsidR="001A6146" w:rsidRPr="001A6146" w:rsidRDefault="001A6146">
      <w:pPr>
        <w:rPr>
          <w:rFonts w:ascii="Arial" w:hAnsi="Arial" w:cs="Arial"/>
          <w:b/>
        </w:rPr>
      </w:pPr>
    </w:p>
    <w:p w:rsidR="001A6146" w:rsidRPr="001A6146" w:rsidRDefault="001A6146">
      <w:pPr>
        <w:rPr>
          <w:rFonts w:ascii="Arial" w:hAnsi="Arial" w:cs="Arial"/>
          <w:b/>
        </w:rPr>
      </w:pPr>
      <w:r w:rsidRPr="001A6146">
        <w:rPr>
          <w:rFonts w:ascii="Arial" w:hAnsi="Arial" w:cs="Arial"/>
          <w:b/>
        </w:rPr>
        <w:t>PAKEZA BAKERY LIMITED</w:t>
      </w:r>
      <w:r w:rsidRPr="001A6146">
        <w:rPr>
          <w:rFonts w:ascii="Arial" w:hAnsi="Arial" w:cs="Arial"/>
          <w:b/>
        </w:rPr>
        <w:tab/>
      </w:r>
      <w:r w:rsidRPr="001A6146">
        <w:rPr>
          <w:rFonts w:ascii="Arial" w:hAnsi="Arial" w:cs="Arial"/>
          <w:b/>
        </w:rPr>
        <w:tab/>
      </w:r>
      <w:r w:rsidRPr="001A6146">
        <w:rPr>
          <w:rFonts w:ascii="Arial" w:hAnsi="Arial" w:cs="Arial"/>
          <w:b/>
        </w:rPr>
        <w:tab/>
      </w:r>
      <w:r w:rsidRPr="001A6146">
        <w:rPr>
          <w:rFonts w:ascii="Arial" w:hAnsi="Arial" w:cs="Arial"/>
          <w:b/>
        </w:rPr>
        <w:tab/>
      </w:r>
      <w:r w:rsidRPr="001A6146">
        <w:rPr>
          <w:rFonts w:ascii="Arial" w:hAnsi="Arial" w:cs="Arial"/>
          <w:b/>
        </w:rPr>
        <w:tab/>
        <w:t>1</w:t>
      </w:r>
      <w:r w:rsidRPr="001A6146">
        <w:rPr>
          <w:rFonts w:ascii="Arial" w:hAnsi="Arial" w:cs="Arial"/>
          <w:b/>
          <w:vertAlign w:val="superscript"/>
        </w:rPr>
        <w:t>ST</w:t>
      </w:r>
      <w:r w:rsidRPr="001A6146">
        <w:rPr>
          <w:rFonts w:ascii="Arial" w:hAnsi="Arial" w:cs="Arial"/>
          <w:b/>
        </w:rPr>
        <w:t xml:space="preserve"> PLAINTIFF</w:t>
      </w:r>
    </w:p>
    <w:p w:rsidR="001A6146" w:rsidRPr="001A6146" w:rsidRDefault="001A6146">
      <w:pPr>
        <w:rPr>
          <w:rFonts w:ascii="Arial" w:hAnsi="Arial" w:cs="Arial"/>
          <w:b/>
        </w:rPr>
      </w:pPr>
      <w:r w:rsidRPr="001A6146">
        <w:rPr>
          <w:rFonts w:ascii="Arial" w:hAnsi="Arial" w:cs="Arial"/>
          <w:b/>
        </w:rPr>
        <w:t>DIVINE FOODS TAKE AWAY &amp; BUTCHERY LIMITED</w:t>
      </w:r>
      <w:r w:rsidRPr="001A6146">
        <w:rPr>
          <w:rFonts w:ascii="Arial" w:hAnsi="Arial" w:cs="Arial"/>
          <w:b/>
        </w:rPr>
        <w:tab/>
        <w:t>2</w:t>
      </w:r>
      <w:r w:rsidRPr="001A6146">
        <w:rPr>
          <w:rFonts w:ascii="Arial" w:hAnsi="Arial" w:cs="Arial"/>
          <w:b/>
          <w:vertAlign w:val="superscript"/>
        </w:rPr>
        <w:t>ND</w:t>
      </w:r>
      <w:r w:rsidRPr="001A6146">
        <w:rPr>
          <w:rFonts w:ascii="Arial" w:hAnsi="Arial" w:cs="Arial"/>
          <w:b/>
        </w:rPr>
        <w:t xml:space="preserve"> PLAINTIFF</w:t>
      </w:r>
    </w:p>
    <w:p w:rsidR="001A6146" w:rsidRPr="001A6146" w:rsidRDefault="001A6146">
      <w:pPr>
        <w:rPr>
          <w:rFonts w:ascii="Arial" w:hAnsi="Arial" w:cs="Arial"/>
          <w:b/>
        </w:rPr>
      </w:pPr>
      <w:r w:rsidRPr="001A6146">
        <w:rPr>
          <w:rFonts w:ascii="Arial" w:hAnsi="Arial" w:cs="Arial"/>
          <w:b/>
        </w:rPr>
        <w:t>AHMED BADAT</w:t>
      </w:r>
      <w:r w:rsidRPr="001A6146">
        <w:rPr>
          <w:rFonts w:ascii="Arial" w:hAnsi="Arial" w:cs="Arial"/>
          <w:b/>
        </w:rPr>
        <w:tab/>
      </w:r>
      <w:r w:rsidRPr="001A6146">
        <w:rPr>
          <w:rFonts w:ascii="Arial" w:hAnsi="Arial" w:cs="Arial"/>
          <w:b/>
        </w:rPr>
        <w:tab/>
      </w:r>
      <w:r w:rsidRPr="001A6146">
        <w:rPr>
          <w:rFonts w:ascii="Arial" w:hAnsi="Arial" w:cs="Arial"/>
          <w:b/>
        </w:rPr>
        <w:tab/>
      </w:r>
      <w:r w:rsidRPr="001A6146">
        <w:rPr>
          <w:rFonts w:ascii="Arial" w:hAnsi="Arial" w:cs="Arial"/>
          <w:b/>
        </w:rPr>
        <w:tab/>
      </w:r>
      <w:r w:rsidRPr="001A6146">
        <w:rPr>
          <w:rFonts w:ascii="Arial" w:hAnsi="Arial" w:cs="Arial"/>
          <w:b/>
        </w:rPr>
        <w:tab/>
      </w:r>
      <w:r w:rsidRPr="001A6146">
        <w:rPr>
          <w:rFonts w:ascii="Arial" w:hAnsi="Arial" w:cs="Arial"/>
          <w:b/>
        </w:rPr>
        <w:tab/>
      </w:r>
      <w:r w:rsidRPr="001A6146">
        <w:rPr>
          <w:rFonts w:ascii="Arial" w:hAnsi="Arial" w:cs="Arial"/>
          <w:b/>
        </w:rPr>
        <w:tab/>
        <w:t>3</w:t>
      </w:r>
      <w:r w:rsidRPr="001A6146">
        <w:rPr>
          <w:rFonts w:ascii="Arial" w:hAnsi="Arial" w:cs="Arial"/>
          <w:b/>
          <w:vertAlign w:val="superscript"/>
        </w:rPr>
        <w:t>RD</w:t>
      </w:r>
      <w:r w:rsidRPr="001A6146">
        <w:rPr>
          <w:rFonts w:ascii="Arial" w:hAnsi="Arial" w:cs="Arial"/>
          <w:b/>
        </w:rPr>
        <w:t xml:space="preserve"> PLAINTIFF</w:t>
      </w:r>
    </w:p>
    <w:p w:rsidR="001A6146" w:rsidRPr="001A6146" w:rsidRDefault="001A6146">
      <w:pPr>
        <w:rPr>
          <w:rFonts w:ascii="Arial" w:hAnsi="Arial" w:cs="Arial"/>
          <w:b/>
        </w:rPr>
      </w:pPr>
    </w:p>
    <w:p w:rsidR="001A6146" w:rsidRPr="001A6146" w:rsidRDefault="001A6146">
      <w:pPr>
        <w:rPr>
          <w:rFonts w:ascii="Arial" w:hAnsi="Arial" w:cs="Arial"/>
          <w:b/>
        </w:rPr>
      </w:pPr>
      <w:r w:rsidRPr="001A6146">
        <w:rPr>
          <w:rFonts w:ascii="Arial" w:hAnsi="Arial" w:cs="Arial"/>
          <w:b/>
        </w:rPr>
        <w:t>AND</w:t>
      </w:r>
    </w:p>
    <w:p w:rsidR="001A6146" w:rsidRPr="001A6146" w:rsidRDefault="001A6146">
      <w:pPr>
        <w:rPr>
          <w:rFonts w:ascii="Arial" w:hAnsi="Arial" w:cs="Arial"/>
          <w:b/>
        </w:rPr>
      </w:pPr>
    </w:p>
    <w:p w:rsidR="001A6146" w:rsidRPr="001A6146" w:rsidRDefault="001A6146">
      <w:pPr>
        <w:rPr>
          <w:rFonts w:ascii="Arial" w:hAnsi="Arial" w:cs="Arial"/>
          <w:b/>
        </w:rPr>
      </w:pPr>
      <w:r w:rsidRPr="001A6146">
        <w:rPr>
          <w:rFonts w:ascii="Arial" w:hAnsi="Arial" w:cs="Arial"/>
          <w:b/>
        </w:rPr>
        <w:t>AETOS TRANFARM LIMITED</w:t>
      </w:r>
      <w:r w:rsidRPr="001A6146">
        <w:rPr>
          <w:rFonts w:ascii="Arial" w:hAnsi="Arial" w:cs="Arial"/>
          <w:b/>
        </w:rPr>
        <w:tab/>
      </w:r>
      <w:r w:rsidRPr="001A6146">
        <w:rPr>
          <w:rFonts w:ascii="Arial" w:hAnsi="Arial" w:cs="Arial"/>
          <w:b/>
        </w:rPr>
        <w:tab/>
      </w:r>
      <w:r w:rsidRPr="001A6146">
        <w:rPr>
          <w:rFonts w:ascii="Arial" w:hAnsi="Arial" w:cs="Arial"/>
          <w:b/>
        </w:rPr>
        <w:tab/>
      </w:r>
      <w:r w:rsidRPr="001A6146">
        <w:rPr>
          <w:rFonts w:ascii="Arial" w:hAnsi="Arial" w:cs="Arial"/>
          <w:b/>
        </w:rPr>
        <w:tab/>
      </w:r>
      <w:r w:rsidRPr="001A6146">
        <w:rPr>
          <w:rFonts w:ascii="Arial" w:hAnsi="Arial" w:cs="Arial"/>
          <w:b/>
        </w:rPr>
        <w:tab/>
        <w:t>1</w:t>
      </w:r>
      <w:r w:rsidRPr="001A6146">
        <w:rPr>
          <w:rFonts w:ascii="Arial" w:hAnsi="Arial" w:cs="Arial"/>
          <w:b/>
          <w:vertAlign w:val="superscript"/>
        </w:rPr>
        <w:t>ST</w:t>
      </w:r>
      <w:r w:rsidRPr="001A6146">
        <w:rPr>
          <w:rFonts w:ascii="Arial" w:hAnsi="Arial" w:cs="Arial"/>
          <w:b/>
        </w:rPr>
        <w:t xml:space="preserve"> DEFENDANT</w:t>
      </w:r>
    </w:p>
    <w:p w:rsidR="001A6146" w:rsidRDefault="001A6146">
      <w:pPr>
        <w:pBdr>
          <w:bottom w:val="single" w:sz="6" w:space="1" w:color="auto"/>
        </w:pBdr>
        <w:rPr>
          <w:rFonts w:ascii="Arial" w:hAnsi="Arial" w:cs="Arial"/>
          <w:b/>
        </w:rPr>
      </w:pPr>
      <w:r w:rsidRPr="001A6146">
        <w:rPr>
          <w:rFonts w:ascii="Arial" w:hAnsi="Arial" w:cs="Arial"/>
          <w:b/>
        </w:rPr>
        <w:t>STILLIANOS GEORGE KOUKOUDIS</w:t>
      </w:r>
      <w:r w:rsidRPr="001A6146">
        <w:rPr>
          <w:rFonts w:ascii="Arial" w:hAnsi="Arial" w:cs="Arial"/>
          <w:b/>
        </w:rPr>
        <w:tab/>
      </w:r>
      <w:r w:rsidRPr="001A6146">
        <w:rPr>
          <w:rFonts w:ascii="Arial" w:hAnsi="Arial" w:cs="Arial"/>
          <w:b/>
        </w:rPr>
        <w:tab/>
      </w:r>
      <w:r w:rsidRPr="001A6146">
        <w:rPr>
          <w:rFonts w:ascii="Arial" w:hAnsi="Arial" w:cs="Arial"/>
          <w:b/>
        </w:rPr>
        <w:tab/>
      </w:r>
      <w:r w:rsidRPr="001A6146">
        <w:rPr>
          <w:rFonts w:ascii="Arial" w:hAnsi="Arial" w:cs="Arial"/>
          <w:b/>
        </w:rPr>
        <w:tab/>
        <w:t>2</w:t>
      </w:r>
      <w:r w:rsidRPr="001A6146">
        <w:rPr>
          <w:rFonts w:ascii="Arial" w:hAnsi="Arial" w:cs="Arial"/>
          <w:b/>
          <w:vertAlign w:val="superscript"/>
        </w:rPr>
        <w:t>ND</w:t>
      </w:r>
      <w:r w:rsidRPr="001A6146">
        <w:rPr>
          <w:rFonts w:ascii="Arial" w:hAnsi="Arial" w:cs="Arial"/>
          <w:b/>
        </w:rPr>
        <w:t xml:space="preserve"> DEFENDANT</w:t>
      </w:r>
    </w:p>
    <w:p w:rsidR="00507C44" w:rsidRDefault="00507C44">
      <w:pPr>
        <w:pBdr>
          <w:bottom w:val="single" w:sz="6" w:space="1" w:color="auto"/>
        </w:pBdr>
        <w:rPr>
          <w:rFonts w:ascii="Arial" w:hAnsi="Arial" w:cs="Arial"/>
          <w:b/>
        </w:rPr>
      </w:pPr>
    </w:p>
    <w:p w:rsidR="00507C44" w:rsidRDefault="00507C44" w:rsidP="00547CDB">
      <w:pPr>
        <w:pBdr>
          <w:bottom w:val="single" w:sz="6" w:space="1" w:color="auto"/>
        </w:pBdr>
        <w:spacing w:line="360" w:lineRule="auto"/>
        <w:rPr>
          <w:rFonts w:ascii="Arial" w:hAnsi="Arial" w:cs="Arial"/>
        </w:rPr>
      </w:pPr>
      <w:r>
        <w:rPr>
          <w:rFonts w:ascii="Arial" w:hAnsi="Arial" w:cs="Arial"/>
        </w:rPr>
        <w:t xml:space="preserve">Before the Hon. Justice I.C.T. </w:t>
      </w:r>
      <w:proofErr w:type="spellStart"/>
      <w:r>
        <w:rPr>
          <w:rFonts w:ascii="Arial" w:hAnsi="Arial" w:cs="Arial"/>
        </w:rPr>
        <w:t>Chali</w:t>
      </w:r>
      <w:proofErr w:type="spellEnd"/>
      <w:r>
        <w:rPr>
          <w:rFonts w:ascii="Arial" w:hAnsi="Arial" w:cs="Arial"/>
        </w:rPr>
        <w:t xml:space="preserve"> in chambers on the 17</w:t>
      </w:r>
      <w:r w:rsidRPr="00507C44">
        <w:rPr>
          <w:rFonts w:ascii="Arial" w:hAnsi="Arial" w:cs="Arial"/>
          <w:vertAlign w:val="superscript"/>
        </w:rPr>
        <w:t>th</w:t>
      </w:r>
      <w:r>
        <w:rPr>
          <w:rFonts w:ascii="Arial" w:hAnsi="Arial" w:cs="Arial"/>
        </w:rPr>
        <w:t xml:space="preserve"> June 2011</w:t>
      </w:r>
    </w:p>
    <w:p w:rsidR="00507C44" w:rsidRDefault="00507C44" w:rsidP="00547CDB">
      <w:pPr>
        <w:pBdr>
          <w:bottom w:val="single" w:sz="6" w:space="1" w:color="auto"/>
        </w:pBdr>
        <w:spacing w:line="360" w:lineRule="auto"/>
        <w:rPr>
          <w:rFonts w:ascii="Arial" w:hAnsi="Arial" w:cs="Arial"/>
        </w:rPr>
      </w:pPr>
      <w:r>
        <w:rPr>
          <w:rFonts w:ascii="Arial" w:hAnsi="Arial" w:cs="Arial"/>
        </w:rPr>
        <w:t>For the Plaintiff</w:t>
      </w:r>
      <w:r w:rsidR="00CB6CCD">
        <w:rPr>
          <w:rFonts w:ascii="Arial" w:hAnsi="Arial" w:cs="Arial"/>
        </w:rPr>
        <w:t>s</w:t>
      </w:r>
      <w:r>
        <w:rPr>
          <w:rFonts w:ascii="Arial" w:hAnsi="Arial" w:cs="Arial"/>
        </w:rPr>
        <w:tab/>
        <w:t>:</w:t>
      </w:r>
      <w:r w:rsidR="00CB6CCD">
        <w:rPr>
          <w:rFonts w:ascii="Arial" w:hAnsi="Arial" w:cs="Arial"/>
        </w:rPr>
        <w:t xml:space="preserve">  </w:t>
      </w:r>
      <w:r w:rsidR="00CB6CCD">
        <w:rPr>
          <w:rFonts w:ascii="Arial" w:hAnsi="Arial" w:cs="Arial"/>
        </w:rPr>
        <w:tab/>
        <w:t xml:space="preserve">Mrs. S. </w:t>
      </w:r>
      <w:proofErr w:type="spellStart"/>
      <w:r w:rsidR="00CB6CCD">
        <w:rPr>
          <w:rFonts w:ascii="Arial" w:hAnsi="Arial" w:cs="Arial"/>
        </w:rPr>
        <w:t>Twumasi</w:t>
      </w:r>
      <w:proofErr w:type="spellEnd"/>
      <w:r w:rsidR="00CB6CCD">
        <w:rPr>
          <w:rFonts w:ascii="Arial" w:hAnsi="Arial" w:cs="Arial"/>
        </w:rPr>
        <w:t xml:space="preserve">, </w:t>
      </w:r>
      <w:smartTag w:uri="urn:schemas-microsoft-com:office:smarttags" w:element="City">
        <w:smartTag w:uri="urn:schemas-microsoft-com:office:smarttags" w:element="place">
          <w:r w:rsidR="00CB6CCD">
            <w:rPr>
              <w:rFonts w:ascii="Arial" w:hAnsi="Arial" w:cs="Arial"/>
            </w:rPr>
            <w:t>Kitwe</w:t>
          </w:r>
        </w:smartTag>
      </w:smartTag>
      <w:r w:rsidR="00CB6CCD">
        <w:rPr>
          <w:rFonts w:ascii="Arial" w:hAnsi="Arial" w:cs="Arial"/>
        </w:rPr>
        <w:t xml:space="preserve"> Chambers</w:t>
      </w:r>
    </w:p>
    <w:p w:rsidR="00507C44" w:rsidRPr="00507C44" w:rsidRDefault="00507C44" w:rsidP="00547CDB">
      <w:pPr>
        <w:pBdr>
          <w:bottom w:val="single" w:sz="6" w:space="1" w:color="auto"/>
        </w:pBdr>
        <w:spacing w:line="360" w:lineRule="auto"/>
        <w:rPr>
          <w:rFonts w:ascii="Arial" w:hAnsi="Arial" w:cs="Arial"/>
        </w:rPr>
      </w:pPr>
      <w:r>
        <w:rPr>
          <w:rFonts w:ascii="Arial" w:hAnsi="Arial" w:cs="Arial"/>
        </w:rPr>
        <w:t>For the Defendants</w:t>
      </w:r>
      <w:r>
        <w:rPr>
          <w:rFonts w:ascii="Arial" w:hAnsi="Arial" w:cs="Arial"/>
        </w:rPr>
        <w:tab/>
        <w:t>:</w:t>
      </w:r>
      <w:r w:rsidR="00CB6CCD">
        <w:rPr>
          <w:rFonts w:ascii="Arial" w:hAnsi="Arial" w:cs="Arial"/>
        </w:rPr>
        <w:tab/>
        <w:t xml:space="preserve">Mr. L. </w:t>
      </w:r>
      <w:proofErr w:type="spellStart"/>
      <w:r w:rsidR="00CB6CCD">
        <w:rPr>
          <w:rFonts w:ascii="Arial" w:hAnsi="Arial" w:cs="Arial"/>
        </w:rPr>
        <w:t>Kasula</w:t>
      </w:r>
      <w:proofErr w:type="spellEnd"/>
      <w:r w:rsidR="00CB6CCD">
        <w:rPr>
          <w:rFonts w:ascii="Arial" w:hAnsi="Arial" w:cs="Arial"/>
        </w:rPr>
        <w:t xml:space="preserve">, </w:t>
      </w:r>
      <w:proofErr w:type="spellStart"/>
      <w:smartTag w:uri="urn:schemas-microsoft-com:office:smarttags" w:element="Street">
        <w:smartTag w:uri="urn:schemas-microsoft-com:office:smarttags" w:element="address">
          <w:r w:rsidR="00CB6CCD">
            <w:rPr>
              <w:rFonts w:ascii="Arial" w:hAnsi="Arial" w:cs="Arial"/>
            </w:rPr>
            <w:t>Lenanrd</w:t>
          </w:r>
          <w:proofErr w:type="spellEnd"/>
          <w:r w:rsidR="00CB6CCD">
            <w:rPr>
              <w:rFonts w:ascii="Arial" w:hAnsi="Arial" w:cs="Arial"/>
            </w:rPr>
            <w:t xml:space="preserve"> Lane</w:t>
          </w:r>
        </w:smartTag>
      </w:smartTag>
      <w:r w:rsidR="00CB6CCD">
        <w:rPr>
          <w:rFonts w:ascii="Arial" w:hAnsi="Arial" w:cs="Arial"/>
        </w:rPr>
        <w:t xml:space="preserve"> Partners</w:t>
      </w:r>
    </w:p>
    <w:p w:rsidR="001A6146" w:rsidRPr="001A6146" w:rsidRDefault="001A6146">
      <w:pPr>
        <w:rPr>
          <w:rFonts w:ascii="Arial" w:hAnsi="Arial" w:cs="Arial"/>
          <w:b/>
        </w:rPr>
      </w:pPr>
    </w:p>
    <w:p w:rsidR="001A6146" w:rsidRPr="001A6146" w:rsidRDefault="001A6146" w:rsidP="001A6146">
      <w:pPr>
        <w:pBdr>
          <w:bottom w:val="single" w:sz="6" w:space="1" w:color="auto"/>
        </w:pBdr>
        <w:jc w:val="center"/>
        <w:rPr>
          <w:rFonts w:ascii="Arial" w:hAnsi="Arial" w:cs="Arial"/>
          <w:b/>
        </w:rPr>
      </w:pPr>
      <w:r w:rsidRPr="001A6146">
        <w:rPr>
          <w:rFonts w:ascii="Arial" w:hAnsi="Arial" w:cs="Arial"/>
          <w:b/>
        </w:rPr>
        <w:t>R U L I N G</w:t>
      </w:r>
    </w:p>
    <w:p w:rsidR="001A6146" w:rsidRDefault="001A6146">
      <w:pPr>
        <w:rPr>
          <w:rFonts w:ascii="Arial" w:hAnsi="Arial" w:cs="Arial"/>
        </w:rPr>
      </w:pPr>
    </w:p>
    <w:p w:rsidR="009A37E2" w:rsidRDefault="009A37E2">
      <w:pPr>
        <w:rPr>
          <w:rFonts w:ascii="Arial" w:hAnsi="Arial" w:cs="Arial"/>
          <w:sz w:val="22"/>
          <w:szCs w:val="22"/>
        </w:rPr>
      </w:pPr>
      <w:r w:rsidRPr="00507C44">
        <w:rPr>
          <w:rFonts w:ascii="Arial" w:hAnsi="Arial" w:cs="Arial"/>
          <w:b/>
          <w:sz w:val="22"/>
          <w:szCs w:val="22"/>
          <w:u w:val="single"/>
        </w:rPr>
        <w:t>Cases referred to</w:t>
      </w:r>
      <w:r>
        <w:rPr>
          <w:rFonts w:ascii="Arial" w:hAnsi="Arial" w:cs="Arial"/>
          <w:sz w:val="22"/>
          <w:szCs w:val="22"/>
        </w:rPr>
        <w:t>:</w:t>
      </w:r>
    </w:p>
    <w:p w:rsidR="00507C44" w:rsidRDefault="00507C44">
      <w:pPr>
        <w:rPr>
          <w:rFonts w:ascii="Arial" w:hAnsi="Arial" w:cs="Arial"/>
          <w:sz w:val="22"/>
          <w:szCs w:val="22"/>
        </w:rPr>
      </w:pPr>
    </w:p>
    <w:p w:rsidR="00507C44" w:rsidRPr="00507C44" w:rsidRDefault="00507C44" w:rsidP="00507C44">
      <w:pPr>
        <w:numPr>
          <w:ilvl w:val="0"/>
          <w:numId w:val="7"/>
        </w:numPr>
        <w:spacing w:line="360" w:lineRule="auto"/>
        <w:jc w:val="both"/>
        <w:rPr>
          <w:rFonts w:ascii="Arial" w:hAnsi="Arial" w:cs="Arial"/>
          <w:i/>
          <w:sz w:val="22"/>
          <w:szCs w:val="22"/>
        </w:rPr>
      </w:pPr>
      <w:r w:rsidRPr="00507C44">
        <w:rPr>
          <w:rFonts w:ascii="Arial" w:hAnsi="Arial" w:cs="Arial"/>
          <w:i/>
          <w:sz w:val="22"/>
          <w:szCs w:val="22"/>
        </w:rPr>
        <w:t xml:space="preserve">Robert Lawrence </w:t>
      </w:r>
      <w:smartTag w:uri="urn:schemas-microsoft-com:office:smarttags" w:element="City">
        <w:smartTag w:uri="urn:schemas-microsoft-com:office:smarttags" w:element="place">
          <w:r w:rsidRPr="00507C44">
            <w:rPr>
              <w:rFonts w:ascii="Arial" w:hAnsi="Arial" w:cs="Arial"/>
              <w:i/>
              <w:sz w:val="22"/>
              <w:szCs w:val="22"/>
            </w:rPr>
            <w:t>Roy</w:t>
          </w:r>
        </w:smartTag>
      </w:smartTag>
      <w:r w:rsidRPr="00507C44">
        <w:rPr>
          <w:rFonts w:ascii="Arial" w:hAnsi="Arial" w:cs="Arial"/>
          <w:i/>
          <w:sz w:val="22"/>
          <w:szCs w:val="22"/>
        </w:rPr>
        <w:t xml:space="preserve"> Vs. </w:t>
      </w:r>
      <w:proofErr w:type="spellStart"/>
      <w:r w:rsidRPr="00507C44">
        <w:rPr>
          <w:rFonts w:ascii="Arial" w:hAnsi="Arial" w:cs="Arial"/>
          <w:i/>
          <w:sz w:val="22"/>
          <w:szCs w:val="22"/>
        </w:rPr>
        <w:t>Chitakata</w:t>
      </w:r>
      <w:proofErr w:type="spellEnd"/>
      <w:r w:rsidRPr="00507C44">
        <w:rPr>
          <w:rFonts w:ascii="Arial" w:hAnsi="Arial" w:cs="Arial"/>
          <w:i/>
          <w:sz w:val="22"/>
          <w:szCs w:val="22"/>
        </w:rPr>
        <w:t xml:space="preserve"> Ranching Company Limited (1980) ZR `98</w:t>
      </w:r>
    </w:p>
    <w:p w:rsidR="00507C44" w:rsidRPr="00507C44" w:rsidRDefault="00507C44" w:rsidP="00507C44">
      <w:pPr>
        <w:numPr>
          <w:ilvl w:val="0"/>
          <w:numId w:val="7"/>
        </w:numPr>
        <w:spacing w:line="360" w:lineRule="auto"/>
        <w:jc w:val="both"/>
        <w:rPr>
          <w:rFonts w:ascii="Arial" w:hAnsi="Arial" w:cs="Arial"/>
          <w:i/>
          <w:sz w:val="22"/>
          <w:szCs w:val="22"/>
        </w:rPr>
      </w:pPr>
      <w:proofErr w:type="spellStart"/>
      <w:r w:rsidRPr="00507C44">
        <w:rPr>
          <w:rFonts w:ascii="Arial" w:hAnsi="Arial" w:cs="Arial"/>
          <w:i/>
          <w:sz w:val="22"/>
          <w:szCs w:val="22"/>
        </w:rPr>
        <w:t>Jamas</w:t>
      </w:r>
      <w:proofErr w:type="spellEnd"/>
      <w:r w:rsidRPr="00507C44">
        <w:rPr>
          <w:rFonts w:ascii="Arial" w:hAnsi="Arial" w:cs="Arial"/>
          <w:i/>
          <w:sz w:val="22"/>
          <w:szCs w:val="22"/>
        </w:rPr>
        <w:t xml:space="preserve"> Milling Company Limited Vs. </w:t>
      </w:r>
      <w:proofErr w:type="spellStart"/>
      <w:r w:rsidRPr="00507C44">
        <w:rPr>
          <w:rFonts w:ascii="Arial" w:hAnsi="Arial" w:cs="Arial"/>
          <w:i/>
          <w:sz w:val="22"/>
          <w:szCs w:val="22"/>
        </w:rPr>
        <w:t>Imex</w:t>
      </w:r>
      <w:proofErr w:type="spellEnd"/>
      <w:r w:rsidRPr="00507C44">
        <w:rPr>
          <w:rFonts w:ascii="Arial" w:hAnsi="Arial" w:cs="Arial"/>
          <w:i/>
          <w:sz w:val="22"/>
          <w:szCs w:val="22"/>
        </w:rPr>
        <w:t xml:space="preserve"> International (PTY) Limited (2003) ZR 79 P.83</w:t>
      </w:r>
    </w:p>
    <w:p w:rsidR="00507C44" w:rsidRPr="00507C44" w:rsidRDefault="00507C44" w:rsidP="00507C44">
      <w:pPr>
        <w:numPr>
          <w:ilvl w:val="0"/>
          <w:numId w:val="7"/>
        </w:numPr>
        <w:spacing w:line="360" w:lineRule="auto"/>
        <w:jc w:val="both"/>
        <w:rPr>
          <w:rFonts w:ascii="Arial" w:hAnsi="Arial" w:cs="Arial"/>
          <w:i/>
          <w:sz w:val="22"/>
          <w:szCs w:val="22"/>
        </w:rPr>
      </w:pPr>
      <w:proofErr w:type="spellStart"/>
      <w:r w:rsidRPr="00507C44">
        <w:rPr>
          <w:rFonts w:ascii="Arial" w:hAnsi="Arial" w:cs="Arial"/>
          <w:i/>
          <w:sz w:val="22"/>
          <w:szCs w:val="22"/>
        </w:rPr>
        <w:t>Walusiku</w:t>
      </w:r>
      <w:proofErr w:type="spellEnd"/>
      <w:r w:rsidRPr="00507C44">
        <w:rPr>
          <w:rFonts w:ascii="Arial" w:hAnsi="Arial" w:cs="Arial"/>
          <w:i/>
          <w:sz w:val="22"/>
          <w:szCs w:val="22"/>
        </w:rPr>
        <w:t xml:space="preserve"> </w:t>
      </w:r>
      <w:proofErr w:type="spellStart"/>
      <w:r w:rsidRPr="00507C44">
        <w:rPr>
          <w:rFonts w:ascii="Arial" w:hAnsi="Arial" w:cs="Arial"/>
          <w:i/>
          <w:sz w:val="22"/>
          <w:szCs w:val="22"/>
        </w:rPr>
        <w:t>Lisulo</w:t>
      </w:r>
      <w:proofErr w:type="spellEnd"/>
      <w:r w:rsidRPr="00507C44">
        <w:rPr>
          <w:rFonts w:ascii="Arial" w:hAnsi="Arial" w:cs="Arial"/>
          <w:i/>
          <w:sz w:val="22"/>
          <w:szCs w:val="22"/>
        </w:rPr>
        <w:t xml:space="preserve"> Vs. Patricia Anne </w:t>
      </w:r>
      <w:proofErr w:type="spellStart"/>
      <w:r w:rsidRPr="00507C44">
        <w:rPr>
          <w:rFonts w:ascii="Arial" w:hAnsi="Arial" w:cs="Arial"/>
          <w:i/>
          <w:sz w:val="22"/>
          <w:szCs w:val="22"/>
        </w:rPr>
        <w:t>Lisulo</w:t>
      </w:r>
      <w:proofErr w:type="spellEnd"/>
      <w:r w:rsidRPr="00507C44">
        <w:rPr>
          <w:rFonts w:ascii="Arial" w:hAnsi="Arial" w:cs="Arial"/>
          <w:i/>
          <w:sz w:val="22"/>
          <w:szCs w:val="22"/>
        </w:rPr>
        <w:t xml:space="preserve"> (1998) ZR 75</w:t>
      </w:r>
    </w:p>
    <w:p w:rsidR="00507C44" w:rsidRPr="00507C44" w:rsidRDefault="00507C44" w:rsidP="00507C44">
      <w:pPr>
        <w:numPr>
          <w:ilvl w:val="0"/>
          <w:numId w:val="7"/>
        </w:numPr>
        <w:spacing w:line="360" w:lineRule="auto"/>
        <w:jc w:val="both"/>
        <w:rPr>
          <w:rFonts w:ascii="Arial" w:hAnsi="Arial" w:cs="Arial"/>
          <w:i/>
          <w:sz w:val="22"/>
          <w:szCs w:val="22"/>
        </w:rPr>
      </w:pPr>
      <w:proofErr w:type="spellStart"/>
      <w:r w:rsidRPr="00507C44">
        <w:rPr>
          <w:rFonts w:ascii="Arial" w:hAnsi="Arial" w:cs="Arial"/>
          <w:i/>
          <w:sz w:val="22"/>
          <w:szCs w:val="22"/>
        </w:rPr>
        <w:t>Saban</w:t>
      </w:r>
      <w:proofErr w:type="spellEnd"/>
      <w:r w:rsidRPr="00507C44">
        <w:rPr>
          <w:rFonts w:ascii="Arial" w:hAnsi="Arial" w:cs="Arial"/>
          <w:i/>
          <w:sz w:val="22"/>
          <w:szCs w:val="22"/>
        </w:rPr>
        <w:t xml:space="preserve"> &amp; Another Vs. </w:t>
      </w:r>
      <w:proofErr w:type="spellStart"/>
      <w:r w:rsidRPr="00507C44">
        <w:rPr>
          <w:rFonts w:ascii="Arial" w:hAnsi="Arial" w:cs="Arial"/>
          <w:i/>
          <w:sz w:val="22"/>
          <w:szCs w:val="22"/>
        </w:rPr>
        <w:t>Gordc</w:t>
      </w:r>
      <w:proofErr w:type="spellEnd"/>
      <w:r w:rsidRPr="00507C44">
        <w:rPr>
          <w:rFonts w:ascii="Arial" w:hAnsi="Arial" w:cs="Arial"/>
          <w:i/>
          <w:sz w:val="22"/>
          <w:szCs w:val="22"/>
        </w:rPr>
        <w:t xml:space="preserve"> Milan (2008) ZR 233</w:t>
      </w:r>
    </w:p>
    <w:p w:rsidR="00507C44" w:rsidRDefault="00507C44" w:rsidP="00507C44">
      <w:pPr>
        <w:rPr>
          <w:rFonts w:ascii="Arial" w:hAnsi="Arial" w:cs="Arial"/>
          <w:sz w:val="22"/>
          <w:szCs w:val="22"/>
        </w:rPr>
      </w:pPr>
    </w:p>
    <w:p w:rsidR="00507C44" w:rsidRDefault="00D55279" w:rsidP="00507C44">
      <w:pPr>
        <w:rPr>
          <w:rFonts w:ascii="Arial" w:hAnsi="Arial" w:cs="Arial"/>
          <w:b/>
          <w:sz w:val="22"/>
          <w:szCs w:val="22"/>
          <w:u w:val="single"/>
        </w:rPr>
      </w:pPr>
      <w:r w:rsidRPr="00D55279">
        <w:rPr>
          <w:rFonts w:ascii="Arial" w:hAnsi="Arial" w:cs="Arial"/>
          <w:b/>
          <w:sz w:val="22"/>
          <w:szCs w:val="22"/>
          <w:u w:val="single"/>
        </w:rPr>
        <w:t>Legislation referred to:</w:t>
      </w:r>
    </w:p>
    <w:p w:rsidR="00D55279" w:rsidRPr="00D55279" w:rsidRDefault="00D55279" w:rsidP="00507C44">
      <w:pPr>
        <w:rPr>
          <w:rFonts w:ascii="Arial" w:hAnsi="Arial" w:cs="Arial"/>
          <w:b/>
          <w:sz w:val="22"/>
          <w:szCs w:val="22"/>
          <w:u w:val="single"/>
        </w:rPr>
      </w:pPr>
    </w:p>
    <w:p w:rsidR="00D55279" w:rsidRPr="00D55279" w:rsidRDefault="00D55279" w:rsidP="00D55279">
      <w:pPr>
        <w:numPr>
          <w:ilvl w:val="0"/>
          <w:numId w:val="8"/>
        </w:numPr>
        <w:spacing w:line="360" w:lineRule="auto"/>
        <w:jc w:val="both"/>
        <w:rPr>
          <w:rFonts w:ascii="Arial" w:hAnsi="Arial" w:cs="Arial"/>
          <w:i/>
          <w:sz w:val="22"/>
          <w:szCs w:val="22"/>
        </w:rPr>
      </w:pPr>
      <w:r w:rsidRPr="00D55279">
        <w:rPr>
          <w:rFonts w:ascii="Arial" w:hAnsi="Arial" w:cs="Arial"/>
          <w:i/>
          <w:sz w:val="22"/>
          <w:szCs w:val="22"/>
        </w:rPr>
        <w:t xml:space="preserve">High Court Act, Chapter 27 of the Laws of </w:t>
      </w:r>
      <w:smartTag w:uri="urn:schemas-microsoft-com:office:smarttags" w:element="country-region">
        <w:smartTag w:uri="urn:schemas-microsoft-com:office:smarttags" w:element="place">
          <w:r w:rsidRPr="00D55279">
            <w:rPr>
              <w:rFonts w:ascii="Arial" w:hAnsi="Arial" w:cs="Arial"/>
              <w:i/>
              <w:sz w:val="22"/>
              <w:szCs w:val="22"/>
            </w:rPr>
            <w:t>Zambia</w:t>
          </w:r>
        </w:smartTag>
      </w:smartTag>
    </w:p>
    <w:p w:rsidR="00D55279" w:rsidRPr="00D55279" w:rsidRDefault="00D55279" w:rsidP="00D55279">
      <w:pPr>
        <w:numPr>
          <w:ilvl w:val="0"/>
          <w:numId w:val="8"/>
        </w:numPr>
        <w:spacing w:line="360" w:lineRule="auto"/>
        <w:jc w:val="both"/>
        <w:rPr>
          <w:rFonts w:ascii="Arial" w:hAnsi="Arial" w:cs="Arial"/>
          <w:i/>
          <w:sz w:val="22"/>
          <w:szCs w:val="22"/>
        </w:rPr>
      </w:pPr>
      <w:r w:rsidRPr="00D55279">
        <w:rPr>
          <w:rFonts w:ascii="Arial" w:hAnsi="Arial" w:cs="Arial"/>
          <w:i/>
          <w:sz w:val="22"/>
          <w:szCs w:val="22"/>
        </w:rPr>
        <w:t xml:space="preserve">High </w:t>
      </w:r>
      <w:r>
        <w:rPr>
          <w:rFonts w:ascii="Arial" w:hAnsi="Arial" w:cs="Arial"/>
          <w:i/>
          <w:sz w:val="22"/>
          <w:szCs w:val="22"/>
        </w:rPr>
        <w:t>C</w:t>
      </w:r>
      <w:r w:rsidRPr="00D55279">
        <w:rPr>
          <w:rFonts w:ascii="Arial" w:hAnsi="Arial" w:cs="Arial"/>
          <w:i/>
          <w:sz w:val="22"/>
          <w:szCs w:val="22"/>
        </w:rPr>
        <w:t xml:space="preserve">ourt Rules, Chapter 27 of the Laws of </w:t>
      </w:r>
      <w:smartTag w:uri="urn:schemas-microsoft-com:office:smarttags" w:element="country-region">
        <w:smartTag w:uri="urn:schemas-microsoft-com:office:smarttags" w:element="place">
          <w:r w:rsidRPr="00D55279">
            <w:rPr>
              <w:rFonts w:ascii="Arial" w:hAnsi="Arial" w:cs="Arial"/>
              <w:i/>
              <w:sz w:val="22"/>
              <w:szCs w:val="22"/>
            </w:rPr>
            <w:t>Zambia</w:t>
          </w:r>
        </w:smartTag>
      </w:smartTag>
    </w:p>
    <w:p w:rsidR="00D55279" w:rsidRDefault="00D55279" w:rsidP="00D55279">
      <w:pPr>
        <w:rPr>
          <w:rFonts w:ascii="Arial" w:hAnsi="Arial" w:cs="Arial"/>
          <w:sz w:val="22"/>
          <w:szCs w:val="22"/>
        </w:rPr>
      </w:pPr>
    </w:p>
    <w:p w:rsidR="00D55279" w:rsidRPr="009A37E2" w:rsidRDefault="00D55279" w:rsidP="00D55279">
      <w:pPr>
        <w:rPr>
          <w:rFonts w:ascii="Arial" w:hAnsi="Arial" w:cs="Arial"/>
          <w:sz w:val="22"/>
          <w:szCs w:val="22"/>
        </w:rPr>
      </w:pPr>
    </w:p>
    <w:p w:rsidR="001A6146" w:rsidRDefault="00D55279" w:rsidP="00D55279">
      <w:pPr>
        <w:spacing w:line="360" w:lineRule="auto"/>
        <w:ind w:firstLine="360"/>
        <w:jc w:val="both"/>
        <w:rPr>
          <w:rFonts w:ascii="Arial" w:hAnsi="Arial" w:cs="Arial"/>
        </w:rPr>
      </w:pPr>
      <w:r>
        <w:rPr>
          <w:rFonts w:ascii="Arial" w:hAnsi="Arial" w:cs="Arial"/>
        </w:rPr>
        <w:t xml:space="preserve">  </w:t>
      </w:r>
      <w:r w:rsidR="00A535A6">
        <w:rPr>
          <w:rFonts w:ascii="Arial" w:hAnsi="Arial" w:cs="Arial"/>
        </w:rPr>
        <w:t xml:space="preserve">     </w:t>
      </w:r>
      <w:r w:rsidR="001A6146">
        <w:rPr>
          <w:rFonts w:ascii="Arial" w:hAnsi="Arial" w:cs="Arial"/>
        </w:rPr>
        <w:t xml:space="preserve">On </w:t>
      </w:r>
      <w:r w:rsidR="00CB6CCD">
        <w:rPr>
          <w:rFonts w:ascii="Arial" w:hAnsi="Arial" w:cs="Arial"/>
        </w:rPr>
        <w:t>7</w:t>
      </w:r>
      <w:r w:rsidR="00CB6CCD" w:rsidRPr="00CB6CCD">
        <w:rPr>
          <w:rFonts w:ascii="Arial" w:hAnsi="Arial" w:cs="Arial"/>
          <w:vertAlign w:val="superscript"/>
        </w:rPr>
        <w:t>th</w:t>
      </w:r>
      <w:r w:rsidR="00CB6CCD">
        <w:rPr>
          <w:rFonts w:ascii="Arial" w:hAnsi="Arial" w:cs="Arial"/>
        </w:rPr>
        <w:t xml:space="preserve"> April, 2011</w:t>
      </w:r>
      <w:r w:rsidR="001A6146">
        <w:rPr>
          <w:rFonts w:ascii="Arial" w:hAnsi="Arial" w:cs="Arial"/>
        </w:rPr>
        <w:t xml:space="preserve">, I delivered my judgment in this case in which the dispute was over the use of a service lane and car park which the Plaintiffs claimed they had been wrongfully denied by the Defendants.  The Plaintiffs had sought a declaration that they were legally entitled to the use </w:t>
      </w:r>
      <w:r w:rsidR="00CB6CCD">
        <w:rPr>
          <w:rFonts w:ascii="Arial" w:hAnsi="Arial" w:cs="Arial"/>
        </w:rPr>
        <w:t>o</w:t>
      </w:r>
      <w:r w:rsidR="001A6146">
        <w:rPr>
          <w:rFonts w:ascii="Arial" w:hAnsi="Arial" w:cs="Arial"/>
        </w:rPr>
        <w:t xml:space="preserve">f the lane and car </w:t>
      </w:r>
      <w:r w:rsidR="001A6146">
        <w:rPr>
          <w:rFonts w:ascii="Arial" w:hAnsi="Arial" w:cs="Arial"/>
        </w:rPr>
        <w:lastRenderedPageBreak/>
        <w:t>park and an order to restrain the Defendants from denying them such access as well as damages for the Defendants’ wrongful</w:t>
      </w:r>
      <w:r w:rsidR="00CB6CCD">
        <w:rPr>
          <w:rFonts w:ascii="Arial" w:hAnsi="Arial" w:cs="Arial"/>
        </w:rPr>
        <w:t xml:space="preserve"> acts</w:t>
      </w:r>
      <w:r w:rsidR="001A6146">
        <w:rPr>
          <w:rFonts w:ascii="Arial" w:hAnsi="Arial" w:cs="Arial"/>
        </w:rPr>
        <w:t>.</w:t>
      </w:r>
    </w:p>
    <w:p w:rsidR="001A6146" w:rsidRDefault="001A6146" w:rsidP="00BD4F8D">
      <w:pPr>
        <w:spacing w:line="360" w:lineRule="auto"/>
        <w:jc w:val="both"/>
        <w:rPr>
          <w:rFonts w:ascii="Arial" w:hAnsi="Arial" w:cs="Arial"/>
        </w:rPr>
      </w:pPr>
    </w:p>
    <w:p w:rsidR="001A6146" w:rsidRDefault="001A6146" w:rsidP="00BD4F8D">
      <w:pPr>
        <w:spacing w:line="360" w:lineRule="auto"/>
        <w:jc w:val="both"/>
        <w:rPr>
          <w:rFonts w:ascii="Arial" w:hAnsi="Arial" w:cs="Arial"/>
        </w:rPr>
      </w:pPr>
      <w:r>
        <w:rPr>
          <w:rFonts w:ascii="Arial" w:hAnsi="Arial" w:cs="Arial"/>
        </w:rPr>
        <w:tab/>
        <w:t xml:space="preserve">At the trial of the action on </w:t>
      </w:r>
      <w:r w:rsidR="00CB6CCD">
        <w:rPr>
          <w:rFonts w:ascii="Arial" w:hAnsi="Arial" w:cs="Arial"/>
        </w:rPr>
        <w:t>9</w:t>
      </w:r>
      <w:r w:rsidR="00CB6CCD" w:rsidRPr="00CB6CCD">
        <w:rPr>
          <w:rFonts w:ascii="Arial" w:hAnsi="Arial" w:cs="Arial"/>
          <w:vertAlign w:val="superscript"/>
        </w:rPr>
        <w:t>th</w:t>
      </w:r>
      <w:r w:rsidR="00CB6CCD">
        <w:rPr>
          <w:rFonts w:ascii="Arial" w:hAnsi="Arial" w:cs="Arial"/>
        </w:rPr>
        <w:t xml:space="preserve"> March, 2011,</w:t>
      </w:r>
      <w:r>
        <w:rPr>
          <w:rFonts w:ascii="Arial" w:hAnsi="Arial" w:cs="Arial"/>
        </w:rPr>
        <w:t xml:space="preserve"> neither the Defendants nor their Advocates were in attendance although they had been present on </w:t>
      </w:r>
      <w:proofErr w:type="gramStart"/>
      <w:r>
        <w:rPr>
          <w:rFonts w:ascii="Arial" w:hAnsi="Arial" w:cs="Arial"/>
        </w:rPr>
        <w:t>29</w:t>
      </w:r>
      <w:r w:rsidR="00B05282" w:rsidRPr="00B05282">
        <w:rPr>
          <w:rFonts w:ascii="Arial" w:hAnsi="Arial" w:cs="Arial"/>
          <w:vertAlign w:val="superscript"/>
        </w:rPr>
        <w:t>th</w:t>
      </w:r>
      <w:r w:rsidR="00B05282">
        <w:rPr>
          <w:rFonts w:ascii="Arial" w:hAnsi="Arial" w:cs="Arial"/>
        </w:rPr>
        <w:t xml:space="preserve"> </w:t>
      </w:r>
      <w:r w:rsidR="00CB6CCD">
        <w:rPr>
          <w:rFonts w:ascii="Arial" w:hAnsi="Arial" w:cs="Arial"/>
        </w:rPr>
        <w:t xml:space="preserve"> November</w:t>
      </w:r>
      <w:proofErr w:type="gramEnd"/>
      <w:r w:rsidR="00CB6CCD">
        <w:rPr>
          <w:rFonts w:ascii="Arial" w:hAnsi="Arial" w:cs="Arial"/>
        </w:rPr>
        <w:t xml:space="preserve">, </w:t>
      </w:r>
      <w:r>
        <w:rPr>
          <w:rFonts w:ascii="Arial" w:hAnsi="Arial" w:cs="Arial"/>
        </w:rPr>
        <w:t xml:space="preserve">2010 when the said trial date </w:t>
      </w:r>
      <w:r w:rsidR="00CB6CCD">
        <w:rPr>
          <w:rFonts w:ascii="Arial" w:hAnsi="Arial" w:cs="Arial"/>
        </w:rPr>
        <w:t xml:space="preserve">was set </w:t>
      </w:r>
      <w:r>
        <w:rPr>
          <w:rFonts w:ascii="Arial" w:hAnsi="Arial" w:cs="Arial"/>
        </w:rPr>
        <w:t>in consultation</w:t>
      </w:r>
      <w:r w:rsidR="00297D2A">
        <w:rPr>
          <w:rFonts w:ascii="Arial" w:hAnsi="Arial" w:cs="Arial"/>
        </w:rPr>
        <w:t xml:space="preserve"> with </w:t>
      </w:r>
      <w:r w:rsidR="00CB6CCD">
        <w:rPr>
          <w:rFonts w:ascii="Arial" w:hAnsi="Arial" w:cs="Arial"/>
        </w:rPr>
        <w:t>C</w:t>
      </w:r>
      <w:r w:rsidR="00297D2A">
        <w:rPr>
          <w:rFonts w:ascii="Arial" w:hAnsi="Arial" w:cs="Arial"/>
        </w:rPr>
        <w:t xml:space="preserve">ounsel for both sides.  Having received no reasons for the absence of the Defendants and their </w:t>
      </w:r>
      <w:r w:rsidR="00CB6CCD">
        <w:rPr>
          <w:rFonts w:ascii="Arial" w:hAnsi="Arial" w:cs="Arial"/>
        </w:rPr>
        <w:t>C</w:t>
      </w:r>
      <w:r w:rsidR="00297D2A">
        <w:rPr>
          <w:rFonts w:ascii="Arial" w:hAnsi="Arial" w:cs="Arial"/>
        </w:rPr>
        <w:t xml:space="preserve">ounsel, I proceeded with the </w:t>
      </w:r>
      <w:r w:rsidR="00CB6CCD">
        <w:rPr>
          <w:rFonts w:ascii="Arial" w:hAnsi="Arial" w:cs="Arial"/>
        </w:rPr>
        <w:t>trial</w:t>
      </w:r>
      <w:r w:rsidR="00297D2A">
        <w:rPr>
          <w:rFonts w:ascii="Arial" w:hAnsi="Arial" w:cs="Arial"/>
        </w:rPr>
        <w:t xml:space="preserve"> in accordance with the provision</w:t>
      </w:r>
      <w:r w:rsidR="00CB6CCD">
        <w:rPr>
          <w:rFonts w:ascii="Arial" w:hAnsi="Arial" w:cs="Arial"/>
        </w:rPr>
        <w:t>s</w:t>
      </w:r>
      <w:r w:rsidR="00297D2A">
        <w:rPr>
          <w:rFonts w:ascii="Arial" w:hAnsi="Arial" w:cs="Arial"/>
        </w:rPr>
        <w:t xml:space="preserve"> of Order 35 Rule 3 of the High Court Rules, Chapter 27 of the Laws of Zambia.</w:t>
      </w:r>
    </w:p>
    <w:p w:rsidR="00907135" w:rsidRDefault="00907135" w:rsidP="00BD4F8D">
      <w:pPr>
        <w:spacing w:line="360" w:lineRule="auto"/>
        <w:jc w:val="both"/>
        <w:rPr>
          <w:rFonts w:ascii="Arial" w:hAnsi="Arial" w:cs="Arial"/>
        </w:rPr>
      </w:pPr>
    </w:p>
    <w:p w:rsidR="00907135" w:rsidRDefault="00907135" w:rsidP="00BD4F8D">
      <w:pPr>
        <w:spacing w:line="360" w:lineRule="auto"/>
        <w:jc w:val="both"/>
        <w:rPr>
          <w:rFonts w:ascii="Arial" w:hAnsi="Arial" w:cs="Arial"/>
        </w:rPr>
      </w:pPr>
      <w:r>
        <w:rPr>
          <w:rFonts w:ascii="Arial" w:hAnsi="Arial" w:cs="Arial"/>
        </w:rPr>
        <w:tab/>
        <w:t xml:space="preserve">The result was a judgment in </w:t>
      </w:r>
      <w:proofErr w:type="spellStart"/>
      <w:r>
        <w:rPr>
          <w:rFonts w:ascii="Arial" w:hAnsi="Arial" w:cs="Arial"/>
        </w:rPr>
        <w:t>favour</w:t>
      </w:r>
      <w:proofErr w:type="spellEnd"/>
      <w:r>
        <w:rPr>
          <w:rFonts w:ascii="Arial" w:hAnsi="Arial" w:cs="Arial"/>
        </w:rPr>
        <w:t xml:space="preserve"> of the Plaintiffs as prayed with damages at K20</w:t>
      </w:r>
      <w:proofErr w:type="gramStart"/>
      <w:r>
        <w:rPr>
          <w:rFonts w:ascii="Arial" w:hAnsi="Arial" w:cs="Arial"/>
        </w:rPr>
        <w:t>,000,000.00</w:t>
      </w:r>
      <w:proofErr w:type="gramEnd"/>
      <w:r>
        <w:rPr>
          <w:rFonts w:ascii="Arial" w:hAnsi="Arial" w:cs="Arial"/>
        </w:rPr>
        <w:t xml:space="preserve"> plus interest and costs.</w:t>
      </w:r>
    </w:p>
    <w:p w:rsidR="00907135" w:rsidRDefault="00907135" w:rsidP="00BD4F8D">
      <w:pPr>
        <w:spacing w:line="360" w:lineRule="auto"/>
        <w:jc w:val="both"/>
        <w:rPr>
          <w:rFonts w:ascii="Arial" w:hAnsi="Arial" w:cs="Arial"/>
        </w:rPr>
      </w:pPr>
    </w:p>
    <w:p w:rsidR="00907135" w:rsidRDefault="00907135" w:rsidP="00BD4F8D">
      <w:pPr>
        <w:spacing w:line="360" w:lineRule="auto"/>
        <w:jc w:val="both"/>
        <w:rPr>
          <w:rFonts w:ascii="Arial" w:hAnsi="Arial" w:cs="Arial"/>
        </w:rPr>
      </w:pPr>
      <w:r>
        <w:rPr>
          <w:rFonts w:ascii="Arial" w:hAnsi="Arial" w:cs="Arial"/>
        </w:rPr>
        <w:tab/>
        <w:t>I must mention also that on the afternoon of 6</w:t>
      </w:r>
      <w:r w:rsidR="00CB6CCD" w:rsidRPr="00CB6CCD">
        <w:rPr>
          <w:rFonts w:ascii="Arial" w:hAnsi="Arial" w:cs="Arial"/>
          <w:vertAlign w:val="superscript"/>
        </w:rPr>
        <w:t>th</w:t>
      </w:r>
      <w:r w:rsidR="00CB6CCD">
        <w:rPr>
          <w:rFonts w:ascii="Arial" w:hAnsi="Arial" w:cs="Arial"/>
        </w:rPr>
        <w:t xml:space="preserve"> April, </w:t>
      </w:r>
      <w:r>
        <w:rPr>
          <w:rFonts w:ascii="Arial" w:hAnsi="Arial" w:cs="Arial"/>
        </w:rPr>
        <w:t>2011, that is</w:t>
      </w:r>
      <w:r w:rsidR="00CB6CCD">
        <w:rPr>
          <w:rFonts w:ascii="Arial" w:hAnsi="Arial" w:cs="Arial"/>
        </w:rPr>
        <w:t>,</w:t>
      </w:r>
      <w:r>
        <w:rPr>
          <w:rFonts w:ascii="Arial" w:hAnsi="Arial" w:cs="Arial"/>
        </w:rPr>
        <w:t xml:space="preserve"> the day before I delivered my said judgment, the 2</w:t>
      </w:r>
      <w:r w:rsidRPr="00907135">
        <w:rPr>
          <w:rFonts w:ascii="Arial" w:hAnsi="Arial" w:cs="Arial"/>
          <w:vertAlign w:val="superscript"/>
        </w:rPr>
        <w:t>nd</w:t>
      </w:r>
      <w:r>
        <w:rPr>
          <w:rFonts w:ascii="Arial" w:hAnsi="Arial" w:cs="Arial"/>
        </w:rPr>
        <w:t xml:space="preserve"> Defendant filed an ex-parte summons for the transfer of the case purportedly under section 23 (1) of the High Court Act Chapter 27 of the Laws of Zambia.  The reasons given by the 2</w:t>
      </w:r>
      <w:r w:rsidRPr="00907135">
        <w:rPr>
          <w:rFonts w:ascii="Arial" w:hAnsi="Arial" w:cs="Arial"/>
          <w:vertAlign w:val="superscript"/>
        </w:rPr>
        <w:t>nd</w:t>
      </w:r>
      <w:r>
        <w:rPr>
          <w:rFonts w:ascii="Arial" w:hAnsi="Arial" w:cs="Arial"/>
        </w:rPr>
        <w:t xml:space="preserve"> Defendant in his affidavit in support of the said application we</w:t>
      </w:r>
      <w:r w:rsidR="00CB6CCD">
        <w:rPr>
          <w:rFonts w:ascii="Arial" w:hAnsi="Arial" w:cs="Arial"/>
        </w:rPr>
        <w:t>r</w:t>
      </w:r>
      <w:r>
        <w:rPr>
          <w:rFonts w:ascii="Arial" w:hAnsi="Arial" w:cs="Arial"/>
        </w:rPr>
        <w:t>e, inter alia, as follows:</w:t>
      </w:r>
    </w:p>
    <w:p w:rsidR="00907135" w:rsidRDefault="00907135" w:rsidP="00BD4F8D">
      <w:pPr>
        <w:spacing w:line="360" w:lineRule="auto"/>
        <w:jc w:val="both"/>
        <w:rPr>
          <w:rFonts w:ascii="Arial" w:hAnsi="Arial" w:cs="Arial"/>
          <w:b/>
        </w:rPr>
      </w:pPr>
      <w:r>
        <w:rPr>
          <w:rFonts w:ascii="Arial" w:hAnsi="Arial" w:cs="Arial"/>
        </w:rPr>
        <w:tab/>
        <w:t>“4</w:t>
      </w:r>
      <w:proofErr w:type="gramStart"/>
      <w:r>
        <w:rPr>
          <w:rFonts w:ascii="Arial" w:hAnsi="Arial" w:cs="Arial"/>
        </w:rPr>
        <w:t xml:space="preserve">.  </w:t>
      </w:r>
      <w:r>
        <w:rPr>
          <w:rFonts w:ascii="Arial" w:hAnsi="Arial" w:cs="Arial"/>
          <w:b/>
        </w:rPr>
        <w:t>That</w:t>
      </w:r>
      <w:proofErr w:type="gramEnd"/>
      <w:r>
        <w:rPr>
          <w:rFonts w:ascii="Arial" w:hAnsi="Arial" w:cs="Arial"/>
          <w:b/>
        </w:rPr>
        <w:t xml:space="preserve"> I have known the Justice (</w:t>
      </w:r>
      <w:proofErr w:type="spellStart"/>
      <w:r>
        <w:rPr>
          <w:rFonts w:ascii="Arial" w:hAnsi="Arial" w:cs="Arial"/>
          <w:b/>
        </w:rPr>
        <w:t>Chali</w:t>
      </w:r>
      <w:proofErr w:type="spellEnd"/>
      <w:r>
        <w:rPr>
          <w:rFonts w:ascii="Arial" w:hAnsi="Arial" w:cs="Arial"/>
          <w:b/>
        </w:rPr>
        <w:t>) for a considerable</w:t>
      </w:r>
    </w:p>
    <w:p w:rsidR="00BE7323" w:rsidRDefault="00907135" w:rsidP="00BD4F8D">
      <w:pPr>
        <w:spacing w:line="360" w:lineRule="auto"/>
        <w:jc w:val="both"/>
        <w:rPr>
          <w:rFonts w:ascii="Arial" w:hAnsi="Arial" w:cs="Arial"/>
          <w:b/>
        </w:rPr>
      </w:pPr>
      <w:r>
        <w:rPr>
          <w:rFonts w:ascii="Arial" w:hAnsi="Arial" w:cs="Arial"/>
          <w:b/>
        </w:rPr>
        <w:tab/>
        <w:t xml:space="preserve">       </w:t>
      </w:r>
      <w:proofErr w:type="gramStart"/>
      <w:r>
        <w:rPr>
          <w:rFonts w:ascii="Arial" w:hAnsi="Arial" w:cs="Arial"/>
          <w:b/>
        </w:rPr>
        <w:t>period</w:t>
      </w:r>
      <w:proofErr w:type="gramEnd"/>
      <w:r>
        <w:rPr>
          <w:rFonts w:ascii="Arial" w:hAnsi="Arial" w:cs="Arial"/>
          <w:b/>
        </w:rPr>
        <w:t xml:space="preserve"> of time dating back to when he was a partner</w:t>
      </w:r>
      <w:r w:rsidR="00BE7323">
        <w:rPr>
          <w:rFonts w:ascii="Arial" w:hAnsi="Arial" w:cs="Arial"/>
          <w:b/>
        </w:rPr>
        <w:t xml:space="preserve"> in</w:t>
      </w:r>
    </w:p>
    <w:p w:rsidR="00BE7323" w:rsidRDefault="00BE7323" w:rsidP="00BD4F8D">
      <w:pPr>
        <w:spacing w:line="360" w:lineRule="auto"/>
        <w:jc w:val="both"/>
        <w:rPr>
          <w:rFonts w:ascii="Arial" w:hAnsi="Arial" w:cs="Arial"/>
          <w:b/>
        </w:rPr>
      </w:pPr>
      <w:r>
        <w:rPr>
          <w:rFonts w:ascii="Arial" w:hAnsi="Arial" w:cs="Arial"/>
          <w:b/>
        </w:rPr>
        <w:t xml:space="preserve">                  </w:t>
      </w:r>
      <w:proofErr w:type="gramStart"/>
      <w:r>
        <w:rPr>
          <w:rFonts w:ascii="Arial" w:hAnsi="Arial" w:cs="Arial"/>
          <w:b/>
        </w:rPr>
        <w:t>the</w:t>
      </w:r>
      <w:proofErr w:type="gramEnd"/>
      <w:r>
        <w:rPr>
          <w:rFonts w:ascii="Arial" w:hAnsi="Arial" w:cs="Arial"/>
          <w:b/>
        </w:rPr>
        <w:t xml:space="preserve"> law firm of </w:t>
      </w:r>
      <w:proofErr w:type="spellStart"/>
      <w:r>
        <w:rPr>
          <w:rFonts w:ascii="Arial" w:hAnsi="Arial" w:cs="Arial"/>
          <w:b/>
        </w:rPr>
        <w:t>Mwanawasa</w:t>
      </w:r>
      <w:proofErr w:type="spellEnd"/>
      <w:r>
        <w:rPr>
          <w:rFonts w:ascii="Arial" w:hAnsi="Arial" w:cs="Arial"/>
          <w:b/>
        </w:rPr>
        <w:t xml:space="preserve"> &amp; Company and (later) </w:t>
      </w:r>
      <w:proofErr w:type="spellStart"/>
      <w:r>
        <w:rPr>
          <w:rFonts w:ascii="Arial" w:hAnsi="Arial" w:cs="Arial"/>
          <w:b/>
        </w:rPr>
        <w:t>Chali</w:t>
      </w:r>
      <w:proofErr w:type="spellEnd"/>
      <w:r w:rsidR="00CB6CCD">
        <w:rPr>
          <w:rFonts w:ascii="Arial" w:hAnsi="Arial" w:cs="Arial"/>
          <w:b/>
        </w:rPr>
        <w:t>,</w:t>
      </w:r>
    </w:p>
    <w:p w:rsidR="00907135" w:rsidRDefault="00BE7323" w:rsidP="00BD4F8D">
      <w:pPr>
        <w:spacing w:line="360" w:lineRule="auto"/>
        <w:ind w:firstLine="720"/>
        <w:jc w:val="both"/>
        <w:rPr>
          <w:rFonts w:ascii="Arial" w:hAnsi="Arial" w:cs="Arial"/>
          <w:b/>
        </w:rPr>
      </w:pPr>
      <w:r>
        <w:rPr>
          <w:rFonts w:ascii="Arial" w:hAnsi="Arial" w:cs="Arial"/>
          <w:b/>
        </w:rPr>
        <w:t xml:space="preserve">       Chama &amp; Company.</w:t>
      </w:r>
    </w:p>
    <w:p w:rsidR="00BE7323" w:rsidRDefault="00BE7323" w:rsidP="00BD4F8D">
      <w:pPr>
        <w:spacing w:line="360" w:lineRule="auto"/>
        <w:ind w:firstLine="720"/>
        <w:jc w:val="both"/>
        <w:rPr>
          <w:rFonts w:ascii="Arial" w:hAnsi="Arial" w:cs="Arial"/>
          <w:b/>
        </w:rPr>
      </w:pPr>
      <w:r>
        <w:rPr>
          <w:rFonts w:ascii="Arial" w:hAnsi="Arial" w:cs="Arial"/>
          <w:b/>
        </w:rPr>
        <w:t xml:space="preserve"> </w:t>
      </w:r>
    </w:p>
    <w:p w:rsidR="00BE7323" w:rsidRDefault="00BE7323" w:rsidP="00BD4F8D">
      <w:pPr>
        <w:numPr>
          <w:ilvl w:val="0"/>
          <w:numId w:val="1"/>
        </w:numPr>
        <w:spacing w:line="360" w:lineRule="auto"/>
        <w:jc w:val="both"/>
        <w:rPr>
          <w:rFonts w:ascii="Arial" w:hAnsi="Arial" w:cs="Arial"/>
          <w:b/>
        </w:rPr>
      </w:pPr>
      <w:r>
        <w:rPr>
          <w:rFonts w:ascii="Arial" w:hAnsi="Arial" w:cs="Arial"/>
          <w:b/>
        </w:rPr>
        <w:t xml:space="preserve">That during the course of his practice, the </w:t>
      </w:r>
      <w:proofErr w:type="spellStart"/>
      <w:r>
        <w:rPr>
          <w:rFonts w:ascii="Arial" w:hAnsi="Arial" w:cs="Arial"/>
          <w:b/>
        </w:rPr>
        <w:t>Honourable</w:t>
      </w:r>
      <w:proofErr w:type="spellEnd"/>
    </w:p>
    <w:p w:rsidR="00BE7323" w:rsidRDefault="00BE7323" w:rsidP="00BD4F8D">
      <w:pPr>
        <w:spacing w:line="360" w:lineRule="auto"/>
        <w:ind w:left="840"/>
        <w:jc w:val="both"/>
        <w:rPr>
          <w:rFonts w:ascii="Arial" w:hAnsi="Arial" w:cs="Arial"/>
          <w:b/>
        </w:rPr>
      </w:pPr>
      <w:r>
        <w:rPr>
          <w:rFonts w:ascii="Arial" w:hAnsi="Arial" w:cs="Arial"/>
          <w:b/>
        </w:rPr>
        <w:t xml:space="preserve">     Justice and myself encountered and underwent serious</w:t>
      </w:r>
    </w:p>
    <w:p w:rsidR="00BE7323" w:rsidRDefault="00BE7323" w:rsidP="00BD4F8D">
      <w:pPr>
        <w:spacing w:line="360" w:lineRule="auto"/>
        <w:ind w:left="840"/>
        <w:jc w:val="both"/>
        <w:rPr>
          <w:rFonts w:ascii="Arial" w:hAnsi="Arial" w:cs="Arial"/>
          <w:b/>
        </w:rPr>
      </w:pPr>
      <w:r>
        <w:rPr>
          <w:rFonts w:ascii="Arial" w:hAnsi="Arial" w:cs="Arial"/>
          <w:b/>
        </w:rPr>
        <w:t xml:space="preserve">     </w:t>
      </w:r>
      <w:proofErr w:type="gramStart"/>
      <w:r>
        <w:rPr>
          <w:rFonts w:ascii="Arial" w:hAnsi="Arial" w:cs="Arial"/>
          <w:b/>
        </w:rPr>
        <w:t>differences</w:t>
      </w:r>
      <w:proofErr w:type="gramEnd"/>
      <w:r>
        <w:rPr>
          <w:rFonts w:ascii="Arial" w:hAnsi="Arial" w:cs="Arial"/>
          <w:b/>
        </w:rPr>
        <w:t xml:space="preserve"> which were very </w:t>
      </w:r>
      <w:r w:rsidR="00507C44">
        <w:rPr>
          <w:rFonts w:ascii="Arial" w:hAnsi="Arial" w:cs="Arial"/>
          <w:b/>
        </w:rPr>
        <w:t>acrimonious</w:t>
      </w:r>
      <w:r>
        <w:rPr>
          <w:rFonts w:ascii="Arial" w:hAnsi="Arial" w:cs="Arial"/>
          <w:b/>
        </w:rPr>
        <w:t>.</w:t>
      </w:r>
    </w:p>
    <w:p w:rsidR="00BE7323" w:rsidRDefault="00BE7323" w:rsidP="00BD4F8D">
      <w:pPr>
        <w:spacing w:line="360" w:lineRule="auto"/>
        <w:ind w:left="840"/>
        <w:jc w:val="both"/>
        <w:rPr>
          <w:rFonts w:ascii="Arial" w:hAnsi="Arial" w:cs="Arial"/>
          <w:b/>
        </w:rPr>
      </w:pPr>
    </w:p>
    <w:p w:rsidR="00BE7323" w:rsidRDefault="00BE7323" w:rsidP="00BD4F8D">
      <w:pPr>
        <w:numPr>
          <w:ilvl w:val="0"/>
          <w:numId w:val="1"/>
        </w:numPr>
        <w:spacing w:line="360" w:lineRule="auto"/>
        <w:jc w:val="both"/>
        <w:rPr>
          <w:rFonts w:ascii="Arial" w:hAnsi="Arial" w:cs="Arial"/>
          <w:b/>
        </w:rPr>
      </w:pPr>
      <w:r>
        <w:rPr>
          <w:rFonts w:ascii="Arial" w:hAnsi="Arial" w:cs="Arial"/>
          <w:b/>
        </w:rPr>
        <w:t>That in the circumstances, the defendants are apprehensive</w:t>
      </w:r>
    </w:p>
    <w:p w:rsidR="00BE7323" w:rsidRDefault="00BE7323" w:rsidP="00BD4F8D">
      <w:pPr>
        <w:spacing w:line="360" w:lineRule="auto"/>
        <w:ind w:left="1200"/>
        <w:jc w:val="both"/>
        <w:rPr>
          <w:rFonts w:ascii="Arial" w:hAnsi="Arial" w:cs="Arial"/>
          <w:b/>
        </w:rPr>
      </w:pPr>
      <w:proofErr w:type="gramStart"/>
      <w:r>
        <w:rPr>
          <w:rFonts w:ascii="Arial" w:hAnsi="Arial" w:cs="Arial"/>
          <w:b/>
        </w:rPr>
        <w:t>that</w:t>
      </w:r>
      <w:proofErr w:type="gramEnd"/>
      <w:r>
        <w:rPr>
          <w:rFonts w:ascii="Arial" w:hAnsi="Arial" w:cs="Arial"/>
          <w:b/>
        </w:rPr>
        <w:t xml:space="preserve"> the (impartiality) of (the Judge) is questionable and that</w:t>
      </w:r>
    </w:p>
    <w:p w:rsidR="00BE7323" w:rsidRDefault="00BE7323" w:rsidP="00BD4F8D">
      <w:pPr>
        <w:spacing w:line="360" w:lineRule="auto"/>
        <w:ind w:left="1200"/>
        <w:jc w:val="both"/>
        <w:rPr>
          <w:rFonts w:ascii="Arial" w:hAnsi="Arial" w:cs="Arial"/>
          <w:b/>
        </w:rPr>
      </w:pPr>
      <w:proofErr w:type="gramStart"/>
      <w:r>
        <w:rPr>
          <w:rFonts w:ascii="Arial" w:hAnsi="Arial" w:cs="Arial"/>
          <w:b/>
        </w:rPr>
        <w:t>they</w:t>
      </w:r>
      <w:proofErr w:type="gramEnd"/>
      <w:r>
        <w:rPr>
          <w:rFonts w:ascii="Arial" w:hAnsi="Arial" w:cs="Arial"/>
          <w:b/>
        </w:rPr>
        <w:t xml:space="preserve"> may not receive a fair hearing of their case”. </w:t>
      </w:r>
    </w:p>
    <w:p w:rsidR="00121E35" w:rsidRDefault="00121E35" w:rsidP="00BD4F8D">
      <w:pPr>
        <w:spacing w:line="360" w:lineRule="auto"/>
        <w:jc w:val="both"/>
        <w:rPr>
          <w:rFonts w:ascii="Arial" w:hAnsi="Arial" w:cs="Arial"/>
          <w:b/>
        </w:rPr>
      </w:pPr>
    </w:p>
    <w:p w:rsidR="00081862" w:rsidRDefault="00121E35" w:rsidP="00BD4F8D">
      <w:pPr>
        <w:spacing w:line="360" w:lineRule="auto"/>
        <w:jc w:val="both"/>
        <w:rPr>
          <w:rFonts w:ascii="Arial" w:hAnsi="Arial" w:cs="Arial"/>
        </w:rPr>
      </w:pPr>
      <w:r>
        <w:rPr>
          <w:rFonts w:ascii="Arial" w:hAnsi="Arial" w:cs="Arial"/>
          <w:b/>
        </w:rPr>
        <w:tab/>
      </w:r>
      <w:r w:rsidRPr="00121E35">
        <w:rPr>
          <w:rFonts w:ascii="Arial" w:hAnsi="Arial" w:cs="Arial"/>
        </w:rPr>
        <w:t>I refused</w:t>
      </w:r>
      <w:r>
        <w:rPr>
          <w:rFonts w:ascii="Arial" w:hAnsi="Arial" w:cs="Arial"/>
        </w:rPr>
        <w:t xml:space="preserve"> to grant the ex-parte application because I was of the view that it was coming rather too late in the day to have any merit.  The Defendants knew or ought to be</w:t>
      </w:r>
      <w:r w:rsidR="00CB6CCD">
        <w:rPr>
          <w:rFonts w:ascii="Arial" w:hAnsi="Arial" w:cs="Arial"/>
        </w:rPr>
        <w:t xml:space="preserve"> </w:t>
      </w:r>
      <w:r>
        <w:rPr>
          <w:rFonts w:ascii="Arial" w:hAnsi="Arial" w:cs="Arial"/>
        </w:rPr>
        <w:t xml:space="preserve">taken to have known that </w:t>
      </w:r>
      <w:r w:rsidR="00CB6CCD">
        <w:rPr>
          <w:rFonts w:ascii="Arial" w:hAnsi="Arial" w:cs="Arial"/>
        </w:rPr>
        <w:t xml:space="preserve">the </w:t>
      </w:r>
      <w:r>
        <w:rPr>
          <w:rFonts w:ascii="Arial" w:hAnsi="Arial" w:cs="Arial"/>
        </w:rPr>
        <w:t xml:space="preserve">case was allocated to me, after the retirement of the </w:t>
      </w:r>
      <w:proofErr w:type="spellStart"/>
      <w:r>
        <w:rPr>
          <w:rFonts w:ascii="Arial" w:hAnsi="Arial" w:cs="Arial"/>
        </w:rPr>
        <w:t>Honourable</w:t>
      </w:r>
      <w:proofErr w:type="spellEnd"/>
      <w:r>
        <w:rPr>
          <w:rFonts w:ascii="Arial" w:hAnsi="Arial" w:cs="Arial"/>
        </w:rPr>
        <w:t xml:space="preserve"> Mr. Justice </w:t>
      </w:r>
      <w:proofErr w:type="spellStart"/>
      <w:r>
        <w:rPr>
          <w:rFonts w:ascii="Arial" w:hAnsi="Arial" w:cs="Arial"/>
        </w:rPr>
        <w:t>Loyd</w:t>
      </w:r>
      <w:proofErr w:type="spellEnd"/>
      <w:r>
        <w:rPr>
          <w:rFonts w:ascii="Arial" w:hAnsi="Arial" w:cs="Arial"/>
        </w:rPr>
        <w:t xml:space="preserve"> </w:t>
      </w:r>
      <w:proofErr w:type="spellStart"/>
      <w:r>
        <w:rPr>
          <w:rFonts w:ascii="Arial" w:hAnsi="Arial" w:cs="Arial"/>
        </w:rPr>
        <w:t>Siame</w:t>
      </w:r>
      <w:proofErr w:type="spellEnd"/>
      <w:r w:rsidR="00CB6CCD">
        <w:rPr>
          <w:rFonts w:ascii="Arial" w:hAnsi="Arial" w:cs="Arial"/>
        </w:rPr>
        <w:t>,</w:t>
      </w:r>
      <w:r>
        <w:rPr>
          <w:rFonts w:ascii="Arial" w:hAnsi="Arial" w:cs="Arial"/>
        </w:rPr>
        <w:t xml:space="preserve"> as far back as 8</w:t>
      </w:r>
      <w:r w:rsidR="00CB6CCD" w:rsidRPr="00CB6CCD">
        <w:rPr>
          <w:rFonts w:ascii="Arial" w:hAnsi="Arial" w:cs="Arial"/>
          <w:vertAlign w:val="superscript"/>
        </w:rPr>
        <w:t>th</w:t>
      </w:r>
      <w:r w:rsidR="00CB6CCD">
        <w:rPr>
          <w:rFonts w:ascii="Arial" w:hAnsi="Arial" w:cs="Arial"/>
        </w:rPr>
        <w:t xml:space="preserve"> June, </w:t>
      </w:r>
      <w:r>
        <w:rPr>
          <w:rFonts w:ascii="Arial" w:hAnsi="Arial" w:cs="Arial"/>
        </w:rPr>
        <w:t>2010.  Further, by the time of the trial, the case had come up before me on at least six</w:t>
      </w:r>
      <w:r w:rsidR="00081862">
        <w:rPr>
          <w:rFonts w:ascii="Arial" w:hAnsi="Arial" w:cs="Arial"/>
        </w:rPr>
        <w:t xml:space="preserve"> occasions for various applications at which the Defendants and their Advocates attended.  The ground of alleged apprehension of partiality could, therefore, not hold any water.</w:t>
      </w:r>
    </w:p>
    <w:p w:rsidR="00081862" w:rsidRDefault="00081862" w:rsidP="00BD4F8D">
      <w:pPr>
        <w:spacing w:line="360" w:lineRule="auto"/>
        <w:jc w:val="both"/>
        <w:rPr>
          <w:rFonts w:ascii="Arial" w:hAnsi="Arial" w:cs="Arial"/>
        </w:rPr>
      </w:pPr>
    </w:p>
    <w:p w:rsidR="00121E35" w:rsidRDefault="00081862" w:rsidP="00BD4F8D">
      <w:pPr>
        <w:spacing w:line="360" w:lineRule="auto"/>
        <w:jc w:val="both"/>
        <w:rPr>
          <w:rFonts w:ascii="Arial" w:hAnsi="Arial" w:cs="Arial"/>
        </w:rPr>
      </w:pPr>
      <w:r>
        <w:rPr>
          <w:rFonts w:ascii="Arial" w:hAnsi="Arial" w:cs="Arial"/>
        </w:rPr>
        <w:tab/>
        <w:t>At the same time as the ex-parte</w:t>
      </w:r>
      <w:r w:rsidR="00121E35">
        <w:rPr>
          <w:rFonts w:ascii="Arial" w:hAnsi="Arial" w:cs="Arial"/>
        </w:rPr>
        <w:t xml:space="preserve"> </w:t>
      </w:r>
      <w:r>
        <w:rPr>
          <w:rFonts w:ascii="Arial" w:hAnsi="Arial" w:cs="Arial"/>
        </w:rPr>
        <w:t xml:space="preserve">application for </w:t>
      </w:r>
      <w:proofErr w:type="spellStart"/>
      <w:r>
        <w:rPr>
          <w:rFonts w:ascii="Arial" w:hAnsi="Arial" w:cs="Arial"/>
        </w:rPr>
        <w:t>he</w:t>
      </w:r>
      <w:proofErr w:type="spellEnd"/>
      <w:r>
        <w:rPr>
          <w:rFonts w:ascii="Arial" w:hAnsi="Arial" w:cs="Arial"/>
        </w:rPr>
        <w:t xml:space="preserve"> transfer of the matter, the 2</w:t>
      </w:r>
      <w:r w:rsidRPr="00081862">
        <w:rPr>
          <w:rFonts w:ascii="Arial" w:hAnsi="Arial" w:cs="Arial"/>
          <w:vertAlign w:val="superscript"/>
        </w:rPr>
        <w:t>nd</w:t>
      </w:r>
      <w:r>
        <w:rPr>
          <w:rFonts w:ascii="Arial" w:hAnsi="Arial" w:cs="Arial"/>
        </w:rPr>
        <w:t xml:space="preserve"> Defendant had filed an ex-parte application for leave to appeal to the Supreme Court against the Rulings I had delivered in Chambers on 29</w:t>
      </w:r>
      <w:r w:rsidR="00CB6CCD" w:rsidRPr="00CB6CCD">
        <w:rPr>
          <w:rFonts w:ascii="Arial" w:hAnsi="Arial" w:cs="Arial"/>
          <w:vertAlign w:val="superscript"/>
        </w:rPr>
        <w:t>th</w:t>
      </w:r>
      <w:r w:rsidR="00CB6CCD">
        <w:rPr>
          <w:rFonts w:ascii="Arial" w:hAnsi="Arial" w:cs="Arial"/>
        </w:rPr>
        <w:t xml:space="preserve"> November </w:t>
      </w:r>
      <w:r>
        <w:rPr>
          <w:rFonts w:ascii="Arial" w:hAnsi="Arial" w:cs="Arial"/>
        </w:rPr>
        <w:t>2011 concerning four preliminary applications and issues the Defendants’ Advocates had raised.  In my various Rulings on that day, I dismissed all the said issues or applications because they were not supported by the record or evidence before me.  On the application of 6</w:t>
      </w:r>
      <w:r w:rsidR="00CB6CCD" w:rsidRPr="00CB6CCD">
        <w:rPr>
          <w:rFonts w:ascii="Arial" w:hAnsi="Arial" w:cs="Arial"/>
          <w:vertAlign w:val="superscript"/>
        </w:rPr>
        <w:t>th</w:t>
      </w:r>
      <w:r w:rsidR="00CB6CCD">
        <w:rPr>
          <w:rFonts w:ascii="Arial" w:hAnsi="Arial" w:cs="Arial"/>
        </w:rPr>
        <w:t xml:space="preserve"> April, </w:t>
      </w:r>
      <w:r>
        <w:rPr>
          <w:rFonts w:ascii="Arial" w:hAnsi="Arial" w:cs="Arial"/>
        </w:rPr>
        <w:t>2011, for leave to appeal to the Supreme Court out of time against my rulings of 29</w:t>
      </w:r>
      <w:r w:rsidR="00CB6CCD" w:rsidRPr="00CB6CCD">
        <w:rPr>
          <w:rFonts w:ascii="Arial" w:hAnsi="Arial" w:cs="Arial"/>
          <w:vertAlign w:val="superscript"/>
        </w:rPr>
        <w:t>th</w:t>
      </w:r>
      <w:r w:rsidR="00CB6CCD">
        <w:rPr>
          <w:rFonts w:ascii="Arial" w:hAnsi="Arial" w:cs="Arial"/>
        </w:rPr>
        <w:t xml:space="preserve"> November, </w:t>
      </w:r>
      <w:r>
        <w:rPr>
          <w:rFonts w:ascii="Arial" w:hAnsi="Arial" w:cs="Arial"/>
        </w:rPr>
        <w:t>2011, the 2</w:t>
      </w:r>
      <w:r w:rsidRPr="00081862">
        <w:rPr>
          <w:rFonts w:ascii="Arial" w:hAnsi="Arial" w:cs="Arial"/>
          <w:vertAlign w:val="superscript"/>
        </w:rPr>
        <w:t>nd</w:t>
      </w:r>
      <w:r>
        <w:rPr>
          <w:rFonts w:ascii="Arial" w:hAnsi="Arial" w:cs="Arial"/>
        </w:rPr>
        <w:t xml:space="preserve"> Defendant swore an affidavit stating, </w:t>
      </w:r>
      <w:proofErr w:type="spellStart"/>
      <w:r>
        <w:rPr>
          <w:rFonts w:ascii="Arial" w:hAnsi="Arial" w:cs="Arial"/>
        </w:rPr>
        <w:t>interlia</w:t>
      </w:r>
      <w:proofErr w:type="spellEnd"/>
      <w:r>
        <w:rPr>
          <w:rFonts w:ascii="Arial" w:hAnsi="Arial" w:cs="Arial"/>
        </w:rPr>
        <w:t>,</w:t>
      </w:r>
    </w:p>
    <w:p w:rsidR="00CB6CCD" w:rsidRDefault="00CB6CCD" w:rsidP="00BD4F8D">
      <w:pPr>
        <w:spacing w:line="360" w:lineRule="auto"/>
        <w:jc w:val="both"/>
        <w:rPr>
          <w:rFonts w:ascii="Arial" w:hAnsi="Arial" w:cs="Arial"/>
        </w:rPr>
      </w:pPr>
    </w:p>
    <w:p w:rsidR="00BE639A" w:rsidRDefault="00081862" w:rsidP="00BD4F8D">
      <w:pPr>
        <w:spacing w:line="360" w:lineRule="auto"/>
        <w:jc w:val="both"/>
        <w:rPr>
          <w:rFonts w:ascii="Arial" w:hAnsi="Arial" w:cs="Arial"/>
          <w:b/>
        </w:rPr>
      </w:pPr>
      <w:r>
        <w:rPr>
          <w:rFonts w:ascii="Arial" w:hAnsi="Arial" w:cs="Arial"/>
        </w:rPr>
        <w:tab/>
      </w:r>
      <w:r w:rsidRPr="00BE639A">
        <w:rPr>
          <w:rFonts w:ascii="Arial" w:hAnsi="Arial" w:cs="Arial"/>
          <w:b/>
        </w:rPr>
        <w:t>“4</w:t>
      </w:r>
      <w:r>
        <w:rPr>
          <w:rFonts w:ascii="Arial" w:hAnsi="Arial" w:cs="Arial"/>
        </w:rPr>
        <w:t xml:space="preserve">. </w:t>
      </w:r>
      <w:r w:rsidR="00BE639A">
        <w:rPr>
          <w:rFonts w:ascii="Arial" w:hAnsi="Arial" w:cs="Arial"/>
        </w:rPr>
        <w:t xml:space="preserve"> </w:t>
      </w:r>
      <w:r w:rsidR="007B05DD">
        <w:rPr>
          <w:rFonts w:ascii="Arial" w:hAnsi="Arial" w:cs="Arial"/>
        </w:rPr>
        <w:t xml:space="preserve"> </w:t>
      </w:r>
      <w:r>
        <w:rPr>
          <w:rFonts w:ascii="Arial" w:hAnsi="Arial" w:cs="Arial"/>
        </w:rPr>
        <w:t xml:space="preserve"> </w:t>
      </w:r>
      <w:r w:rsidRPr="00081862">
        <w:rPr>
          <w:rFonts w:ascii="Arial" w:hAnsi="Arial" w:cs="Arial"/>
          <w:b/>
        </w:rPr>
        <w:t>….The ruling of (29</w:t>
      </w:r>
      <w:r w:rsidR="00CB6CCD" w:rsidRPr="00CB6CCD">
        <w:rPr>
          <w:rFonts w:ascii="Arial" w:hAnsi="Arial" w:cs="Arial"/>
          <w:b/>
          <w:vertAlign w:val="superscript"/>
        </w:rPr>
        <w:t>th</w:t>
      </w:r>
      <w:r w:rsidR="00CB6CCD">
        <w:rPr>
          <w:rFonts w:ascii="Arial" w:hAnsi="Arial" w:cs="Arial"/>
          <w:b/>
        </w:rPr>
        <w:t xml:space="preserve"> November, </w:t>
      </w:r>
      <w:r w:rsidRPr="00081862">
        <w:rPr>
          <w:rFonts w:ascii="Arial" w:hAnsi="Arial" w:cs="Arial"/>
          <w:b/>
        </w:rPr>
        <w:t>2010) of this Court was only</w:t>
      </w:r>
      <w:r w:rsidR="00BE639A">
        <w:rPr>
          <w:rFonts w:ascii="Arial" w:hAnsi="Arial" w:cs="Arial"/>
          <w:b/>
        </w:rPr>
        <w:t xml:space="preserve"> </w:t>
      </w:r>
    </w:p>
    <w:p w:rsidR="00081862" w:rsidRDefault="00BE639A" w:rsidP="00BD4F8D">
      <w:pPr>
        <w:spacing w:line="360" w:lineRule="auto"/>
        <w:jc w:val="both"/>
        <w:rPr>
          <w:rFonts w:ascii="Arial" w:hAnsi="Arial" w:cs="Arial"/>
          <w:b/>
        </w:rPr>
      </w:pPr>
      <w:r>
        <w:rPr>
          <w:rFonts w:ascii="Arial" w:hAnsi="Arial" w:cs="Arial"/>
          <w:b/>
        </w:rPr>
        <w:t xml:space="preserve">                 </w:t>
      </w:r>
      <w:r w:rsidR="007B05DD">
        <w:rPr>
          <w:rFonts w:ascii="Arial" w:hAnsi="Arial" w:cs="Arial"/>
          <w:b/>
        </w:rPr>
        <w:t xml:space="preserve"> </w:t>
      </w:r>
      <w:r>
        <w:rPr>
          <w:rFonts w:ascii="Arial" w:hAnsi="Arial" w:cs="Arial"/>
          <w:b/>
        </w:rPr>
        <w:t xml:space="preserve"> </w:t>
      </w:r>
      <w:proofErr w:type="gramStart"/>
      <w:r>
        <w:rPr>
          <w:rFonts w:ascii="Arial" w:hAnsi="Arial" w:cs="Arial"/>
          <w:b/>
        </w:rPr>
        <w:t>communicated</w:t>
      </w:r>
      <w:proofErr w:type="gramEnd"/>
      <w:r>
        <w:rPr>
          <w:rFonts w:ascii="Arial" w:hAnsi="Arial" w:cs="Arial"/>
          <w:b/>
        </w:rPr>
        <w:t xml:space="preserve"> to the Defendants on 10</w:t>
      </w:r>
      <w:r w:rsidR="00CB6CCD" w:rsidRPr="00CB6CCD">
        <w:rPr>
          <w:rFonts w:ascii="Arial" w:hAnsi="Arial" w:cs="Arial"/>
          <w:b/>
          <w:vertAlign w:val="superscript"/>
        </w:rPr>
        <w:t>th</w:t>
      </w:r>
      <w:r w:rsidR="00CB6CCD">
        <w:rPr>
          <w:rFonts w:ascii="Arial" w:hAnsi="Arial" w:cs="Arial"/>
          <w:b/>
        </w:rPr>
        <w:t xml:space="preserve"> December </w:t>
      </w:r>
      <w:r>
        <w:rPr>
          <w:rFonts w:ascii="Arial" w:hAnsi="Arial" w:cs="Arial"/>
          <w:b/>
        </w:rPr>
        <w:t>2010.</w:t>
      </w:r>
    </w:p>
    <w:p w:rsidR="00BE639A" w:rsidRDefault="00BE639A" w:rsidP="00BD4F8D">
      <w:pPr>
        <w:spacing w:line="360" w:lineRule="auto"/>
        <w:jc w:val="both"/>
        <w:rPr>
          <w:rFonts w:ascii="Arial" w:hAnsi="Arial" w:cs="Arial"/>
          <w:b/>
        </w:rPr>
      </w:pPr>
    </w:p>
    <w:p w:rsidR="00BE639A" w:rsidRPr="00121E35" w:rsidRDefault="00BE639A" w:rsidP="00BD4F8D">
      <w:pPr>
        <w:spacing w:line="360" w:lineRule="auto"/>
        <w:jc w:val="both"/>
        <w:rPr>
          <w:rFonts w:ascii="Arial" w:hAnsi="Arial" w:cs="Arial"/>
        </w:rPr>
      </w:pPr>
      <w:r>
        <w:rPr>
          <w:rFonts w:ascii="Arial" w:hAnsi="Arial" w:cs="Arial"/>
          <w:b/>
        </w:rPr>
        <w:tab/>
        <w:t>5.   That the Defendants are totally dissatisfied with the said</w:t>
      </w:r>
    </w:p>
    <w:p w:rsidR="00CB6CCD" w:rsidRDefault="00BE639A" w:rsidP="00BD4F8D">
      <w:pPr>
        <w:spacing w:line="360" w:lineRule="auto"/>
        <w:jc w:val="both"/>
        <w:rPr>
          <w:rFonts w:ascii="Arial" w:hAnsi="Arial" w:cs="Arial"/>
          <w:b/>
        </w:rPr>
      </w:pPr>
      <w:r>
        <w:rPr>
          <w:rFonts w:ascii="Arial" w:hAnsi="Arial" w:cs="Arial"/>
        </w:rPr>
        <w:tab/>
        <w:t xml:space="preserve">       </w:t>
      </w:r>
      <w:r w:rsidRPr="00BE639A">
        <w:rPr>
          <w:rFonts w:ascii="Arial" w:hAnsi="Arial" w:cs="Arial"/>
          <w:b/>
        </w:rPr>
        <w:t xml:space="preserve">Ruling </w:t>
      </w:r>
      <w:r>
        <w:rPr>
          <w:rFonts w:ascii="Arial" w:hAnsi="Arial" w:cs="Arial"/>
          <w:b/>
        </w:rPr>
        <w:t>and on 10</w:t>
      </w:r>
      <w:r w:rsidR="00CB6CCD" w:rsidRPr="00CB6CCD">
        <w:rPr>
          <w:rFonts w:ascii="Arial" w:hAnsi="Arial" w:cs="Arial"/>
          <w:b/>
          <w:vertAlign w:val="superscript"/>
        </w:rPr>
        <w:t>th</w:t>
      </w:r>
      <w:r w:rsidR="00CB6CCD">
        <w:rPr>
          <w:rFonts w:ascii="Arial" w:hAnsi="Arial" w:cs="Arial"/>
          <w:b/>
        </w:rPr>
        <w:t xml:space="preserve"> December </w:t>
      </w:r>
      <w:r>
        <w:rPr>
          <w:rFonts w:ascii="Arial" w:hAnsi="Arial" w:cs="Arial"/>
          <w:b/>
        </w:rPr>
        <w:t xml:space="preserve">2010, instructed their then </w:t>
      </w:r>
    </w:p>
    <w:p w:rsidR="00CB6CCD" w:rsidRDefault="00CB6CCD" w:rsidP="00CB6CCD">
      <w:pPr>
        <w:spacing w:line="360" w:lineRule="auto"/>
        <w:ind w:left="720"/>
        <w:jc w:val="both"/>
        <w:rPr>
          <w:rFonts w:ascii="Arial" w:hAnsi="Arial" w:cs="Arial"/>
          <w:b/>
        </w:rPr>
      </w:pPr>
      <w:r>
        <w:rPr>
          <w:rFonts w:ascii="Arial" w:hAnsi="Arial" w:cs="Arial"/>
          <w:b/>
        </w:rPr>
        <w:t xml:space="preserve">       </w:t>
      </w:r>
      <w:r w:rsidR="00BE639A">
        <w:rPr>
          <w:rFonts w:ascii="Arial" w:hAnsi="Arial" w:cs="Arial"/>
          <w:b/>
        </w:rPr>
        <w:t>Advocates ……..to lodge the notice of appeal against the</w:t>
      </w:r>
    </w:p>
    <w:p w:rsidR="00BE639A" w:rsidRDefault="00CB6CCD" w:rsidP="00CB6CCD">
      <w:pPr>
        <w:spacing w:line="360" w:lineRule="auto"/>
        <w:ind w:left="720"/>
        <w:jc w:val="both"/>
        <w:rPr>
          <w:rFonts w:ascii="Arial" w:hAnsi="Arial" w:cs="Arial"/>
          <w:b/>
        </w:rPr>
      </w:pPr>
      <w:r>
        <w:rPr>
          <w:rFonts w:ascii="Arial" w:hAnsi="Arial" w:cs="Arial"/>
          <w:b/>
        </w:rPr>
        <w:t xml:space="preserve">      </w:t>
      </w:r>
      <w:r w:rsidR="00BE639A">
        <w:rPr>
          <w:rFonts w:ascii="Arial" w:hAnsi="Arial" w:cs="Arial"/>
          <w:b/>
        </w:rPr>
        <w:t xml:space="preserve"> </w:t>
      </w:r>
      <w:proofErr w:type="gramStart"/>
      <w:r w:rsidR="00BE639A">
        <w:rPr>
          <w:rFonts w:ascii="Arial" w:hAnsi="Arial" w:cs="Arial"/>
          <w:b/>
        </w:rPr>
        <w:t>said</w:t>
      </w:r>
      <w:proofErr w:type="gramEnd"/>
      <w:r w:rsidR="00BE639A">
        <w:rPr>
          <w:rFonts w:ascii="Arial" w:hAnsi="Arial" w:cs="Arial"/>
          <w:b/>
        </w:rPr>
        <w:t xml:space="preserve"> ruling.</w:t>
      </w:r>
    </w:p>
    <w:p w:rsidR="00BE639A" w:rsidRDefault="00BE639A" w:rsidP="00BD4F8D">
      <w:pPr>
        <w:spacing w:line="360" w:lineRule="auto"/>
        <w:jc w:val="both"/>
        <w:rPr>
          <w:rFonts w:ascii="Arial" w:hAnsi="Arial" w:cs="Arial"/>
          <w:b/>
        </w:rPr>
      </w:pPr>
      <w:r>
        <w:rPr>
          <w:rFonts w:ascii="Arial" w:hAnsi="Arial" w:cs="Arial"/>
          <w:b/>
        </w:rPr>
        <w:t xml:space="preserve"> </w:t>
      </w:r>
    </w:p>
    <w:p w:rsidR="00BE639A" w:rsidRDefault="007B05DD" w:rsidP="007B05DD">
      <w:pPr>
        <w:spacing w:line="360" w:lineRule="auto"/>
        <w:ind w:left="360"/>
        <w:jc w:val="both"/>
        <w:rPr>
          <w:rFonts w:ascii="Arial" w:hAnsi="Arial" w:cs="Arial"/>
          <w:b/>
        </w:rPr>
      </w:pPr>
      <w:r>
        <w:rPr>
          <w:rFonts w:ascii="Arial" w:hAnsi="Arial" w:cs="Arial"/>
          <w:b/>
        </w:rPr>
        <w:t xml:space="preserve">       6.  </w:t>
      </w:r>
      <w:r w:rsidR="00BE639A">
        <w:rPr>
          <w:rFonts w:ascii="Arial" w:hAnsi="Arial" w:cs="Arial"/>
          <w:b/>
        </w:rPr>
        <w:t>That it has now transpired that the Defendants’ Advocates</w:t>
      </w:r>
    </w:p>
    <w:p w:rsidR="00BE639A" w:rsidRDefault="00BE639A" w:rsidP="00BD4F8D">
      <w:pPr>
        <w:spacing w:line="360" w:lineRule="auto"/>
        <w:ind w:left="1200"/>
        <w:jc w:val="both"/>
        <w:rPr>
          <w:rFonts w:ascii="Arial" w:hAnsi="Arial" w:cs="Arial"/>
          <w:b/>
        </w:rPr>
      </w:pPr>
      <w:proofErr w:type="gramStart"/>
      <w:r>
        <w:rPr>
          <w:rFonts w:ascii="Arial" w:hAnsi="Arial" w:cs="Arial"/>
          <w:b/>
        </w:rPr>
        <w:t>had</w:t>
      </w:r>
      <w:proofErr w:type="gramEnd"/>
      <w:r>
        <w:rPr>
          <w:rFonts w:ascii="Arial" w:hAnsi="Arial" w:cs="Arial"/>
          <w:b/>
        </w:rPr>
        <w:t xml:space="preserve"> omitted to file the notice of appeal within the prescribed period of time and the Defendants are now out of time.</w:t>
      </w:r>
    </w:p>
    <w:p w:rsidR="00BE639A" w:rsidRDefault="00BE639A" w:rsidP="00BD4F8D">
      <w:pPr>
        <w:spacing w:line="360" w:lineRule="auto"/>
        <w:jc w:val="both"/>
        <w:rPr>
          <w:rFonts w:ascii="Arial" w:hAnsi="Arial" w:cs="Arial"/>
          <w:b/>
        </w:rPr>
      </w:pPr>
    </w:p>
    <w:p w:rsidR="004D17F9" w:rsidRDefault="007B05DD" w:rsidP="007B05DD">
      <w:pPr>
        <w:spacing w:line="360" w:lineRule="auto"/>
        <w:ind w:left="360"/>
        <w:jc w:val="both"/>
        <w:rPr>
          <w:rFonts w:ascii="Arial" w:hAnsi="Arial" w:cs="Arial"/>
          <w:b/>
        </w:rPr>
      </w:pPr>
      <w:r>
        <w:rPr>
          <w:rFonts w:ascii="Arial" w:hAnsi="Arial" w:cs="Arial"/>
          <w:b/>
        </w:rPr>
        <w:t xml:space="preserve">        7. </w:t>
      </w:r>
      <w:r w:rsidR="004D17F9">
        <w:rPr>
          <w:rFonts w:ascii="Arial" w:hAnsi="Arial" w:cs="Arial"/>
          <w:b/>
        </w:rPr>
        <w:t xml:space="preserve">That failure to lodge notice of appeal within the time stipulated </w:t>
      </w:r>
    </w:p>
    <w:p w:rsidR="00BE639A" w:rsidRDefault="007B05DD" w:rsidP="00BD4F8D">
      <w:pPr>
        <w:spacing w:line="360" w:lineRule="auto"/>
        <w:ind w:left="1200"/>
        <w:jc w:val="both"/>
        <w:rPr>
          <w:rFonts w:ascii="Arial" w:hAnsi="Arial" w:cs="Arial"/>
          <w:b/>
        </w:rPr>
      </w:pPr>
      <w:proofErr w:type="gramStart"/>
      <w:r>
        <w:rPr>
          <w:rFonts w:ascii="Arial" w:hAnsi="Arial" w:cs="Arial"/>
          <w:b/>
        </w:rPr>
        <w:t>time</w:t>
      </w:r>
      <w:proofErr w:type="gramEnd"/>
      <w:r>
        <w:rPr>
          <w:rFonts w:ascii="Arial" w:hAnsi="Arial" w:cs="Arial"/>
          <w:b/>
        </w:rPr>
        <w:t xml:space="preserve"> </w:t>
      </w:r>
      <w:r w:rsidR="004D17F9">
        <w:rPr>
          <w:rFonts w:ascii="Arial" w:hAnsi="Arial" w:cs="Arial"/>
          <w:b/>
        </w:rPr>
        <w:t>has (not) been by neglect of the Defendants but purely on account of lack of communication with (their) Advocates.”</w:t>
      </w:r>
    </w:p>
    <w:p w:rsidR="00BD4F8D" w:rsidRDefault="00BD4F8D" w:rsidP="00BD4F8D">
      <w:pPr>
        <w:spacing w:line="360" w:lineRule="auto"/>
        <w:jc w:val="both"/>
        <w:rPr>
          <w:rFonts w:ascii="Arial" w:hAnsi="Arial" w:cs="Arial"/>
          <w:b/>
        </w:rPr>
      </w:pPr>
    </w:p>
    <w:p w:rsidR="00BD4F8D" w:rsidRDefault="00BD4F8D" w:rsidP="00BD4F8D">
      <w:pPr>
        <w:spacing w:line="360" w:lineRule="auto"/>
        <w:jc w:val="both"/>
        <w:rPr>
          <w:rFonts w:ascii="Arial" w:hAnsi="Arial" w:cs="Arial"/>
        </w:rPr>
      </w:pPr>
      <w:r>
        <w:rPr>
          <w:rFonts w:ascii="Arial" w:hAnsi="Arial" w:cs="Arial"/>
        </w:rPr>
        <w:tab/>
        <w:t>The contents of paragraph four of the said affidavit is a total lie because the 2</w:t>
      </w:r>
      <w:r w:rsidRPr="00BD4F8D">
        <w:rPr>
          <w:rFonts w:ascii="Arial" w:hAnsi="Arial" w:cs="Arial"/>
          <w:vertAlign w:val="superscript"/>
        </w:rPr>
        <w:t>nd</w:t>
      </w:r>
      <w:r>
        <w:rPr>
          <w:rFonts w:ascii="Arial" w:hAnsi="Arial" w:cs="Arial"/>
        </w:rPr>
        <w:t xml:space="preserve"> Defendant was present in my chambers on 29</w:t>
      </w:r>
      <w:r w:rsidR="007B05DD" w:rsidRPr="007B05DD">
        <w:rPr>
          <w:rFonts w:ascii="Arial" w:hAnsi="Arial" w:cs="Arial"/>
          <w:vertAlign w:val="superscript"/>
        </w:rPr>
        <w:t>th</w:t>
      </w:r>
      <w:r w:rsidR="007B05DD">
        <w:rPr>
          <w:rFonts w:ascii="Arial" w:hAnsi="Arial" w:cs="Arial"/>
        </w:rPr>
        <w:t xml:space="preserve"> November, </w:t>
      </w:r>
      <w:r>
        <w:rPr>
          <w:rFonts w:ascii="Arial" w:hAnsi="Arial" w:cs="Arial"/>
        </w:rPr>
        <w:t xml:space="preserve">2010 when the issues and applications </w:t>
      </w:r>
      <w:r w:rsidR="007B05DD">
        <w:rPr>
          <w:rFonts w:ascii="Arial" w:hAnsi="Arial" w:cs="Arial"/>
        </w:rPr>
        <w:t xml:space="preserve">were </w:t>
      </w:r>
      <w:r>
        <w:rPr>
          <w:rFonts w:ascii="Arial" w:hAnsi="Arial" w:cs="Arial"/>
        </w:rPr>
        <w:t xml:space="preserve">raised and when I was writing my Rulings; he was even shuffling papers to his then counsel, conduct </w:t>
      </w:r>
      <w:r w:rsidR="007B05DD">
        <w:rPr>
          <w:rFonts w:ascii="Arial" w:hAnsi="Arial" w:cs="Arial"/>
        </w:rPr>
        <w:t xml:space="preserve">for </w:t>
      </w:r>
      <w:r>
        <w:rPr>
          <w:rFonts w:ascii="Arial" w:hAnsi="Arial" w:cs="Arial"/>
        </w:rPr>
        <w:t xml:space="preserve">which I even reprimanded him.  The rest of the averments were, therefore, suspect.  </w:t>
      </w:r>
      <w:proofErr w:type="gramStart"/>
      <w:r>
        <w:rPr>
          <w:rFonts w:ascii="Arial" w:hAnsi="Arial" w:cs="Arial"/>
        </w:rPr>
        <w:t>Hence my refusing to grant that application also.</w:t>
      </w:r>
      <w:proofErr w:type="gramEnd"/>
    </w:p>
    <w:p w:rsidR="00BD4F8D" w:rsidRDefault="00BD4F8D" w:rsidP="00BD4F8D">
      <w:pPr>
        <w:spacing w:line="360" w:lineRule="auto"/>
        <w:jc w:val="both"/>
        <w:rPr>
          <w:rFonts w:ascii="Arial" w:hAnsi="Arial" w:cs="Arial"/>
        </w:rPr>
      </w:pPr>
    </w:p>
    <w:p w:rsidR="00BD4F8D" w:rsidRDefault="00BD4F8D" w:rsidP="00BD4F8D">
      <w:pPr>
        <w:spacing w:line="360" w:lineRule="auto"/>
        <w:jc w:val="both"/>
        <w:rPr>
          <w:rFonts w:ascii="Arial" w:hAnsi="Arial" w:cs="Arial"/>
        </w:rPr>
      </w:pPr>
      <w:r>
        <w:rPr>
          <w:rFonts w:ascii="Arial" w:hAnsi="Arial" w:cs="Arial"/>
        </w:rPr>
        <w:tab/>
        <w:t>Accordingly, the third ex-parte application of 6</w:t>
      </w:r>
      <w:r w:rsidR="007B05DD" w:rsidRPr="007B05DD">
        <w:rPr>
          <w:rFonts w:ascii="Arial" w:hAnsi="Arial" w:cs="Arial"/>
          <w:vertAlign w:val="superscript"/>
        </w:rPr>
        <w:t>th</w:t>
      </w:r>
      <w:r w:rsidR="007B05DD">
        <w:rPr>
          <w:rFonts w:ascii="Arial" w:hAnsi="Arial" w:cs="Arial"/>
        </w:rPr>
        <w:t xml:space="preserve"> April, </w:t>
      </w:r>
      <w:r>
        <w:rPr>
          <w:rFonts w:ascii="Arial" w:hAnsi="Arial" w:cs="Arial"/>
        </w:rPr>
        <w:t>2011 for the stay of delivery of the judgment I was to deliver on 7</w:t>
      </w:r>
      <w:r w:rsidR="007B05DD" w:rsidRPr="007B05DD">
        <w:rPr>
          <w:rFonts w:ascii="Arial" w:hAnsi="Arial" w:cs="Arial"/>
          <w:vertAlign w:val="superscript"/>
        </w:rPr>
        <w:t>th</w:t>
      </w:r>
      <w:r w:rsidR="007B05DD">
        <w:rPr>
          <w:rFonts w:ascii="Arial" w:hAnsi="Arial" w:cs="Arial"/>
        </w:rPr>
        <w:t xml:space="preserve"> April, </w:t>
      </w:r>
      <w:r>
        <w:rPr>
          <w:rFonts w:ascii="Arial" w:hAnsi="Arial" w:cs="Arial"/>
        </w:rPr>
        <w:t>2011, was equally refused for lacking merit.  Suffice to sa</w:t>
      </w:r>
      <w:r w:rsidR="007B05DD">
        <w:rPr>
          <w:rFonts w:ascii="Arial" w:hAnsi="Arial" w:cs="Arial"/>
        </w:rPr>
        <w:t>y</w:t>
      </w:r>
      <w:r>
        <w:rPr>
          <w:rFonts w:ascii="Arial" w:hAnsi="Arial" w:cs="Arial"/>
        </w:rPr>
        <w:t xml:space="preserve"> that in support of this third application, the 2</w:t>
      </w:r>
      <w:r w:rsidRPr="00BD4F8D">
        <w:rPr>
          <w:rFonts w:ascii="Arial" w:hAnsi="Arial" w:cs="Arial"/>
          <w:vertAlign w:val="superscript"/>
        </w:rPr>
        <w:t>nd</w:t>
      </w:r>
      <w:r>
        <w:rPr>
          <w:rFonts w:ascii="Arial" w:hAnsi="Arial" w:cs="Arial"/>
        </w:rPr>
        <w:t xml:space="preserve"> Defendant had sworn</w:t>
      </w:r>
      <w:r w:rsidR="00C174D2">
        <w:rPr>
          <w:rFonts w:ascii="Arial" w:hAnsi="Arial" w:cs="Arial"/>
        </w:rPr>
        <w:t xml:space="preserve"> yet another affidavit to the following effect:</w:t>
      </w:r>
    </w:p>
    <w:p w:rsidR="002A46AF" w:rsidRDefault="002A46AF" w:rsidP="00BD4F8D">
      <w:pPr>
        <w:spacing w:line="360" w:lineRule="auto"/>
        <w:jc w:val="both"/>
        <w:rPr>
          <w:rFonts w:ascii="Arial" w:hAnsi="Arial" w:cs="Arial"/>
        </w:rPr>
      </w:pPr>
    </w:p>
    <w:p w:rsidR="00C174D2" w:rsidRDefault="00C174D2" w:rsidP="00BD4F8D">
      <w:pPr>
        <w:spacing w:line="360" w:lineRule="auto"/>
        <w:jc w:val="both"/>
        <w:rPr>
          <w:rFonts w:ascii="Arial" w:hAnsi="Arial" w:cs="Arial"/>
          <w:b/>
        </w:rPr>
      </w:pPr>
      <w:r>
        <w:rPr>
          <w:rFonts w:ascii="Arial" w:hAnsi="Arial" w:cs="Arial"/>
        </w:rPr>
        <w:tab/>
      </w:r>
      <w:r>
        <w:rPr>
          <w:rFonts w:ascii="Arial" w:hAnsi="Arial" w:cs="Arial"/>
          <w:b/>
        </w:rPr>
        <w:t>“3</w:t>
      </w:r>
      <w:proofErr w:type="gramStart"/>
      <w:r>
        <w:rPr>
          <w:rFonts w:ascii="Arial" w:hAnsi="Arial" w:cs="Arial"/>
          <w:b/>
        </w:rPr>
        <w:t>.  That</w:t>
      </w:r>
      <w:proofErr w:type="gramEnd"/>
      <w:r>
        <w:rPr>
          <w:rFonts w:ascii="Arial" w:hAnsi="Arial" w:cs="Arial"/>
          <w:b/>
        </w:rPr>
        <w:t xml:space="preserve"> prior to this (third) application, I had instructed </w:t>
      </w:r>
    </w:p>
    <w:p w:rsidR="00C174D2" w:rsidRDefault="00C174D2" w:rsidP="00BD4F8D">
      <w:pPr>
        <w:spacing w:line="360" w:lineRule="auto"/>
        <w:jc w:val="both"/>
        <w:rPr>
          <w:rFonts w:ascii="Arial" w:hAnsi="Arial" w:cs="Arial"/>
          <w:b/>
        </w:rPr>
      </w:pPr>
      <w:r>
        <w:rPr>
          <w:rFonts w:ascii="Arial" w:hAnsi="Arial" w:cs="Arial"/>
          <w:b/>
        </w:rPr>
        <w:tab/>
        <w:t xml:space="preserve">       Messrs </w:t>
      </w:r>
      <w:proofErr w:type="spellStart"/>
      <w:r>
        <w:rPr>
          <w:rFonts w:ascii="Arial" w:hAnsi="Arial" w:cs="Arial"/>
          <w:b/>
        </w:rPr>
        <w:t>Mukolwe</w:t>
      </w:r>
      <w:proofErr w:type="spellEnd"/>
      <w:r>
        <w:rPr>
          <w:rFonts w:ascii="Arial" w:hAnsi="Arial" w:cs="Arial"/>
          <w:b/>
        </w:rPr>
        <w:t xml:space="preserve"> &amp; Company to represent the interests</w:t>
      </w:r>
    </w:p>
    <w:p w:rsidR="00C174D2" w:rsidRDefault="00C174D2" w:rsidP="00BD4F8D">
      <w:pPr>
        <w:spacing w:line="360" w:lineRule="auto"/>
        <w:jc w:val="both"/>
        <w:rPr>
          <w:rFonts w:ascii="Arial" w:hAnsi="Arial" w:cs="Arial"/>
          <w:b/>
        </w:rPr>
      </w:pPr>
      <w:r>
        <w:rPr>
          <w:rFonts w:ascii="Arial" w:hAnsi="Arial" w:cs="Arial"/>
          <w:b/>
        </w:rPr>
        <w:tab/>
        <w:t xml:space="preserve">       </w:t>
      </w:r>
      <w:proofErr w:type="gramStart"/>
      <w:r>
        <w:rPr>
          <w:rFonts w:ascii="Arial" w:hAnsi="Arial" w:cs="Arial"/>
          <w:b/>
        </w:rPr>
        <w:t>of</w:t>
      </w:r>
      <w:proofErr w:type="gramEnd"/>
      <w:r>
        <w:rPr>
          <w:rFonts w:ascii="Arial" w:hAnsi="Arial" w:cs="Arial"/>
          <w:b/>
        </w:rPr>
        <w:t xml:space="preserve"> the Defendants.</w:t>
      </w:r>
    </w:p>
    <w:p w:rsidR="00C174D2" w:rsidRDefault="00C174D2" w:rsidP="00BD4F8D">
      <w:pPr>
        <w:spacing w:line="360" w:lineRule="auto"/>
        <w:jc w:val="both"/>
        <w:rPr>
          <w:rFonts w:ascii="Arial" w:hAnsi="Arial" w:cs="Arial"/>
          <w:b/>
        </w:rPr>
      </w:pPr>
    </w:p>
    <w:p w:rsidR="00C174D2" w:rsidRDefault="00C174D2" w:rsidP="00C174D2">
      <w:pPr>
        <w:numPr>
          <w:ilvl w:val="0"/>
          <w:numId w:val="2"/>
        </w:numPr>
        <w:spacing w:line="360" w:lineRule="auto"/>
        <w:jc w:val="both"/>
        <w:rPr>
          <w:rFonts w:ascii="Arial" w:hAnsi="Arial" w:cs="Arial"/>
          <w:b/>
        </w:rPr>
      </w:pPr>
      <w:r>
        <w:rPr>
          <w:rFonts w:ascii="Arial" w:hAnsi="Arial" w:cs="Arial"/>
          <w:b/>
        </w:rPr>
        <w:t xml:space="preserve">That when this matter came up for hearing on (09/03/2011) neither    </w:t>
      </w:r>
    </w:p>
    <w:p w:rsidR="00C174D2" w:rsidRDefault="00C174D2" w:rsidP="00C174D2">
      <w:pPr>
        <w:spacing w:line="360" w:lineRule="auto"/>
        <w:ind w:left="720"/>
        <w:jc w:val="both"/>
        <w:rPr>
          <w:rFonts w:ascii="Arial" w:hAnsi="Arial" w:cs="Arial"/>
          <w:b/>
        </w:rPr>
      </w:pPr>
      <w:r>
        <w:rPr>
          <w:rFonts w:ascii="Arial" w:hAnsi="Arial" w:cs="Arial"/>
          <w:b/>
        </w:rPr>
        <w:t xml:space="preserve">       </w:t>
      </w:r>
      <w:proofErr w:type="gramStart"/>
      <w:r>
        <w:rPr>
          <w:rFonts w:ascii="Arial" w:hAnsi="Arial" w:cs="Arial"/>
          <w:b/>
        </w:rPr>
        <w:t>myself</w:t>
      </w:r>
      <w:proofErr w:type="gramEnd"/>
      <w:r>
        <w:rPr>
          <w:rFonts w:ascii="Arial" w:hAnsi="Arial" w:cs="Arial"/>
          <w:b/>
        </w:rPr>
        <w:t xml:space="preserve"> nor the first  Defendant were aware of the proceedings</w:t>
      </w:r>
    </w:p>
    <w:p w:rsidR="00C174D2" w:rsidRDefault="00C174D2" w:rsidP="00C174D2">
      <w:pPr>
        <w:spacing w:line="360" w:lineRule="auto"/>
        <w:ind w:left="720"/>
        <w:jc w:val="both"/>
        <w:rPr>
          <w:rFonts w:ascii="Arial" w:hAnsi="Arial" w:cs="Arial"/>
          <w:b/>
        </w:rPr>
      </w:pPr>
      <w:r>
        <w:rPr>
          <w:rFonts w:ascii="Arial" w:hAnsi="Arial" w:cs="Arial"/>
          <w:b/>
        </w:rPr>
        <w:t xml:space="preserve">       </w:t>
      </w:r>
      <w:proofErr w:type="gramStart"/>
      <w:r>
        <w:rPr>
          <w:rFonts w:ascii="Arial" w:hAnsi="Arial" w:cs="Arial"/>
          <w:b/>
        </w:rPr>
        <w:t>taking</w:t>
      </w:r>
      <w:proofErr w:type="gramEnd"/>
      <w:r>
        <w:rPr>
          <w:rFonts w:ascii="Arial" w:hAnsi="Arial" w:cs="Arial"/>
          <w:b/>
        </w:rPr>
        <w:t xml:space="preserve"> place on the said date.</w:t>
      </w:r>
    </w:p>
    <w:p w:rsidR="00C174D2" w:rsidRDefault="00C174D2" w:rsidP="00C174D2">
      <w:pPr>
        <w:spacing w:line="360" w:lineRule="auto"/>
        <w:ind w:left="720"/>
        <w:jc w:val="both"/>
        <w:rPr>
          <w:rFonts w:ascii="Arial" w:hAnsi="Arial" w:cs="Arial"/>
          <w:b/>
        </w:rPr>
      </w:pPr>
    </w:p>
    <w:p w:rsidR="00C174D2" w:rsidRDefault="00C174D2" w:rsidP="00C174D2">
      <w:pPr>
        <w:numPr>
          <w:ilvl w:val="0"/>
          <w:numId w:val="2"/>
        </w:numPr>
        <w:spacing w:line="360" w:lineRule="auto"/>
        <w:jc w:val="both"/>
        <w:rPr>
          <w:rFonts w:ascii="Arial" w:hAnsi="Arial" w:cs="Arial"/>
          <w:b/>
        </w:rPr>
      </w:pPr>
      <w:r>
        <w:rPr>
          <w:rFonts w:ascii="Arial" w:hAnsi="Arial" w:cs="Arial"/>
          <w:b/>
        </w:rPr>
        <w:t xml:space="preserve">That I am advised by the Marshal to the </w:t>
      </w:r>
      <w:proofErr w:type="spellStart"/>
      <w:r>
        <w:rPr>
          <w:rFonts w:ascii="Arial" w:hAnsi="Arial" w:cs="Arial"/>
          <w:b/>
        </w:rPr>
        <w:t>Honourable</w:t>
      </w:r>
      <w:proofErr w:type="spellEnd"/>
      <w:r>
        <w:rPr>
          <w:rFonts w:ascii="Arial" w:hAnsi="Arial" w:cs="Arial"/>
          <w:b/>
        </w:rPr>
        <w:t xml:space="preserve"> Court that </w:t>
      </w:r>
    </w:p>
    <w:p w:rsidR="00C174D2" w:rsidRDefault="00C174D2" w:rsidP="00C174D2">
      <w:pPr>
        <w:spacing w:line="360" w:lineRule="auto"/>
        <w:ind w:left="1110"/>
        <w:jc w:val="both"/>
        <w:rPr>
          <w:rFonts w:ascii="Arial" w:hAnsi="Arial" w:cs="Arial"/>
          <w:b/>
        </w:rPr>
      </w:pPr>
      <w:proofErr w:type="gramStart"/>
      <w:r>
        <w:rPr>
          <w:rFonts w:ascii="Arial" w:hAnsi="Arial" w:cs="Arial"/>
          <w:b/>
        </w:rPr>
        <w:t>when</w:t>
      </w:r>
      <w:proofErr w:type="gramEnd"/>
      <w:r>
        <w:rPr>
          <w:rFonts w:ascii="Arial" w:hAnsi="Arial" w:cs="Arial"/>
          <w:b/>
        </w:rPr>
        <w:t xml:space="preserve"> the matter was called and although the Defendants’ then </w:t>
      </w:r>
      <w:r w:rsidR="007B05DD">
        <w:rPr>
          <w:rFonts w:ascii="Arial" w:hAnsi="Arial" w:cs="Arial"/>
          <w:b/>
        </w:rPr>
        <w:t>C</w:t>
      </w:r>
      <w:r>
        <w:rPr>
          <w:rFonts w:ascii="Arial" w:hAnsi="Arial" w:cs="Arial"/>
          <w:b/>
        </w:rPr>
        <w:t>ounsel was</w:t>
      </w:r>
      <w:r w:rsidR="00F8577A">
        <w:rPr>
          <w:rFonts w:ascii="Arial" w:hAnsi="Arial" w:cs="Arial"/>
          <w:b/>
        </w:rPr>
        <w:t xml:space="preserve"> present at court on the material date, Mr. </w:t>
      </w:r>
      <w:proofErr w:type="spellStart"/>
      <w:r w:rsidR="00F8577A">
        <w:rPr>
          <w:rFonts w:ascii="Arial" w:hAnsi="Arial" w:cs="Arial"/>
          <w:b/>
        </w:rPr>
        <w:t>Mukolwe</w:t>
      </w:r>
      <w:proofErr w:type="spellEnd"/>
      <w:r w:rsidR="00F8577A">
        <w:rPr>
          <w:rFonts w:ascii="Arial" w:hAnsi="Arial" w:cs="Arial"/>
          <w:b/>
        </w:rPr>
        <w:t xml:space="preserve"> refused to enter the </w:t>
      </w:r>
      <w:r w:rsidR="007B05DD">
        <w:rPr>
          <w:rFonts w:ascii="Arial" w:hAnsi="Arial" w:cs="Arial"/>
          <w:b/>
        </w:rPr>
        <w:t>(Court)</w:t>
      </w:r>
      <w:r w:rsidR="00F8577A">
        <w:rPr>
          <w:rFonts w:ascii="Arial" w:hAnsi="Arial" w:cs="Arial"/>
          <w:b/>
        </w:rPr>
        <w:t xml:space="preserve"> to deal with the matter on the defendants’ behalf.</w:t>
      </w:r>
    </w:p>
    <w:p w:rsidR="00F8577A" w:rsidRDefault="00F8577A" w:rsidP="00F8577A">
      <w:pPr>
        <w:spacing w:line="360" w:lineRule="auto"/>
        <w:jc w:val="both"/>
        <w:rPr>
          <w:rFonts w:ascii="Arial" w:hAnsi="Arial" w:cs="Arial"/>
          <w:b/>
        </w:rPr>
      </w:pPr>
    </w:p>
    <w:p w:rsidR="00F8577A" w:rsidRDefault="00F8577A" w:rsidP="00F8577A">
      <w:pPr>
        <w:numPr>
          <w:ilvl w:val="0"/>
          <w:numId w:val="2"/>
        </w:numPr>
        <w:spacing w:line="360" w:lineRule="auto"/>
        <w:jc w:val="both"/>
        <w:rPr>
          <w:rFonts w:ascii="Arial" w:hAnsi="Arial" w:cs="Arial"/>
          <w:b/>
        </w:rPr>
      </w:pPr>
      <w:r>
        <w:rPr>
          <w:rFonts w:ascii="Arial" w:hAnsi="Arial" w:cs="Arial"/>
          <w:b/>
        </w:rPr>
        <w:lastRenderedPageBreak/>
        <w:t>That I am further advised that the court proceeded to hear the</w:t>
      </w:r>
    </w:p>
    <w:p w:rsidR="00F8577A" w:rsidRDefault="00F8577A" w:rsidP="00F8577A">
      <w:pPr>
        <w:spacing w:line="360" w:lineRule="auto"/>
        <w:ind w:left="1110"/>
        <w:jc w:val="both"/>
        <w:rPr>
          <w:rFonts w:ascii="Arial" w:hAnsi="Arial" w:cs="Arial"/>
          <w:b/>
        </w:rPr>
      </w:pPr>
      <w:r>
        <w:rPr>
          <w:rFonts w:ascii="Arial" w:hAnsi="Arial" w:cs="Arial"/>
          <w:b/>
        </w:rPr>
        <w:t>Plaintiffs in the absence of the Defendants and their said Advocates and has reserved (judgment) to 7</w:t>
      </w:r>
      <w:r w:rsidR="007B05DD" w:rsidRPr="007B05DD">
        <w:rPr>
          <w:rFonts w:ascii="Arial" w:hAnsi="Arial" w:cs="Arial"/>
          <w:b/>
          <w:vertAlign w:val="superscript"/>
        </w:rPr>
        <w:t>th</w:t>
      </w:r>
      <w:r w:rsidR="007B05DD">
        <w:rPr>
          <w:rFonts w:ascii="Arial" w:hAnsi="Arial" w:cs="Arial"/>
          <w:b/>
        </w:rPr>
        <w:t xml:space="preserve"> April, </w:t>
      </w:r>
      <w:r>
        <w:rPr>
          <w:rFonts w:ascii="Arial" w:hAnsi="Arial" w:cs="Arial"/>
          <w:b/>
        </w:rPr>
        <w:t>2011.</w:t>
      </w:r>
    </w:p>
    <w:p w:rsidR="00F8577A" w:rsidRDefault="00F8577A" w:rsidP="00F8577A">
      <w:pPr>
        <w:spacing w:line="360" w:lineRule="auto"/>
        <w:jc w:val="both"/>
        <w:rPr>
          <w:rFonts w:ascii="Arial" w:hAnsi="Arial" w:cs="Arial"/>
          <w:b/>
        </w:rPr>
      </w:pPr>
      <w:r>
        <w:rPr>
          <w:rFonts w:ascii="Arial" w:hAnsi="Arial" w:cs="Arial"/>
          <w:b/>
        </w:rPr>
        <w:t xml:space="preserve">    </w:t>
      </w:r>
      <w:r>
        <w:rPr>
          <w:rFonts w:ascii="Arial" w:hAnsi="Arial" w:cs="Arial"/>
          <w:b/>
        </w:rPr>
        <w:tab/>
      </w:r>
    </w:p>
    <w:p w:rsidR="00F8577A" w:rsidRDefault="00F8577A" w:rsidP="00F8577A">
      <w:pPr>
        <w:numPr>
          <w:ilvl w:val="0"/>
          <w:numId w:val="2"/>
        </w:numPr>
        <w:spacing w:line="360" w:lineRule="auto"/>
        <w:jc w:val="both"/>
        <w:rPr>
          <w:rFonts w:ascii="Arial" w:hAnsi="Arial" w:cs="Arial"/>
          <w:b/>
        </w:rPr>
      </w:pPr>
      <w:r>
        <w:rPr>
          <w:rFonts w:ascii="Arial" w:hAnsi="Arial" w:cs="Arial"/>
          <w:b/>
        </w:rPr>
        <w:t>That the failure by the Defendants to attend court was not intentional or meant to disregard the integrity of this Court.</w:t>
      </w:r>
    </w:p>
    <w:p w:rsidR="00F8577A" w:rsidRDefault="00F8577A" w:rsidP="00F8577A">
      <w:pPr>
        <w:spacing w:line="360" w:lineRule="auto"/>
        <w:ind w:left="720"/>
        <w:jc w:val="both"/>
        <w:rPr>
          <w:rFonts w:ascii="Arial" w:hAnsi="Arial" w:cs="Arial"/>
          <w:b/>
        </w:rPr>
      </w:pPr>
    </w:p>
    <w:p w:rsidR="00F8577A" w:rsidRDefault="00F8577A" w:rsidP="00F8577A">
      <w:pPr>
        <w:numPr>
          <w:ilvl w:val="0"/>
          <w:numId w:val="2"/>
        </w:numPr>
        <w:spacing w:line="360" w:lineRule="auto"/>
        <w:jc w:val="both"/>
        <w:rPr>
          <w:rFonts w:ascii="Arial" w:hAnsi="Arial" w:cs="Arial"/>
          <w:b/>
        </w:rPr>
      </w:pPr>
      <w:r>
        <w:rPr>
          <w:rFonts w:ascii="Arial" w:hAnsi="Arial" w:cs="Arial"/>
          <w:b/>
        </w:rPr>
        <w:t xml:space="preserve">That the Defendants desire that this matter be determined on the merits as the Defendants have a credible </w:t>
      </w:r>
      <w:proofErr w:type="spellStart"/>
      <w:r>
        <w:rPr>
          <w:rFonts w:ascii="Arial" w:hAnsi="Arial" w:cs="Arial"/>
          <w:b/>
        </w:rPr>
        <w:t>defence</w:t>
      </w:r>
      <w:proofErr w:type="spellEnd"/>
      <w:r>
        <w:rPr>
          <w:rFonts w:ascii="Arial" w:hAnsi="Arial" w:cs="Arial"/>
          <w:b/>
        </w:rPr>
        <w:t xml:space="preserve"> to the Plaintiffs’ claim”.</w:t>
      </w:r>
    </w:p>
    <w:p w:rsidR="00F8577A" w:rsidRDefault="00F8577A" w:rsidP="00F8577A">
      <w:pPr>
        <w:spacing w:line="360" w:lineRule="auto"/>
        <w:jc w:val="both"/>
        <w:rPr>
          <w:rFonts w:ascii="Arial" w:hAnsi="Arial" w:cs="Arial"/>
          <w:b/>
        </w:rPr>
      </w:pPr>
    </w:p>
    <w:p w:rsidR="00F8577A" w:rsidRDefault="00F8577A" w:rsidP="00C43876">
      <w:pPr>
        <w:spacing w:line="360" w:lineRule="auto"/>
        <w:ind w:firstLine="720"/>
        <w:jc w:val="both"/>
        <w:rPr>
          <w:rFonts w:ascii="Arial" w:hAnsi="Arial" w:cs="Arial"/>
        </w:rPr>
      </w:pPr>
      <w:r>
        <w:rPr>
          <w:rFonts w:ascii="Arial" w:hAnsi="Arial" w:cs="Arial"/>
        </w:rPr>
        <w:t>The 2</w:t>
      </w:r>
      <w:r w:rsidRPr="00F8577A">
        <w:rPr>
          <w:rFonts w:ascii="Arial" w:hAnsi="Arial" w:cs="Arial"/>
          <w:vertAlign w:val="superscript"/>
        </w:rPr>
        <w:t>nd</w:t>
      </w:r>
      <w:r>
        <w:rPr>
          <w:rFonts w:ascii="Arial" w:hAnsi="Arial" w:cs="Arial"/>
        </w:rPr>
        <w:t xml:space="preserve"> Defendant has again lied when he</w:t>
      </w:r>
      <w:r w:rsidR="00C43876">
        <w:rPr>
          <w:rFonts w:ascii="Arial" w:hAnsi="Arial" w:cs="Arial"/>
        </w:rPr>
        <w:t xml:space="preserve"> says in paragraph four that he </w:t>
      </w:r>
      <w:r>
        <w:rPr>
          <w:rFonts w:ascii="Arial" w:hAnsi="Arial" w:cs="Arial"/>
        </w:rPr>
        <w:t>was not aware of 9</w:t>
      </w:r>
      <w:r w:rsidR="007B05DD" w:rsidRPr="007B05DD">
        <w:rPr>
          <w:rFonts w:ascii="Arial" w:hAnsi="Arial" w:cs="Arial"/>
          <w:vertAlign w:val="superscript"/>
        </w:rPr>
        <w:t>th</w:t>
      </w:r>
      <w:r w:rsidR="007B05DD">
        <w:rPr>
          <w:rFonts w:ascii="Arial" w:hAnsi="Arial" w:cs="Arial"/>
        </w:rPr>
        <w:t xml:space="preserve"> March, </w:t>
      </w:r>
      <w:r>
        <w:rPr>
          <w:rFonts w:ascii="Arial" w:hAnsi="Arial" w:cs="Arial"/>
        </w:rPr>
        <w:t xml:space="preserve">2011 as the trial date.  That date was agreed upon by both </w:t>
      </w:r>
      <w:proofErr w:type="gramStart"/>
      <w:r w:rsidR="006D1E8D">
        <w:rPr>
          <w:rFonts w:ascii="Arial" w:hAnsi="Arial" w:cs="Arial"/>
        </w:rPr>
        <w:t>C</w:t>
      </w:r>
      <w:r>
        <w:rPr>
          <w:rFonts w:ascii="Arial" w:hAnsi="Arial" w:cs="Arial"/>
        </w:rPr>
        <w:t>ounsel</w:t>
      </w:r>
      <w:proofErr w:type="gramEnd"/>
      <w:r>
        <w:rPr>
          <w:rFonts w:ascii="Arial" w:hAnsi="Arial" w:cs="Arial"/>
        </w:rPr>
        <w:t xml:space="preserve"> for the parties on 29</w:t>
      </w:r>
      <w:r w:rsidR="007B05DD" w:rsidRPr="007B05DD">
        <w:rPr>
          <w:rFonts w:ascii="Arial" w:hAnsi="Arial" w:cs="Arial"/>
          <w:vertAlign w:val="superscript"/>
        </w:rPr>
        <w:t>th</w:t>
      </w:r>
      <w:r w:rsidR="007B05DD">
        <w:rPr>
          <w:rFonts w:ascii="Arial" w:hAnsi="Arial" w:cs="Arial"/>
        </w:rPr>
        <w:t xml:space="preserve"> November, </w:t>
      </w:r>
      <w:r>
        <w:rPr>
          <w:rFonts w:ascii="Arial" w:hAnsi="Arial" w:cs="Arial"/>
        </w:rPr>
        <w:t>2011 in my chambers where, as already stated, the 2</w:t>
      </w:r>
      <w:r w:rsidRPr="00F8577A">
        <w:rPr>
          <w:rFonts w:ascii="Arial" w:hAnsi="Arial" w:cs="Arial"/>
          <w:vertAlign w:val="superscript"/>
        </w:rPr>
        <w:t>nd</w:t>
      </w:r>
      <w:r>
        <w:rPr>
          <w:rFonts w:ascii="Arial" w:hAnsi="Arial" w:cs="Arial"/>
        </w:rPr>
        <w:t xml:space="preserve"> Defendant</w:t>
      </w:r>
      <w:r w:rsidR="00AF27EF">
        <w:rPr>
          <w:rFonts w:ascii="Arial" w:hAnsi="Arial" w:cs="Arial"/>
        </w:rPr>
        <w:t xml:space="preserve"> was present.  </w:t>
      </w:r>
      <w:proofErr w:type="gramStart"/>
      <w:r w:rsidR="00AF27EF">
        <w:rPr>
          <w:rFonts w:ascii="Arial" w:hAnsi="Arial" w:cs="Arial"/>
        </w:rPr>
        <w:t>The 2</w:t>
      </w:r>
      <w:r w:rsidR="00AF27EF" w:rsidRPr="00AF27EF">
        <w:rPr>
          <w:rFonts w:ascii="Arial" w:hAnsi="Arial" w:cs="Arial"/>
          <w:vertAlign w:val="superscript"/>
        </w:rPr>
        <w:t>nd</w:t>
      </w:r>
      <w:r w:rsidR="00AF27EF">
        <w:rPr>
          <w:rFonts w:ascii="Arial" w:hAnsi="Arial" w:cs="Arial"/>
        </w:rPr>
        <w:t xml:space="preserve"> Defendant and through him as Director of the 1</w:t>
      </w:r>
      <w:r w:rsidR="00AF27EF" w:rsidRPr="00AF27EF">
        <w:rPr>
          <w:rFonts w:ascii="Arial" w:hAnsi="Arial" w:cs="Arial"/>
          <w:vertAlign w:val="superscript"/>
        </w:rPr>
        <w:t>st</w:t>
      </w:r>
      <w:r w:rsidR="00AF27EF">
        <w:rPr>
          <w:rFonts w:ascii="Arial" w:hAnsi="Arial" w:cs="Arial"/>
        </w:rPr>
        <w:t xml:space="preserve"> Defendant knew of the trial date but did</w:t>
      </w:r>
      <w:r w:rsidR="006D1E8D">
        <w:rPr>
          <w:rFonts w:ascii="Arial" w:hAnsi="Arial" w:cs="Arial"/>
        </w:rPr>
        <w:t xml:space="preserve"> not</w:t>
      </w:r>
      <w:r w:rsidR="00AF27EF">
        <w:rPr>
          <w:rFonts w:ascii="Arial" w:hAnsi="Arial" w:cs="Arial"/>
        </w:rPr>
        <w:t xml:space="preserve"> attend with their lawyers for reasons best known to themselves.</w:t>
      </w:r>
      <w:proofErr w:type="gramEnd"/>
      <w:r w:rsidR="00AF27EF">
        <w:rPr>
          <w:rFonts w:ascii="Arial" w:hAnsi="Arial" w:cs="Arial"/>
        </w:rPr>
        <w:t xml:space="preserve">  The third application could</w:t>
      </w:r>
      <w:r w:rsidR="006D1E8D">
        <w:rPr>
          <w:rFonts w:ascii="Arial" w:hAnsi="Arial" w:cs="Arial"/>
        </w:rPr>
        <w:t xml:space="preserve"> not</w:t>
      </w:r>
      <w:r w:rsidR="00AF27EF">
        <w:rPr>
          <w:rFonts w:ascii="Arial" w:hAnsi="Arial" w:cs="Arial"/>
        </w:rPr>
        <w:t xml:space="preserve"> therefore, be entertained.</w:t>
      </w:r>
    </w:p>
    <w:p w:rsidR="00AF27EF" w:rsidRDefault="00AF27EF" w:rsidP="00C43876">
      <w:pPr>
        <w:spacing w:line="360" w:lineRule="auto"/>
        <w:ind w:firstLine="720"/>
        <w:jc w:val="both"/>
        <w:rPr>
          <w:rFonts w:ascii="Arial" w:hAnsi="Arial" w:cs="Arial"/>
        </w:rPr>
      </w:pPr>
    </w:p>
    <w:p w:rsidR="00AF27EF" w:rsidRDefault="00AF27EF" w:rsidP="00C43876">
      <w:pPr>
        <w:spacing w:line="360" w:lineRule="auto"/>
        <w:ind w:firstLine="720"/>
        <w:jc w:val="both"/>
        <w:rPr>
          <w:rFonts w:ascii="Arial" w:hAnsi="Arial" w:cs="Arial"/>
        </w:rPr>
      </w:pPr>
      <w:r>
        <w:rPr>
          <w:rFonts w:ascii="Arial" w:hAnsi="Arial" w:cs="Arial"/>
        </w:rPr>
        <w:t>I must also add that a fourth application to stay execution of the judgment which was made ex-parte was also refused.</w:t>
      </w:r>
    </w:p>
    <w:p w:rsidR="0075663D" w:rsidRDefault="0075663D" w:rsidP="00C43876">
      <w:pPr>
        <w:spacing w:line="360" w:lineRule="auto"/>
        <w:ind w:firstLine="720"/>
        <w:jc w:val="both"/>
        <w:rPr>
          <w:rFonts w:ascii="Arial" w:hAnsi="Arial" w:cs="Arial"/>
        </w:rPr>
      </w:pPr>
    </w:p>
    <w:p w:rsidR="0075663D" w:rsidRDefault="0075663D" w:rsidP="00C43876">
      <w:pPr>
        <w:spacing w:line="360" w:lineRule="auto"/>
        <w:ind w:firstLine="720"/>
        <w:jc w:val="both"/>
        <w:rPr>
          <w:rFonts w:ascii="Arial" w:hAnsi="Arial" w:cs="Arial"/>
        </w:rPr>
      </w:pPr>
      <w:r>
        <w:rPr>
          <w:rFonts w:ascii="Arial" w:hAnsi="Arial" w:cs="Arial"/>
        </w:rPr>
        <w:t xml:space="preserve">To-date, the Defendants have not attempted to resuscitate those applications for inter </w:t>
      </w:r>
      <w:proofErr w:type="spellStart"/>
      <w:r>
        <w:rPr>
          <w:rFonts w:ascii="Arial" w:hAnsi="Arial" w:cs="Arial"/>
        </w:rPr>
        <w:t>partes</w:t>
      </w:r>
      <w:proofErr w:type="spellEnd"/>
      <w:r>
        <w:rPr>
          <w:rFonts w:ascii="Arial" w:hAnsi="Arial" w:cs="Arial"/>
        </w:rPr>
        <w:t xml:space="preserve"> hearings.  In fact, at the hearing of the present application for the review of my judgment of 7</w:t>
      </w:r>
      <w:r w:rsidR="006D1E8D" w:rsidRPr="006D1E8D">
        <w:rPr>
          <w:rFonts w:ascii="Arial" w:hAnsi="Arial" w:cs="Arial"/>
          <w:vertAlign w:val="superscript"/>
        </w:rPr>
        <w:t>th</w:t>
      </w:r>
      <w:r w:rsidR="006D1E8D">
        <w:rPr>
          <w:rFonts w:ascii="Arial" w:hAnsi="Arial" w:cs="Arial"/>
        </w:rPr>
        <w:t xml:space="preserve"> April, </w:t>
      </w:r>
      <w:r>
        <w:rPr>
          <w:rFonts w:ascii="Arial" w:hAnsi="Arial" w:cs="Arial"/>
        </w:rPr>
        <w:t xml:space="preserve">2011, new </w:t>
      </w:r>
      <w:r w:rsidR="006D1E8D">
        <w:rPr>
          <w:rFonts w:ascii="Arial" w:hAnsi="Arial" w:cs="Arial"/>
        </w:rPr>
        <w:t>C</w:t>
      </w:r>
      <w:r>
        <w:rPr>
          <w:rFonts w:ascii="Arial" w:hAnsi="Arial" w:cs="Arial"/>
        </w:rPr>
        <w:t xml:space="preserve">ounsel for the Defendants, when reminded by the </w:t>
      </w:r>
      <w:r w:rsidR="006D1E8D">
        <w:rPr>
          <w:rFonts w:ascii="Arial" w:hAnsi="Arial" w:cs="Arial"/>
        </w:rPr>
        <w:t>C</w:t>
      </w:r>
      <w:r>
        <w:rPr>
          <w:rFonts w:ascii="Arial" w:hAnsi="Arial" w:cs="Arial"/>
        </w:rPr>
        <w:t>ourt of his clients</w:t>
      </w:r>
      <w:r w:rsidR="006D1E8D">
        <w:rPr>
          <w:rFonts w:ascii="Arial" w:hAnsi="Arial" w:cs="Arial"/>
        </w:rPr>
        <w:t>’</w:t>
      </w:r>
      <w:r>
        <w:rPr>
          <w:rFonts w:ascii="Arial" w:hAnsi="Arial" w:cs="Arial"/>
        </w:rPr>
        <w:t xml:space="preserve"> earlier wish for me to </w:t>
      </w:r>
      <w:proofErr w:type="spellStart"/>
      <w:r>
        <w:rPr>
          <w:rFonts w:ascii="Arial" w:hAnsi="Arial" w:cs="Arial"/>
        </w:rPr>
        <w:t>recuse</w:t>
      </w:r>
      <w:proofErr w:type="spellEnd"/>
      <w:r>
        <w:rPr>
          <w:rFonts w:ascii="Arial" w:hAnsi="Arial" w:cs="Arial"/>
        </w:rPr>
        <w:t xml:space="preserve"> </w:t>
      </w:r>
      <w:proofErr w:type="gramStart"/>
      <w:r>
        <w:rPr>
          <w:rFonts w:ascii="Arial" w:hAnsi="Arial" w:cs="Arial"/>
        </w:rPr>
        <w:t>myself  from</w:t>
      </w:r>
      <w:proofErr w:type="gramEnd"/>
      <w:r>
        <w:rPr>
          <w:rFonts w:ascii="Arial" w:hAnsi="Arial" w:cs="Arial"/>
        </w:rPr>
        <w:t xml:space="preserve"> this case, stated that the application had been abandoned.</w:t>
      </w:r>
    </w:p>
    <w:p w:rsidR="0075663D" w:rsidRDefault="0075663D" w:rsidP="00C43876">
      <w:pPr>
        <w:spacing w:line="360" w:lineRule="auto"/>
        <w:ind w:firstLine="720"/>
        <w:jc w:val="both"/>
        <w:rPr>
          <w:rFonts w:ascii="Arial" w:hAnsi="Arial" w:cs="Arial"/>
        </w:rPr>
      </w:pPr>
    </w:p>
    <w:p w:rsidR="0075663D" w:rsidRDefault="0075663D" w:rsidP="00C43876">
      <w:pPr>
        <w:spacing w:line="360" w:lineRule="auto"/>
        <w:ind w:firstLine="720"/>
        <w:jc w:val="both"/>
        <w:rPr>
          <w:rFonts w:ascii="Arial" w:hAnsi="Arial" w:cs="Arial"/>
        </w:rPr>
      </w:pPr>
      <w:r>
        <w:rPr>
          <w:rFonts w:ascii="Arial" w:hAnsi="Arial" w:cs="Arial"/>
        </w:rPr>
        <w:t xml:space="preserve">I have taken the trouble to review these matters for reasons that </w:t>
      </w:r>
      <w:r w:rsidR="00AE343F">
        <w:rPr>
          <w:rFonts w:ascii="Arial" w:hAnsi="Arial" w:cs="Arial"/>
        </w:rPr>
        <w:t xml:space="preserve">will emerge as I consider the application now before me for the review of my </w:t>
      </w:r>
      <w:r w:rsidR="00AE343F">
        <w:rPr>
          <w:rFonts w:ascii="Arial" w:hAnsi="Arial" w:cs="Arial"/>
        </w:rPr>
        <w:lastRenderedPageBreak/>
        <w:t xml:space="preserve">judgment of </w:t>
      </w:r>
      <w:r w:rsidR="006D1E8D">
        <w:rPr>
          <w:rFonts w:ascii="Arial" w:hAnsi="Arial" w:cs="Arial"/>
        </w:rPr>
        <w:t>7</w:t>
      </w:r>
      <w:r w:rsidR="006D1E8D" w:rsidRPr="006D1E8D">
        <w:rPr>
          <w:rFonts w:ascii="Arial" w:hAnsi="Arial" w:cs="Arial"/>
          <w:vertAlign w:val="superscript"/>
        </w:rPr>
        <w:t>th</w:t>
      </w:r>
      <w:r w:rsidR="006D1E8D">
        <w:rPr>
          <w:rFonts w:ascii="Arial" w:hAnsi="Arial" w:cs="Arial"/>
        </w:rPr>
        <w:t xml:space="preserve"> April, </w:t>
      </w:r>
      <w:r w:rsidR="00AE343F">
        <w:rPr>
          <w:rFonts w:ascii="Arial" w:hAnsi="Arial" w:cs="Arial"/>
        </w:rPr>
        <w:t>2011.  The application is made under Order 39 rule 1 of the High Court Rules which provides thus:</w:t>
      </w:r>
    </w:p>
    <w:p w:rsidR="002A46AF" w:rsidRDefault="002A46AF" w:rsidP="00C43876">
      <w:pPr>
        <w:spacing w:line="360" w:lineRule="auto"/>
        <w:ind w:firstLine="720"/>
        <w:jc w:val="both"/>
        <w:rPr>
          <w:rFonts w:ascii="Arial" w:hAnsi="Arial" w:cs="Arial"/>
        </w:rPr>
      </w:pPr>
    </w:p>
    <w:p w:rsidR="00AE343F" w:rsidRDefault="00AE343F" w:rsidP="00AE343F">
      <w:pPr>
        <w:spacing w:line="360" w:lineRule="auto"/>
        <w:ind w:firstLine="720"/>
        <w:rPr>
          <w:rFonts w:ascii="Arial" w:hAnsi="Arial" w:cs="Arial"/>
          <w:b/>
        </w:rPr>
      </w:pPr>
      <w:r>
        <w:rPr>
          <w:rFonts w:ascii="Arial" w:hAnsi="Arial" w:cs="Arial"/>
          <w:b/>
        </w:rPr>
        <w:t>“39.1</w:t>
      </w:r>
      <w:proofErr w:type="gramStart"/>
      <w:r>
        <w:rPr>
          <w:rFonts w:ascii="Arial" w:hAnsi="Arial" w:cs="Arial"/>
          <w:b/>
        </w:rPr>
        <w:t>.  Any</w:t>
      </w:r>
      <w:proofErr w:type="gramEnd"/>
      <w:r>
        <w:rPr>
          <w:rFonts w:ascii="Arial" w:hAnsi="Arial" w:cs="Arial"/>
          <w:b/>
        </w:rPr>
        <w:t xml:space="preserve"> Judge may, upon s</w:t>
      </w:r>
      <w:r w:rsidR="006D1E8D">
        <w:rPr>
          <w:rFonts w:ascii="Arial" w:hAnsi="Arial" w:cs="Arial"/>
          <w:b/>
        </w:rPr>
        <w:t>uch</w:t>
      </w:r>
      <w:r>
        <w:rPr>
          <w:rFonts w:ascii="Arial" w:hAnsi="Arial" w:cs="Arial"/>
          <w:b/>
        </w:rPr>
        <w:t xml:space="preserve"> grounds as he shall</w:t>
      </w:r>
    </w:p>
    <w:p w:rsidR="00AE343F" w:rsidRDefault="00AE343F" w:rsidP="00AE343F">
      <w:pPr>
        <w:spacing w:line="360" w:lineRule="auto"/>
        <w:ind w:left="720" w:firstLine="720"/>
        <w:rPr>
          <w:rFonts w:ascii="Arial" w:hAnsi="Arial" w:cs="Arial"/>
          <w:b/>
        </w:rPr>
      </w:pPr>
      <w:r>
        <w:rPr>
          <w:rFonts w:ascii="Arial" w:hAnsi="Arial" w:cs="Arial"/>
          <w:b/>
        </w:rPr>
        <w:t xml:space="preserve"> </w:t>
      </w:r>
      <w:proofErr w:type="gramStart"/>
      <w:r>
        <w:rPr>
          <w:rFonts w:ascii="Arial" w:hAnsi="Arial" w:cs="Arial"/>
          <w:b/>
        </w:rPr>
        <w:t>consider</w:t>
      </w:r>
      <w:proofErr w:type="gramEnd"/>
      <w:r>
        <w:rPr>
          <w:rFonts w:ascii="Arial" w:hAnsi="Arial" w:cs="Arial"/>
          <w:b/>
        </w:rPr>
        <w:t xml:space="preserve"> sufficient, review any judgment or decision </w:t>
      </w:r>
    </w:p>
    <w:p w:rsidR="00AE343F" w:rsidRDefault="006D1E8D" w:rsidP="00AE343F">
      <w:pPr>
        <w:spacing w:line="360" w:lineRule="auto"/>
        <w:ind w:left="720" w:firstLine="720"/>
        <w:rPr>
          <w:rFonts w:ascii="Arial" w:hAnsi="Arial" w:cs="Arial"/>
          <w:b/>
        </w:rPr>
      </w:pPr>
      <w:r>
        <w:rPr>
          <w:rFonts w:ascii="Arial" w:hAnsi="Arial" w:cs="Arial"/>
          <w:b/>
        </w:rPr>
        <w:t xml:space="preserve"> </w:t>
      </w:r>
      <w:proofErr w:type="gramStart"/>
      <w:r>
        <w:rPr>
          <w:rFonts w:ascii="Arial" w:hAnsi="Arial" w:cs="Arial"/>
          <w:b/>
        </w:rPr>
        <w:t>given</w:t>
      </w:r>
      <w:r w:rsidR="00AE343F">
        <w:rPr>
          <w:rFonts w:ascii="Arial" w:hAnsi="Arial" w:cs="Arial"/>
          <w:b/>
        </w:rPr>
        <w:t xml:space="preserve">  by</w:t>
      </w:r>
      <w:proofErr w:type="gramEnd"/>
      <w:r w:rsidR="00AE343F">
        <w:rPr>
          <w:rFonts w:ascii="Arial" w:hAnsi="Arial" w:cs="Arial"/>
          <w:b/>
        </w:rPr>
        <w:t xml:space="preserve"> him…..and, upon such review, it shall be lawful</w:t>
      </w:r>
    </w:p>
    <w:p w:rsidR="00AE343F" w:rsidRDefault="00AE343F" w:rsidP="00AE343F">
      <w:pPr>
        <w:spacing w:line="360" w:lineRule="auto"/>
        <w:ind w:left="720" w:firstLine="720"/>
        <w:rPr>
          <w:rFonts w:ascii="Arial" w:hAnsi="Arial" w:cs="Arial"/>
          <w:b/>
        </w:rPr>
      </w:pPr>
      <w:r>
        <w:rPr>
          <w:rFonts w:ascii="Arial" w:hAnsi="Arial" w:cs="Arial"/>
          <w:b/>
        </w:rPr>
        <w:t xml:space="preserve"> </w:t>
      </w:r>
      <w:proofErr w:type="gramStart"/>
      <w:r>
        <w:rPr>
          <w:rFonts w:ascii="Arial" w:hAnsi="Arial" w:cs="Arial"/>
          <w:b/>
        </w:rPr>
        <w:t>for</w:t>
      </w:r>
      <w:proofErr w:type="gramEnd"/>
      <w:r>
        <w:rPr>
          <w:rFonts w:ascii="Arial" w:hAnsi="Arial" w:cs="Arial"/>
          <w:b/>
        </w:rPr>
        <w:t xml:space="preserve"> him to open and rehear the case wholly or in part, </w:t>
      </w:r>
    </w:p>
    <w:p w:rsidR="00AE343F" w:rsidRDefault="00AE343F" w:rsidP="00AE343F">
      <w:pPr>
        <w:spacing w:line="360" w:lineRule="auto"/>
        <w:ind w:left="720" w:firstLine="720"/>
        <w:rPr>
          <w:rFonts w:ascii="Arial" w:hAnsi="Arial" w:cs="Arial"/>
          <w:b/>
        </w:rPr>
      </w:pPr>
      <w:proofErr w:type="gramStart"/>
      <w:r>
        <w:rPr>
          <w:rFonts w:ascii="Arial" w:hAnsi="Arial" w:cs="Arial"/>
          <w:b/>
        </w:rPr>
        <w:t>and</w:t>
      </w:r>
      <w:proofErr w:type="gramEnd"/>
      <w:r>
        <w:rPr>
          <w:rFonts w:ascii="Arial" w:hAnsi="Arial" w:cs="Arial"/>
          <w:b/>
        </w:rPr>
        <w:t xml:space="preserve"> to take fresh evidence, and to reverse, vary or </w:t>
      </w:r>
    </w:p>
    <w:p w:rsidR="00AE343F" w:rsidRDefault="00AE343F" w:rsidP="00AE343F">
      <w:pPr>
        <w:spacing w:line="360" w:lineRule="auto"/>
        <w:ind w:left="720" w:firstLine="720"/>
        <w:rPr>
          <w:rFonts w:ascii="Arial" w:hAnsi="Arial" w:cs="Arial"/>
          <w:b/>
        </w:rPr>
      </w:pPr>
      <w:proofErr w:type="gramStart"/>
      <w:r>
        <w:rPr>
          <w:rFonts w:ascii="Arial" w:hAnsi="Arial" w:cs="Arial"/>
          <w:b/>
        </w:rPr>
        <w:t>conf</w:t>
      </w:r>
      <w:r w:rsidR="006D1E8D">
        <w:rPr>
          <w:rFonts w:ascii="Arial" w:hAnsi="Arial" w:cs="Arial"/>
          <w:b/>
        </w:rPr>
        <w:t>irm</w:t>
      </w:r>
      <w:proofErr w:type="gramEnd"/>
      <w:r w:rsidR="006D1E8D">
        <w:rPr>
          <w:rFonts w:ascii="Arial" w:hAnsi="Arial" w:cs="Arial"/>
          <w:b/>
        </w:rPr>
        <w:t xml:space="preserve"> his previous judgment</w:t>
      </w:r>
      <w:r>
        <w:rPr>
          <w:rFonts w:ascii="Arial" w:hAnsi="Arial" w:cs="Arial"/>
          <w:b/>
        </w:rPr>
        <w:t xml:space="preserve"> or decision”.</w:t>
      </w:r>
    </w:p>
    <w:p w:rsidR="00AE343F" w:rsidRDefault="00AE343F" w:rsidP="00AE343F">
      <w:pPr>
        <w:spacing w:line="360" w:lineRule="auto"/>
        <w:rPr>
          <w:rFonts w:ascii="Arial" w:hAnsi="Arial" w:cs="Arial"/>
          <w:b/>
        </w:rPr>
      </w:pPr>
    </w:p>
    <w:p w:rsidR="00AE343F" w:rsidRDefault="00AE343F" w:rsidP="00AE343F">
      <w:pPr>
        <w:spacing w:line="360" w:lineRule="auto"/>
        <w:rPr>
          <w:rFonts w:ascii="Arial" w:hAnsi="Arial" w:cs="Arial"/>
        </w:rPr>
      </w:pPr>
      <w:r>
        <w:rPr>
          <w:rFonts w:ascii="Arial" w:hAnsi="Arial" w:cs="Arial"/>
        </w:rPr>
        <w:t>Before I deal with the legal interpretation of the said provision as handed down by our Supreme Court in some cases, let me look at some of the grounds advance</w:t>
      </w:r>
      <w:r w:rsidR="006D1E8D">
        <w:rPr>
          <w:rFonts w:ascii="Arial" w:hAnsi="Arial" w:cs="Arial"/>
        </w:rPr>
        <w:t>d</w:t>
      </w:r>
      <w:r>
        <w:rPr>
          <w:rFonts w:ascii="Arial" w:hAnsi="Arial" w:cs="Arial"/>
        </w:rPr>
        <w:t xml:space="preserve"> in the 2</w:t>
      </w:r>
      <w:r w:rsidRPr="00AE343F">
        <w:rPr>
          <w:rFonts w:ascii="Arial" w:hAnsi="Arial" w:cs="Arial"/>
          <w:vertAlign w:val="superscript"/>
        </w:rPr>
        <w:t>nd</w:t>
      </w:r>
      <w:r>
        <w:rPr>
          <w:rFonts w:ascii="Arial" w:hAnsi="Arial" w:cs="Arial"/>
        </w:rPr>
        <w:t xml:space="preserve"> Defendant’s affidavit in support thereof.  The 2</w:t>
      </w:r>
      <w:r w:rsidRPr="00AE343F">
        <w:rPr>
          <w:rFonts w:ascii="Arial" w:hAnsi="Arial" w:cs="Arial"/>
          <w:vertAlign w:val="superscript"/>
        </w:rPr>
        <w:t>nd</w:t>
      </w:r>
      <w:r>
        <w:rPr>
          <w:rFonts w:ascii="Arial" w:hAnsi="Arial" w:cs="Arial"/>
        </w:rPr>
        <w:t xml:space="preserve"> Defendant states:</w:t>
      </w:r>
    </w:p>
    <w:p w:rsidR="00F53314" w:rsidRDefault="00F53314" w:rsidP="00480079">
      <w:pPr>
        <w:spacing w:line="360" w:lineRule="auto"/>
        <w:jc w:val="both"/>
        <w:rPr>
          <w:rFonts w:ascii="Arial" w:hAnsi="Arial" w:cs="Arial"/>
          <w:b/>
        </w:rPr>
      </w:pPr>
      <w:r>
        <w:rPr>
          <w:rFonts w:ascii="Arial" w:hAnsi="Arial" w:cs="Arial"/>
        </w:rPr>
        <w:tab/>
      </w:r>
      <w:r>
        <w:rPr>
          <w:rFonts w:ascii="Arial" w:hAnsi="Arial" w:cs="Arial"/>
          <w:b/>
        </w:rPr>
        <w:t>“2</w:t>
      </w:r>
      <w:proofErr w:type="gramStart"/>
      <w:r>
        <w:rPr>
          <w:rFonts w:ascii="Arial" w:hAnsi="Arial" w:cs="Arial"/>
          <w:b/>
        </w:rPr>
        <w:t>.  That</w:t>
      </w:r>
      <w:proofErr w:type="gramEnd"/>
      <w:r>
        <w:rPr>
          <w:rFonts w:ascii="Arial" w:hAnsi="Arial" w:cs="Arial"/>
          <w:b/>
        </w:rPr>
        <w:t xml:space="preserve"> on </w:t>
      </w:r>
      <w:r w:rsidR="006D1E8D">
        <w:rPr>
          <w:rFonts w:ascii="Arial" w:hAnsi="Arial" w:cs="Arial"/>
          <w:b/>
        </w:rPr>
        <w:t>7</w:t>
      </w:r>
      <w:r w:rsidR="006D1E8D" w:rsidRPr="006D1E8D">
        <w:rPr>
          <w:rFonts w:ascii="Arial" w:hAnsi="Arial" w:cs="Arial"/>
          <w:b/>
          <w:vertAlign w:val="superscript"/>
        </w:rPr>
        <w:t>th</w:t>
      </w:r>
      <w:r w:rsidR="006D1E8D">
        <w:rPr>
          <w:rFonts w:ascii="Arial" w:hAnsi="Arial" w:cs="Arial"/>
          <w:b/>
        </w:rPr>
        <w:t xml:space="preserve"> April </w:t>
      </w:r>
      <w:r>
        <w:rPr>
          <w:rFonts w:ascii="Arial" w:hAnsi="Arial" w:cs="Arial"/>
          <w:b/>
        </w:rPr>
        <w:t xml:space="preserve">2011, this </w:t>
      </w:r>
      <w:proofErr w:type="spellStart"/>
      <w:r>
        <w:rPr>
          <w:rFonts w:ascii="Arial" w:hAnsi="Arial" w:cs="Arial"/>
          <w:b/>
        </w:rPr>
        <w:t>Honourable</w:t>
      </w:r>
      <w:proofErr w:type="spellEnd"/>
      <w:r>
        <w:rPr>
          <w:rFonts w:ascii="Arial" w:hAnsi="Arial" w:cs="Arial"/>
          <w:b/>
        </w:rPr>
        <w:t xml:space="preserve"> Court delivered </w:t>
      </w:r>
    </w:p>
    <w:p w:rsidR="00F53314" w:rsidRDefault="00F53314" w:rsidP="00480079">
      <w:pPr>
        <w:spacing w:line="360" w:lineRule="auto"/>
        <w:ind w:left="720"/>
        <w:jc w:val="both"/>
        <w:rPr>
          <w:rFonts w:ascii="Arial" w:hAnsi="Arial" w:cs="Arial"/>
          <w:b/>
        </w:rPr>
      </w:pPr>
      <w:r>
        <w:rPr>
          <w:rFonts w:ascii="Arial" w:hAnsi="Arial" w:cs="Arial"/>
          <w:b/>
        </w:rPr>
        <w:t xml:space="preserve">       </w:t>
      </w:r>
      <w:proofErr w:type="gramStart"/>
      <w:r>
        <w:rPr>
          <w:rFonts w:ascii="Arial" w:hAnsi="Arial" w:cs="Arial"/>
          <w:b/>
        </w:rPr>
        <w:t>judgment</w:t>
      </w:r>
      <w:proofErr w:type="gramEnd"/>
      <w:r>
        <w:rPr>
          <w:rFonts w:ascii="Arial" w:hAnsi="Arial" w:cs="Arial"/>
          <w:b/>
        </w:rPr>
        <w:t xml:space="preserve"> in default of appearance of the Defendants</w:t>
      </w:r>
    </w:p>
    <w:p w:rsidR="00F53314" w:rsidRDefault="00F53314" w:rsidP="00480079">
      <w:pPr>
        <w:spacing w:line="360" w:lineRule="auto"/>
        <w:ind w:left="720"/>
        <w:jc w:val="both"/>
        <w:rPr>
          <w:rFonts w:ascii="Arial" w:hAnsi="Arial" w:cs="Arial"/>
          <w:b/>
        </w:rPr>
      </w:pPr>
      <w:r>
        <w:rPr>
          <w:rFonts w:ascii="Arial" w:hAnsi="Arial" w:cs="Arial"/>
          <w:b/>
        </w:rPr>
        <w:t xml:space="preserve">       </w:t>
      </w:r>
      <w:proofErr w:type="gramStart"/>
      <w:r>
        <w:rPr>
          <w:rFonts w:ascii="Arial" w:hAnsi="Arial" w:cs="Arial"/>
          <w:b/>
        </w:rPr>
        <w:t>and</w:t>
      </w:r>
      <w:proofErr w:type="gramEnd"/>
      <w:r>
        <w:rPr>
          <w:rFonts w:ascii="Arial" w:hAnsi="Arial" w:cs="Arial"/>
          <w:b/>
        </w:rPr>
        <w:t xml:space="preserve"> (their) Advocates.  The said judgment was delivered</w:t>
      </w:r>
    </w:p>
    <w:p w:rsidR="00F53314" w:rsidRDefault="00F53314" w:rsidP="00480079">
      <w:pPr>
        <w:spacing w:line="360" w:lineRule="auto"/>
        <w:ind w:left="720"/>
        <w:jc w:val="both"/>
        <w:rPr>
          <w:rFonts w:ascii="Arial" w:hAnsi="Arial" w:cs="Arial"/>
          <w:b/>
        </w:rPr>
      </w:pPr>
      <w:r>
        <w:rPr>
          <w:rFonts w:ascii="Arial" w:hAnsi="Arial" w:cs="Arial"/>
          <w:b/>
        </w:rPr>
        <w:t xml:space="preserve">       </w:t>
      </w:r>
      <w:proofErr w:type="gramStart"/>
      <w:r>
        <w:rPr>
          <w:rFonts w:ascii="Arial" w:hAnsi="Arial" w:cs="Arial"/>
          <w:b/>
        </w:rPr>
        <w:t>based</w:t>
      </w:r>
      <w:proofErr w:type="gramEnd"/>
      <w:r>
        <w:rPr>
          <w:rFonts w:ascii="Arial" w:hAnsi="Arial" w:cs="Arial"/>
          <w:b/>
        </w:rPr>
        <w:t xml:space="preserve"> on the evidence adduced by the Plaintiffs.</w:t>
      </w:r>
    </w:p>
    <w:p w:rsidR="00F53314" w:rsidRPr="00F53314" w:rsidRDefault="00F53314" w:rsidP="00AE343F">
      <w:pPr>
        <w:spacing w:line="360" w:lineRule="auto"/>
        <w:rPr>
          <w:rFonts w:ascii="Arial" w:hAnsi="Arial" w:cs="Arial"/>
          <w:b/>
        </w:rPr>
      </w:pPr>
      <w:r>
        <w:rPr>
          <w:rFonts w:ascii="Arial" w:hAnsi="Arial" w:cs="Arial"/>
          <w:b/>
        </w:rPr>
        <w:t xml:space="preserve"> </w:t>
      </w:r>
    </w:p>
    <w:p w:rsidR="00F53314" w:rsidRDefault="00F53314" w:rsidP="008C2504">
      <w:pPr>
        <w:numPr>
          <w:ilvl w:val="0"/>
          <w:numId w:val="4"/>
        </w:numPr>
        <w:spacing w:line="360" w:lineRule="auto"/>
        <w:jc w:val="both"/>
        <w:rPr>
          <w:rFonts w:ascii="Arial" w:hAnsi="Arial" w:cs="Arial"/>
          <w:b/>
        </w:rPr>
      </w:pPr>
      <w:r>
        <w:rPr>
          <w:rFonts w:ascii="Arial" w:hAnsi="Arial" w:cs="Arial"/>
          <w:b/>
        </w:rPr>
        <w:t>That (when) the date of trial was given, I had recorded</w:t>
      </w:r>
    </w:p>
    <w:p w:rsidR="00F53314" w:rsidRDefault="00F53314" w:rsidP="00F53314">
      <w:pPr>
        <w:spacing w:line="360" w:lineRule="auto"/>
        <w:ind w:left="1110"/>
        <w:jc w:val="both"/>
        <w:rPr>
          <w:rFonts w:ascii="Arial" w:hAnsi="Arial" w:cs="Arial"/>
          <w:b/>
        </w:rPr>
      </w:pPr>
      <w:proofErr w:type="gramStart"/>
      <w:r>
        <w:rPr>
          <w:rFonts w:ascii="Arial" w:hAnsi="Arial" w:cs="Arial"/>
          <w:b/>
        </w:rPr>
        <w:t>the</w:t>
      </w:r>
      <w:proofErr w:type="gramEnd"/>
      <w:r>
        <w:rPr>
          <w:rFonts w:ascii="Arial" w:hAnsi="Arial" w:cs="Arial"/>
          <w:b/>
        </w:rPr>
        <w:t xml:space="preserve"> same as 9</w:t>
      </w:r>
      <w:r w:rsidR="006D1E8D" w:rsidRPr="006D1E8D">
        <w:rPr>
          <w:rFonts w:ascii="Arial" w:hAnsi="Arial" w:cs="Arial"/>
          <w:b/>
          <w:vertAlign w:val="superscript"/>
        </w:rPr>
        <w:t>th</w:t>
      </w:r>
      <w:r w:rsidR="006D1E8D">
        <w:rPr>
          <w:rFonts w:ascii="Arial" w:hAnsi="Arial" w:cs="Arial"/>
          <w:b/>
        </w:rPr>
        <w:t xml:space="preserve"> April </w:t>
      </w:r>
      <w:r>
        <w:rPr>
          <w:rFonts w:ascii="Arial" w:hAnsi="Arial" w:cs="Arial"/>
          <w:b/>
        </w:rPr>
        <w:t>2011 and not as it has turned out</w:t>
      </w:r>
    </w:p>
    <w:p w:rsidR="00F53314" w:rsidRDefault="00F53314" w:rsidP="00F53314">
      <w:pPr>
        <w:spacing w:line="360" w:lineRule="auto"/>
        <w:ind w:left="1110"/>
        <w:jc w:val="both"/>
        <w:rPr>
          <w:rFonts w:ascii="Arial" w:hAnsi="Arial" w:cs="Arial"/>
          <w:b/>
        </w:rPr>
      </w:pPr>
      <w:r>
        <w:rPr>
          <w:rFonts w:ascii="Arial" w:hAnsi="Arial" w:cs="Arial"/>
          <w:b/>
        </w:rPr>
        <w:t xml:space="preserve"> </w:t>
      </w:r>
      <w:proofErr w:type="gramStart"/>
      <w:r>
        <w:rPr>
          <w:rFonts w:ascii="Arial" w:hAnsi="Arial" w:cs="Arial"/>
          <w:b/>
        </w:rPr>
        <w:t>to</w:t>
      </w:r>
      <w:proofErr w:type="gramEnd"/>
      <w:r>
        <w:rPr>
          <w:rFonts w:ascii="Arial" w:hAnsi="Arial" w:cs="Arial"/>
          <w:b/>
        </w:rPr>
        <w:t xml:space="preserve"> be the 9</w:t>
      </w:r>
      <w:r w:rsidR="006D1E8D" w:rsidRPr="006D1E8D">
        <w:rPr>
          <w:rFonts w:ascii="Arial" w:hAnsi="Arial" w:cs="Arial"/>
          <w:b/>
          <w:vertAlign w:val="superscript"/>
        </w:rPr>
        <w:t>th</w:t>
      </w:r>
      <w:r w:rsidR="006D1E8D">
        <w:rPr>
          <w:rFonts w:ascii="Arial" w:hAnsi="Arial" w:cs="Arial"/>
          <w:b/>
        </w:rPr>
        <w:t xml:space="preserve"> March,  </w:t>
      </w:r>
      <w:r>
        <w:rPr>
          <w:rFonts w:ascii="Arial" w:hAnsi="Arial" w:cs="Arial"/>
          <w:b/>
        </w:rPr>
        <w:t>2011.  Such recording was done in</w:t>
      </w:r>
    </w:p>
    <w:p w:rsidR="008C2504" w:rsidRDefault="00F53314" w:rsidP="008C2504">
      <w:pPr>
        <w:spacing w:line="360" w:lineRule="auto"/>
        <w:ind w:left="1110"/>
        <w:jc w:val="both"/>
        <w:rPr>
          <w:rFonts w:ascii="Arial" w:hAnsi="Arial" w:cs="Arial"/>
          <w:b/>
        </w:rPr>
      </w:pPr>
      <w:r>
        <w:rPr>
          <w:rFonts w:ascii="Arial" w:hAnsi="Arial" w:cs="Arial"/>
          <w:b/>
        </w:rPr>
        <w:t xml:space="preserve"> </w:t>
      </w:r>
      <w:proofErr w:type="gramStart"/>
      <w:r>
        <w:rPr>
          <w:rFonts w:ascii="Arial" w:hAnsi="Arial" w:cs="Arial"/>
          <w:b/>
        </w:rPr>
        <w:t>error</w:t>
      </w:r>
      <w:proofErr w:type="gramEnd"/>
      <w:r>
        <w:rPr>
          <w:rFonts w:ascii="Arial" w:hAnsi="Arial" w:cs="Arial"/>
          <w:b/>
        </w:rPr>
        <w:t xml:space="preserve"> and inadvertently.  My Advocate</w:t>
      </w:r>
      <w:r w:rsidR="008C2504">
        <w:rPr>
          <w:rFonts w:ascii="Arial" w:hAnsi="Arial" w:cs="Arial"/>
          <w:b/>
        </w:rPr>
        <w:t>,</w:t>
      </w:r>
      <w:r>
        <w:rPr>
          <w:rFonts w:ascii="Arial" w:hAnsi="Arial" w:cs="Arial"/>
          <w:b/>
        </w:rPr>
        <w:t xml:space="preserve"> Mr. </w:t>
      </w:r>
      <w:proofErr w:type="spellStart"/>
      <w:r>
        <w:rPr>
          <w:rFonts w:ascii="Arial" w:hAnsi="Arial" w:cs="Arial"/>
          <w:b/>
        </w:rPr>
        <w:t>Mukolwe</w:t>
      </w:r>
      <w:proofErr w:type="spellEnd"/>
    </w:p>
    <w:p w:rsidR="008C2504" w:rsidRDefault="00F53314" w:rsidP="008C2504">
      <w:pPr>
        <w:spacing w:line="360" w:lineRule="auto"/>
        <w:ind w:left="1110"/>
        <w:jc w:val="both"/>
        <w:rPr>
          <w:rFonts w:ascii="Arial" w:hAnsi="Arial" w:cs="Arial"/>
          <w:b/>
        </w:rPr>
      </w:pPr>
      <w:r>
        <w:rPr>
          <w:rFonts w:ascii="Arial" w:hAnsi="Arial" w:cs="Arial"/>
          <w:b/>
        </w:rPr>
        <w:t xml:space="preserve"> </w:t>
      </w:r>
      <w:proofErr w:type="gramStart"/>
      <w:r>
        <w:rPr>
          <w:rFonts w:ascii="Arial" w:hAnsi="Arial" w:cs="Arial"/>
          <w:b/>
        </w:rPr>
        <w:t>was</w:t>
      </w:r>
      <w:proofErr w:type="gramEnd"/>
      <w:r>
        <w:rPr>
          <w:rFonts w:ascii="Arial" w:hAnsi="Arial" w:cs="Arial"/>
          <w:b/>
        </w:rPr>
        <w:t xml:space="preserve"> surprisingly in attendance and I received a report </w:t>
      </w:r>
    </w:p>
    <w:p w:rsidR="008C2504" w:rsidRDefault="006D1E8D" w:rsidP="008C2504">
      <w:pPr>
        <w:spacing w:line="360" w:lineRule="auto"/>
        <w:ind w:left="1110"/>
        <w:jc w:val="both"/>
        <w:rPr>
          <w:rFonts w:ascii="Arial" w:hAnsi="Arial" w:cs="Arial"/>
          <w:b/>
        </w:rPr>
      </w:pPr>
      <w:r>
        <w:rPr>
          <w:rFonts w:ascii="Arial" w:hAnsi="Arial" w:cs="Arial"/>
          <w:b/>
        </w:rPr>
        <w:t xml:space="preserve"> </w:t>
      </w:r>
      <w:proofErr w:type="gramStart"/>
      <w:r w:rsidR="00F53314">
        <w:rPr>
          <w:rFonts w:ascii="Arial" w:hAnsi="Arial" w:cs="Arial"/>
          <w:b/>
        </w:rPr>
        <w:t>that</w:t>
      </w:r>
      <w:proofErr w:type="gramEnd"/>
      <w:r w:rsidR="00F53314">
        <w:rPr>
          <w:rFonts w:ascii="Arial" w:hAnsi="Arial" w:cs="Arial"/>
          <w:b/>
        </w:rPr>
        <w:t xml:space="preserve"> he refused to enter court despite the Marshal advising</w:t>
      </w:r>
    </w:p>
    <w:p w:rsidR="008C2504" w:rsidRDefault="006D1E8D" w:rsidP="008C2504">
      <w:pPr>
        <w:spacing w:line="360" w:lineRule="auto"/>
        <w:ind w:left="1110"/>
        <w:jc w:val="both"/>
        <w:rPr>
          <w:rFonts w:ascii="Arial" w:hAnsi="Arial" w:cs="Arial"/>
          <w:b/>
        </w:rPr>
      </w:pPr>
      <w:r>
        <w:rPr>
          <w:rFonts w:ascii="Arial" w:hAnsi="Arial" w:cs="Arial"/>
          <w:b/>
        </w:rPr>
        <w:t xml:space="preserve"> </w:t>
      </w:r>
      <w:proofErr w:type="gramStart"/>
      <w:r w:rsidR="00F53314">
        <w:rPr>
          <w:rFonts w:ascii="Arial" w:hAnsi="Arial" w:cs="Arial"/>
          <w:b/>
        </w:rPr>
        <w:t>him</w:t>
      </w:r>
      <w:proofErr w:type="gramEnd"/>
      <w:r w:rsidR="00F53314">
        <w:rPr>
          <w:rFonts w:ascii="Arial" w:hAnsi="Arial" w:cs="Arial"/>
          <w:b/>
        </w:rPr>
        <w:t xml:space="preserve"> of the case.  The said lawyer is still on record and has</w:t>
      </w:r>
    </w:p>
    <w:p w:rsidR="008C2504" w:rsidRDefault="006D1E8D" w:rsidP="008C2504">
      <w:pPr>
        <w:spacing w:line="360" w:lineRule="auto"/>
        <w:ind w:left="1110"/>
        <w:jc w:val="both"/>
        <w:rPr>
          <w:rFonts w:ascii="Arial" w:hAnsi="Arial" w:cs="Arial"/>
          <w:b/>
        </w:rPr>
      </w:pPr>
      <w:r>
        <w:rPr>
          <w:rFonts w:ascii="Arial" w:hAnsi="Arial" w:cs="Arial"/>
          <w:b/>
        </w:rPr>
        <w:t xml:space="preserve"> </w:t>
      </w:r>
      <w:proofErr w:type="gramStart"/>
      <w:r w:rsidR="00F53314">
        <w:rPr>
          <w:rFonts w:ascii="Arial" w:hAnsi="Arial" w:cs="Arial"/>
          <w:b/>
        </w:rPr>
        <w:t>never</w:t>
      </w:r>
      <w:proofErr w:type="gramEnd"/>
      <w:r w:rsidR="00F53314">
        <w:rPr>
          <w:rFonts w:ascii="Arial" w:hAnsi="Arial" w:cs="Arial"/>
          <w:b/>
        </w:rPr>
        <w:t xml:space="preserve"> said to me when he was withdrawing from the case. A </w:t>
      </w:r>
    </w:p>
    <w:p w:rsidR="00F8577A" w:rsidRDefault="006D1E8D" w:rsidP="008C2504">
      <w:pPr>
        <w:spacing w:line="360" w:lineRule="auto"/>
        <w:ind w:left="1110"/>
        <w:jc w:val="both"/>
        <w:rPr>
          <w:rFonts w:ascii="Arial" w:hAnsi="Arial" w:cs="Arial"/>
          <w:b/>
        </w:rPr>
      </w:pPr>
      <w:r>
        <w:rPr>
          <w:rFonts w:ascii="Arial" w:hAnsi="Arial" w:cs="Arial"/>
          <w:b/>
        </w:rPr>
        <w:t xml:space="preserve"> </w:t>
      </w:r>
      <w:proofErr w:type="gramStart"/>
      <w:r w:rsidR="00F53314">
        <w:rPr>
          <w:rFonts w:ascii="Arial" w:hAnsi="Arial" w:cs="Arial"/>
          <w:b/>
        </w:rPr>
        <w:t>very</w:t>
      </w:r>
      <w:proofErr w:type="gramEnd"/>
      <w:r w:rsidR="00F53314">
        <w:rPr>
          <w:rFonts w:ascii="Arial" w:hAnsi="Arial" w:cs="Arial"/>
          <w:b/>
        </w:rPr>
        <w:t xml:space="preserve"> strange behavior indeed.</w:t>
      </w:r>
    </w:p>
    <w:p w:rsidR="00F53314" w:rsidRDefault="00F53314" w:rsidP="00F8577A">
      <w:pPr>
        <w:spacing w:line="360" w:lineRule="auto"/>
        <w:jc w:val="both"/>
        <w:rPr>
          <w:rFonts w:ascii="Arial" w:hAnsi="Arial" w:cs="Arial"/>
          <w:b/>
        </w:rPr>
      </w:pPr>
    </w:p>
    <w:p w:rsidR="008C2504" w:rsidRDefault="008C2504" w:rsidP="008C2504">
      <w:pPr>
        <w:numPr>
          <w:ilvl w:val="0"/>
          <w:numId w:val="4"/>
        </w:numPr>
        <w:spacing w:line="360" w:lineRule="auto"/>
        <w:jc w:val="both"/>
        <w:rPr>
          <w:rFonts w:ascii="Arial" w:hAnsi="Arial" w:cs="Arial"/>
          <w:b/>
        </w:rPr>
      </w:pPr>
      <w:r>
        <w:rPr>
          <w:rFonts w:ascii="Arial" w:hAnsi="Arial" w:cs="Arial"/>
          <w:b/>
        </w:rPr>
        <w:t xml:space="preserve">That I wish to state that due to our none attendance of </w:t>
      </w:r>
      <w:r w:rsidR="006D1E8D">
        <w:rPr>
          <w:rFonts w:ascii="Arial" w:hAnsi="Arial" w:cs="Arial"/>
          <w:b/>
        </w:rPr>
        <w:t>C</w:t>
      </w:r>
      <w:r>
        <w:rPr>
          <w:rFonts w:ascii="Arial" w:hAnsi="Arial" w:cs="Arial"/>
          <w:b/>
        </w:rPr>
        <w:t xml:space="preserve">ourt, </w:t>
      </w:r>
    </w:p>
    <w:p w:rsidR="008C2504" w:rsidRDefault="008C2504" w:rsidP="008C2504">
      <w:pPr>
        <w:spacing w:line="360" w:lineRule="auto"/>
        <w:ind w:left="720" w:firstLine="360"/>
        <w:jc w:val="both"/>
        <w:rPr>
          <w:rFonts w:ascii="Arial" w:hAnsi="Arial" w:cs="Arial"/>
          <w:b/>
        </w:rPr>
      </w:pPr>
      <w:proofErr w:type="gramStart"/>
      <w:r>
        <w:rPr>
          <w:rFonts w:ascii="Arial" w:hAnsi="Arial" w:cs="Arial"/>
          <w:b/>
        </w:rPr>
        <w:t>the</w:t>
      </w:r>
      <w:proofErr w:type="gramEnd"/>
      <w:r>
        <w:rPr>
          <w:rFonts w:ascii="Arial" w:hAnsi="Arial" w:cs="Arial"/>
          <w:b/>
        </w:rPr>
        <w:t xml:space="preserve"> court was deprived of critical evidence which if it had</w:t>
      </w:r>
    </w:p>
    <w:p w:rsidR="008C2504" w:rsidRDefault="008C2504" w:rsidP="008C2504">
      <w:pPr>
        <w:spacing w:line="360" w:lineRule="auto"/>
        <w:ind w:left="720" w:firstLine="360"/>
        <w:jc w:val="both"/>
        <w:rPr>
          <w:rFonts w:ascii="Arial" w:hAnsi="Arial" w:cs="Arial"/>
          <w:b/>
        </w:rPr>
      </w:pPr>
      <w:proofErr w:type="gramStart"/>
      <w:r>
        <w:rPr>
          <w:rFonts w:ascii="Arial" w:hAnsi="Arial" w:cs="Arial"/>
          <w:b/>
        </w:rPr>
        <w:lastRenderedPageBreak/>
        <w:t>been</w:t>
      </w:r>
      <w:proofErr w:type="gramEnd"/>
      <w:r>
        <w:rPr>
          <w:rFonts w:ascii="Arial" w:hAnsi="Arial" w:cs="Arial"/>
          <w:b/>
        </w:rPr>
        <w:t xml:space="preserve"> available, the court would not have decided this matte</w:t>
      </w:r>
      <w:r w:rsidR="006D1E8D">
        <w:rPr>
          <w:rFonts w:ascii="Arial" w:hAnsi="Arial" w:cs="Arial"/>
          <w:b/>
        </w:rPr>
        <w:t>r</w:t>
      </w:r>
    </w:p>
    <w:p w:rsidR="00F8577A" w:rsidRDefault="008C2504" w:rsidP="008C2504">
      <w:pPr>
        <w:spacing w:line="360" w:lineRule="auto"/>
        <w:ind w:left="720" w:firstLine="360"/>
        <w:jc w:val="both"/>
        <w:rPr>
          <w:rFonts w:ascii="Arial" w:hAnsi="Arial" w:cs="Arial"/>
          <w:b/>
        </w:rPr>
      </w:pPr>
      <w:proofErr w:type="gramStart"/>
      <w:r>
        <w:rPr>
          <w:rFonts w:ascii="Arial" w:hAnsi="Arial" w:cs="Arial"/>
          <w:b/>
        </w:rPr>
        <w:t>in</w:t>
      </w:r>
      <w:proofErr w:type="gramEnd"/>
      <w:r>
        <w:rPr>
          <w:rFonts w:ascii="Arial" w:hAnsi="Arial" w:cs="Arial"/>
          <w:b/>
        </w:rPr>
        <w:t xml:space="preserve"> the manner it did….”</w:t>
      </w:r>
    </w:p>
    <w:p w:rsidR="008C2504" w:rsidRDefault="008C2504" w:rsidP="008C2504">
      <w:pPr>
        <w:spacing w:line="360" w:lineRule="auto"/>
        <w:jc w:val="both"/>
        <w:rPr>
          <w:rFonts w:ascii="Arial" w:hAnsi="Arial" w:cs="Arial"/>
          <w:b/>
        </w:rPr>
      </w:pPr>
    </w:p>
    <w:p w:rsidR="008C2504" w:rsidRDefault="008C2504" w:rsidP="008C2504">
      <w:pPr>
        <w:spacing w:line="360" w:lineRule="auto"/>
        <w:jc w:val="both"/>
        <w:rPr>
          <w:rFonts w:ascii="Arial" w:hAnsi="Arial" w:cs="Arial"/>
        </w:rPr>
      </w:pPr>
      <w:r>
        <w:rPr>
          <w:rFonts w:ascii="Arial" w:hAnsi="Arial" w:cs="Arial"/>
          <w:b/>
        </w:rPr>
        <w:tab/>
      </w:r>
      <w:r>
        <w:rPr>
          <w:rFonts w:ascii="Arial" w:hAnsi="Arial" w:cs="Arial"/>
        </w:rPr>
        <w:t>The 2</w:t>
      </w:r>
      <w:r w:rsidRPr="008C2504">
        <w:rPr>
          <w:rFonts w:ascii="Arial" w:hAnsi="Arial" w:cs="Arial"/>
          <w:vertAlign w:val="superscript"/>
        </w:rPr>
        <w:t>nd</w:t>
      </w:r>
      <w:r>
        <w:rPr>
          <w:rFonts w:ascii="Arial" w:hAnsi="Arial" w:cs="Arial"/>
        </w:rPr>
        <w:t xml:space="preserve"> Defendant then proceeded to give a catalogue of the evidence leading to his acquisition of the property in question as </w:t>
      </w:r>
      <w:r w:rsidR="006D1E8D">
        <w:rPr>
          <w:rFonts w:ascii="Arial" w:hAnsi="Arial" w:cs="Arial"/>
        </w:rPr>
        <w:t xml:space="preserve">well as </w:t>
      </w:r>
      <w:r>
        <w:rPr>
          <w:rFonts w:ascii="Arial" w:hAnsi="Arial" w:cs="Arial"/>
        </w:rPr>
        <w:t>his purported rights to the car par and lane, the subject of the dispute; that he purchased his property together with the lane and car park to the exclusion of other persons.</w:t>
      </w:r>
    </w:p>
    <w:p w:rsidR="008C2504" w:rsidRDefault="008C2504" w:rsidP="008C2504">
      <w:pPr>
        <w:spacing w:line="360" w:lineRule="auto"/>
        <w:jc w:val="both"/>
        <w:rPr>
          <w:rFonts w:ascii="Arial" w:hAnsi="Arial" w:cs="Arial"/>
        </w:rPr>
      </w:pPr>
    </w:p>
    <w:p w:rsidR="008C2504" w:rsidRDefault="008C2504" w:rsidP="008C2504">
      <w:pPr>
        <w:spacing w:line="360" w:lineRule="auto"/>
        <w:jc w:val="both"/>
        <w:rPr>
          <w:rFonts w:ascii="Arial" w:hAnsi="Arial" w:cs="Arial"/>
        </w:rPr>
      </w:pPr>
      <w:r>
        <w:rPr>
          <w:rFonts w:ascii="Arial" w:hAnsi="Arial" w:cs="Arial"/>
        </w:rPr>
        <w:tab/>
        <w:t xml:space="preserve">Firstly, indeed, the trial had proceeded in the absence of the Defendants and their </w:t>
      </w:r>
      <w:r w:rsidR="006D1E8D">
        <w:rPr>
          <w:rFonts w:ascii="Arial" w:hAnsi="Arial" w:cs="Arial"/>
        </w:rPr>
        <w:t>C</w:t>
      </w:r>
      <w:r>
        <w:rPr>
          <w:rFonts w:ascii="Arial" w:hAnsi="Arial" w:cs="Arial"/>
        </w:rPr>
        <w:t xml:space="preserve">ounsel precisely because they had not reasonably or sufficiently excused their absence.  In my considered </w:t>
      </w:r>
      <w:r w:rsidR="006D1E8D">
        <w:rPr>
          <w:rFonts w:ascii="Arial" w:hAnsi="Arial" w:cs="Arial"/>
        </w:rPr>
        <w:t>o</w:t>
      </w:r>
      <w:r>
        <w:rPr>
          <w:rFonts w:ascii="Arial" w:hAnsi="Arial" w:cs="Arial"/>
        </w:rPr>
        <w:t>pinion, before I revisit and review my judgment or decision, I must first consider whether the applicant has good reason for having absented himself at the trial.</w:t>
      </w:r>
    </w:p>
    <w:p w:rsidR="008C2504" w:rsidRDefault="008C2504" w:rsidP="008C2504">
      <w:pPr>
        <w:spacing w:line="360" w:lineRule="auto"/>
        <w:jc w:val="both"/>
        <w:rPr>
          <w:rFonts w:ascii="Arial" w:hAnsi="Arial" w:cs="Arial"/>
        </w:rPr>
      </w:pPr>
    </w:p>
    <w:p w:rsidR="00D46F7A" w:rsidRDefault="008C2504" w:rsidP="008C2504">
      <w:pPr>
        <w:spacing w:line="360" w:lineRule="auto"/>
        <w:jc w:val="both"/>
        <w:rPr>
          <w:rFonts w:ascii="Arial" w:hAnsi="Arial" w:cs="Arial"/>
        </w:rPr>
      </w:pPr>
      <w:r>
        <w:rPr>
          <w:rFonts w:ascii="Arial" w:hAnsi="Arial" w:cs="Arial"/>
        </w:rPr>
        <w:tab/>
        <w:t>In my view, what the Defendants are requesting</w:t>
      </w:r>
      <w:r w:rsidR="00D46F7A">
        <w:rPr>
          <w:rFonts w:ascii="Arial" w:hAnsi="Arial" w:cs="Arial"/>
        </w:rPr>
        <w:t xml:space="preserve"> is to set aside my judgment and to her the case de novo.</w:t>
      </w:r>
      <w:r>
        <w:rPr>
          <w:rFonts w:ascii="Arial" w:hAnsi="Arial" w:cs="Arial"/>
        </w:rPr>
        <w:t xml:space="preserve">  </w:t>
      </w:r>
      <w:r w:rsidR="00D46F7A">
        <w:rPr>
          <w:rFonts w:ascii="Arial" w:hAnsi="Arial" w:cs="Arial"/>
        </w:rPr>
        <w:t>This may be done in terms of order 25 Rule 5 which provides:</w:t>
      </w:r>
    </w:p>
    <w:p w:rsidR="002A46AF" w:rsidRDefault="002A46AF" w:rsidP="008C2504">
      <w:pPr>
        <w:spacing w:line="360" w:lineRule="auto"/>
        <w:jc w:val="both"/>
        <w:rPr>
          <w:rFonts w:ascii="Arial" w:hAnsi="Arial" w:cs="Arial"/>
        </w:rPr>
      </w:pPr>
    </w:p>
    <w:p w:rsidR="00D46F7A" w:rsidRDefault="00D46F7A" w:rsidP="00D46F7A">
      <w:pPr>
        <w:spacing w:line="360" w:lineRule="auto"/>
        <w:jc w:val="both"/>
        <w:rPr>
          <w:rFonts w:ascii="Arial" w:hAnsi="Arial" w:cs="Arial"/>
          <w:b/>
        </w:rPr>
      </w:pPr>
      <w:r>
        <w:rPr>
          <w:rFonts w:ascii="Arial" w:hAnsi="Arial" w:cs="Arial"/>
        </w:rPr>
        <w:tab/>
      </w:r>
      <w:r>
        <w:rPr>
          <w:rFonts w:ascii="Arial" w:hAnsi="Arial" w:cs="Arial"/>
          <w:b/>
        </w:rPr>
        <w:t xml:space="preserve">“Any judgment obtained against any party in the absence </w:t>
      </w:r>
    </w:p>
    <w:p w:rsidR="00D46F7A" w:rsidRDefault="00D46F7A" w:rsidP="00D46F7A">
      <w:pPr>
        <w:spacing w:line="360" w:lineRule="auto"/>
        <w:ind w:firstLine="720"/>
        <w:jc w:val="both"/>
        <w:rPr>
          <w:rFonts w:ascii="Arial" w:hAnsi="Arial" w:cs="Arial"/>
          <w:b/>
        </w:rPr>
      </w:pPr>
      <w:r>
        <w:rPr>
          <w:rFonts w:ascii="Arial" w:hAnsi="Arial" w:cs="Arial"/>
          <w:b/>
        </w:rPr>
        <w:t xml:space="preserve">  </w:t>
      </w:r>
      <w:proofErr w:type="gramStart"/>
      <w:r>
        <w:rPr>
          <w:rFonts w:ascii="Arial" w:hAnsi="Arial" w:cs="Arial"/>
          <w:b/>
        </w:rPr>
        <w:t>of</w:t>
      </w:r>
      <w:proofErr w:type="gramEnd"/>
      <w:r>
        <w:rPr>
          <w:rFonts w:ascii="Arial" w:hAnsi="Arial" w:cs="Arial"/>
          <w:b/>
        </w:rPr>
        <w:t xml:space="preserve"> such party may, on sufficient cause shown, be set</w:t>
      </w:r>
    </w:p>
    <w:p w:rsidR="008C2504" w:rsidRDefault="00D46F7A" w:rsidP="00D46F7A">
      <w:pPr>
        <w:spacing w:line="360" w:lineRule="auto"/>
        <w:ind w:firstLine="720"/>
        <w:jc w:val="both"/>
        <w:rPr>
          <w:rFonts w:ascii="Arial" w:hAnsi="Arial" w:cs="Arial"/>
        </w:rPr>
      </w:pPr>
      <w:r>
        <w:rPr>
          <w:rFonts w:ascii="Arial" w:hAnsi="Arial" w:cs="Arial"/>
          <w:b/>
        </w:rPr>
        <w:t xml:space="preserve"> </w:t>
      </w:r>
      <w:proofErr w:type="gramStart"/>
      <w:r>
        <w:rPr>
          <w:rFonts w:ascii="Arial" w:hAnsi="Arial" w:cs="Arial"/>
          <w:b/>
        </w:rPr>
        <w:t>aside</w:t>
      </w:r>
      <w:proofErr w:type="gramEnd"/>
      <w:r>
        <w:rPr>
          <w:rFonts w:ascii="Arial" w:hAnsi="Arial" w:cs="Arial"/>
          <w:b/>
        </w:rPr>
        <w:t xml:space="preserve"> </w:t>
      </w:r>
      <w:r w:rsidR="006D1E8D">
        <w:rPr>
          <w:rFonts w:ascii="Arial" w:hAnsi="Arial" w:cs="Arial"/>
          <w:b/>
        </w:rPr>
        <w:t xml:space="preserve">by </w:t>
      </w:r>
      <w:r>
        <w:rPr>
          <w:rFonts w:ascii="Arial" w:hAnsi="Arial" w:cs="Arial"/>
          <w:b/>
        </w:rPr>
        <w:t>the court upon such terms as may seem fit”</w:t>
      </w:r>
      <w:r w:rsidR="008C2504">
        <w:rPr>
          <w:rFonts w:ascii="Arial" w:hAnsi="Arial" w:cs="Arial"/>
        </w:rPr>
        <w:t xml:space="preserve"> </w:t>
      </w:r>
    </w:p>
    <w:p w:rsidR="00533EB1" w:rsidRDefault="00533EB1" w:rsidP="00533EB1">
      <w:pPr>
        <w:spacing w:line="360" w:lineRule="auto"/>
        <w:jc w:val="both"/>
        <w:rPr>
          <w:rFonts w:ascii="Arial" w:hAnsi="Arial" w:cs="Arial"/>
        </w:rPr>
      </w:pPr>
      <w:r>
        <w:rPr>
          <w:rFonts w:ascii="Arial" w:hAnsi="Arial" w:cs="Arial"/>
        </w:rPr>
        <w:tab/>
      </w:r>
    </w:p>
    <w:p w:rsidR="00533EB1" w:rsidRDefault="00533EB1" w:rsidP="00533EB1">
      <w:pPr>
        <w:spacing w:line="360" w:lineRule="auto"/>
        <w:jc w:val="both"/>
        <w:rPr>
          <w:rFonts w:ascii="Arial" w:hAnsi="Arial" w:cs="Arial"/>
        </w:rPr>
      </w:pPr>
      <w:r>
        <w:rPr>
          <w:rFonts w:ascii="Arial" w:hAnsi="Arial" w:cs="Arial"/>
        </w:rPr>
        <w:tab/>
        <w:t>The phrases “</w:t>
      </w:r>
      <w:r w:rsidRPr="00533EB1">
        <w:rPr>
          <w:rFonts w:ascii="Arial" w:hAnsi="Arial" w:cs="Arial"/>
          <w:b/>
        </w:rPr>
        <w:t>upon such grounds as he shall consider sufficient</w:t>
      </w:r>
      <w:r>
        <w:rPr>
          <w:rFonts w:ascii="Arial" w:hAnsi="Arial" w:cs="Arial"/>
        </w:rPr>
        <w:t>” and “</w:t>
      </w:r>
      <w:r w:rsidRPr="00533EB1">
        <w:rPr>
          <w:rFonts w:ascii="Arial" w:hAnsi="Arial" w:cs="Arial"/>
          <w:b/>
        </w:rPr>
        <w:t>on sufficient cause shown</w:t>
      </w:r>
      <w:r>
        <w:rPr>
          <w:rFonts w:ascii="Arial" w:hAnsi="Arial" w:cs="Arial"/>
        </w:rPr>
        <w:t xml:space="preserve">” in my view are synonymous and require an inquiry by the Judge or </w:t>
      </w:r>
      <w:r w:rsidR="006D1E8D">
        <w:rPr>
          <w:rFonts w:ascii="Arial" w:hAnsi="Arial" w:cs="Arial"/>
        </w:rPr>
        <w:t>C</w:t>
      </w:r>
      <w:r>
        <w:rPr>
          <w:rFonts w:ascii="Arial" w:hAnsi="Arial" w:cs="Arial"/>
        </w:rPr>
        <w:t xml:space="preserve">ourt into the reasons behind the default.  In the case of default judgment </w:t>
      </w:r>
      <w:proofErr w:type="spellStart"/>
      <w:r>
        <w:rPr>
          <w:rFonts w:ascii="Arial" w:hAnsi="Arial" w:cs="Arial"/>
        </w:rPr>
        <w:t>simplici</w:t>
      </w:r>
      <w:r w:rsidR="006D1E8D">
        <w:rPr>
          <w:rFonts w:ascii="Arial" w:hAnsi="Arial" w:cs="Arial"/>
        </w:rPr>
        <w:t>ta</w:t>
      </w:r>
      <w:proofErr w:type="spellEnd"/>
      <w:r>
        <w:rPr>
          <w:rFonts w:ascii="Arial" w:hAnsi="Arial" w:cs="Arial"/>
        </w:rPr>
        <w:t xml:space="preserve"> a defaulting party ought to explain why, for instance, he did not file his memorandum of appearance and </w:t>
      </w:r>
      <w:proofErr w:type="spellStart"/>
      <w:r>
        <w:rPr>
          <w:rFonts w:ascii="Arial" w:hAnsi="Arial" w:cs="Arial"/>
        </w:rPr>
        <w:t>defence</w:t>
      </w:r>
      <w:proofErr w:type="spellEnd"/>
      <w:r>
        <w:rPr>
          <w:rFonts w:ascii="Arial" w:hAnsi="Arial" w:cs="Arial"/>
        </w:rPr>
        <w:t xml:space="preserve"> in the stipulated time.  </w:t>
      </w:r>
      <w:proofErr w:type="gramStart"/>
      <w:r>
        <w:rPr>
          <w:rFonts w:ascii="Arial" w:hAnsi="Arial" w:cs="Arial"/>
        </w:rPr>
        <w:t>Once the court is satisfied as to thos</w:t>
      </w:r>
      <w:r w:rsidR="00D442EA">
        <w:rPr>
          <w:rFonts w:ascii="Arial" w:hAnsi="Arial" w:cs="Arial"/>
        </w:rPr>
        <w:t xml:space="preserve">e reasons for the default, it then proceeds to assess if on the face of the record the party in default has a </w:t>
      </w:r>
      <w:proofErr w:type="spellStart"/>
      <w:r w:rsidR="00D442EA">
        <w:rPr>
          <w:rFonts w:ascii="Arial" w:hAnsi="Arial" w:cs="Arial"/>
        </w:rPr>
        <w:t>defence</w:t>
      </w:r>
      <w:proofErr w:type="spellEnd"/>
      <w:r w:rsidR="00D442EA">
        <w:rPr>
          <w:rFonts w:ascii="Arial" w:hAnsi="Arial" w:cs="Arial"/>
        </w:rPr>
        <w:t xml:space="preserve"> on the merit and, if so</w:t>
      </w:r>
      <w:r w:rsidR="006D1E8D">
        <w:rPr>
          <w:rFonts w:ascii="Arial" w:hAnsi="Arial" w:cs="Arial"/>
        </w:rPr>
        <w:t>,</w:t>
      </w:r>
      <w:r w:rsidR="00D442EA">
        <w:rPr>
          <w:rFonts w:ascii="Arial" w:hAnsi="Arial" w:cs="Arial"/>
        </w:rPr>
        <w:t xml:space="preserve"> to grant the application</w:t>
      </w:r>
      <w:r>
        <w:rPr>
          <w:rFonts w:ascii="Arial" w:hAnsi="Arial" w:cs="Arial"/>
        </w:rPr>
        <w:t xml:space="preserve"> </w:t>
      </w:r>
      <w:r w:rsidR="00D442EA">
        <w:rPr>
          <w:rFonts w:ascii="Arial" w:hAnsi="Arial" w:cs="Arial"/>
        </w:rPr>
        <w:t>to set aside the default judgment.</w:t>
      </w:r>
      <w:proofErr w:type="gramEnd"/>
      <w:r w:rsidR="00D442EA">
        <w:rPr>
          <w:rFonts w:ascii="Arial" w:hAnsi="Arial" w:cs="Arial"/>
        </w:rPr>
        <w:t xml:space="preserve"> </w:t>
      </w:r>
      <w:r w:rsidR="006D1E8D">
        <w:rPr>
          <w:rFonts w:ascii="Arial" w:hAnsi="Arial" w:cs="Arial"/>
        </w:rPr>
        <w:t xml:space="preserve"> </w:t>
      </w:r>
      <w:r w:rsidR="00D442EA">
        <w:rPr>
          <w:rFonts w:ascii="Arial" w:hAnsi="Arial" w:cs="Arial"/>
        </w:rPr>
        <w:t xml:space="preserve">In the </w:t>
      </w:r>
      <w:r w:rsidR="00D442EA">
        <w:rPr>
          <w:rFonts w:ascii="Arial" w:hAnsi="Arial" w:cs="Arial"/>
        </w:rPr>
        <w:lastRenderedPageBreak/>
        <w:t xml:space="preserve">instance case, I am not at all satisfied as to the reason for the absence f both the Defendants as well as their </w:t>
      </w:r>
      <w:r w:rsidR="00346F0F">
        <w:rPr>
          <w:rFonts w:ascii="Arial" w:hAnsi="Arial" w:cs="Arial"/>
        </w:rPr>
        <w:t>C</w:t>
      </w:r>
      <w:r w:rsidR="00D442EA">
        <w:rPr>
          <w:rFonts w:ascii="Arial" w:hAnsi="Arial" w:cs="Arial"/>
        </w:rPr>
        <w:t>ounsel at the trial.</w:t>
      </w:r>
    </w:p>
    <w:p w:rsidR="00D442EA" w:rsidRDefault="00D442EA" w:rsidP="00533EB1">
      <w:pPr>
        <w:spacing w:line="360" w:lineRule="auto"/>
        <w:jc w:val="both"/>
        <w:rPr>
          <w:rFonts w:ascii="Arial" w:hAnsi="Arial" w:cs="Arial"/>
        </w:rPr>
      </w:pPr>
    </w:p>
    <w:p w:rsidR="0034092E" w:rsidRDefault="00D442EA" w:rsidP="00533EB1">
      <w:pPr>
        <w:spacing w:line="360" w:lineRule="auto"/>
        <w:jc w:val="both"/>
        <w:rPr>
          <w:rFonts w:ascii="Arial" w:hAnsi="Arial" w:cs="Arial"/>
        </w:rPr>
      </w:pPr>
      <w:r>
        <w:rPr>
          <w:rFonts w:ascii="Arial" w:hAnsi="Arial" w:cs="Arial"/>
        </w:rPr>
        <w:tab/>
      </w:r>
      <w:proofErr w:type="gramStart"/>
      <w:r w:rsidR="00D55279">
        <w:rPr>
          <w:rFonts w:ascii="Arial" w:hAnsi="Arial" w:cs="Arial"/>
        </w:rPr>
        <w:t>In</w:t>
      </w:r>
      <w:r w:rsidR="0034092E">
        <w:rPr>
          <w:rFonts w:ascii="Arial" w:hAnsi="Arial" w:cs="Arial"/>
        </w:rPr>
        <w:t xml:space="preserve"> the case of </w:t>
      </w:r>
      <w:r w:rsidR="0034092E" w:rsidRPr="0034092E">
        <w:rPr>
          <w:rFonts w:ascii="Arial" w:hAnsi="Arial" w:cs="Arial"/>
          <w:b/>
        </w:rPr>
        <w:t>ROBERT LAWRENCE ROY VS.</w:t>
      </w:r>
      <w:proofErr w:type="gramEnd"/>
      <w:r w:rsidR="0034092E" w:rsidRPr="0034092E">
        <w:rPr>
          <w:rFonts w:ascii="Arial" w:hAnsi="Arial" w:cs="Arial"/>
          <w:b/>
        </w:rPr>
        <w:t xml:space="preserve"> CHITAKATA RANCHING COMPANY LIMITED</w:t>
      </w:r>
      <w:r w:rsidR="0034092E">
        <w:rPr>
          <w:rFonts w:ascii="Arial" w:hAnsi="Arial" w:cs="Arial"/>
          <w:b/>
        </w:rPr>
        <w:t xml:space="preserve"> (1980) ZR 198 (HC), </w:t>
      </w:r>
      <w:r w:rsidR="0034092E">
        <w:rPr>
          <w:rFonts w:ascii="Arial" w:hAnsi="Arial" w:cs="Arial"/>
        </w:rPr>
        <w:t>Commissioner Jack Dare held that:</w:t>
      </w:r>
    </w:p>
    <w:p w:rsidR="00D55279" w:rsidRDefault="00D55279" w:rsidP="00533EB1">
      <w:pPr>
        <w:spacing w:line="360" w:lineRule="auto"/>
        <w:jc w:val="both"/>
        <w:rPr>
          <w:rFonts w:ascii="Arial" w:hAnsi="Arial" w:cs="Arial"/>
        </w:rPr>
      </w:pPr>
    </w:p>
    <w:p w:rsidR="0034092E" w:rsidRDefault="0034092E" w:rsidP="00533EB1">
      <w:pPr>
        <w:spacing w:line="360" w:lineRule="auto"/>
        <w:jc w:val="both"/>
        <w:rPr>
          <w:rFonts w:ascii="Arial" w:hAnsi="Arial" w:cs="Arial"/>
          <w:b/>
        </w:rPr>
      </w:pPr>
      <w:r>
        <w:rPr>
          <w:rFonts w:ascii="Arial" w:hAnsi="Arial" w:cs="Arial"/>
        </w:rPr>
        <w:tab/>
      </w:r>
      <w:r>
        <w:rPr>
          <w:rFonts w:ascii="Arial" w:hAnsi="Arial" w:cs="Arial"/>
          <w:b/>
        </w:rPr>
        <w:t>“1</w:t>
      </w:r>
      <w:proofErr w:type="gramStart"/>
      <w:r>
        <w:rPr>
          <w:rFonts w:ascii="Arial" w:hAnsi="Arial" w:cs="Arial"/>
          <w:b/>
        </w:rPr>
        <w:t>.  Events</w:t>
      </w:r>
      <w:proofErr w:type="gramEnd"/>
      <w:r>
        <w:rPr>
          <w:rFonts w:ascii="Arial" w:hAnsi="Arial" w:cs="Arial"/>
          <w:b/>
        </w:rPr>
        <w:t xml:space="preserve"> which occur for the first time after delivery of judgment </w:t>
      </w:r>
    </w:p>
    <w:p w:rsidR="0034092E" w:rsidRDefault="0034092E" w:rsidP="00533EB1">
      <w:pPr>
        <w:spacing w:line="360" w:lineRule="auto"/>
        <w:jc w:val="both"/>
        <w:rPr>
          <w:rFonts w:ascii="Arial" w:hAnsi="Arial" w:cs="Arial"/>
          <w:b/>
        </w:rPr>
      </w:pPr>
      <w:r>
        <w:rPr>
          <w:rFonts w:ascii="Arial" w:hAnsi="Arial" w:cs="Arial"/>
          <w:b/>
        </w:rPr>
        <w:t xml:space="preserve">                 </w:t>
      </w:r>
      <w:proofErr w:type="gramStart"/>
      <w:r>
        <w:rPr>
          <w:rFonts w:ascii="Arial" w:hAnsi="Arial" w:cs="Arial"/>
          <w:b/>
        </w:rPr>
        <w:t>could</w:t>
      </w:r>
      <w:proofErr w:type="gramEnd"/>
      <w:r>
        <w:rPr>
          <w:rFonts w:ascii="Arial" w:hAnsi="Arial" w:cs="Arial"/>
          <w:b/>
        </w:rPr>
        <w:t xml:space="preserve"> not be taken into account as grounds for review of </w:t>
      </w:r>
      <w:r w:rsidR="00D55279">
        <w:rPr>
          <w:rFonts w:ascii="Arial" w:hAnsi="Arial" w:cs="Arial"/>
          <w:b/>
        </w:rPr>
        <w:t xml:space="preserve"> a</w:t>
      </w:r>
    </w:p>
    <w:p w:rsidR="0034092E" w:rsidRDefault="0034092E" w:rsidP="00533EB1">
      <w:pPr>
        <w:spacing w:line="360" w:lineRule="auto"/>
        <w:jc w:val="both"/>
        <w:rPr>
          <w:rFonts w:ascii="Arial" w:hAnsi="Arial" w:cs="Arial"/>
          <w:b/>
        </w:rPr>
      </w:pPr>
      <w:r>
        <w:rPr>
          <w:rFonts w:ascii="Arial" w:hAnsi="Arial" w:cs="Arial"/>
          <w:b/>
        </w:rPr>
        <w:t xml:space="preserve">                 </w:t>
      </w:r>
      <w:proofErr w:type="gramStart"/>
      <w:r>
        <w:rPr>
          <w:rFonts w:ascii="Arial" w:hAnsi="Arial" w:cs="Arial"/>
          <w:b/>
        </w:rPr>
        <w:t>judgment</w:t>
      </w:r>
      <w:proofErr w:type="gramEnd"/>
      <w:r>
        <w:rPr>
          <w:rFonts w:ascii="Arial" w:hAnsi="Arial" w:cs="Arial"/>
          <w:b/>
        </w:rPr>
        <w:t>.</w:t>
      </w:r>
    </w:p>
    <w:p w:rsidR="0034092E" w:rsidRDefault="0034092E" w:rsidP="00533EB1">
      <w:pPr>
        <w:spacing w:line="360" w:lineRule="auto"/>
        <w:jc w:val="both"/>
        <w:rPr>
          <w:rFonts w:ascii="Arial" w:hAnsi="Arial" w:cs="Arial"/>
          <w:b/>
        </w:rPr>
      </w:pPr>
      <w:r>
        <w:rPr>
          <w:rFonts w:ascii="Arial" w:hAnsi="Arial" w:cs="Arial"/>
          <w:b/>
        </w:rPr>
        <w:t xml:space="preserve"> </w:t>
      </w:r>
    </w:p>
    <w:p w:rsidR="00D55279" w:rsidRDefault="00D55279" w:rsidP="00533EB1">
      <w:pPr>
        <w:spacing w:line="360" w:lineRule="auto"/>
        <w:jc w:val="both"/>
        <w:rPr>
          <w:rFonts w:ascii="Arial" w:hAnsi="Arial" w:cs="Arial"/>
          <w:b/>
        </w:rPr>
      </w:pPr>
    </w:p>
    <w:p w:rsidR="0034092E" w:rsidRDefault="0034092E" w:rsidP="0034092E">
      <w:pPr>
        <w:numPr>
          <w:ilvl w:val="0"/>
          <w:numId w:val="5"/>
        </w:numPr>
        <w:spacing w:line="360" w:lineRule="auto"/>
        <w:jc w:val="both"/>
        <w:rPr>
          <w:rFonts w:ascii="Arial" w:hAnsi="Arial" w:cs="Arial"/>
          <w:b/>
        </w:rPr>
      </w:pPr>
      <w:r>
        <w:rPr>
          <w:rFonts w:ascii="Arial" w:hAnsi="Arial" w:cs="Arial"/>
          <w:b/>
        </w:rPr>
        <w:t xml:space="preserve">Setting aside a judgment on fresh evidence will lie on the ground </w:t>
      </w:r>
    </w:p>
    <w:p w:rsidR="0034092E" w:rsidRDefault="0034092E" w:rsidP="0034092E">
      <w:pPr>
        <w:spacing w:line="360" w:lineRule="auto"/>
        <w:ind w:left="1110"/>
        <w:jc w:val="both"/>
        <w:rPr>
          <w:rFonts w:ascii="Arial" w:hAnsi="Arial" w:cs="Arial"/>
          <w:b/>
        </w:rPr>
      </w:pPr>
      <w:proofErr w:type="gramStart"/>
      <w:r>
        <w:rPr>
          <w:rFonts w:ascii="Arial" w:hAnsi="Arial" w:cs="Arial"/>
          <w:b/>
        </w:rPr>
        <w:t>of</w:t>
      </w:r>
      <w:proofErr w:type="gramEnd"/>
      <w:r>
        <w:rPr>
          <w:rFonts w:ascii="Arial" w:hAnsi="Arial" w:cs="Arial"/>
          <w:b/>
        </w:rPr>
        <w:t xml:space="preserve"> the discovery of material evidence which would have had material effect upon the decision of the court and has been discovered since the decision but </w:t>
      </w:r>
      <w:r w:rsidR="00D55279">
        <w:rPr>
          <w:rFonts w:ascii="Arial" w:hAnsi="Arial" w:cs="Arial"/>
          <w:b/>
        </w:rPr>
        <w:t>could not</w:t>
      </w:r>
      <w:r>
        <w:rPr>
          <w:rFonts w:ascii="Arial" w:hAnsi="Arial" w:cs="Arial"/>
          <w:b/>
        </w:rPr>
        <w:t xml:space="preserve"> with reasonable dili</w:t>
      </w:r>
      <w:r w:rsidR="00D55279">
        <w:rPr>
          <w:rFonts w:ascii="Arial" w:hAnsi="Arial" w:cs="Arial"/>
          <w:b/>
        </w:rPr>
        <w:t>g</w:t>
      </w:r>
      <w:r>
        <w:rPr>
          <w:rFonts w:ascii="Arial" w:hAnsi="Arial" w:cs="Arial"/>
          <w:b/>
        </w:rPr>
        <w:t>e</w:t>
      </w:r>
      <w:r w:rsidR="00D55279">
        <w:rPr>
          <w:rFonts w:ascii="Arial" w:hAnsi="Arial" w:cs="Arial"/>
          <w:b/>
        </w:rPr>
        <w:t>nce</w:t>
      </w:r>
      <w:r>
        <w:rPr>
          <w:rFonts w:ascii="Arial" w:hAnsi="Arial" w:cs="Arial"/>
          <w:b/>
        </w:rPr>
        <w:t xml:space="preserve"> have been discovered before”.   </w:t>
      </w:r>
    </w:p>
    <w:p w:rsidR="0034092E" w:rsidRDefault="0034092E" w:rsidP="0034092E">
      <w:pPr>
        <w:spacing w:line="360" w:lineRule="auto"/>
        <w:jc w:val="both"/>
        <w:rPr>
          <w:rFonts w:ascii="Arial" w:hAnsi="Arial" w:cs="Arial"/>
          <w:b/>
        </w:rPr>
      </w:pPr>
    </w:p>
    <w:p w:rsidR="0034092E" w:rsidRDefault="0034092E" w:rsidP="0034092E">
      <w:pPr>
        <w:spacing w:line="360" w:lineRule="auto"/>
        <w:jc w:val="both"/>
        <w:rPr>
          <w:rFonts w:ascii="Arial" w:hAnsi="Arial" w:cs="Arial"/>
        </w:rPr>
      </w:pPr>
      <w:r>
        <w:rPr>
          <w:rFonts w:ascii="Arial" w:hAnsi="Arial" w:cs="Arial"/>
          <w:b/>
        </w:rPr>
        <w:tab/>
      </w:r>
      <w:r w:rsidR="00E16EFD">
        <w:rPr>
          <w:rFonts w:ascii="Arial" w:hAnsi="Arial" w:cs="Arial"/>
        </w:rPr>
        <w:t xml:space="preserve">In the case of an application for review, the Supreme Court has said, in the case of </w:t>
      </w:r>
      <w:r w:rsidR="00E16EFD" w:rsidRPr="00E16EFD">
        <w:rPr>
          <w:rFonts w:ascii="Arial" w:hAnsi="Arial" w:cs="Arial"/>
          <w:b/>
        </w:rPr>
        <w:t>JAMAS MILLING COMPAMY LIMITED VS. IMEX INTERNATIONAL (PTY) LIMITED (2003</w:t>
      </w:r>
      <w:proofErr w:type="gramStart"/>
      <w:r w:rsidR="00E16EFD" w:rsidRPr="00E16EFD">
        <w:rPr>
          <w:rFonts w:ascii="Arial" w:hAnsi="Arial" w:cs="Arial"/>
          <w:b/>
        </w:rPr>
        <w:t>)ZR</w:t>
      </w:r>
      <w:proofErr w:type="gramEnd"/>
      <w:r w:rsidR="00E16EFD" w:rsidRPr="00E16EFD">
        <w:rPr>
          <w:rFonts w:ascii="Arial" w:hAnsi="Arial" w:cs="Arial"/>
          <w:b/>
        </w:rPr>
        <w:t xml:space="preserve"> 79</w:t>
      </w:r>
      <w:r w:rsidR="00E16EFD">
        <w:rPr>
          <w:rFonts w:ascii="Arial" w:hAnsi="Arial" w:cs="Arial"/>
        </w:rPr>
        <w:t xml:space="preserve"> at p. 83 and approving  the holding in the ROBERTY LAWR</w:t>
      </w:r>
      <w:r w:rsidR="00D55279">
        <w:rPr>
          <w:rFonts w:ascii="Arial" w:hAnsi="Arial" w:cs="Arial"/>
        </w:rPr>
        <w:t>E</w:t>
      </w:r>
      <w:r w:rsidR="00E16EFD">
        <w:rPr>
          <w:rFonts w:ascii="Arial" w:hAnsi="Arial" w:cs="Arial"/>
        </w:rPr>
        <w:t>NCE ROY case:</w:t>
      </w:r>
    </w:p>
    <w:p w:rsidR="002A46AF" w:rsidRDefault="00E16EFD" w:rsidP="0034092E">
      <w:pPr>
        <w:spacing w:line="360" w:lineRule="auto"/>
        <w:jc w:val="both"/>
        <w:rPr>
          <w:rFonts w:ascii="Arial" w:hAnsi="Arial" w:cs="Arial"/>
          <w:b/>
        </w:rPr>
      </w:pPr>
      <w:r>
        <w:rPr>
          <w:rFonts w:ascii="Arial" w:hAnsi="Arial" w:cs="Arial"/>
        </w:rPr>
        <w:tab/>
      </w:r>
      <w:r>
        <w:rPr>
          <w:rFonts w:ascii="Arial" w:hAnsi="Arial" w:cs="Arial"/>
        </w:rPr>
        <w:tab/>
      </w:r>
      <w:r>
        <w:rPr>
          <w:rFonts w:ascii="Arial" w:hAnsi="Arial" w:cs="Arial"/>
          <w:b/>
        </w:rPr>
        <w:t>“</w:t>
      </w:r>
      <w:proofErr w:type="gramStart"/>
      <w:r>
        <w:rPr>
          <w:rFonts w:ascii="Arial" w:hAnsi="Arial" w:cs="Arial"/>
          <w:b/>
        </w:rPr>
        <w:t>for</w:t>
      </w:r>
      <w:proofErr w:type="gramEnd"/>
      <w:r>
        <w:rPr>
          <w:rFonts w:ascii="Arial" w:hAnsi="Arial" w:cs="Arial"/>
          <w:b/>
        </w:rPr>
        <w:t xml:space="preserve"> review under </w:t>
      </w:r>
      <w:r w:rsidR="00D55279">
        <w:rPr>
          <w:rFonts w:ascii="Arial" w:hAnsi="Arial" w:cs="Arial"/>
          <w:b/>
        </w:rPr>
        <w:t>O</w:t>
      </w:r>
      <w:r>
        <w:rPr>
          <w:rFonts w:ascii="Arial" w:hAnsi="Arial" w:cs="Arial"/>
          <w:b/>
        </w:rPr>
        <w:t xml:space="preserve">rder 39 Rule 2 of the High Court Rules to </w:t>
      </w:r>
    </w:p>
    <w:p w:rsidR="00E16EFD" w:rsidRDefault="002A46AF" w:rsidP="002A46AF">
      <w:pPr>
        <w:spacing w:line="360" w:lineRule="auto"/>
        <w:ind w:left="720" w:firstLine="720"/>
        <w:jc w:val="both"/>
        <w:rPr>
          <w:rFonts w:ascii="Arial" w:hAnsi="Arial" w:cs="Arial"/>
          <w:b/>
        </w:rPr>
      </w:pPr>
      <w:r>
        <w:rPr>
          <w:rFonts w:ascii="Arial" w:hAnsi="Arial" w:cs="Arial"/>
          <w:b/>
        </w:rPr>
        <w:t xml:space="preserve">  </w:t>
      </w:r>
      <w:proofErr w:type="gramStart"/>
      <w:r w:rsidR="00E16EFD">
        <w:rPr>
          <w:rFonts w:ascii="Arial" w:hAnsi="Arial" w:cs="Arial"/>
          <w:b/>
        </w:rPr>
        <w:t>be</w:t>
      </w:r>
      <w:proofErr w:type="gramEnd"/>
      <w:r w:rsidR="00E16EFD">
        <w:rPr>
          <w:rFonts w:ascii="Arial" w:hAnsi="Arial" w:cs="Arial"/>
          <w:b/>
        </w:rPr>
        <w:t xml:space="preserve"> available, the party seeking it must show that he has  </w:t>
      </w:r>
    </w:p>
    <w:p w:rsidR="00E16EFD" w:rsidRDefault="00E16EFD" w:rsidP="00E16EFD">
      <w:pPr>
        <w:spacing w:line="360" w:lineRule="auto"/>
        <w:ind w:left="1440" w:firstLine="120"/>
        <w:jc w:val="both"/>
        <w:rPr>
          <w:rFonts w:ascii="Arial" w:hAnsi="Arial" w:cs="Arial"/>
          <w:b/>
        </w:rPr>
      </w:pPr>
      <w:proofErr w:type="gramStart"/>
      <w:r>
        <w:rPr>
          <w:rFonts w:ascii="Arial" w:hAnsi="Arial" w:cs="Arial"/>
          <w:b/>
        </w:rPr>
        <w:t>discovered</w:t>
      </w:r>
      <w:proofErr w:type="gramEnd"/>
      <w:r>
        <w:rPr>
          <w:rFonts w:ascii="Arial" w:hAnsi="Arial" w:cs="Arial"/>
          <w:b/>
        </w:rPr>
        <w:t xml:space="preserve"> fresh material evidence which would have had </w:t>
      </w:r>
    </w:p>
    <w:p w:rsidR="00E16EFD" w:rsidRDefault="00E16EFD" w:rsidP="00E16EFD">
      <w:pPr>
        <w:spacing w:line="360" w:lineRule="auto"/>
        <w:ind w:left="1440" w:firstLine="120"/>
        <w:jc w:val="both"/>
        <w:rPr>
          <w:rFonts w:ascii="Arial" w:hAnsi="Arial" w:cs="Arial"/>
          <w:b/>
        </w:rPr>
      </w:pPr>
      <w:proofErr w:type="gramStart"/>
      <w:r>
        <w:rPr>
          <w:rFonts w:ascii="Arial" w:hAnsi="Arial" w:cs="Arial"/>
          <w:b/>
        </w:rPr>
        <w:t>material</w:t>
      </w:r>
      <w:proofErr w:type="gramEnd"/>
      <w:r>
        <w:rPr>
          <w:rFonts w:ascii="Arial" w:hAnsi="Arial" w:cs="Arial"/>
          <w:b/>
        </w:rPr>
        <w:t xml:space="preserve"> effect upon the decision of the court and has been </w:t>
      </w:r>
    </w:p>
    <w:p w:rsidR="00E16EFD" w:rsidRDefault="00E16EFD" w:rsidP="00E16EFD">
      <w:pPr>
        <w:spacing w:line="360" w:lineRule="auto"/>
        <w:ind w:left="1440" w:firstLine="120"/>
        <w:jc w:val="both"/>
        <w:rPr>
          <w:rFonts w:ascii="Arial" w:hAnsi="Arial" w:cs="Arial"/>
          <w:b/>
        </w:rPr>
      </w:pPr>
      <w:proofErr w:type="gramStart"/>
      <w:r>
        <w:rPr>
          <w:rFonts w:ascii="Arial" w:hAnsi="Arial" w:cs="Arial"/>
          <w:b/>
        </w:rPr>
        <w:t>discovered</w:t>
      </w:r>
      <w:proofErr w:type="gramEnd"/>
      <w:r>
        <w:rPr>
          <w:rFonts w:ascii="Arial" w:hAnsi="Arial" w:cs="Arial"/>
          <w:b/>
        </w:rPr>
        <w:t xml:space="preserve"> since the decision but could not with reasonable </w:t>
      </w:r>
    </w:p>
    <w:p w:rsidR="00E16EFD" w:rsidRDefault="00D55279" w:rsidP="00E16EFD">
      <w:pPr>
        <w:spacing w:line="360" w:lineRule="auto"/>
        <w:ind w:left="1440" w:firstLine="120"/>
        <w:jc w:val="both"/>
        <w:rPr>
          <w:rFonts w:ascii="Arial" w:hAnsi="Arial" w:cs="Arial"/>
          <w:b/>
        </w:rPr>
      </w:pPr>
      <w:proofErr w:type="gramStart"/>
      <w:r>
        <w:rPr>
          <w:rFonts w:ascii="Arial" w:hAnsi="Arial" w:cs="Arial"/>
          <w:b/>
        </w:rPr>
        <w:t>diligence</w:t>
      </w:r>
      <w:r w:rsidR="00E16EFD">
        <w:rPr>
          <w:rFonts w:ascii="Arial" w:hAnsi="Arial" w:cs="Arial"/>
          <w:b/>
        </w:rPr>
        <w:t xml:space="preserve">  have</w:t>
      </w:r>
      <w:proofErr w:type="gramEnd"/>
      <w:r w:rsidR="00E16EFD">
        <w:rPr>
          <w:rFonts w:ascii="Arial" w:hAnsi="Arial" w:cs="Arial"/>
          <w:b/>
        </w:rPr>
        <w:t xml:space="preserve"> been discovered before….the f</w:t>
      </w:r>
      <w:r>
        <w:rPr>
          <w:rFonts w:ascii="Arial" w:hAnsi="Arial" w:cs="Arial"/>
          <w:b/>
        </w:rPr>
        <w:t>r</w:t>
      </w:r>
      <w:r w:rsidR="00E16EFD">
        <w:rPr>
          <w:rFonts w:ascii="Arial" w:hAnsi="Arial" w:cs="Arial"/>
          <w:b/>
        </w:rPr>
        <w:t xml:space="preserve">esh evidence </w:t>
      </w:r>
    </w:p>
    <w:p w:rsidR="002A46AF" w:rsidRDefault="00E16EFD" w:rsidP="00E16EFD">
      <w:pPr>
        <w:spacing w:line="360" w:lineRule="auto"/>
        <w:ind w:left="1440" w:firstLine="120"/>
        <w:jc w:val="both"/>
        <w:rPr>
          <w:rFonts w:ascii="Arial" w:hAnsi="Arial" w:cs="Arial"/>
          <w:b/>
        </w:rPr>
      </w:pPr>
      <w:proofErr w:type="gramStart"/>
      <w:r>
        <w:rPr>
          <w:rFonts w:ascii="Arial" w:hAnsi="Arial" w:cs="Arial"/>
          <w:b/>
        </w:rPr>
        <w:t>must</w:t>
      </w:r>
      <w:proofErr w:type="gramEnd"/>
      <w:r>
        <w:rPr>
          <w:rFonts w:ascii="Arial" w:hAnsi="Arial" w:cs="Arial"/>
          <w:b/>
        </w:rPr>
        <w:t xml:space="preserve"> have existed at the time of the decision but had not </w:t>
      </w:r>
      <w:r w:rsidR="002A46AF">
        <w:rPr>
          <w:rFonts w:ascii="Arial" w:hAnsi="Arial" w:cs="Arial"/>
          <w:b/>
        </w:rPr>
        <w:t xml:space="preserve">  </w:t>
      </w:r>
    </w:p>
    <w:p w:rsidR="00E16EFD" w:rsidRDefault="00E16EFD" w:rsidP="00E16EFD">
      <w:pPr>
        <w:spacing w:line="360" w:lineRule="auto"/>
        <w:ind w:left="1440" w:firstLine="120"/>
        <w:jc w:val="both"/>
        <w:rPr>
          <w:rFonts w:ascii="Arial" w:hAnsi="Arial" w:cs="Arial"/>
          <w:b/>
        </w:rPr>
      </w:pPr>
      <w:proofErr w:type="gramStart"/>
      <w:r>
        <w:rPr>
          <w:rFonts w:ascii="Arial" w:hAnsi="Arial" w:cs="Arial"/>
          <w:b/>
        </w:rPr>
        <w:t>been</w:t>
      </w:r>
      <w:proofErr w:type="gramEnd"/>
      <w:r>
        <w:rPr>
          <w:rFonts w:ascii="Arial" w:hAnsi="Arial" w:cs="Arial"/>
          <w:b/>
        </w:rPr>
        <w:t xml:space="preserve"> discovered before”.</w:t>
      </w:r>
    </w:p>
    <w:p w:rsidR="00E16EFD" w:rsidRDefault="00E16EFD" w:rsidP="00E16EFD">
      <w:pPr>
        <w:spacing w:line="360" w:lineRule="auto"/>
        <w:jc w:val="both"/>
        <w:rPr>
          <w:rFonts w:ascii="Arial" w:hAnsi="Arial" w:cs="Arial"/>
          <w:b/>
        </w:rPr>
      </w:pPr>
    </w:p>
    <w:p w:rsidR="00E16EFD" w:rsidRDefault="00947187" w:rsidP="00947187">
      <w:pPr>
        <w:spacing w:line="360" w:lineRule="auto"/>
        <w:ind w:firstLine="720"/>
        <w:jc w:val="both"/>
        <w:rPr>
          <w:rFonts w:ascii="Arial" w:hAnsi="Arial" w:cs="Arial"/>
        </w:rPr>
      </w:pPr>
      <w:r>
        <w:rPr>
          <w:rFonts w:ascii="Arial" w:hAnsi="Arial" w:cs="Arial"/>
        </w:rPr>
        <w:lastRenderedPageBreak/>
        <w:t>I</w:t>
      </w:r>
      <w:r w:rsidR="00E16EFD">
        <w:rPr>
          <w:rFonts w:ascii="Arial" w:hAnsi="Arial" w:cs="Arial"/>
        </w:rPr>
        <w:t xml:space="preserve">n the instance case, it is evident that the Defendants had all the material evidence prior to the trial.  For example, they were in possession of the contract of sale and survey diagrams showing the extent of their holdings and their rights </w:t>
      </w:r>
      <w:proofErr w:type="spellStart"/>
      <w:r w:rsidR="00E16EFD">
        <w:rPr>
          <w:rFonts w:ascii="Arial" w:hAnsi="Arial" w:cs="Arial"/>
        </w:rPr>
        <w:t>vis</w:t>
      </w:r>
      <w:proofErr w:type="spellEnd"/>
      <w:r w:rsidR="00E16EFD">
        <w:rPr>
          <w:rFonts w:ascii="Arial" w:hAnsi="Arial" w:cs="Arial"/>
        </w:rPr>
        <w:t>-a</w:t>
      </w:r>
      <w:r w:rsidR="00D55279">
        <w:rPr>
          <w:rFonts w:ascii="Arial" w:hAnsi="Arial" w:cs="Arial"/>
        </w:rPr>
        <w:t>-</w:t>
      </w:r>
      <w:proofErr w:type="spellStart"/>
      <w:r w:rsidR="00E16EFD">
        <w:rPr>
          <w:rFonts w:ascii="Arial" w:hAnsi="Arial" w:cs="Arial"/>
        </w:rPr>
        <w:t>vis</w:t>
      </w:r>
      <w:proofErr w:type="spellEnd"/>
      <w:r w:rsidR="00E16EFD">
        <w:rPr>
          <w:rFonts w:ascii="Arial" w:hAnsi="Arial" w:cs="Arial"/>
        </w:rPr>
        <w:t xml:space="preserve"> those of the Plaintiffs</w:t>
      </w:r>
      <w:r w:rsidR="00D55279">
        <w:rPr>
          <w:rFonts w:ascii="Arial" w:hAnsi="Arial" w:cs="Arial"/>
        </w:rPr>
        <w:t>;</w:t>
      </w:r>
      <w:r>
        <w:rPr>
          <w:rFonts w:ascii="Arial" w:hAnsi="Arial" w:cs="Arial"/>
        </w:rPr>
        <w:t xml:space="preserve"> they even pleaded th</w:t>
      </w:r>
      <w:r w:rsidR="00D55279">
        <w:rPr>
          <w:rFonts w:ascii="Arial" w:hAnsi="Arial" w:cs="Arial"/>
        </w:rPr>
        <w:t>at</w:t>
      </w:r>
      <w:r>
        <w:rPr>
          <w:rFonts w:ascii="Arial" w:hAnsi="Arial" w:cs="Arial"/>
        </w:rPr>
        <w:t xml:space="preserve"> position in their </w:t>
      </w:r>
      <w:proofErr w:type="spellStart"/>
      <w:r>
        <w:rPr>
          <w:rFonts w:ascii="Arial" w:hAnsi="Arial" w:cs="Arial"/>
        </w:rPr>
        <w:t>Defence</w:t>
      </w:r>
      <w:proofErr w:type="spellEnd"/>
      <w:r>
        <w:rPr>
          <w:rFonts w:ascii="Arial" w:hAnsi="Arial" w:cs="Arial"/>
        </w:rPr>
        <w:t>.  They simply failed to present that evidence for no reason at all.  I refuse to accept that they only discovered that evidence after the judgment had been rendered.</w:t>
      </w:r>
    </w:p>
    <w:p w:rsidR="00947187" w:rsidRDefault="00947187" w:rsidP="00947187">
      <w:pPr>
        <w:spacing w:line="360" w:lineRule="auto"/>
        <w:ind w:firstLine="720"/>
        <w:jc w:val="both"/>
        <w:rPr>
          <w:rFonts w:ascii="Arial" w:hAnsi="Arial" w:cs="Arial"/>
        </w:rPr>
      </w:pPr>
    </w:p>
    <w:p w:rsidR="00947187" w:rsidRDefault="00947187" w:rsidP="00947187">
      <w:pPr>
        <w:spacing w:line="360" w:lineRule="auto"/>
        <w:ind w:firstLine="720"/>
        <w:jc w:val="both"/>
        <w:rPr>
          <w:rFonts w:ascii="Arial" w:hAnsi="Arial" w:cs="Arial"/>
        </w:rPr>
      </w:pPr>
      <w:proofErr w:type="gramStart"/>
      <w:r>
        <w:rPr>
          <w:rFonts w:ascii="Arial" w:hAnsi="Arial" w:cs="Arial"/>
        </w:rPr>
        <w:t xml:space="preserve">The Supreme Court case of </w:t>
      </w:r>
      <w:r w:rsidRPr="00947187">
        <w:rPr>
          <w:rFonts w:ascii="Arial" w:hAnsi="Arial" w:cs="Arial"/>
          <w:b/>
        </w:rPr>
        <w:t>WALUSIKU LISULO VS.</w:t>
      </w:r>
      <w:proofErr w:type="gramEnd"/>
      <w:r w:rsidRPr="00947187">
        <w:rPr>
          <w:rFonts w:ascii="Arial" w:hAnsi="Arial" w:cs="Arial"/>
          <w:b/>
        </w:rPr>
        <w:t xml:space="preserve"> PATRICIA A</w:t>
      </w:r>
      <w:r w:rsidR="00D55279">
        <w:rPr>
          <w:rFonts w:ascii="Arial" w:hAnsi="Arial" w:cs="Arial"/>
          <w:b/>
        </w:rPr>
        <w:t>N</w:t>
      </w:r>
      <w:r w:rsidRPr="00947187">
        <w:rPr>
          <w:rFonts w:ascii="Arial" w:hAnsi="Arial" w:cs="Arial"/>
          <w:b/>
        </w:rPr>
        <w:t>NE LISULO (1998) ZR 75</w:t>
      </w:r>
      <w:r>
        <w:rPr>
          <w:rFonts w:ascii="Arial" w:hAnsi="Arial" w:cs="Arial"/>
          <w:b/>
        </w:rPr>
        <w:t xml:space="preserve"> </w:t>
      </w:r>
      <w:r>
        <w:rPr>
          <w:rFonts w:ascii="Arial" w:hAnsi="Arial" w:cs="Arial"/>
        </w:rPr>
        <w:t>was an appeal against the refusal by a High Court Judge to review his judgment on appeal from the Deputy Registrar on assessment of maintenance for the Respondent and three children of the family.  The Supreme Court held:</w:t>
      </w:r>
    </w:p>
    <w:p w:rsidR="004300FF" w:rsidRDefault="004300FF" w:rsidP="00947187">
      <w:pPr>
        <w:spacing w:line="360" w:lineRule="auto"/>
        <w:ind w:firstLine="720"/>
        <w:jc w:val="both"/>
        <w:rPr>
          <w:rFonts w:ascii="Arial" w:hAnsi="Arial" w:cs="Arial"/>
        </w:rPr>
      </w:pPr>
    </w:p>
    <w:p w:rsidR="00947187" w:rsidRDefault="00947187" w:rsidP="00947187">
      <w:pPr>
        <w:spacing w:line="360" w:lineRule="auto"/>
        <w:ind w:firstLine="720"/>
        <w:jc w:val="both"/>
        <w:rPr>
          <w:rFonts w:ascii="Arial" w:hAnsi="Arial" w:cs="Arial"/>
          <w:b/>
        </w:rPr>
      </w:pPr>
      <w:r>
        <w:rPr>
          <w:rFonts w:ascii="Arial" w:hAnsi="Arial" w:cs="Arial"/>
          <w:b/>
        </w:rPr>
        <w:t>“1</w:t>
      </w:r>
      <w:proofErr w:type="gramStart"/>
      <w:r>
        <w:rPr>
          <w:rFonts w:ascii="Arial" w:hAnsi="Arial" w:cs="Arial"/>
          <w:b/>
        </w:rPr>
        <w:t>.  The</w:t>
      </w:r>
      <w:proofErr w:type="gramEnd"/>
      <w:r>
        <w:rPr>
          <w:rFonts w:ascii="Arial" w:hAnsi="Arial" w:cs="Arial"/>
          <w:b/>
        </w:rPr>
        <w:t xml:space="preserve"> power to review under Order 39 Rule 1 is discretionary</w:t>
      </w:r>
    </w:p>
    <w:p w:rsidR="00947187" w:rsidRDefault="00947187" w:rsidP="00947187">
      <w:pPr>
        <w:spacing w:line="360" w:lineRule="auto"/>
        <w:ind w:left="720" w:firstLine="450"/>
        <w:jc w:val="both"/>
        <w:rPr>
          <w:rFonts w:ascii="Arial" w:hAnsi="Arial" w:cs="Arial"/>
          <w:b/>
        </w:rPr>
      </w:pPr>
      <w:proofErr w:type="gramStart"/>
      <w:r>
        <w:rPr>
          <w:rFonts w:ascii="Arial" w:hAnsi="Arial" w:cs="Arial"/>
          <w:b/>
        </w:rPr>
        <w:t>for</w:t>
      </w:r>
      <w:proofErr w:type="gramEnd"/>
      <w:r>
        <w:rPr>
          <w:rFonts w:ascii="Arial" w:hAnsi="Arial" w:cs="Arial"/>
          <w:b/>
        </w:rPr>
        <w:t xml:space="preserve"> the Judge and there must be sufficient grounds to exercise    </w:t>
      </w:r>
    </w:p>
    <w:p w:rsidR="00947187" w:rsidRDefault="00947187" w:rsidP="00947187">
      <w:pPr>
        <w:spacing w:line="360" w:lineRule="auto"/>
        <w:ind w:left="720" w:firstLine="450"/>
        <w:jc w:val="both"/>
        <w:rPr>
          <w:rFonts w:ascii="Arial" w:hAnsi="Arial" w:cs="Arial"/>
          <w:b/>
        </w:rPr>
      </w:pPr>
      <w:proofErr w:type="gramStart"/>
      <w:r>
        <w:rPr>
          <w:rFonts w:ascii="Arial" w:hAnsi="Arial" w:cs="Arial"/>
          <w:b/>
        </w:rPr>
        <w:t>that</w:t>
      </w:r>
      <w:proofErr w:type="gramEnd"/>
      <w:r>
        <w:rPr>
          <w:rFonts w:ascii="Arial" w:hAnsi="Arial" w:cs="Arial"/>
          <w:b/>
        </w:rPr>
        <w:t xml:space="preserve"> discretion.</w:t>
      </w:r>
    </w:p>
    <w:p w:rsidR="00947187" w:rsidRDefault="00947187" w:rsidP="00947187">
      <w:pPr>
        <w:spacing w:line="360" w:lineRule="auto"/>
        <w:ind w:left="720" w:firstLine="450"/>
        <w:jc w:val="both"/>
        <w:rPr>
          <w:rFonts w:ascii="Arial" w:hAnsi="Arial" w:cs="Arial"/>
          <w:b/>
        </w:rPr>
      </w:pPr>
    </w:p>
    <w:p w:rsidR="00947187" w:rsidRDefault="00947187" w:rsidP="00947187">
      <w:pPr>
        <w:numPr>
          <w:ilvl w:val="0"/>
          <w:numId w:val="6"/>
        </w:numPr>
        <w:spacing w:line="360" w:lineRule="auto"/>
        <w:jc w:val="both"/>
        <w:rPr>
          <w:rFonts w:ascii="Arial" w:hAnsi="Arial" w:cs="Arial"/>
          <w:b/>
        </w:rPr>
      </w:pPr>
      <w:r>
        <w:rPr>
          <w:rFonts w:ascii="Arial" w:hAnsi="Arial" w:cs="Arial"/>
          <w:b/>
        </w:rPr>
        <w:t>Evidence relating to the Appellant’s financial statements</w:t>
      </w:r>
    </w:p>
    <w:p w:rsidR="00947187" w:rsidRDefault="00947187" w:rsidP="00947187">
      <w:pPr>
        <w:spacing w:line="360" w:lineRule="auto"/>
        <w:ind w:left="1170"/>
        <w:jc w:val="both"/>
        <w:rPr>
          <w:rFonts w:ascii="Arial" w:hAnsi="Arial" w:cs="Arial"/>
          <w:b/>
        </w:rPr>
      </w:pPr>
      <w:proofErr w:type="gramStart"/>
      <w:r>
        <w:rPr>
          <w:rFonts w:ascii="Arial" w:hAnsi="Arial" w:cs="Arial"/>
          <w:b/>
        </w:rPr>
        <w:t>was</w:t>
      </w:r>
      <w:proofErr w:type="gramEnd"/>
      <w:r>
        <w:rPr>
          <w:rFonts w:ascii="Arial" w:hAnsi="Arial" w:cs="Arial"/>
          <w:b/>
        </w:rPr>
        <w:t xml:space="preserve"> available throughout the hearing.  Therefore it cannot be said to be fresh evidence for the purposes of review under Order 39 Rule 1 of the High Court Rules.</w:t>
      </w:r>
    </w:p>
    <w:p w:rsidR="00F24717" w:rsidRDefault="00F24717" w:rsidP="00947187">
      <w:pPr>
        <w:spacing w:line="360" w:lineRule="auto"/>
        <w:ind w:left="1170"/>
        <w:jc w:val="both"/>
        <w:rPr>
          <w:rFonts w:ascii="Arial" w:hAnsi="Arial" w:cs="Arial"/>
          <w:b/>
        </w:rPr>
      </w:pPr>
    </w:p>
    <w:p w:rsidR="00F24717" w:rsidRDefault="00F24717" w:rsidP="00F24717">
      <w:pPr>
        <w:numPr>
          <w:ilvl w:val="0"/>
          <w:numId w:val="6"/>
        </w:numPr>
        <w:spacing w:line="360" w:lineRule="auto"/>
        <w:jc w:val="both"/>
        <w:rPr>
          <w:rFonts w:ascii="Arial" w:hAnsi="Arial" w:cs="Arial"/>
          <w:b/>
        </w:rPr>
      </w:pPr>
      <w:r>
        <w:rPr>
          <w:rFonts w:ascii="Arial" w:hAnsi="Arial" w:cs="Arial"/>
          <w:b/>
        </w:rPr>
        <w:t>Order 39 Rule 1 of the High Court Rules is not designed for parties to have a second bite.  Litigation must come to an end and successful parties must enjoy the fruits of their judgments”</w:t>
      </w:r>
    </w:p>
    <w:p w:rsidR="00F24717" w:rsidRDefault="00F24717" w:rsidP="00F24717">
      <w:pPr>
        <w:spacing w:line="360" w:lineRule="auto"/>
        <w:ind w:left="780"/>
        <w:jc w:val="both"/>
        <w:rPr>
          <w:rFonts w:ascii="Arial" w:hAnsi="Arial" w:cs="Arial"/>
          <w:b/>
        </w:rPr>
      </w:pPr>
    </w:p>
    <w:p w:rsidR="00F24717" w:rsidRDefault="00F24717" w:rsidP="00F24717">
      <w:pPr>
        <w:spacing w:line="360" w:lineRule="auto"/>
        <w:ind w:left="720"/>
        <w:jc w:val="both"/>
        <w:rPr>
          <w:rFonts w:ascii="Arial" w:hAnsi="Arial" w:cs="Arial"/>
        </w:rPr>
      </w:pPr>
      <w:r>
        <w:rPr>
          <w:rFonts w:ascii="Arial" w:hAnsi="Arial" w:cs="Arial"/>
        </w:rPr>
        <w:t xml:space="preserve">The </w:t>
      </w:r>
      <w:r w:rsidR="00D55279">
        <w:rPr>
          <w:rFonts w:ascii="Arial" w:hAnsi="Arial" w:cs="Arial"/>
        </w:rPr>
        <w:t>C</w:t>
      </w:r>
      <w:r>
        <w:rPr>
          <w:rFonts w:ascii="Arial" w:hAnsi="Arial" w:cs="Arial"/>
        </w:rPr>
        <w:t>ourt further said at p.78 of that report:</w:t>
      </w:r>
    </w:p>
    <w:p w:rsidR="004300FF" w:rsidRDefault="004300FF" w:rsidP="00F24717">
      <w:pPr>
        <w:spacing w:line="360" w:lineRule="auto"/>
        <w:ind w:left="720"/>
        <w:jc w:val="both"/>
        <w:rPr>
          <w:rFonts w:ascii="Arial" w:hAnsi="Arial" w:cs="Arial"/>
        </w:rPr>
      </w:pPr>
    </w:p>
    <w:p w:rsidR="00F24717" w:rsidRDefault="00F24717" w:rsidP="00F24717">
      <w:pPr>
        <w:spacing w:line="360" w:lineRule="auto"/>
        <w:ind w:left="1440"/>
        <w:jc w:val="both"/>
        <w:rPr>
          <w:rFonts w:ascii="Arial" w:hAnsi="Arial" w:cs="Arial"/>
          <w:b/>
        </w:rPr>
      </w:pPr>
      <w:r>
        <w:rPr>
          <w:rFonts w:ascii="Arial" w:hAnsi="Arial" w:cs="Arial"/>
          <w:b/>
        </w:rPr>
        <w:t xml:space="preserve">“Looking at the reasons for asking for review, it is obvious that the new evidence is not new that came to light later which </w:t>
      </w:r>
      <w:r>
        <w:rPr>
          <w:rFonts w:ascii="Arial" w:hAnsi="Arial" w:cs="Arial"/>
          <w:b/>
        </w:rPr>
        <w:lastRenderedPageBreak/>
        <w:t xml:space="preserve">no proper and reasonable diligence could </w:t>
      </w:r>
      <w:r w:rsidR="00D55279">
        <w:rPr>
          <w:rFonts w:ascii="Arial" w:hAnsi="Arial" w:cs="Arial"/>
          <w:b/>
        </w:rPr>
        <w:t>earlier</w:t>
      </w:r>
      <w:r>
        <w:rPr>
          <w:rFonts w:ascii="Arial" w:hAnsi="Arial" w:cs="Arial"/>
          <w:b/>
        </w:rPr>
        <w:t xml:space="preserve"> have secured” </w:t>
      </w:r>
    </w:p>
    <w:p w:rsidR="00F24717" w:rsidRDefault="00F24717" w:rsidP="00F24717">
      <w:pPr>
        <w:spacing w:line="360" w:lineRule="auto"/>
        <w:jc w:val="both"/>
        <w:rPr>
          <w:rFonts w:ascii="Arial" w:hAnsi="Arial" w:cs="Arial"/>
          <w:b/>
        </w:rPr>
      </w:pPr>
    </w:p>
    <w:p w:rsidR="00F24717" w:rsidRDefault="00F24717" w:rsidP="00F24717">
      <w:pPr>
        <w:spacing w:line="360" w:lineRule="auto"/>
        <w:ind w:firstLine="720"/>
        <w:jc w:val="both"/>
        <w:rPr>
          <w:rFonts w:ascii="Arial" w:hAnsi="Arial" w:cs="Arial"/>
        </w:rPr>
      </w:pPr>
      <w:r>
        <w:rPr>
          <w:rFonts w:ascii="Arial" w:hAnsi="Arial" w:cs="Arial"/>
        </w:rPr>
        <w:t>That is precisely the position in the instance case.</w:t>
      </w:r>
    </w:p>
    <w:p w:rsidR="00F24717" w:rsidRDefault="00F24717" w:rsidP="00F24717">
      <w:pPr>
        <w:spacing w:line="360" w:lineRule="auto"/>
        <w:ind w:firstLine="720"/>
        <w:jc w:val="both"/>
        <w:rPr>
          <w:rFonts w:ascii="Arial" w:hAnsi="Arial" w:cs="Arial"/>
        </w:rPr>
      </w:pPr>
    </w:p>
    <w:p w:rsidR="00F24717" w:rsidRDefault="00F24717" w:rsidP="00F24717">
      <w:pPr>
        <w:spacing w:line="360" w:lineRule="auto"/>
        <w:ind w:firstLine="720"/>
        <w:jc w:val="both"/>
        <w:rPr>
          <w:rFonts w:ascii="Arial" w:hAnsi="Arial" w:cs="Arial"/>
        </w:rPr>
      </w:pPr>
      <w:r>
        <w:rPr>
          <w:rFonts w:ascii="Arial" w:hAnsi="Arial" w:cs="Arial"/>
        </w:rPr>
        <w:t xml:space="preserve">The Supreme Court also reiterated its holdings in the JAMAS MILLING and LISULO cases in the case of </w:t>
      </w:r>
      <w:r w:rsidRPr="00F24717">
        <w:rPr>
          <w:rFonts w:ascii="Arial" w:hAnsi="Arial" w:cs="Arial"/>
          <w:b/>
        </w:rPr>
        <w:t xml:space="preserve">SABAN AND </w:t>
      </w:r>
      <w:proofErr w:type="gramStart"/>
      <w:r w:rsidRPr="00F24717">
        <w:rPr>
          <w:rFonts w:ascii="Arial" w:hAnsi="Arial" w:cs="Arial"/>
          <w:b/>
        </w:rPr>
        <w:t>ANOTHER</w:t>
      </w:r>
      <w:proofErr w:type="gramEnd"/>
      <w:r w:rsidRPr="00F24717">
        <w:rPr>
          <w:rFonts w:ascii="Arial" w:hAnsi="Arial" w:cs="Arial"/>
          <w:b/>
        </w:rPr>
        <w:t xml:space="preserve"> VS. GORDIC </w:t>
      </w:r>
      <w:smartTag w:uri="urn:schemas-microsoft-com:office:smarttags" w:element="City">
        <w:smartTag w:uri="urn:schemas-microsoft-com:office:smarttags" w:element="place">
          <w:r w:rsidRPr="00F24717">
            <w:rPr>
              <w:rFonts w:ascii="Arial" w:hAnsi="Arial" w:cs="Arial"/>
              <w:b/>
            </w:rPr>
            <w:t>MILAN</w:t>
          </w:r>
        </w:smartTag>
      </w:smartTag>
      <w:r>
        <w:rPr>
          <w:rFonts w:ascii="Arial" w:hAnsi="Arial" w:cs="Arial"/>
          <w:b/>
        </w:rPr>
        <w:t xml:space="preserve"> (2008) ZR 233 </w:t>
      </w:r>
      <w:r>
        <w:rPr>
          <w:rFonts w:ascii="Arial" w:hAnsi="Arial" w:cs="Arial"/>
        </w:rPr>
        <w:t xml:space="preserve">by restating that the power to review under </w:t>
      </w:r>
      <w:r w:rsidR="00D55279">
        <w:rPr>
          <w:rFonts w:ascii="Arial" w:hAnsi="Arial" w:cs="Arial"/>
        </w:rPr>
        <w:t>O</w:t>
      </w:r>
      <w:r>
        <w:rPr>
          <w:rFonts w:ascii="Arial" w:hAnsi="Arial" w:cs="Arial"/>
        </w:rPr>
        <w:t xml:space="preserve">rder 39 Rule 1 is </w:t>
      </w:r>
      <w:r w:rsidR="00942664">
        <w:rPr>
          <w:rFonts w:ascii="Arial" w:hAnsi="Arial" w:cs="Arial"/>
        </w:rPr>
        <w:t>discretionary and that “</w:t>
      </w:r>
      <w:r w:rsidR="00942664" w:rsidRPr="00D55279">
        <w:rPr>
          <w:rFonts w:ascii="Arial" w:hAnsi="Arial" w:cs="Arial"/>
          <w:b/>
        </w:rPr>
        <w:t>there must be sufficient grounds to exercise that discretion”</w:t>
      </w:r>
      <w:r w:rsidR="00942664">
        <w:rPr>
          <w:rFonts w:ascii="Arial" w:hAnsi="Arial" w:cs="Arial"/>
        </w:rPr>
        <w:t xml:space="preserve"> (p.250 of the Report).</w:t>
      </w:r>
    </w:p>
    <w:p w:rsidR="00942664" w:rsidRDefault="00942664" w:rsidP="00F24717">
      <w:pPr>
        <w:spacing w:line="360" w:lineRule="auto"/>
        <w:ind w:firstLine="720"/>
        <w:jc w:val="both"/>
        <w:rPr>
          <w:rFonts w:ascii="Arial" w:hAnsi="Arial" w:cs="Arial"/>
        </w:rPr>
      </w:pPr>
    </w:p>
    <w:p w:rsidR="00942664" w:rsidRDefault="00942664" w:rsidP="00F24717">
      <w:pPr>
        <w:spacing w:line="360" w:lineRule="auto"/>
        <w:ind w:firstLine="720"/>
        <w:jc w:val="both"/>
        <w:rPr>
          <w:rFonts w:ascii="Arial" w:hAnsi="Arial" w:cs="Arial"/>
        </w:rPr>
      </w:pPr>
      <w:r>
        <w:rPr>
          <w:rFonts w:ascii="Arial" w:hAnsi="Arial" w:cs="Arial"/>
        </w:rPr>
        <w:t>At the conclusion of the hearing of the preliminary issues and applications on 29</w:t>
      </w:r>
      <w:r w:rsidR="00D55279" w:rsidRPr="00D55279">
        <w:rPr>
          <w:rFonts w:ascii="Arial" w:hAnsi="Arial" w:cs="Arial"/>
          <w:vertAlign w:val="superscript"/>
        </w:rPr>
        <w:t>th</w:t>
      </w:r>
      <w:r w:rsidR="00D55279">
        <w:rPr>
          <w:rFonts w:ascii="Arial" w:hAnsi="Arial" w:cs="Arial"/>
        </w:rPr>
        <w:t xml:space="preserve"> November, </w:t>
      </w:r>
      <w:r>
        <w:rPr>
          <w:rFonts w:ascii="Arial" w:hAnsi="Arial" w:cs="Arial"/>
        </w:rPr>
        <w:t>2010, I had observed that this was a typical case of unwa</w:t>
      </w:r>
      <w:r w:rsidR="00D55279">
        <w:rPr>
          <w:rFonts w:ascii="Arial" w:hAnsi="Arial" w:cs="Arial"/>
        </w:rPr>
        <w:t>rra</w:t>
      </w:r>
      <w:r>
        <w:rPr>
          <w:rFonts w:ascii="Arial" w:hAnsi="Arial" w:cs="Arial"/>
        </w:rPr>
        <w:t>nted interlocutory applications only intended, in my view, to delay the conclusion of the case.  I have re-affirmed that view by the application</w:t>
      </w:r>
      <w:r w:rsidR="00D55279">
        <w:rPr>
          <w:rFonts w:ascii="Arial" w:hAnsi="Arial" w:cs="Arial"/>
        </w:rPr>
        <w:t>s I have reviewed</w:t>
      </w:r>
      <w:r>
        <w:rPr>
          <w:rFonts w:ascii="Arial" w:hAnsi="Arial" w:cs="Arial"/>
        </w:rPr>
        <w:t xml:space="preserve"> in this Ruling.</w:t>
      </w:r>
    </w:p>
    <w:p w:rsidR="00112DF5" w:rsidRDefault="00112DF5" w:rsidP="00F24717">
      <w:pPr>
        <w:spacing w:line="360" w:lineRule="auto"/>
        <w:ind w:firstLine="720"/>
        <w:jc w:val="both"/>
        <w:rPr>
          <w:rFonts w:ascii="Arial" w:hAnsi="Arial" w:cs="Arial"/>
        </w:rPr>
      </w:pPr>
    </w:p>
    <w:p w:rsidR="00112DF5" w:rsidRDefault="00112DF5" w:rsidP="00F24717">
      <w:pPr>
        <w:spacing w:line="360" w:lineRule="auto"/>
        <w:ind w:firstLine="720"/>
        <w:jc w:val="both"/>
        <w:rPr>
          <w:rFonts w:ascii="Arial" w:hAnsi="Arial" w:cs="Arial"/>
        </w:rPr>
      </w:pPr>
      <w:r>
        <w:rPr>
          <w:rFonts w:ascii="Arial" w:hAnsi="Arial" w:cs="Arial"/>
        </w:rPr>
        <w:t xml:space="preserve">In the circumstances, </w:t>
      </w:r>
      <w:r w:rsidR="00D55279">
        <w:rPr>
          <w:rFonts w:ascii="Arial" w:hAnsi="Arial" w:cs="Arial"/>
        </w:rPr>
        <w:t xml:space="preserve">I </w:t>
      </w:r>
      <w:r>
        <w:rPr>
          <w:rFonts w:ascii="Arial" w:hAnsi="Arial" w:cs="Arial"/>
        </w:rPr>
        <w:t xml:space="preserve">do not find any grounds at all, let alone sufficient grounds for </w:t>
      </w:r>
      <w:r w:rsidR="00D55279">
        <w:rPr>
          <w:rFonts w:ascii="Arial" w:hAnsi="Arial" w:cs="Arial"/>
        </w:rPr>
        <w:t>e</w:t>
      </w:r>
      <w:r>
        <w:rPr>
          <w:rFonts w:ascii="Arial" w:hAnsi="Arial" w:cs="Arial"/>
        </w:rPr>
        <w:t>ither setting aside or review</w:t>
      </w:r>
      <w:r w:rsidR="00D55279">
        <w:rPr>
          <w:rFonts w:ascii="Arial" w:hAnsi="Arial" w:cs="Arial"/>
        </w:rPr>
        <w:t>ing</w:t>
      </w:r>
      <w:r>
        <w:rPr>
          <w:rFonts w:ascii="Arial" w:hAnsi="Arial" w:cs="Arial"/>
        </w:rPr>
        <w:t xml:space="preserve"> my judgment of </w:t>
      </w:r>
      <w:r w:rsidR="00D55279">
        <w:rPr>
          <w:rFonts w:ascii="Arial" w:hAnsi="Arial" w:cs="Arial"/>
        </w:rPr>
        <w:t>7</w:t>
      </w:r>
      <w:r w:rsidR="00D55279" w:rsidRPr="00D55279">
        <w:rPr>
          <w:rFonts w:ascii="Arial" w:hAnsi="Arial" w:cs="Arial"/>
          <w:vertAlign w:val="superscript"/>
        </w:rPr>
        <w:t>th</w:t>
      </w:r>
      <w:r w:rsidR="00D55279">
        <w:rPr>
          <w:rFonts w:ascii="Arial" w:hAnsi="Arial" w:cs="Arial"/>
        </w:rPr>
        <w:t xml:space="preserve"> April, </w:t>
      </w:r>
      <w:r>
        <w:rPr>
          <w:rFonts w:ascii="Arial" w:hAnsi="Arial" w:cs="Arial"/>
        </w:rPr>
        <w:t>2011.  The application is accordingly dismissed.  The Plaintiffs shall have their costs, said costs to be taxed if not agreed.</w:t>
      </w:r>
    </w:p>
    <w:p w:rsidR="00112DF5" w:rsidRDefault="00112DF5" w:rsidP="00F24717">
      <w:pPr>
        <w:spacing w:line="360" w:lineRule="auto"/>
        <w:ind w:firstLine="720"/>
        <w:jc w:val="both"/>
        <w:rPr>
          <w:rFonts w:ascii="Arial" w:hAnsi="Arial" w:cs="Arial"/>
        </w:rPr>
      </w:pPr>
    </w:p>
    <w:p w:rsidR="00112DF5" w:rsidRDefault="00B7576C" w:rsidP="00112DF5">
      <w:pPr>
        <w:spacing w:line="360" w:lineRule="auto"/>
        <w:jc w:val="both"/>
        <w:rPr>
          <w:rFonts w:ascii="Arial" w:hAnsi="Arial" w:cs="Arial"/>
        </w:rPr>
      </w:pPr>
      <w:r>
        <w:rPr>
          <w:rFonts w:ascii="Arial" w:hAnsi="Arial" w:cs="Arial"/>
        </w:rPr>
        <w:t xml:space="preserve">                   </w:t>
      </w:r>
      <w:r w:rsidR="00112DF5">
        <w:rPr>
          <w:rFonts w:ascii="Arial" w:hAnsi="Arial" w:cs="Arial"/>
        </w:rPr>
        <w:t>Delivered in chambers the    17</w:t>
      </w:r>
      <w:r w:rsidR="00112DF5" w:rsidRPr="00112DF5">
        <w:rPr>
          <w:rFonts w:ascii="Arial" w:hAnsi="Arial" w:cs="Arial"/>
          <w:vertAlign w:val="superscript"/>
        </w:rPr>
        <w:t>th</w:t>
      </w:r>
      <w:r w:rsidR="00112DF5">
        <w:rPr>
          <w:rFonts w:ascii="Arial" w:hAnsi="Arial" w:cs="Arial"/>
        </w:rPr>
        <w:t xml:space="preserve">   day of     June      </w:t>
      </w:r>
      <w:r>
        <w:rPr>
          <w:rFonts w:ascii="Arial" w:hAnsi="Arial" w:cs="Arial"/>
        </w:rPr>
        <w:t>2</w:t>
      </w:r>
      <w:r w:rsidR="00112DF5">
        <w:rPr>
          <w:rFonts w:ascii="Arial" w:hAnsi="Arial" w:cs="Arial"/>
        </w:rPr>
        <w:t>011</w:t>
      </w:r>
    </w:p>
    <w:p w:rsidR="00B7576C" w:rsidRDefault="00B7576C" w:rsidP="00112DF5">
      <w:pPr>
        <w:spacing w:line="360" w:lineRule="auto"/>
        <w:jc w:val="both"/>
        <w:rPr>
          <w:rFonts w:ascii="Arial" w:hAnsi="Arial" w:cs="Arial"/>
        </w:rPr>
      </w:pPr>
    </w:p>
    <w:p w:rsidR="00B7576C" w:rsidRDefault="00B7576C" w:rsidP="00112DF5">
      <w:pPr>
        <w:spacing w:line="360" w:lineRule="auto"/>
        <w:jc w:val="both"/>
        <w:rPr>
          <w:rFonts w:ascii="Arial" w:hAnsi="Arial" w:cs="Arial"/>
        </w:rPr>
      </w:pPr>
    </w:p>
    <w:p w:rsidR="00B7576C" w:rsidRPr="00B7576C" w:rsidRDefault="00B7576C" w:rsidP="00B7576C">
      <w:pPr>
        <w:jc w:val="center"/>
        <w:rPr>
          <w:rFonts w:ascii="Arial" w:hAnsi="Arial" w:cs="Arial"/>
          <w:b/>
        </w:rPr>
      </w:pPr>
      <w:r w:rsidRPr="00B7576C">
        <w:rPr>
          <w:rFonts w:ascii="Arial" w:hAnsi="Arial" w:cs="Arial"/>
          <w:b/>
        </w:rPr>
        <w:t>………………………..</w:t>
      </w:r>
    </w:p>
    <w:p w:rsidR="00B7576C" w:rsidRPr="00B7576C" w:rsidRDefault="00B7576C" w:rsidP="00B7576C">
      <w:pPr>
        <w:jc w:val="center"/>
        <w:rPr>
          <w:rFonts w:ascii="Arial" w:hAnsi="Arial" w:cs="Arial"/>
          <w:b/>
        </w:rPr>
      </w:pPr>
      <w:r w:rsidRPr="00B7576C">
        <w:rPr>
          <w:rFonts w:ascii="Arial" w:hAnsi="Arial" w:cs="Arial"/>
          <w:b/>
        </w:rPr>
        <w:t>I.C.T. CHALI</w:t>
      </w:r>
    </w:p>
    <w:p w:rsidR="00B7576C" w:rsidRPr="00B7576C" w:rsidRDefault="00B7576C" w:rsidP="00B7576C">
      <w:pPr>
        <w:jc w:val="center"/>
        <w:rPr>
          <w:rFonts w:ascii="Arial" w:hAnsi="Arial" w:cs="Arial"/>
          <w:b/>
        </w:rPr>
      </w:pPr>
      <w:r w:rsidRPr="00B7576C">
        <w:rPr>
          <w:rFonts w:ascii="Arial" w:hAnsi="Arial" w:cs="Arial"/>
          <w:b/>
        </w:rPr>
        <w:t>JUDGE</w:t>
      </w:r>
    </w:p>
    <w:p w:rsidR="00B7576C" w:rsidRPr="00942664" w:rsidRDefault="00B7576C" w:rsidP="00112DF5">
      <w:pPr>
        <w:spacing w:line="360" w:lineRule="auto"/>
        <w:jc w:val="both"/>
        <w:rPr>
          <w:rFonts w:ascii="Arial" w:hAnsi="Arial" w:cs="Arial"/>
        </w:rPr>
      </w:pPr>
    </w:p>
    <w:sectPr w:rsidR="00B7576C" w:rsidRPr="00942664" w:rsidSect="00044D96">
      <w:headerReference w:type="even" r:id="rId7"/>
      <w:headerReference w:type="default" r:id="rId8"/>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6C0" w:rsidRDefault="009F76C0">
      <w:r>
        <w:separator/>
      </w:r>
    </w:p>
  </w:endnote>
  <w:endnote w:type="continuationSeparator" w:id="1">
    <w:p w:rsidR="009F76C0" w:rsidRDefault="009F76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6C0" w:rsidRDefault="009F76C0">
      <w:r>
        <w:separator/>
      </w:r>
    </w:p>
  </w:footnote>
  <w:footnote w:type="continuationSeparator" w:id="1">
    <w:p w:rsidR="009F76C0" w:rsidRDefault="009F76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0FF" w:rsidRDefault="002F0F09" w:rsidP="00B3491F">
    <w:pPr>
      <w:pStyle w:val="Header"/>
      <w:framePr w:wrap="around" w:vAnchor="text" w:hAnchor="margin" w:xAlign="center" w:y="1"/>
      <w:rPr>
        <w:rStyle w:val="PageNumber"/>
      </w:rPr>
    </w:pPr>
    <w:r>
      <w:rPr>
        <w:rStyle w:val="PageNumber"/>
      </w:rPr>
      <w:fldChar w:fldCharType="begin"/>
    </w:r>
    <w:r w:rsidR="004300FF">
      <w:rPr>
        <w:rStyle w:val="PageNumber"/>
      </w:rPr>
      <w:instrText xml:space="preserve">PAGE  </w:instrText>
    </w:r>
    <w:r>
      <w:rPr>
        <w:rStyle w:val="PageNumber"/>
      </w:rPr>
      <w:fldChar w:fldCharType="end"/>
    </w:r>
  </w:p>
  <w:p w:rsidR="004300FF" w:rsidRDefault="004300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0FF" w:rsidRDefault="004300FF" w:rsidP="00B3491F">
    <w:pPr>
      <w:pStyle w:val="Header"/>
      <w:framePr w:wrap="around" w:vAnchor="text" w:hAnchor="margin" w:xAlign="center" w:y="1"/>
      <w:rPr>
        <w:rStyle w:val="PageNumber"/>
      </w:rPr>
    </w:pPr>
    <w:r>
      <w:rPr>
        <w:rStyle w:val="PageNumber"/>
      </w:rPr>
      <w:t>- R</w:t>
    </w:r>
    <w:r w:rsidR="002F0F09">
      <w:rPr>
        <w:rStyle w:val="PageNumber"/>
      </w:rPr>
      <w:fldChar w:fldCharType="begin"/>
    </w:r>
    <w:r>
      <w:rPr>
        <w:rStyle w:val="PageNumber"/>
      </w:rPr>
      <w:instrText xml:space="preserve">PAGE  </w:instrText>
    </w:r>
    <w:r w:rsidR="002F0F09">
      <w:rPr>
        <w:rStyle w:val="PageNumber"/>
      </w:rPr>
      <w:fldChar w:fldCharType="separate"/>
    </w:r>
    <w:r w:rsidR="0093491C">
      <w:rPr>
        <w:rStyle w:val="PageNumber"/>
        <w:noProof/>
      </w:rPr>
      <w:t>10</w:t>
    </w:r>
    <w:r w:rsidR="002F0F09">
      <w:rPr>
        <w:rStyle w:val="PageNumber"/>
      </w:rPr>
      <w:fldChar w:fldCharType="end"/>
    </w:r>
    <w:r>
      <w:rPr>
        <w:rStyle w:val="PageNumber"/>
      </w:rPr>
      <w:t>-</w:t>
    </w:r>
  </w:p>
  <w:p w:rsidR="004300FF" w:rsidRDefault="004300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51D78"/>
    <w:multiLevelType w:val="hybridMultilevel"/>
    <w:tmpl w:val="E6DE63D2"/>
    <w:lvl w:ilvl="0" w:tplc="BA26C35A">
      <w:start w:val="5"/>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
    <w:nsid w:val="13165D6C"/>
    <w:multiLevelType w:val="hybridMultilevel"/>
    <w:tmpl w:val="62500D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2C39A8"/>
    <w:multiLevelType w:val="hybridMultilevel"/>
    <w:tmpl w:val="A440A700"/>
    <w:lvl w:ilvl="0" w:tplc="6FFA46CE">
      <w:start w:val="2"/>
      <w:numFmt w:val="decimal"/>
      <w:lvlText w:val="%1."/>
      <w:lvlJc w:val="left"/>
      <w:pPr>
        <w:tabs>
          <w:tab w:val="num" w:pos="1170"/>
        </w:tabs>
        <w:ind w:left="1170" w:hanging="39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3">
    <w:nsid w:val="23064F2A"/>
    <w:multiLevelType w:val="hybridMultilevel"/>
    <w:tmpl w:val="DFDC9D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3807C5B"/>
    <w:multiLevelType w:val="hybridMultilevel"/>
    <w:tmpl w:val="FD0EC7FA"/>
    <w:lvl w:ilvl="0" w:tplc="05886D64">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6D36BF2"/>
    <w:multiLevelType w:val="hybridMultilevel"/>
    <w:tmpl w:val="205E0090"/>
    <w:lvl w:ilvl="0" w:tplc="BDC0F55A">
      <w:start w:val="5"/>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C8140A9"/>
    <w:multiLevelType w:val="hybridMultilevel"/>
    <w:tmpl w:val="EF82FD64"/>
    <w:lvl w:ilvl="0" w:tplc="E89A0450">
      <w:start w:val="2"/>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DB270A7"/>
    <w:multiLevelType w:val="hybridMultilevel"/>
    <w:tmpl w:val="2D3A6676"/>
    <w:lvl w:ilvl="0" w:tplc="017EB7BC">
      <w:start w:val="4"/>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7"/>
  </w:num>
  <w:num w:numId="3">
    <w:abstractNumId w:val="5"/>
  </w:num>
  <w:num w:numId="4">
    <w:abstractNumId w:val="4"/>
  </w:num>
  <w:num w:numId="5">
    <w:abstractNumId w:val="6"/>
  </w:num>
  <w:num w:numId="6">
    <w:abstractNumId w:val="2"/>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A6146"/>
    <w:rsid w:val="00044D96"/>
    <w:rsid w:val="00081862"/>
    <w:rsid w:val="001041A2"/>
    <w:rsid w:val="00112DF5"/>
    <w:rsid w:val="00121E35"/>
    <w:rsid w:val="001345A0"/>
    <w:rsid w:val="001842FF"/>
    <w:rsid w:val="001A6146"/>
    <w:rsid w:val="00297D2A"/>
    <w:rsid w:val="002A46AF"/>
    <w:rsid w:val="002F0F09"/>
    <w:rsid w:val="0034092E"/>
    <w:rsid w:val="00346F0F"/>
    <w:rsid w:val="004300FF"/>
    <w:rsid w:val="00480079"/>
    <w:rsid w:val="004D17F9"/>
    <w:rsid w:val="00507C44"/>
    <w:rsid w:val="00523324"/>
    <w:rsid w:val="00533EB1"/>
    <w:rsid w:val="00547CDB"/>
    <w:rsid w:val="005C04A6"/>
    <w:rsid w:val="00625A48"/>
    <w:rsid w:val="00640385"/>
    <w:rsid w:val="006658E0"/>
    <w:rsid w:val="006D1E8D"/>
    <w:rsid w:val="0075663D"/>
    <w:rsid w:val="007B05DD"/>
    <w:rsid w:val="008C2504"/>
    <w:rsid w:val="00907135"/>
    <w:rsid w:val="0093491C"/>
    <w:rsid w:val="00942664"/>
    <w:rsid w:val="00947187"/>
    <w:rsid w:val="009A37E2"/>
    <w:rsid w:val="009F76C0"/>
    <w:rsid w:val="00A535A6"/>
    <w:rsid w:val="00AE343F"/>
    <w:rsid w:val="00AF27EF"/>
    <w:rsid w:val="00B05282"/>
    <w:rsid w:val="00B3491F"/>
    <w:rsid w:val="00B7576C"/>
    <w:rsid w:val="00B82795"/>
    <w:rsid w:val="00BD4F8D"/>
    <w:rsid w:val="00BE639A"/>
    <w:rsid w:val="00BE7323"/>
    <w:rsid w:val="00C174D2"/>
    <w:rsid w:val="00C43876"/>
    <w:rsid w:val="00C47AA5"/>
    <w:rsid w:val="00C62853"/>
    <w:rsid w:val="00C76B95"/>
    <w:rsid w:val="00CB6CCD"/>
    <w:rsid w:val="00D442EA"/>
    <w:rsid w:val="00D46F7A"/>
    <w:rsid w:val="00D55279"/>
    <w:rsid w:val="00DB6660"/>
    <w:rsid w:val="00E16EFD"/>
    <w:rsid w:val="00EE3E5A"/>
    <w:rsid w:val="00F24717"/>
    <w:rsid w:val="00F53314"/>
    <w:rsid w:val="00F8577A"/>
    <w:rsid w:val="00FE0A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45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04A6"/>
    <w:pPr>
      <w:tabs>
        <w:tab w:val="center" w:pos="4320"/>
        <w:tab w:val="right" w:pos="8640"/>
      </w:tabs>
    </w:pPr>
  </w:style>
  <w:style w:type="character" w:styleId="PageNumber">
    <w:name w:val="page number"/>
    <w:basedOn w:val="DefaultParagraphFont"/>
    <w:rsid w:val="005C04A6"/>
  </w:style>
  <w:style w:type="paragraph" w:styleId="Footer">
    <w:name w:val="footer"/>
    <w:basedOn w:val="Normal"/>
    <w:rsid w:val="005C04A6"/>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2600</Words>
  <Characters>12666</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IN THE HIGH COURT FOR ZAMBIA</vt:lpstr>
    </vt:vector>
  </TitlesOfParts>
  <Company>FOXNET</Company>
  <LinksUpToDate>false</LinksUpToDate>
  <CharactersWithSpaces>15236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FOR ZAMBIA</dc:title>
  <dc:subject/>
  <dc:creator>I.T</dc:creator>
  <cp:keywords/>
  <dc:description/>
  <cp:lastModifiedBy>KITWE HIGH COURT</cp:lastModifiedBy>
  <cp:revision>2</cp:revision>
  <dcterms:created xsi:type="dcterms:W3CDTF">2011-11-28T11:47:00Z</dcterms:created>
  <dcterms:modified xsi:type="dcterms:W3CDTF">2011-11-28T11:47:00Z</dcterms:modified>
</cp:coreProperties>
</file>