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2B" w:rsidRPr="003C6828" w:rsidRDefault="00A2202B" w:rsidP="00A2202B">
      <w:pPr>
        <w:spacing w:line="360" w:lineRule="auto"/>
        <w:rPr>
          <w:rFonts w:ascii="Tunga" w:hAnsi="Tunga" w:cs="Tunga"/>
          <w:b/>
        </w:rPr>
      </w:pPr>
      <w:r w:rsidRPr="003C6828">
        <w:rPr>
          <w:rFonts w:ascii="Tunga" w:hAnsi="Tunga" w:cs="Tunga"/>
          <w:b/>
        </w:rPr>
        <w:t xml:space="preserve">IN THE HIGH COURT FOR ZAMBIA </w:t>
      </w:r>
      <w:r w:rsidRPr="003C6828">
        <w:rPr>
          <w:rFonts w:ascii="Tunga" w:hAnsi="Tunga" w:cs="Tunga"/>
          <w:b/>
        </w:rPr>
        <w:tab/>
      </w:r>
      <w:r w:rsidRPr="003C6828">
        <w:rPr>
          <w:rFonts w:ascii="Tunga" w:hAnsi="Tunga" w:cs="Tunga"/>
          <w:b/>
        </w:rPr>
        <w:tab/>
      </w:r>
      <w:r w:rsidRPr="003C6828">
        <w:rPr>
          <w:rFonts w:ascii="Tunga" w:hAnsi="Tunga" w:cs="Tunga"/>
          <w:b/>
        </w:rPr>
        <w:tab/>
      </w:r>
      <w:r w:rsidRPr="003C6828">
        <w:rPr>
          <w:rFonts w:ascii="Tunga" w:hAnsi="Tunga" w:cs="Tunga"/>
          <w:b/>
        </w:rPr>
        <w:tab/>
      </w:r>
      <w:r w:rsidRPr="003C6828">
        <w:rPr>
          <w:rFonts w:ascii="Tunga" w:hAnsi="Tunga" w:cs="Tunga"/>
          <w:b/>
        </w:rPr>
        <w:tab/>
        <w:t>2010/HK/690</w:t>
      </w:r>
    </w:p>
    <w:p w:rsidR="00A2202B" w:rsidRPr="003C6828" w:rsidRDefault="00A2202B" w:rsidP="00A2202B">
      <w:pPr>
        <w:spacing w:line="360" w:lineRule="auto"/>
        <w:rPr>
          <w:rFonts w:ascii="Tunga" w:hAnsi="Tunga" w:cs="Tunga"/>
          <w:b/>
        </w:rPr>
      </w:pPr>
      <w:r w:rsidRPr="003C6828">
        <w:rPr>
          <w:rFonts w:ascii="Tunga" w:hAnsi="Tunga" w:cs="Tunga"/>
          <w:b/>
        </w:rPr>
        <w:t>AT THE KITWE</w:t>
      </w:r>
      <w:r w:rsidR="00980F35" w:rsidRPr="003C6828">
        <w:rPr>
          <w:rFonts w:ascii="Tunga" w:hAnsi="Tunga" w:cs="Tunga"/>
          <w:b/>
        </w:rPr>
        <w:t xml:space="preserve"> DISTRICT REGISTRY</w:t>
      </w:r>
    </w:p>
    <w:p w:rsidR="00A2202B" w:rsidRPr="003C6828" w:rsidRDefault="00A2202B" w:rsidP="00A2202B">
      <w:pPr>
        <w:spacing w:line="360" w:lineRule="auto"/>
        <w:rPr>
          <w:rFonts w:ascii="Tunga" w:hAnsi="Tunga" w:cs="Tunga"/>
          <w:b/>
        </w:rPr>
      </w:pPr>
      <w:r w:rsidRPr="003C6828">
        <w:rPr>
          <w:rFonts w:ascii="Tunga" w:hAnsi="Tunga" w:cs="Tunga"/>
          <w:b/>
        </w:rPr>
        <w:t>(CIVIL JURISDICTION)</w:t>
      </w:r>
    </w:p>
    <w:p w:rsidR="00A2202B" w:rsidRPr="003C6828" w:rsidRDefault="00A2202B" w:rsidP="00A2202B">
      <w:pPr>
        <w:spacing w:line="360" w:lineRule="auto"/>
        <w:rPr>
          <w:rFonts w:ascii="Tunga" w:hAnsi="Tunga" w:cs="Tunga"/>
          <w:b/>
        </w:rPr>
      </w:pPr>
    </w:p>
    <w:p w:rsidR="00A2202B" w:rsidRPr="003C6828" w:rsidRDefault="00A2202B" w:rsidP="00A2202B">
      <w:pPr>
        <w:spacing w:line="360" w:lineRule="auto"/>
        <w:jc w:val="both"/>
        <w:rPr>
          <w:rFonts w:ascii="Tunga" w:hAnsi="Tunga" w:cs="Tunga"/>
          <w:b/>
        </w:rPr>
      </w:pPr>
      <w:r w:rsidRPr="003C6828">
        <w:rPr>
          <w:rFonts w:ascii="Tunga" w:hAnsi="Tunga" w:cs="Tunga"/>
          <w:b/>
        </w:rPr>
        <w:t xml:space="preserve">IN THE MATTER </w:t>
      </w:r>
      <w:proofErr w:type="gramStart"/>
      <w:r w:rsidRPr="003C6828">
        <w:rPr>
          <w:rFonts w:ascii="Tunga" w:hAnsi="Tunga" w:cs="Tunga"/>
          <w:b/>
        </w:rPr>
        <w:t>OF :</w:t>
      </w:r>
      <w:proofErr w:type="gramEnd"/>
      <w:r w:rsidRPr="003C6828">
        <w:rPr>
          <w:rFonts w:ascii="Tunga" w:hAnsi="Tunga" w:cs="Tunga"/>
          <w:b/>
        </w:rPr>
        <w:tab/>
        <w:t xml:space="preserve">ORDER 53, RULE 3 OF THE RULES OF THE </w:t>
      </w:r>
    </w:p>
    <w:p w:rsidR="00A2202B" w:rsidRPr="003C6828" w:rsidRDefault="00A2202B" w:rsidP="00A2202B">
      <w:pPr>
        <w:spacing w:line="360" w:lineRule="auto"/>
        <w:ind w:left="2160" w:firstLine="720"/>
        <w:jc w:val="both"/>
        <w:rPr>
          <w:rFonts w:ascii="Tunga" w:hAnsi="Tunga" w:cs="Tunga"/>
          <w:b/>
        </w:rPr>
      </w:pPr>
      <w:r w:rsidRPr="003C6828">
        <w:rPr>
          <w:rFonts w:ascii="Tunga" w:hAnsi="Tunga" w:cs="Tunga"/>
          <w:b/>
        </w:rPr>
        <w:t>SUPREME COURT 1999</w:t>
      </w:r>
    </w:p>
    <w:p w:rsidR="00A2202B" w:rsidRPr="003C6828" w:rsidRDefault="00A2202B" w:rsidP="00A2202B">
      <w:pPr>
        <w:spacing w:line="360" w:lineRule="auto"/>
        <w:jc w:val="both"/>
        <w:rPr>
          <w:rFonts w:ascii="Tunga" w:hAnsi="Tunga" w:cs="Tunga"/>
          <w:b/>
        </w:rPr>
      </w:pPr>
      <w:r w:rsidRPr="003C6828">
        <w:rPr>
          <w:rFonts w:ascii="Tunga" w:hAnsi="Tunga" w:cs="Tunga"/>
          <w:b/>
        </w:rPr>
        <w:t xml:space="preserve">AND </w:t>
      </w:r>
    </w:p>
    <w:p w:rsidR="00A2202B" w:rsidRPr="003C6828" w:rsidRDefault="00A2202B" w:rsidP="00A2202B">
      <w:pPr>
        <w:spacing w:line="360" w:lineRule="auto"/>
        <w:jc w:val="both"/>
        <w:rPr>
          <w:rFonts w:ascii="Tunga" w:hAnsi="Tunga" w:cs="Tunga"/>
          <w:b/>
        </w:rPr>
      </w:pPr>
      <w:r w:rsidRPr="003C6828">
        <w:rPr>
          <w:rFonts w:ascii="Tunga" w:hAnsi="Tunga" w:cs="Tunga"/>
          <w:b/>
        </w:rPr>
        <w:t>IN THE MATTER OF:</w:t>
      </w:r>
      <w:r w:rsidRPr="003C6828">
        <w:rPr>
          <w:rFonts w:ascii="Tunga" w:hAnsi="Tunga" w:cs="Tunga"/>
          <w:b/>
        </w:rPr>
        <w:tab/>
        <w:t xml:space="preserve">AN APPLICATION FOR LEAVE TO APPLY FOR </w:t>
      </w:r>
    </w:p>
    <w:p w:rsidR="00A2202B" w:rsidRPr="003C6828" w:rsidRDefault="00A2202B" w:rsidP="00A2202B">
      <w:pPr>
        <w:spacing w:line="360" w:lineRule="auto"/>
        <w:ind w:left="2880"/>
        <w:jc w:val="both"/>
        <w:rPr>
          <w:rFonts w:ascii="Tunga" w:hAnsi="Tunga" w:cs="Tunga"/>
          <w:b/>
        </w:rPr>
      </w:pPr>
      <w:r w:rsidRPr="003C6828">
        <w:rPr>
          <w:rFonts w:ascii="Tunga" w:hAnsi="Tunga" w:cs="Tunga"/>
          <w:b/>
        </w:rPr>
        <w:t xml:space="preserve">JUDICIAL REVIEW </w:t>
      </w:r>
    </w:p>
    <w:p w:rsidR="00A2202B" w:rsidRPr="003C6828" w:rsidRDefault="00A2202B" w:rsidP="00A2202B">
      <w:pPr>
        <w:spacing w:line="360" w:lineRule="auto"/>
        <w:jc w:val="both"/>
        <w:rPr>
          <w:rFonts w:ascii="Tunga" w:hAnsi="Tunga" w:cs="Tunga"/>
          <w:b/>
        </w:rPr>
      </w:pPr>
      <w:r w:rsidRPr="003C6828">
        <w:rPr>
          <w:rFonts w:ascii="Tunga" w:hAnsi="Tunga" w:cs="Tunga"/>
          <w:b/>
        </w:rPr>
        <w:t>BETWEEN:</w:t>
      </w:r>
      <w:r w:rsidRPr="003C6828">
        <w:rPr>
          <w:rFonts w:ascii="Tunga" w:hAnsi="Tunga" w:cs="Tunga"/>
          <w:b/>
        </w:rPr>
        <w:tab/>
      </w:r>
    </w:p>
    <w:p w:rsidR="00A2202B" w:rsidRPr="003C6828" w:rsidRDefault="00A2202B" w:rsidP="00A2202B">
      <w:pPr>
        <w:spacing w:line="360" w:lineRule="auto"/>
        <w:jc w:val="both"/>
        <w:rPr>
          <w:rFonts w:ascii="Tunga" w:hAnsi="Tunga" w:cs="Tunga"/>
          <w:b/>
        </w:rPr>
      </w:pPr>
      <w:r w:rsidRPr="003C6828">
        <w:rPr>
          <w:rFonts w:ascii="Tunga" w:hAnsi="Tunga" w:cs="Tunga"/>
          <w:b/>
        </w:rPr>
        <w:tab/>
      </w:r>
    </w:p>
    <w:p w:rsidR="00A2202B" w:rsidRPr="003C6828" w:rsidRDefault="00A2202B" w:rsidP="00A2202B">
      <w:pPr>
        <w:spacing w:line="360" w:lineRule="auto"/>
        <w:jc w:val="both"/>
        <w:rPr>
          <w:rFonts w:ascii="Tunga" w:hAnsi="Tunga" w:cs="Tunga"/>
          <w:b/>
        </w:rPr>
      </w:pPr>
      <w:r w:rsidRPr="003C6828">
        <w:rPr>
          <w:rFonts w:ascii="Tunga" w:hAnsi="Tunga" w:cs="Tunga"/>
          <w:b/>
        </w:rPr>
        <w:t xml:space="preserve">FINSBURY INVESTMENTS LIMITED </w:t>
      </w:r>
    </w:p>
    <w:p w:rsidR="00A2202B" w:rsidRPr="003C6828" w:rsidRDefault="00A2202B" w:rsidP="00A2202B">
      <w:pPr>
        <w:spacing w:line="360" w:lineRule="auto"/>
        <w:jc w:val="both"/>
        <w:rPr>
          <w:rFonts w:ascii="Tunga" w:hAnsi="Tunga" w:cs="Tunga"/>
          <w:b/>
        </w:rPr>
      </w:pPr>
      <w:r w:rsidRPr="003C6828">
        <w:rPr>
          <w:rFonts w:ascii="Tunga" w:hAnsi="Tunga" w:cs="Tunga"/>
          <w:b/>
        </w:rPr>
        <w:t xml:space="preserve">AND </w:t>
      </w:r>
    </w:p>
    <w:p w:rsidR="00A2202B" w:rsidRPr="003C6828" w:rsidRDefault="00A2202B" w:rsidP="00A2202B">
      <w:pPr>
        <w:spacing w:line="360" w:lineRule="auto"/>
        <w:jc w:val="both"/>
        <w:rPr>
          <w:rFonts w:ascii="Tunga" w:hAnsi="Tunga" w:cs="Tunga"/>
          <w:b/>
        </w:rPr>
      </w:pPr>
      <w:r w:rsidRPr="003C6828">
        <w:rPr>
          <w:rFonts w:ascii="Tunga" w:hAnsi="Tunga" w:cs="Tunga"/>
          <w:b/>
        </w:rPr>
        <w:t>OTHERS</w:t>
      </w:r>
    </w:p>
    <w:p w:rsidR="00A2202B" w:rsidRDefault="00A2202B" w:rsidP="00A2202B">
      <w:pPr>
        <w:spacing w:line="360" w:lineRule="auto"/>
        <w:rPr>
          <w:rFonts w:ascii="Tunga" w:hAnsi="Tunga" w:cs="Tunga"/>
        </w:rPr>
      </w:pPr>
    </w:p>
    <w:p w:rsidR="00A2202B" w:rsidRDefault="00A2202B" w:rsidP="003C6828">
      <w:pPr>
        <w:spacing w:line="360" w:lineRule="auto"/>
        <w:jc w:val="both"/>
        <w:rPr>
          <w:rFonts w:ascii="Tunga" w:hAnsi="Tunga" w:cs="Tunga"/>
        </w:rPr>
      </w:pPr>
      <w:r>
        <w:rPr>
          <w:rFonts w:ascii="Tunga" w:hAnsi="Tunga" w:cs="Tunga"/>
        </w:rPr>
        <w:t xml:space="preserve">Before the Hon. Mr. Justice I. </w:t>
      </w:r>
      <w:proofErr w:type="spellStart"/>
      <w:r>
        <w:rPr>
          <w:rFonts w:ascii="Tunga" w:hAnsi="Tunga" w:cs="Tunga"/>
        </w:rPr>
        <w:t>Kamwendo</w:t>
      </w:r>
      <w:proofErr w:type="spellEnd"/>
      <w:r>
        <w:rPr>
          <w:rFonts w:ascii="Tunga" w:hAnsi="Tunga" w:cs="Tunga"/>
        </w:rPr>
        <w:t xml:space="preserve"> in Chambers on the </w:t>
      </w:r>
      <w:r w:rsidR="003C6828">
        <w:rPr>
          <w:rFonts w:ascii="Tunga" w:hAnsi="Tunga" w:cs="Tunga"/>
        </w:rPr>
        <w:t>7</w:t>
      </w:r>
      <w:r w:rsidR="003C6828" w:rsidRPr="003C6828">
        <w:rPr>
          <w:rFonts w:ascii="Tunga" w:hAnsi="Tunga" w:cs="Tunga"/>
          <w:vertAlign w:val="superscript"/>
        </w:rPr>
        <w:t>th</w:t>
      </w:r>
      <w:r w:rsidR="003C6828">
        <w:rPr>
          <w:rFonts w:ascii="Tunga" w:hAnsi="Tunga" w:cs="Tunga"/>
        </w:rPr>
        <w:t xml:space="preserve"> </w:t>
      </w:r>
      <w:r>
        <w:rPr>
          <w:rFonts w:ascii="Tunga" w:hAnsi="Tunga" w:cs="Tunga"/>
        </w:rPr>
        <w:t xml:space="preserve">day of </w:t>
      </w:r>
      <w:r w:rsidR="003C6828">
        <w:rPr>
          <w:rFonts w:ascii="Tunga" w:hAnsi="Tunga" w:cs="Tunga"/>
        </w:rPr>
        <w:br/>
        <w:t xml:space="preserve">February </w:t>
      </w:r>
      <w:r>
        <w:rPr>
          <w:rFonts w:ascii="Tunga" w:hAnsi="Tunga" w:cs="Tunga"/>
        </w:rPr>
        <w:t>2011</w:t>
      </w:r>
    </w:p>
    <w:p w:rsidR="00541BCA" w:rsidRDefault="00A2202B" w:rsidP="003C6828">
      <w:pPr>
        <w:spacing w:line="360" w:lineRule="auto"/>
        <w:jc w:val="both"/>
        <w:rPr>
          <w:rFonts w:ascii="Tunga" w:hAnsi="Tunga" w:cs="Tunga"/>
        </w:rPr>
      </w:pPr>
      <w:r>
        <w:rPr>
          <w:rFonts w:ascii="Tunga" w:hAnsi="Tunga" w:cs="Tunga"/>
        </w:rPr>
        <w:t xml:space="preserve">For the </w:t>
      </w:r>
      <w:r w:rsidR="00541BCA">
        <w:rPr>
          <w:rFonts w:ascii="Tunga" w:hAnsi="Tunga" w:cs="Tunga"/>
        </w:rPr>
        <w:t xml:space="preserve">Applicant:  </w:t>
      </w:r>
      <w:r w:rsidR="003C6828">
        <w:rPr>
          <w:rFonts w:ascii="Tunga" w:hAnsi="Tunga" w:cs="Tunga"/>
        </w:rPr>
        <w:tab/>
      </w:r>
      <w:r w:rsidR="003C6828">
        <w:rPr>
          <w:rFonts w:ascii="Tunga" w:hAnsi="Tunga" w:cs="Tunga"/>
        </w:rPr>
        <w:tab/>
      </w:r>
      <w:r w:rsidR="00541BCA">
        <w:rPr>
          <w:rFonts w:ascii="Tunga" w:hAnsi="Tunga" w:cs="Tunga"/>
        </w:rPr>
        <w:t xml:space="preserve">Mr. S. </w:t>
      </w:r>
      <w:proofErr w:type="spellStart"/>
      <w:r w:rsidR="00541BCA">
        <w:rPr>
          <w:rFonts w:ascii="Tunga" w:hAnsi="Tunga" w:cs="Tunga"/>
        </w:rPr>
        <w:t>Malama</w:t>
      </w:r>
      <w:proofErr w:type="spellEnd"/>
      <w:r w:rsidR="00541BCA">
        <w:rPr>
          <w:rFonts w:ascii="Tunga" w:hAnsi="Tunga" w:cs="Tunga"/>
        </w:rPr>
        <w:t xml:space="preserve"> State Counsel – </w:t>
      </w:r>
      <w:proofErr w:type="spellStart"/>
      <w:r w:rsidR="00541BCA">
        <w:rPr>
          <w:rFonts w:ascii="Tunga" w:hAnsi="Tunga" w:cs="Tunga"/>
        </w:rPr>
        <w:t>Jaques</w:t>
      </w:r>
      <w:proofErr w:type="spellEnd"/>
      <w:r w:rsidR="00541BCA">
        <w:rPr>
          <w:rFonts w:ascii="Tunga" w:hAnsi="Tunga" w:cs="Tunga"/>
        </w:rPr>
        <w:t xml:space="preserve"> and Partners </w:t>
      </w:r>
    </w:p>
    <w:p w:rsidR="003C6828" w:rsidRDefault="00541BCA" w:rsidP="003C6828">
      <w:pPr>
        <w:spacing w:line="360" w:lineRule="auto"/>
        <w:jc w:val="both"/>
        <w:rPr>
          <w:rFonts w:ascii="Tunga" w:hAnsi="Tunga" w:cs="Tunga"/>
        </w:rPr>
      </w:pPr>
      <w:r>
        <w:rPr>
          <w:rFonts w:ascii="Tunga" w:hAnsi="Tunga" w:cs="Tunga"/>
        </w:rPr>
        <w:t xml:space="preserve">For the Respondents:  </w:t>
      </w:r>
      <w:r w:rsidR="003C6828">
        <w:rPr>
          <w:rFonts w:ascii="Tunga" w:hAnsi="Tunga" w:cs="Tunga"/>
        </w:rPr>
        <w:tab/>
      </w:r>
      <w:r>
        <w:rPr>
          <w:rFonts w:ascii="Tunga" w:hAnsi="Tunga" w:cs="Tunga"/>
        </w:rPr>
        <w:t xml:space="preserve">Mr. S. </w:t>
      </w:r>
      <w:proofErr w:type="spellStart"/>
      <w:r>
        <w:rPr>
          <w:rFonts w:ascii="Tunga" w:hAnsi="Tunga" w:cs="Tunga"/>
        </w:rPr>
        <w:t>Lu</w:t>
      </w:r>
      <w:r w:rsidR="00E9552C">
        <w:rPr>
          <w:rFonts w:ascii="Tunga" w:hAnsi="Tunga" w:cs="Tunga"/>
        </w:rPr>
        <w:t>ngu</w:t>
      </w:r>
      <w:proofErr w:type="spellEnd"/>
      <w:r>
        <w:rPr>
          <w:rFonts w:ascii="Tunga" w:hAnsi="Tunga" w:cs="Tunga"/>
        </w:rPr>
        <w:t xml:space="preserve"> – </w:t>
      </w:r>
      <w:proofErr w:type="spellStart"/>
      <w:r>
        <w:rPr>
          <w:rFonts w:ascii="Tunga" w:hAnsi="Tunga" w:cs="Tunga"/>
        </w:rPr>
        <w:t>Shamw</w:t>
      </w:r>
      <w:r w:rsidR="003C6828">
        <w:rPr>
          <w:rFonts w:ascii="Tunga" w:hAnsi="Tunga" w:cs="Tunga"/>
        </w:rPr>
        <w:t>ana</w:t>
      </w:r>
      <w:proofErr w:type="spellEnd"/>
      <w:r w:rsidR="003C6828">
        <w:rPr>
          <w:rFonts w:ascii="Tunga" w:hAnsi="Tunga" w:cs="Tunga"/>
        </w:rPr>
        <w:t xml:space="preserve"> and Company</w:t>
      </w:r>
    </w:p>
    <w:p w:rsidR="003C6828" w:rsidRDefault="003C6828" w:rsidP="003C6828">
      <w:pPr>
        <w:spacing w:line="360" w:lineRule="auto"/>
        <w:ind w:left="2160" w:firstLine="720"/>
        <w:jc w:val="both"/>
        <w:rPr>
          <w:rFonts w:ascii="Tunga" w:hAnsi="Tunga" w:cs="Tunga"/>
        </w:rPr>
      </w:pPr>
      <w:r>
        <w:rPr>
          <w:rFonts w:ascii="Tunga" w:hAnsi="Tunga" w:cs="Tunga"/>
        </w:rPr>
        <w:t xml:space="preserve">Mr. L. Zulu – </w:t>
      </w:r>
      <w:proofErr w:type="spellStart"/>
      <w:r w:rsidR="00541BCA">
        <w:rPr>
          <w:rFonts w:ascii="Tunga" w:hAnsi="Tunga" w:cs="Tunga"/>
        </w:rPr>
        <w:t>Malambo</w:t>
      </w:r>
      <w:proofErr w:type="spellEnd"/>
      <w:r w:rsidR="00541BCA">
        <w:rPr>
          <w:rFonts w:ascii="Tunga" w:hAnsi="Tunga" w:cs="Tunga"/>
        </w:rPr>
        <w:t xml:space="preserve"> and Company and </w:t>
      </w:r>
    </w:p>
    <w:p w:rsidR="00541BCA" w:rsidRDefault="00541BCA" w:rsidP="003C6828">
      <w:pPr>
        <w:spacing w:line="360" w:lineRule="auto"/>
        <w:ind w:left="2160" w:firstLine="720"/>
        <w:jc w:val="both"/>
        <w:rPr>
          <w:rFonts w:ascii="Tunga" w:hAnsi="Tunga" w:cs="Tunga"/>
        </w:rPr>
      </w:pPr>
      <w:r>
        <w:rPr>
          <w:rFonts w:ascii="Tunga" w:hAnsi="Tunga" w:cs="Tunga"/>
        </w:rPr>
        <w:t xml:space="preserve">Mrs. B.L </w:t>
      </w:r>
      <w:proofErr w:type="spellStart"/>
      <w:r>
        <w:rPr>
          <w:rFonts w:ascii="Tunga" w:hAnsi="Tunga" w:cs="Tunga"/>
        </w:rPr>
        <w:t>Mupeso</w:t>
      </w:r>
      <w:proofErr w:type="spellEnd"/>
      <w:r>
        <w:rPr>
          <w:rFonts w:ascii="Tunga" w:hAnsi="Tunga" w:cs="Tunga"/>
        </w:rPr>
        <w:t xml:space="preserve"> – Bank </w:t>
      </w:r>
      <w:proofErr w:type="gramStart"/>
      <w:r>
        <w:rPr>
          <w:rFonts w:ascii="Tunga" w:hAnsi="Tunga" w:cs="Tunga"/>
        </w:rPr>
        <w:t xml:space="preserve">of </w:t>
      </w:r>
      <w:r w:rsidR="003C6828">
        <w:rPr>
          <w:rFonts w:ascii="Tunga" w:hAnsi="Tunga" w:cs="Tunga"/>
        </w:rPr>
        <w:t xml:space="preserve"> </w:t>
      </w:r>
      <w:r>
        <w:rPr>
          <w:rFonts w:ascii="Tunga" w:hAnsi="Tunga" w:cs="Tunga"/>
        </w:rPr>
        <w:t>Zambia</w:t>
      </w:r>
      <w:proofErr w:type="gramEnd"/>
      <w:r>
        <w:rPr>
          <w:rFonts w:ascii="Tunga" w:hAnsi="Tunga" w:cs="Tunga"/>
        </w:rPr>
        <w:t>.</w:t>
      </w:r>
    </w:p>
    <w:p w:rsidR="00A2202B" w:rsidRDefault="00A2202B" w:rsidP="003C6828">
      <w:pPr>
        <w:pBdr>
          <w:bottom w:val="single" w:sz="6" w:space="1" w:color="auto"/>
        </w:pBdr>
        <w:spacing w:line="360" w:lineRule="auto"/>
        <w:jc w:val="both"/>
        <w:rPr>
          <w:rFonts w:ascii="Tunga" w:hAnsi="Tunga" w:cs="Tunga"/>
        </w:rPr>
      </w:pPr>
      <w:r>
        <w:rPr>
          <w:rFonts w:ascii="Tunga" w:hAnsi="Tunga" w:cs="Tunga"/>
        </w:rPr>
        <w:t xml:space="preserve">For the </w:t>
      </w:r>
      <w:r w:rsidR="00980F35">
        <w:rPr>
          <w:rFonts w:ascii="Tunga" w:hAnsi="Tunga" w:cs="Tunga"/>
        </w:rPr>
        <w:t>Intervener -</w:t>
      </w:r>
      <w:r w:rsidR="00937B9D">
        <w:rPr>
          <w:rFonts w:ascii="Tunga" w:hAnsi="Tunga" w:cs="Tunga"/>
        </w:rPr>
        <w:t xml:space="preserve"> </w:t>
      </w:r>
      <w:r w:rsidR="003C6828">
        <w:rPr>
          <w:rFonts w:ascii="Tunga" w:hAnsi="Tunga" w:cs="Tunga"/>
        </w:rPr>
        <w:tab/>
      </w:r>
      <w:r w:rsidR="003C6828">
        <w:rPr>
          <w:rFonts w:ascii="Tunga" w:hAnsi="Tunga" w:cs="Tunga"/>
        </w:rPr>
        <w:tab/>
      </w:r>
      <w:r w:rsidR="00541BCA">
        <w:rPr>
          <w:rFonts w:ascii="Tunga" w:hAnsi="Tunga" w:cs="Tunga"/>
        </w:rPr>
        <w:t xml:space="preserve">Mr. A. </w:t>
      </w:r>
      <w:proofErr w:type="spellStart"/>
      <w:r w:rsidR="00541BCA">
        <w:rPr>
          <w:rFonts w:ascii="Tunga" w:hAnsi="Tunga" w:cs="Tunga"/>
        </w:rPr>
        <w:t>Shonga</w:t>
      </w:r>
      <w:proofErr w:type="spellEnd"/>
      <w:r w:rsidR="003C6828">
        <w:rPr>
          <w:rFonts w:ascii="Tunga" w:hAnsi="Tunga" w:cs="Tunga"/>
        </w:rPr>
        <w:t xml:space="preserve">, State Counsel </w:t>
      </w:r>
      <w:r w:rsidR="00E9552C">
        <w:rPr>
          <w:rFonts w:ascii="Tunga" w:hAnsi="Tunga" w:cs="Tunga"/>
        </w:rPr>
        <w:t>–</w:t>
      </w:r>
      <w:r w:rsidR="00937B9D">
        <w:rPr>
          <w:rFonts w:ascii="Tunga" w:hAnsi="Tunga" w:cs="Tunga"/>
        </w:rPr>
        <w:t xml:space="preserve"> </w:t>
      </w:r>
      <w:r w:rsidR="00E9552C">
        <w:rPr>
          <w:rFonts w:ascii="Tunga" w:hAnsi="Tunga" w:cs="Tunga"/>
        </w:rPr>
        <w:t>Attorney General</w:t>
      </w:r>
    </w:p>
    <w:p w:rsidR="00A2202B" w:rsidRPr="004B307A" w:rsidRDefault="00A2202B" w:rsidP="00A2202B">
      <w:pPr>
        <w:spacing w:line="360" w:lineRule="auto"/>
        <w:rPr>
          <w:rFonts w:ascii="Tunga" w:hAnsi="Tunga" w:cs="Tunga"/>
        </w:rPr>
      </w:pPr>
    </w:p>
    <w:p w:rsidR="00A2202B" w:rsidRPr="003C6828" w:rsidRDefault="00A2202B" w:rsidP="00A2202B">
      <w:pPr>
        <w:pBdr>
          <w:bottom w:val="single" w:sz="6" w:space="1" w:color="auto"/>
        </w:pBdr>
        <w:spacing w:line="360" w:lineRule="auto"/>
        <w:jc w:val="center"/>
        <w:rPr>
          <w:rFonts w:ascii="Tunga" w:hAnsi="Tunga" w:cs="Tunga"/>
          <w:b/>
          <w:sz w:val="28"/>
          <w:szCs w:val="28"/>
        </w:rPr>
      </w:pPr>
      <w:r w:rsidRPr="003C6828">
        <w:rPr>
          <w:rFonts w:ascii="Tunga" w:hAnsi="Tunga" w:cs="Tunga"/>
          <w:b/>
          <w:sz w:val="28"/>
          <w:szCs w:val="28"/>
        </w:rPr>
        <w:t xml:space="preserve">RULING </w:t>
      </w:r>
    </w:p>
    <w:p w:rsidR="00A2202B" w:rsidRDefault="00A2202B" w:rsidP="00A2202B">
      <w:pPr>
        <w:spacing w:line="360" w:lineRule="auto"/>
        <w:jc w:val="both"/>
        <w:rPr>
          <w:rFonts w:ascii="Tunga" w:hAnsi="Tunga" w:cs="Tunga"/>
          <w:i/>
          <w:sz w:val="22"/>
          <w:szCs w:val="22"/>
          <w:u w:val="single"/>
        </w:rPr>
      </w:pPr>
    </w:p>
    <w:p w:rsidR="00FD4108" w:rsidRDefault="00FD4108" w:rsidP="00937B9D">
      <w:pPr>
        <w:spacing w:line="360" w:lineRule="auto"/>
        <w:jc w:val="both"/>
        <w:rPr>
          <w:rFonts w:ascii="Tunga" w:hAnsi="Tunga" w:cs="Tunga"/>
          <w:b/>
          <w:sz w:val="22"/>
          <w:szCs w:val="22"/>
          <w:u w:val="single"/>
        </w:rPr>
      </w:pPr>
      <w:r>
        <w:rPr>
          <w:rFonts w:ascii="Tunga" w:hAnsi="Tunga" w:cs="Tunga"/>
          <w:b/>
          <w:sz w:val="22"/>
          <w:szCs w:val="22"/>
          <w:u w:val="single"/>
        </w:rPr>
        <w:t xml:space="preserve">Cases referred to; </w:t>
      </w:r>
    </w:p>
    <w:p w:rsidR="00FD4108" w:rsidRDefault="00FD4108" w:rsidP="00937B9D">
      <w:pPr>
        <w:spacing w:line="360" w:lineRule="auto"/>
        <w:jc w:val="both"/>
        <w:rPr>
          <w:rFonts w:ascii="Tunga" w:hAnsi="Tunga" w:cs="Tunga"/>
          <w:b/>
          <w:sz w:val="22"/>
          <w:szCs w:val="22"/>
          <w:u w:val="single"/>
        </w:rPr>
      </w:pPr>
    </w:p>
    <w:p w:rsidR="003C6828" w:rsidRDefault="003C6828" w:rsidP="00FD4108">
      <w:pPr>
        <w:numPr>
          <w:ilvl w:val="0"/>
          <w:numId w:val="4"/>
        </w:numPr>
        <w:spacing w:line="360" w:lineRule="auto"/>
        <w:jc w:val="both"/>
        <w:rPr>
          <w:rFonts w:ascii="Tunga" w:hAnsi="Tunga" w:cs="Tunga"/>
          <w:sz w:val="22"/>
          <w:szCs w:val="22"/>
        </w:rPr>
      </w:pPr>
      <w:proofErr w:type="spellStart"/>
      <w:r>
        <w:rPr>
          <w:rFonts w:ascii="Tunga" w:hAnsi="Tunga" w:cs="Tunga"/>
          <w:sz w:val="22"/>
          <w:szCs w:val="22"/>
        </w:rPr>
        <w:t>Chitala</w:t>
      </w:r>
      <w:proofErr w:type="spellEnd"/>
      <w:r>
        <w:rPr>
          <w:rFonts w:ascii="Tunga" w:hAnsi="Tunga" w:cs="Tunga"/>
          <w:sz w:val="22"/>
          <w:szCs w:val="22"/>
        </w:rPr>
        <w:t xml:space="preserve"> v. The Attorney General (1995 – 1997) ZR 91 </w:t>
      </w:r>
    </w:p>
    <w:p w:rsidR="00FD4108" w:rsidRDefault="00FD4108" w:rsidP="00FD4108">
      <w:pPr>
        <w:numPr>
          <w:ilvl w:val="0"/>
          <w:numId w:val="4"/>
        </w:numPr>
        <w:spacing w:line="360" w:lineRule="auto"/>
        <w:jc w:val="both"/>
        <w:rPr>
          <w:rFonts w:ascii="Tunga" w:hAnsi="Tunga" w:cs="Tunga"/>
          <w:sz w:val="22"/>
          <w:szCs w:val="22"/>
        </w:rPr>
      </w:pPr>
      <w:r>
        <w:rPr>
          <w:rFonts w:ascii="Tunga" w:hAnsi="Tunga" w:cs="Tunga"/>
          <w:sz w:val="22"/>
          <w:szCs w:val="22"/>
        </w:rPr>
        <w:t xml:space="preserve">Development Bank of Zambia vs. </w:t>
      </w:r>
      <w:proofErr w:type="spellStart"/>
      <w:r>
        <w:rPr>
          <w:rFonts w:ascii="Tunga" w:hAnsi="Tunga" w:cs="Tunga"/>
          <w:sz w:val="22"/>
          <w:szCs w:val="22"/>
        </w:rPr>
        <w:t>Sunvest</w:t>
      </w:r>
      <w:proofErr w:type="spellEnd"/>
      <w:r>
        <w:rPr>
          <w:rFonts w:ascii="Tunga" w:hAnsi="Tunga" w:cs="Tunga"/>
          <w:sz w:val="22"/>
          <w:szCs w:val="22"/>
        </w:rPr>
        <w:t xml:space="preserve"> Limited (1995-1997) Z.R. 187</w:t>
      </w:r>
    </w:p>
    <w:p w:rsidR="00FD4108" w:rsidRDefault="00FD4108" w:rsidP="00FD4108">
      <w:pPr>
        <w:numPr>
          <w:ilvl w:val="0"/>
          <w:numId w:val="4"/>
        </w:numPr>
        <w:spacing w:line="360" w:lineRule="auto"/>
        <w:jc w:val="both"/>
        <w:rPr>
          <w:rFonts w:ascii="Tunga" w:hAnsi="Tunga" w:cs="Tunga"/>
          <w:sz w:val="22"/>
          <w:szCs w:val="22"/>
        </w:rPr>
      </w:pPr>
      <w:r>
        <w:rPr>
          <w:rFonts w:ascii="Tunga" w:hAnsi="Tunga" w:cs="Tunga"/>
          <w:sz w:val="22"/>
          <w:szCs w:val="22"/>
        </w:rPr>
        <w:t xml:space="preserve">New </w:t>
      </w:r>
      <w:proofErr w:type="spellStart"/>
      <w:r>
        <w:rPr>
          <w:rFonts w:ascii="Tunga" w:hAnsi="Tunga" w:cs="Tunga"/>
          <w:sz w:val="22"/>
          <w:szCs w:val="22"/>
        </w:rPr>
        <w:t>Plast</w:t>
      </w:r>
      <w:proofErr w:type="spellEnd"/>
      <w:r>
        <w:rPr>
          <w:rFonts w:ascii="Tunga" w:hAnsi="Tunga" w:cs="Tunga"/>
          <w:sz w:val="22"/>
          <w:szCs w:val="22"/>
        </w:rPr>
        <w:t xml:space="preserve"> v. Commissioner of Lands and Attorney General</w:t>
      </w:r>
      <w:r w:rsidR="003C6828">
        <w:rPr>
          <w:rFonts w:ascii="Tunga" w:hAnsi="Tunga" w:cs="Tunga"/>
          <w:sz w:val="22"/>
          <w:szCs w:val="22"/>
        </w:rPr>
        <w:t xml:space="preserve"> (2001) ZR 51 </w:t>
      </w:r>
    </w:p>
    <w:p w:rsidR="00FD4108" w:rsidRDefault="00FD4108" w:rsidP="00FD4108">
      <w:pPr>
        <w:numPr>
          <w:ilvl w:val="0"/>
          <w:numId w:val="4"/>
        </w:numPr>
        <w:spacing w:line="360" w:lineRule="auto"/>
        <w:jc w:val="both"/>
        <w:rPr>
          <w:rFonts w:ascii="Tunga" w:hAnsi="Tunga" w:cs="Tunga"/>
          <w:sz w:val="22"/>
          <w:szCs w:val="22"/>
        </w:rPr>
      </w:pPr>
      <w:proofErr w:type="spellStart"/>
      <w:r>
        <w:rPr>
          <w:rFonts w:ascii="Tunga" w:hAnsi="Tunga" w:cs="Tunga"/>
          <w:sz w:val="22"/>
          <w:szCs w:val="22"/>
        </w:rPr>
        <w:t>Chiluba</w:t>
      </w:r>
      <w:proofErr w:type="spellEnd"/>
      <w:r>
        <w:rPr>
          <w:rFonts w:ascii="Tunga" w:hAnsi="Tunga" w:cs="Tunga"/>
          <w:sz w:val="22"/>
          <w:szCs w:val="22"/>
        </w:rPr>
        <w:t xml:space="preserve"> v. Attorney General </w:t>
      </w:r>
      <w:r w:rsidR="003C6828">
        <w:rPr>
          <w:rFonts w:ascii="Tunga" w:hAnsi="Tunga" w:cs="Tunga"/>
          <w:sz w:val="22"/>
          <w:szCs w:val="22"/>
        </w:rPr>
        <w:t xml:space="preserve">Appeal No. 125 of 2002 </w:t>
      </w:r>
    </w:p>
    <w:p w:rsidR="003C6828" w:rsidRDefault="003C6828" w:rsidP="003C6828">
      <w:pPr>
        <w:spacing w:line="360" w:lineRule="auto"/>
        <w:ind w:left="1080"/>
        <w:jc w:val="both"/>
        <w:rPr>
          <w:rFonts w:ascii="Tunga" w:hAnsi="Tunga" w:cs="Tunga"/>
          <w:sz w:val="22"/>
          <w:szCs w:val="22"/>
        </w:rPr>
      </w:pPr>
    </w:p>
    <w:p w:rsidR="003C6828" w:rsidRDefault="00FD4108" w:rsidP="00FD4108">
      <w:pPr>
        <w:numPr>
          <w:ilvl w:val="0"/>
          <w:numId w:val="4"/>
        </w:numPr>
        <w:spacing w:line="360" w:lineRule="auto"/>
        <w:jc w:val="both"/>
        <w:rPr>
          <w:rFonts w:ascii="Tunga" w:hAnsi="Tunga" w:cs="Tunga"/>
          <w:sz w:val="22"/>
          <w:szCs w:val="22"/>
        </w:rPr>
      </w:pPr>
      <w:r>
        <w:rPr>
          <w:rFonts w:ascii="Tunga" w:hAnsi="Tunga" w:cs="Tunga"/>
          <w:sz w:val="22"/>
          <w:szCs w:val="22"/>
        </w:rPr>
        <w:t xml:space="preserve">Access Financial Services </w:t>
      </w:r>
      <w:r w:rsidR="003C6828">
        <w:rPr>
          <w:rFonts w:ascii="Tunga" w:hAnsi="Tunga" w:cs="Tunga"/>
          <w:sz w:val="22"/>
          <w:szCs w:val="22"/>
        </w:rPr>
        <w:t xml:space="preserve">Limited, Access Leasing v. Bank of Zambia Supreme Court of Zambia Judgment No. 7 of 2005 </w:t>
      </w:r>
    </w:p>
    <w:p w:rsidR="003C6828" w:rsidRDefault="003C6828" w:rsidP="00FD4108">
      <w:pPr>
        <w:numPr>
          <w:ilvl w:val="0"/>
          <w:numId w:val="4"/>
        </w:numPr>
        <w:spacing w:line="360" w:lineRule="auto"/>
        <w:jc w:val="both"/>
        <w:rPr>
          <w:rFonts w:ascii="Tunga" w:hAnsi="Tunga" w:cs="Tunga"/>
          <w:sz w:val="22"/>
          <w:szCs w:val="22"/>
        </w:rPr>
      </w:pPr>
      <w:r>
        <w:rPr>
          <w:rFonts w:ascii="Tunga" w:hAnsi="Tunga" w:cs="Tunga"/>
          <w:sz w:val="22"/>
          <w:szCs w:val="22"/>
        </w:rPr>
        <w:t xml:space="preserve">Bank of Zambia v. Aaron </w:t>
      </w:r>
      <w:proofErr w:type="spellStart"/>
      <w:r>
        <w:rPr>
          <w:rFonts w:ascii="Tunga" w:hAnsi="Tunga" w:cs="Tunga"/>
          <w:sz w:val="22"/>
          <w:szCs w:val="22"/>
        </w:rPr>
        <w:t>Chungu</w:t>
      </w:r>
      <w:proofErr w:type="spellEnd"/>
      <w:r>
        <w:rPr>
          <w:rFonts w:ascii="Tunga" w:hAnsi="Tunga" w:cs="Tunga"/>
          <w:sz w:val="22"/>
          <w:szCs w:val="22"/>
        </w:rPr>
        <w:t xml:space="preserve">, Access Leasing Limited and Access Financial </w:t>
      </w:r>
      <w:proofErr w:type="gramStart"/>
      <w:r>
        <w:rPr>
          <w:rFonts w:ascii="Tunga" w:hAnsi="Tunga" w:cs="Tunga"/>
          <w:sz w:val="22"/>
          <w:szCs w:val="22"/>
        </w:rPr>
        <w:t>Services  Limited</w:t>
      </w:r>
      <w:proofErr w:type="gramEnd"/>
      <w:r>
        <w:rPr>
          <w:rFonts w:ascii="Tunga" w:hAnsi="Tunga" w:cs="Tunga"/>
          <w:sz w:val="22"/>
          <w:szCs w:val="22"/>
        </w:rPr>
        <w:t xml:space="preserve">. (2008) 1 ZR 159 </w:t>
      </w:r>
    </w:p>
    <w:p w:rsidR="003C6828" w:rsidRDefault="003C6828" w:rsidP="003C6828">
      <w:pPr>
        <w:spacing w:line="360" w:lineRule="auto"/>
        <w:ind w:left="360"/>
        <w:jc w:val="both"/>
        <w:rPr>
          <w:rFonts w:ascii="Tunga" w:hAnsi="Tunga" w:cs="Tunga"/>
          <w:sz w:val="22"/>
          <w:szCs w:val="22"/>
        </w:rPr>
      </w:pPr>
    </w:p>
    <w:p w:rsidR="00FD4108" w:rsidRDefault="003C6828" w:rsidP="003C6828">
      <w:pPr>
        <w:spacing w:line="360" w:lineRule="auto"/>
        <w:ind w:left="360"/>
        <w:jc w:val="both"/>
        <w:rPr>
          <w:rFonts w:ascii="Tunga" w:hAnsi="Tunga" w:cs="Tunga"/>
          <w:sz w:val="22"/>
          <w:szCs w:val="22"/>
        </w:rPr>
      </w:pPr>
      <w:r w:rsidRPr="003C6828">
        <w:rPr>
          <w:rFonts w:ascii="Tunga" w:hAnsi="Tunga" w:cs="Tunga"/>
          <w:b/>
          <w:sz w:val="22"/>
          <w:szCs w:val="22"/>
          <w:u w:val="single"/>
        </w:rPr>
        <w:t>Legislation referred to</w:t>
      </w:r>
      <w:r>
        <w:rPr>
          <w:rFonts w:ascii="Tunga" w:hAnsi="Tunga" w:cs="Tunga"/>
          <w:sz w:val="22"/>
          <w:szCs w:val="22"/>
        </w:rPr>
        <w:t xml:space="preserve">: </w:t>
      </w:r>
      <w:r w:rsidR="00FD4108">
        <w:rPr>
          <w:rFonts w:ascii="Tunga" w:hAnsi="Tunga" w:cs="Tunga"/>
          <w:sz w:val="22"/>
          <w:szCs w:val="22"/>
        </w:rPr>
        <w:t xml:space="preserve"> </w:t>
      </w:r>
    </w:p>
    <w:p w:rsidR="003C6828" w:rsidRDefault="003C6828" w:rsidP="003C6828">
      <w:pPr>
        <w:spacing w:line="360" w:lineRule="auto"/>
        <w:ind w:left="360"/>
        <w:jc w:val="both"/>
        <w:rPr>
          <w:rFonts w:ascii="Tunga" w:hAnsi="Tunga" w:cs="Tunga"/>
          <w:sz w:val="22"/>
          <w:szCs w:val="22"/>
        </w:rPr>
      </w:pPr>
    </w:p>
    <w:p w:rsidR="003C6828" w:rsidRDefault="003C6828" w:rsidP="003C6828">
      <w:pPr>
        <w:numPr>
          <w:ilvl w:val="0"/>
          <w:numId w:val="6"/>
        </w:numPr>
        <w:spacing w:line="360" w:lineRule="auto"/>
        <w:jc w:val="both"/>
        <w:rPr>
          <w:rFonts w:ascii="Tunga" w:hAnsi="Tunga" w:cs="Tunga"/>
          <w:sz w:val="22"/>
          <w:szCs w:val="22"/>
        </w:rPr>
      </w:pPr>
      <w:r>
        <w:rPr>
          <w:rFonts w:ascii="Tunga" w:hAnsi="Tunga" w:cs="Tunga"/>
          <w:sz w:val="22"/>
          <w:szCs w:val="22"/>
        </w:rPr>
        <w:t>Sections 81 (2) a, 81 (4), 84 C, 84 E and 84 A (g) 81 (4) of the Banking and Financial Services Act, Cap 387 of the Laws of Zambia</w:t>
      </w:r>
    </w:p>
    <w:p w:rsidR="003C6828" w:rsidRDefault="003C6828" w:rsidP="003C6828">
      <w:pPr>
        <w:spacing w:line="360" w:lineRule="auto"/>
        <w:ind w:left="720"/>
        <w:jc w:val="both"/>
        <w:rPr>
          <w:rFonts w:ascii="Tunga" w:hAnsi="Tunga" w:cs="Tunga"/>
          <w:sz w:val="22"/>
          <w:szCs w:val="22"/>
        </w:rPr>
      </w:pPr>
    </w:p>
    <w:p w:rsidR="00FD4108" w:rsidRDefault="00FD4108" w:rsidP="00FD4108">
      <w:pPr>
        <w:spacing w:line="360" w:lineRule="auto"/>
        <w:ind w:left="360"/>
        <w:jc w:val="both"/>
        <w:rPr>
          <w:rFonts w:ascii="Tunga" w:hAnsi="Tunga" w:cs="Tunga"/>
          <w:b/>
          <w:sz w:val="22"/>
          <w:szCs w:val="22"/>
          <w:u w:val="single"/>
        </w:rPr>
      </w:pPr>
      <w:r>
        <w:rPr>
          <w:rFonts w:ascii="Tunga" w:hAnsi="Tunga" w:cs="Tunga"/>
          <w:b/>
          <w:sz w:val="22"/>
          <w:szCs w:val="22"/>
          <w:u w:val="single"/>
        </w:rPr>
        <w:t xml:space="preserve">Works referred to; </w:t>
      </w:r>
    </w:p>
    <w:p w:rsidR="00FD4108" w:rsidRDefault="00FD4108" w:rsidP="00FD4108">
      <w:pPr>
        <w:spacing w:line="360" w:lineRule="auto"/>
        <w:jc w:val="both"/>
        <w:rPr>
          <w:rFonts w:ascii="Tunga" w:hAnsi="Tunga" w:cs="Tunga"/>
          <w:b/>
          <w:sz w:val="22"/>
          <w:szCs w:val="22"/>
          <w:u w:val="single"/>
        </w:rPr>
      </w:pPr>
    </w:p>
    <w:p w:rsidR="00FD4108" w:rsidRDefault="00FD4108" w:rsidP="00FD4108">
      <w:pPr>
        <w:numPr>
          <w:ilvl w:val="0"/>
          <w:numId w:val="5"/>
        </w:numPr>
        <w:spacing w:line="360" w:lineRule="auto"/>
        <w:jc w:val="both"/>
        <w:rPr>
          <w:rFonts w:ascii="Tunga" w:hAnsi="Tunga" w:cs="Tunga"/>
          <w:sz w:val="22"/>
          <w:szCs w:val="22"/>
        </w:rPr>
      </w:pPr>
      <w:r>
        <w:rPr>
          <w:rFonts w:ascii="Tunga" w:hAnsi="Tunga" w:cs="Tunga"/>
          <w:sz w:val="22"/>
          <w:szCs w:val="22"/>
        </w:rPr>
        <w:t>Order 53 rule 3 of the Supreme Court Practice (White Book).</w:t>
      </w:r>
    </w:p>
    <w:p w:rsidR="00FD4108" w:rsidRPr="00FD4108" w:rsidRDefault="00FD4108" w:rsidP="00FD4108">
      <w:pPr>
        <w:spacing w:line="360" w:lineRule="auto"/>
        <w:ind w:left="360"/>
        <w:jc w:val="both"/>
        <w:rPr>
          <w:rFonts w:ascii="Tunga" w:hAnsi="Tunga" w:cs="Tunga"/>
          <w:sz w:val="22"/>
          <w:szCs w:val="22"/>
        </w:rPr>
      </w:pPr>
    </w:p>
    <w:p w:rsidR="00A2202B" w:rsidRDefault="00937B9D" w:rsidP="00937B9D">
      <w:pPr>
        <w:spacing w:line="360" w:lineRule="auto"/>
        <w:jc w:val="both"/>
        <w:rPr>
          <w:rFonts w:ascii="Tunga" w:hAnsi="Tunga" w:cs="Tunga"/>
        </w:rPr>
      </w:pPr>
      <w:r>
        <w:rPr>
          <w:rFonts w:ascii="Tunga" w:hAnsi="Tunga" w:cs="Tunga"/>
        </w:rPr>
        <w:t>This is an application by the Applicants for an Order for leave to apply for Judicial Review pursuant to Order 53 rule 3 of the Rules of the Supreme Court 1999.</w:t>
      </w:r>
    </w:p>
    <w:p w:rsidR="00937B9D" w:rsidRDefault="00937B9D" w:rsidP="00937B9D">
      <w:pPr>
        <w:spacing w:line="360" w:lineRule="auto"/>
        <w:jc w:val="both"/>
        <w:rPr>
          <w:rFonts w:ascii="Tunga" w:hAnsi="Tunga" w:cs="Tunga"/>
        </w:rPr>
      </w:pPr>
    </w:p>
    <w:p w:rsidR="00937B9D" w:rsidRDefault="00937B9D" w:rsidP="00937B9D">
      <w:pPr>
        <w:spacing w:line="360" w:lineRule="auto"/>
        <w:jc w:val="both"/>
        <w:rPr>
          <w:rFonts w:ascii="Tunga" w:hAnsi="Tunga" w:cs="Tunga"/>
        </w:rPr>
      </w:pPr>
      <w:r>
        <w:rPr>
          <w:rFonts w:ascii="Tunga" w:hAnsi="Tunga" w:cs="Tunga"/>
        </w:rPr>
        <w:t xml:space="preserve">The decisions in respect of which relief is sought are, what the applicants say contained in the brief to the Minister of Finance contained in a </w:t>
      </w:r>
      <w:r w:rsidR="00E9552C">
        <w:rPr>
          <w:rFonts w:ascii="Tunga" w:hAnsi="Tunga" w:cs="Tunga"/>
        </w:rPr>
        <w:t>P</w:t>
      </w:r>
      <w:r>
        <w:rPr>
          <w:rFonts w:ascii="Tunga" w:hAnsi="Tunga" w:cs="Tunga"/>
        </w:rPr>
        <w:t xml:space="preserve">ost </w:t>
      </w:r>
      <w:r w:rsidR="00E9552C">
        <w:rPr>
          <w:rFonts w:ascii="Tunga" w:hAnsi="Tunga" w:cs="Tunga"/>
        </w:rPr>
        <w:t>N</w:t>
      </w:r>
      <w:r>
        <w:rPr>
          <w:rFonts w:ascii="Tunga" w:hAnsi="Tunga" w:cs="Tunga"/>
        </w:rPr>
        <w:t>ewspaper article dated 12</w:t>
      </w:r>
      <w:r w:rsidRPr="00937B9D">
        <w:rPr>
          <w:rFonts w:ascii="Tunga" w:hAnsi="Tunga" w:cs="Tunga"/>
          <w:vertAlign w:val="superscript"/>
        </w:rPr>
        <w:t>th</w:t>
      </w:r>
      <w:r>
        <w:rPr>
          <w:rFonts w:ascii="Tunga" w:hAnsi="Tunga" w:cs="Tunga"/>
        </w:rPr>
        <w:t xml:space="preserve"> November, 2010.  This brief was made pursuant to Section 81(4) of the Banking and Financial Services Act Section 81(4) and marked MCPC 6.  The second is/are the decision/s contained in the Enforcement Order marked MC</w:t>
      </w:r>
      <w:r w:rsidR="00E52321">
        <w:rPr>
          <w:rFonts w:ascii="Tunga" w:hAnsi="Tunga" w:cs="Tunga"/>
        </w:rPr>
        <w:t xml:space="preserve">P 7.  This Enforcement Order </w:t>
      </w:r>
      <w:r>
        <w:rPr>
          <w:rFonts w:ascii="Tunga" w:hAnsi="Tunga" w:cs="Tunga"/>
        </w:rPr>
        <w:t>was issued in terms o</w:t>
      </w:r>
      <w:r w:rsidR="00FD4108">
        <w:rPr>
          <w:rFonts w:ascii="Tunga" w:hAnsi="Tunga" w:cs="Tunga"/>
        </w:rPr>
        <w:t>f Section 84 (A</w:t>
      </w:r>
      <w:r w:rsidR="004A2BB2">
        <w:rPr>
          <w:rFonts w:ascii="Tunga" w:hAnsi="Tunga" w:cs="Tunga"/>
        </w:rPr>
        <w:t>)</w:t>
      </w:r>
      <w:r w:rsidR="00FD4108">
        <w:rPr>
          <w:rFonts w:ascii="Tunga" w:hAnsi="Tunga" w:cs="Tunga"/>
        </w:rPr>
        <w:t xml:space="preserve"> (g) of the Banking </w:t>
      </w:r>
      <w:r w:rsidR="00AF38F7">
        <w:rPr>
          <w:rFonts w:ascii="Tunga" w:hAnsi="Tunga" w:cs="Tunga"/>
        </w:rPr>
        <w:t xml:space="preserve">and </w:t>
      </w:r>
      <w:r w:rsidR="001A0F74">
        <w:rPr>
          <w:rFonts w:ascii="Tunga" w:hAnsi="Tunga" w:cs="Tunga"/>
        </w:rPr>
        <w:t>Financial Services Act Cap 387 of the Laws of Zambia.</w:t>
      </w:r>
    </w:p>
    <w:p w:rsidR="0094034F" w:rsidRDefault="0094034F" w:rsidP="00937B9D">
      <w:pPr>
        <w:spacing w:line="360" w:lineRule="auto"/>
        <w:jc w:val="both"/>
        <w:rPr>
          <w:rFonts w:ascii="Tunga" w:hAnsi="Tunga" w:cs="Tunga"/>
        </w:rPr>
      </w:pPr>
    </w:p>
    <w:p w:rsidR="0094034F" w:rsidRDefault="00E9552C" w:rsidP="00937B9D">
      <w:pPr>
        <w:spacing w:line="360" w:lineRule="auto"/>
        <w:jc w:val="both"/>
        <w:rPr>
          <w:rFonts w:ascii="Tunga" w:hAnsi="Tunga" w:cs="Tunga"/>
        </w:rPr>
      </w:pPr>
      <w:r>
        <w:rPr>
          <w:rFonts w:ascii="Tunga" w:hAnsi="Tunga" w:cs="Tunga"/>
        </w:rPr>
        <w:t>In</w:t>
      </w:r>
      <w:r w:rsidR="0094034F">
        <w:rPr>
          <w:rFonts w:ascii="Tunga" w:hAnsi="Tunga" w:cs="Tunga"/>
        </w:rPr>
        <w:t xml:space="preserve"> </w:t>
      </w:r>
      <w:r w:rsidR="001A0F74">
        <w:rPr>
          <w:rFonts w:ascii="Tunga" w:hAnsi="Tunga" w:cs="Tunga"/>
        </w:rPr>
        <w:t xml:space="preserve">the </w:t>
      </w:r>
      <w:r w:rsidR="0094034F">
        <w:rPr>
          <w:rFonts w:ascii="Tunga" w:hAnsi="Tunga" w:cs="Tunga"/>
        </w:rPr>
        <w:t>Notice of Application, the first decision in which relief is sought is the Brief to the Minister, Pursuant to Section 81(4) of the B</w:t>
      </w:r>
      <w:r w:rsidR="00AF38F7">
        <w:rPr>
          <w:rFonts w:ascii="Tunga" w:hAnsi="Tunga" w:cs="Tunga"/>
        </w:rPr>
        <w:t xml:space="preserve">anking </w:t>
      </w:r>
      <w:r w:rsidR="00535460">
        <w:rPr>
          <w:rFonts w:ascii="Tunga" w:hAnsi="Tunga" w:cs="Tunga"/>
        </w:rPr>
        <w:t xml:space="preserve">and </w:t>
      </w:r>
      <w:r w:rsidR="00AF38F7">
        <w:rPr>
          <w:rFonts w:ascii="Tunga" w:hAnsi="Tunga" w:cs="Tunga"/>
        </w:rPr>
        <w:t xml:space="preserve">Financial Services </w:t>
      </w:r>
      <w:proofErr w:type="gramStart"/>
      <w:r w:rsidR="00AF38F7">
        <w:rPr>
          <w:rFonts w:ascii="Tunga" w:hAnsi="Tunga" w:cs="Tunga"/>
        </w:rPr>
        <w:t xml:space="preserve">Act </w:t>
      </w:r>
      <w:r w:rsidR="0094034F">
        <w:rPr>
          <w:rFonts w:ascii="Tunga" w:hAnsi="Tunga" w:cs="Tunga"/>
        </w:rPr>
        <w:t xml:space="preserve"> and</w:t>
      </w:r>
      <w:proofErr w:type="gramEnd"/>
      <w:r w:rsidR="0094034F">
        <w:rPr>
          <w:rFonts w:ascii="Tunga" w:hAnsi="Tunga" w:cs="Tunga"/>
        </w:rPr>
        <w:t xml:space="preserve"> the enforcement Decision Order dated 22</w:t>
      </w:r>
      <w:r w:rsidR="0094034F" w:rsidRPr="0094034F">
        <w:rPr>
          <w:rFonts w:ascii="Tunga" w:hAnsi="Tunga" w:cs="Tunga"/>
          <w:vertAlign w:val="superscript"/>
        </w:rPr>
        <w:t>nd</w:t>
      </w:r>
      <w:r w:rsidR="0094034F">
        <w:rPr>
          <w:rFonts w:ascii="Tunga" w:hAnsi="Tunga" w:cs="Tunga"/>
        </w:rPr>
        <w:t xml:space="preserve"> December, 2010.  </w:t>
      </w:r>
    </w:p>
    <w:p w:rsidR="0094034F" w:rsidRDefault="0094034F" w:rsidP="00937B9D">
      <w:pPr>
        <w:spacing w:line="360" w:lineRule="auto"/>
        <w:jc w:val="both"/>
        <w:rPr>
          <w:rFonts w:ascii="Tunga" w:hAnsi="Tunga" w:cs="Tunga"/>
        </w:rPr>
      </w:pPr>
    </w:p>
    <w:p w:rsidR="006B6BDA" w:rsidRDefault="0094034F" w:rsidP="00937B9D">
      <w:pPr>
        <w:spacing w:line="360" w:lineRule="auto"/>
        <w:jc w:val="both"/>
        <w:rPr>
          <w:rFonts w:ascii="Tunga" w:hAnsi="Tunga" w:cs="Tunga"/>
        </w:rPr>
      </w:pPr>
      <w:r>
        <w:rPr>
          <w:rFonts w:ascii="Tunga" w:hAnsi="Tunga" w:cs="Tunga"/>
        </w:rPr>
        <w:t xml:space="preserve">There has been filed an affidavit verifying facts by Dr. </w:t>
      </w:r>
      <w:proofErr w:type="spellStart"/>
      <w:r>
        <w:rPr>
          <w:rFonts w:ascii="Tunga" w:hAnsi="Tunga" w:cs="Tunga"/>
        </w:rPr>
        <w:t>Rajan</w:t>
      </w:r>
      <w:proofErr w:type="spellEnd"/>
      <w:r>
        <w:rPr>
          <w:rFonts w:ascii="Tunga" w:hAnsi="Tunga" w:cs="Tunga"/>
        </w:rPr>
        <w:t xml:space="preserve"> </w:t>
      </w:r>
      <w:proofErr w:type="spellStart"/>
      <w:r>
        <w:rPr>
          <w:rFonts w:ascii="Tunga" w:hAnsi="Tunga" w:cs="Tunga"/>
        </w:rPr>
        <w:t>Mahtani</w:t>
      </w:r>
      <w:proofErr w:type="spellEnd"/>
      <w:r>
        <w:rPr>
          <w:rFonts w:ascii="Tunga" w:hAnsi="Tunga" w:cs="Tunga"/>
        </w:rPr>
        <w:t xml:space="preserve"> in which he states that the story published in the Post News Paper of 12</w:t>
      </w:r>
      <w:r w:rsidRPr="0094034F">
        <w:rPr>
          <w:rFonts w:ascii="Tunga" w:hAnsi="Tunga" w:cs="Tunga"/>
          <w:vertAlign w:val="superscript"/>
        </w:rPr>
        <w:t>th</w:t>
      </w:r>
      <w:r>
        <w:rPr>
          <w:rFonts w:ascii="Tunga" w:hAnsi="Tunga" w:cs="Tunga"/>
        </w:rPr>
        <w:t xml:space="preserve"> December, 2010 </w:t>
      </w:r>
      <w:r>
        <w:rPr>
          <w:rFonts w:ascii="Tunga" w:hAnsi="Tunga" w:cs="Tunga"/>
        </w:rPr>
        <w:lastRenderedPageBreak/>
        <w:t xml:space="preserve">was to his knowledge a reproduction of the brief prepared by the Respondent to the Minister of Finance.  </w:t>
      </w:r>
    </w:p>
    <w:p w:rsidR="006B6BDA" w:rsidRDefault="006B6BDA" w:rsidP="00937B9D">
      <w:pPr>
        <w:spacing w:line="360" w:lineRule="auto"/>
        <w:jc w:val="both"/>
        <w:rPr>
          <w:rFonts w:ascii="Tunga" w:hAnsi="Tunga" w:cs="Tunga"/>
        </w:rPr>
      </w:pPr>
    </w:p>
    <w:p w:rsidR="0094034F" w:rsidRDefault="0056581D" w:rsidP="00937B9D">
      <w:pPr>
        <w:spacing w:line="360" w:lineRule="auto"/>
        <w:jc w:val="both"/>
        <w:rPr>
          <w:rFonts w:ascii="Tunga" w:hAnsi="Tunga" w:cs="Tunga"/>
        </w:rPr>
      </w:pPr>
      <w:r>
        <w:rPr>
          <w:rFonts w:ascii="Tunga" w:hAnsi="Tunga" w:cs="Tunga"/>
        </w:rPr>
        <w:t xml:space="preserve"> An affidavit in opposition was filed by the Respondent on 5</w:t>
      </w:r>
      <w:r w:rsidRPr="0056581D">
        <w:rPr>
          <w:rFonts w:ascii="Tunga" w:hAnsi="Tunga" w:cs="Tunga"/>
          <w:vertAlign w:val="superscript"/>
        </w:rPr>
        <w:t>th</w:t>
      </w:r>
      <w:r>
        <w:rPr>
          <w:rFonts w:ascii="Tunga" w:hAnsi="Tunga" w:cs="Tunga"/>
        </w:rPr>
        <w:t xml:space="preserve"> January, 2011 in which the deponent </w:t>
      </w:r>
      <w:proofErr w:type="spellStart"/>
      <w:r w:rsidR="006B6BDA">
        <w:rPr>
          <w:rFonts w:ascii="Tunga" w:hAnsi="Tunga" w:cs="Tunga"/>
        </w:rPr>
        <w:t>Lameck</w:t>
      </w:r>
      <w:proofErr w:type="spellEnd"/>
      <w:r w:rsidR="006B6BDA">
        <w:rPr>
          <w:rFonts w:ascii="Tunga" w:hAnsi="Tunga" w:cs="Tunga"/>
        </w:rPr>
        <w:t xml:space="preserve"> </w:t>
      </w:r>
      <w:proofErr w:type="spellStart"/>
      <w:r w:rsidR="006B6BDA">
        <w:rPr>
          <w:rFonts w:ascii="Tunga" w:hAnsi="Tunga" w:cs="Tunga"/>
        </w:rPr>
        <w:t>Zimba</w:t>
      </w:r>
      <w:proofErr w:type="spellEnd"/>
      <w:r w:rsidR="006B6BDA">
        <w:rPr>
          <w:rFonts w:ascii="Tunga" w:hAnsi="Tunga" w:cs="Tunga"/>
        </w:rPr>
        <w:t xml:space="preserve"> stated that the Respondent had con</w:t>
      </w:r>
      <w:r>
        <w:rPr>
          <w:rFonts w:ascii="Tunga" w:hAnsi="Tunga" w:cs="Tunga"/>
        </w:rPr>
        <w:t xml:space="preserve">ducted </w:t>
      </w:r>
      <w:r w:rsidR="001A0F74">
        <w:rPr>
          <w:rFonts w:ascii="Tunga" w:hAnsi="Tunga" w:cs="Tunga"/>
        </w:rPr>
        <w:t>three</w:t>
      </w:r>
      <w:r>
        <w:rPr>
          <w:rFonts w:ascii="Tunga" w:hAnsi="Tunga" w:cs="Tunga"/>
        </w:rPr>
        <w:t xml:space="preserve"> inspections of Finance Bank</w:t>
      </w:r>
      <w:r w:rsidR="001A0F74">
        <w:rPr>
          <w:rFonts w:ascii="Tunga" w:hAnsi="Tunga" w:cs="Tunga"/>
        </w:rPr>
        <w:t xml:space="preserve"> Zambia Limited</w:t>
      </w:r>
      <w:r>
        <w:rPr>
          <w:rFonts w:ascii="Tunga" w:hAnsi="Tunga" w:cs="Tunga"/>
        </w:rPr>
        <w:t xml:space="preserve"> in accordance with the statutory powers vested in the Respondent under the B</w:t>
      </w:r>
      <w:r w:rsidR="00FD4108">
        <w:rPr>
          <w:rFonts w:ascii="Tunga" w:hAnsi="Tunga" w:cs="Tunga"/>
        </w:rPr>
        <w:t xml:space="preserve">anking </w:t>
      </w:r>
      <w:r w:rsidR="00535460">
        <w:rPr>
          <w:rFonts w:ascii="Tunga" w:hAnsi="Tunga" w:cs="Tunga"/>
        </w:rPr>
        <w:t xml:space="preserve">and </w:t>
      </w:r>
      <w:r>
        <w:rPr>
          <w:rFonts w:ascii="Tunga" w:hAnsi="Tunga" w:cs="Tunga"/>
        </w:rPr>
        <w:t>F</w:t>
      </w:r>
      <w:r w:rsidR="00FD4108">
        <w:rPr>
          <w:rFonts w:ascii="Tunga" w:hAnsi="Tunga" w:cs="Tunga"/>
        </w:rPr>
        <w:t xml:space="preserve">inancial </w:t>
      </w:r>
      <w:r>
        <w:rPr>
          <w:rFonts w:ascii="Tunga" w:hAnsi="Tunga" w:cs="Tunga"/>
        </w:rPr>
        <w:t>S</w:t>
      </w:r>
      <w:r w:rsidR="00FD4108">
        <w:rPr>
          <w:rFonts w:ascii="Tunga" w:hAnsi="Tunga" w:cs="Tunga"/>
        </w:rPr>
        <w:t xml:space="preserve">ervices </w:t>
      </w:r>
      <w:r>
        <w:rPr>
          <w:rFonts w:ascii="Tunga" w:hAnsi="Tunga" w:cs="Tunga"/>
        </w:rPr>
        <w:t>A</w:t>
      </w:r>
      <w:r w:rsidR="00FD4108">
        <w:rPr>
          <w:rFonts w:ascii="Tunga" w:hAnsi="Tunga" w:cs="Tunga"/>
        </w:rPr>
        <w:t>ct</w:t>
      </w:r>
      <w:r>
        <w:rPr>
          <w:rFonts w:ascii="Tunga" w:hAnsi="Tunga" w:cs="Tunga"/>
        </w:rPr>
        <w:t xml:space="preserve"> and that the high numbers of inspections were attributable </w:t>
      </w:r>
      <w:r w:rsidR="00E9552C">
        <w:rPr>
          <w:rFonts w:ascii="Tunga" w:hAnsi="Tunga" w:cs="Tunga"/>
        </w:rPr>
        <w:t>t</w:t>
      </w:r>
      <w:r>
        <w:rPr>
          <w:rFonts w:ascii="Tunga" w:hAnsi="Tunga" w:cs="Tunga"/>
        </w:rPr>
        <w:t>o the gr</w:t>
      </w:r>
      <w:r w:rsidR="00E9552C">
        <w:rPr>
          <w:rFonts w:ascii="Tunga" w:hAnsi="Tunga" w:cs="Tunga"/>
        </w:rPr>
        <w:t xml:space="preserve">owing </w:t>
      </w:r>
      <w:r>
        <w:rPr>
          <w:rFonts w:ascii="Tunga" w:hAnsi="Tunga" w:cs="Tunga"/>
        </w:rPr>
        <w:t>supervisory concerns about the increasing level of unsafe and uns</w:t>
      </w:r>
      <w:r w:rsidR="001A0F74">
        <w:rPr>
          <w:rFonts w:ascii="Tunga" w:hAnsi="Tunga" w:cs="Tunga"/>
        </w:rPr>
        <w:t>ound</w:t>
      </w:r>
      <w:r>
        <w:rPr>
          <w:rFonts w:ascii="Tunga" w:hAnsi="Tunga" w:cs="Tunga"/>
        </w:rPr>
        <w:t xml:space="preserve"> banking practices at F</w:t>
      </w:r>
      <w:r w:rsidR="00FD4108">
        <w:rPr>
          <w:rFonts w:ascii="Tunga" w:hAnsi="Tunga" w:cs="Tunga"/>
        </w:rPr>
        <w:t xml:space="preserve">inance Bank Zambia Limited </w:t>
      </w:r>
      <w:r>
        <w:rPr>
          <w:rFonts w:ascii="Tunga" w:hAnsi="Tunga" w:cs="Tunga"/>
        </w:rPr>
        <w:t>and the fitness and propriety of its shareholders, Board and executive management.  He said that they were serious breaches of statutory provisions.  As a result of those breaches the Respondent took over F</w:t>
      </w:r>
      <w:r w:rsidR="00FD4108">
        <w:rPr>
          <w:rFonts w:ascii="Tunga" w:hAnsi="Tunga" w:cs="Tunga"/>
        </w:rPr>
        <w:t xml:space="preserve">inance </w:t>
      </w:r>
      <w:r>
        <w:rPr>
          <w:rFonts w:ascii="Tunga" w:hAnsi="Tunga" w:cs="Tunga"/>
        </w:rPr>
        <w:t>B</w:t>
      </w:r>
      <w:r w:rsidR="00FD4108">
        <w:rPr>
          <w:rFonts w:ascii="Tunga" w:hAnsi="Tunga" w:cs="Tunga"/>
        </w:rPr>
        <w:t xml:space="preserve">ank </w:t>
      </w:r>
      <w:r>
        <w:rPr>
          <w:rFonts w:ascii="Tunga" w:hAnsi="Tunga" w:cs="Tunga"/>
        </w:rPr>
        <w:t>Z</w:t>
      </w:r>
      <w:r w:rsidR="00FD4108">
        <w:rPr>
          <w:rFonts w:ascii="Tunga" w:hAnsi="Tunga" w:cs="Tunga"/>
        </w:rPr>
        <w:t xml:space="preserve">ambia </w:t>
      </w:r>
      <w:r>
        <w:rPr>
          <w:rFonts w:ascii="Tunga" w:hAnsi="Tunga" w:cs="Tunga"/>
        </w:rPr>
        <w:t>L</w:t>
      </w:r>
      <w:r w:rsidR="00FD4108">
        <w:rPr>
          <w:rFonts w:ascii="Tunga" w:hAnsi="Tunga" w:cs="Tunga"/>
        </w:rPr>
        <w:t>imited</w:t>
      </w:r>
      <w:r>
        <w:rPr>
          <w:rFonts w:ascii="Tunga" w:hAnsi="Tunga" w:cs="Tunga"/>
        </w:rPr>
        <w:t>.  He said that the Respondent had in possessing F</w:t>
      </w:r>
      <w:r w:rsidR="00FD4108">
        <w:rPr>
          <w:rFonts w:ascii="Tunga" w:hAnsi="Tunga" w:cs="Tunga"/>
        </w:rPr>
        <w:t xml:space="preserve">inance </w:t>
      </w:r>
      <w:r>
        <w:rPr>
          <w:rFonts w:ascii="Tunga" w:hAnsi="Tunga" w:cs="Tunga"/>
        </w:rPr>
        <w:t>B</w:t>
      </w:r>
      <w:r w:rsidR="00FD4108">
        <w:rPr>
          <w:rFonts w:ascii="Tunga" w:hAnsi="Tunga" w:cs="Tunga"/>
        </w:rPr>
        <w:t xml:space="preserve">ank </w:t>
      </w:r>
      <w:r>
        <w:rPr>
          <w:rFonts w:ascii="Tunga" w:hAnsi="Tunga" w:cs="Tunga"/>
        </w:rPr>
        <w:t>Z</w:t>
      </w:r>
      <w:r w:rsidR="00FD4108">
        <w:rPr>
          <w:rFonts w:ascii="Tunga" w:hAnsi="Tunga" w:cs="Tunga"/>
        </w:rPr>
        <w:t xml:space="preserve">ambia </w:t>
      </w:r>
      <w:r>
        <w:rPr>
          <w:rFonts w:ascii="Tunga" w:hAnsi="Tunga" w:cs="Tunga"/>
        </w:rPr>
        <w:t>L</w:t>
      </w:r>
      <w:r w:rsidR="00FD4108">
        <w:rPr>
          <w:rFonts w:ascii="Tunga" w:hAnsi="Tunga" w:cs="Tunga"/>
        </w:rPr>
        <w:t>imited</w:t>
      </w:r>
      <w:r>
        <w:rPr>
          <w:rFonts w:ascii="Tunga" w:hAnsi="Tunga" w:cs="Tunga"/>
        </w:rPr>
        <w:t xml:space="preserve"> complied </w:t>
      </w:r>
      <w:r w:rsidR="001A0F74">
        <w:rPr>
          <w:rFonts w:ascii="Tunga" w:hAnsi="Tunga" w:cs="Tunga"/>
        </w:rPr>
        <w:t>with</w:t>
      </w:r>
      <w:r>
        <w:rPr>
          <w:rFonts w:ascii="Tunga" w:hAnsi="Tunga" w:cs="Tunga"/>
        </w:rPr>
        <w:t xml:space="preserve"> the statutory requirements and exercised its statutory powers and junctions in good faith.  He also stated that there were currently 3 actions instituted by the Applicants in the High Court of Zambia.  </w:t>
      </w:r>
    </w:p>
    <w:p w:rsidR="0056581D" w:rsidRDefault="0056581D" w:rsidP="00937B9D">
      <w:pPr>
        <w:spacing w:line="360" w:lineRule="auto"/>
        <w:jc w:val="both"/>
        <w:rPr>
          <w:rFonts w:ascii="Tunga" w:hAnsi="Tunga" w:cs="Tunga"/>
        </w:rPr>
      </w:pPr>
    </w:p>
    <w:p w:rsidR="0056581D" w:rsidRDefault="0056581D" w:rsidP="00937B9D">
      <w:pPr>
        <w:spacing w:line="360" w:lineRule="auto"/>
        <w:jc w:val="both"/>
        <w:rPr>
          <w:rFonts w:ascii="Tunga" w:hAnsi="Tunga" w:cs="Tunga"/>
        </w:rPr>
      </w:pPr>
      <w:r>
        <w:rPr>
          <w:rFonts w:ascii="Tunga" w:hAnsi="Tunga" w:cs="Tunga"/>
        </w:rPr>
        <w:t xml:space="preserve">For the Applicant, Mr. </w:t>
      </w:r>
      <w:proofErr w:type="spellStart"/>
      <w:r>
        <w:rPr>
          <w:rFonts w:ascii="Tunga" w:hAnsi="Tunga" w:cs="Tunga"/>
        </w:rPr>
        <w:t>Sangwa</w:t>
      </w:r>
      <w:proofErr w:type="spellEnd"/>
      <w:r>
        <w:rPr>
          <w:rFonts w:ascii="Tunga" w:hAnsi="Tunga" w:cs="Tunga"/>
        </w:rPr>
        <w:t>, has argued that the Applicants</w:t>
      </w:r>
      <w:r w:rsidR="006B6BDA">
        <w:rPr>
          <w:rFonts w:ascii="Tunga" w:hAnsi="Tunga" w:cs="Tunga"/>
        </w:rPr>
        <w:t>’</w:t>
      </w:r>
      <w:r>
        <w:rPr>
          <w:rFonts w:ascii="Tunga" w:hAnsi="Tunga" w:cs="Tunga"/>
        </w:rPr>
        <w:t xml:space="preserve"> case </w:t>
      </w:r>
      <w:r w:rsidR="006B6BDA">
        <w:rPr>
          <w:rFonts w:ascii="Tunga" w:hAnsi="Tunga" w:cs="Tunga"/>
        </w:rPr>
        <w:t xml:space="preserve">requires </w:t>
      </w:r>
      <w:proofErr w:type="gramStart"/>
      <w:r w:rsidR="006B6BDA">
        <w:rPr>
          <w:rFonts w:ascii="Tunga" w:hAnsi="Tunga" w:cs="Tunga"/>
        </w:rPr>
        <w:t xml:space="preserve">a </w:t>
      </w:r>
      <w:r>
        <w:rPr>
          <w:rFonts w:ascii="Tunga" w:hAnsi="Tunga" w:cs="Tunga"/>
        </w:rPr>
        <w:t xml:space="preserve"> fuller</w:t>
      </w:r>
      <w:proofErr w:type="gramEnd"/>
      <w:r>
        <w:rPr>
          <w:rFonts w:ascii="Tunga" w:hAnsi="Tunga" w:cs="Tunga"/>
        </w:rPr>
        <w:t xml:space="preserve"> determination at hearing for Judicial review.  </w:t>
      </w:r>
      <w:r w:rsidR="00E9552C">
        <w:rPr>
          <w:rFonts w:ascii="Tunga" w:hAnsi="Tunga" w:cs="Tunga"/>
        </w:rPr>
        <w:t>He</w:t>
      </w:r>
      <w:r>
        <w:rPr>
          <w:rFonts w:ascii="Tunga" w:hAnsi="Tunga" w:cs="Tunga"/>
        </w:rPr>
        <w:t xml:space="preserve"> has also argued that the Applicants have complied with the requirements of Order 53 that the Applicants have sufficient interest in the matter and that they have locus </w:t>
      </w:r>
      <w:proofErr w:type="spellStart"/>
      <w:r>
        <w:rPr>
          <w:rFonts w:ascii="Tunga" w:hAnsi="Tunga" w:cs="Tunga"/>
        </w:rPr>
        <w:t>standi</w:t>
      </w:r>
      <w:proofErr w:type="spellEnd"/>
      <w:r>
        <w:rPr>
          <w:rFonts w:ascii="Tunga" w:hAnsi="Tunga" w:cs="Tunga"/>
        </w:rPr>
        <w:t xml:space="preserve"> in the matter.</w:t>
      </w:r>
    </w:p>
    <w:p w:rsidR="0056581D" w:rsidRDefault="0056581D" w:rsidP="00937B9D">
      <w:pPr>
        <w:spacing w:line="360" w:lineRule="auto"/>
        <w:jc w:val="both"/>
        <w:rPr>
          <w:rFonts w:ascii="Tunga" w:hAnsi="Tunga" w:cs="Tunga"/>
        </w:rPr>
      </w:pPr>
    </w:p>
    <w:p w:rsidR="00462598" w:rsidRDefault="0056581D" w:rsidP="00937B9D">
      <w:pPr>
        <w:spacing w:line="360" w:lineRule="auto"/>
        <w:jc w:val="both"/>
        <w:rPr>
          <w:rFonts w:ascii="Tunga" w:hAnsi="Tunga" w:cs="Tunga"/>
        </w:rPr>
      </w:pPr>
      <w:r>
        <w:rPr>
          <w:rFonts w:ascii="Tunga" w:hAnsi="Tunga" w:cs="Tunga"/>
        </w:rPr>
        <w:t xml:space="preserve">He submitted that the Applicants were also seeking for an Order of prohibition to stop the Respondent from </w:t>
      </w:r>
      <w:r w:rsidR="00462598">
        <w:rPr>
          <w:rFonts w:ascii="Tunga" w:hAnsi="Tunga" w:cs="Tunga"/>
        </w:rPr>
        <w:t>reorganizing</w:t>
      </w:r>
      <w:r w:rsidR="006B6BDA">
        <w:rPr>
          <w:rFonts w:ascii="Tunga" w:hAnsi="Tunga" w:cs="Tunga"/>
        </w:rPr>
        <w:t xml:space="preserve"> a restructuring Finance Bank o</w:t>
      </w:r>
      <w:r w:rsidR="00462598">
        <w:rPr>
          <w:rFonts w:ascii="Tunga" w:hAnsi="Tunga" w:cs="Tunga"/>
        </w:rPr>
        <w:t xml:space="preserve">ther than in line with </w:t>
      </w:r>
      <w:r w:rsidR="00FD4108">
        <w:rPr>
          <w:rFonts w:ascii="Tunga" w:hAnsi="Tunga" w:cs="Tunga"/>
        </w:rPr>
        <w:t>S</w:t>
      </w:r>
      <w:r w:rsidR="006B6BDA">
        <w:rPr>
          <w:rFonts w:ascii="Tunga" w:hAnsi="Tunga" w:cs="Tunga"/>
        </w:rPr>
        <w:t xml:space="preserve">ection </w:t>
      </w:r>
      <w:r w:rsidR="00462598">
        <w:rPr>
          <w:rFonts w:ascii="Tunga" w:hAnsi="Tunga" w:cs="Tunga"/>
        </w:rPr>
        <w:t>84E of B</w:t>
      </w:r>
      <w:r w:rsidR="00FD4108">
        <w:rPr>
          <w:rFonts w:ascii="Tunga" w:hAnsi="Tunga" w:cs="Tunga"/>
        </w:rPr>
        <w:t>anking</w:t>
      </w:r>
      <w:r w:rsidR="00AF38F7">
        <w:rPr>
          <w:rFonts w:ascii="Tunga" w:hAnsi="Tunga" w:cs="Tunga"/>
        </w:rPr>
        <w:t xml:space="preserve"> and Financial Services Act.</w:t>
      </w:r>
      <w:r w:rsidR="00462598">
        <w:rPr>
          <w:rFonts w:ascii="Tunga" w:hAnsi="Tunga" w:cs="Tunga"/>
        </w:rPr>
        <w:t xml:space="preserve">  Further, he submitted that they were seeking for an order of certiora</w:t>
      </w:r>
      <w:r w:rsidR="00E9552C">
        <w:rPr>
          <w:rFonts w:ascii="Tunga" w:hAnsi="Tunga" w:cs="Tunga"/>
        </w:rPr>
        <w:t xml:space="preserve">ri </w:t>
      </w:r>
      <w:r w:rsidR="00462598">
        <w:rPr>
          <w:rFonts w:ascii="Tunga" w:hAnsi="Tunga" w:cs="Tunga"/>
        </w:rPr>
        <w:t>to quash the decisions of 22</w:t>
      </w:r>
      <w:r w:rsidR="00462598" w:rsidRPr="00462598">
        <w:rPr>
          <w:rFonts w:ascii="Tunga" w:hAnsi="Tunga" w:cs="Tunga"/>
          <w:vertAlign w:val="superscript"/>
        </w:rPr>
        <w:t>nd</w:t>
      </w:r>
      <w:r w:rsidR="00462598">
        <w:rPr>
          <w:rFonts w:ascii="Tunga" w:hAnsi="Tunga" w:cs="Tunga"/>
        </w:rPr>
        <w:t xml:space="preserve"> December, 2010 and also were praying for a declaration that the said decisions were ultra </w:t>
      </w:r>
      <w:proofErr w:type="spellStart"/>
      <w:r w:rsidR="00462598">
        <w:rPr>
          <w:rFonts w:ascii="Tunga" w:hAnsi="Tunga" w:cs="Tunga"/>
        </w:rPr>
        <w:t>vires</w:t>
      </w:r>
      <w:proofErr w:type="spellEnd"/>
      <w:r w:rsidR="00462598">
        <w:rPr>
          <w:rFonts w:ascii="Tunga" w:hAnsi="Tunga" w:cs="Tunga"/>
        </w:rPr>
        <w:t xml:space="preserve"> Section 84A (g) of the B</w:t>
      </w:r>
      <w:r w:rsidR="00AF38F7">
        <w:rPr>
          <w:rFonts w:ascii="Tunga" w:hAnsi="Tunga" w:cs="Tunga"/>
        </w:rPr>
        <w:t>anking and Financial Services Act</w:t>
      </w:r>
      <w:r w:rsidR="00462598">
        <w:rPr>
          <w:rFonts w:ascii="Tunga" w:hAnsi="Tunga" w:cs="Tunga"/>
        </w:rPr>
        <w:t>.</w:t>
      </w:r>
    </w:p>
    <w:p w:rsidR="00462598" w:rsidRDefault="00462598" w:rsidP="00937B9D">
      <w:pPr>
        <w:spacing w:line="360" w:lineRule="auto"/>
        <w:jc w:val="both"/>
        <w:rPr>
          <w:rFonts w:ascii="Tunga" w:hAnsi="Tunga" w:cs="Tunga"/>
        </w:rPr>
      </w:pPr>
    </w:p>
    <w:p w:rsidR="000B24F1" w:rsidRDefault="00462598" w:rsidP="00937B9D">
      <w:pPr>
        <w:spacing w:line="360" w:lineRule="auto"/>
        <w:jc w:val="both"/>
        <w:rPr>
          <w:rFonts w:ascii="Tunga" w:hAnsi="Tunga" w:cs="Tunga"/>
        </w:rPr>
      </w:pPr>
      <w:r>
        <w:rPr>
          <w:rFonts w:ascii="Tunga" w:hAnsi="Tunga" w:cs="Tunga"/>
        </w:rPr>
        <w:lastRenderedPageBreak/>
        <w:t xml:space="preserve">Mr. </w:t>
      </w:r>
      <w:proofErr w:type="spellStart"/>
      <w:r>
        <w:rPr>
          <w:rFonts w:ascii="Tunga" w:hAnsi="Tunga" w:cs="Tunga"/>
        </w:rPr>
        <w:t>Lungu</w:t>
      </w:r>
      <w:proofErr w:type="spellEnd"/>
      <w:r>
        <w:rPr>
          <w:rFonts w:ascii="Tunga" w:hAnsi="Tunga" w:cs="Tunga"/>
        </w:rPr>
        <w:t xml:space="preserve">, for the Respondent submitted that they opposed the application </w:t>
      </w:r>
      <w:r w:rsidR="00054C0B">
        <w:rPr>
          <w:rFonts w:ascii="Tunga" w:hAnsi="Tunga" w:cs="Tunga"/>
        </w:rPr>
        <w:t xml:space="preserve">on 2 issues.  He stated that this application was an abuse of court process because they were similar arguments now under the umbrella of judicial review before 2 other courts in </w:t>
      </w:r>
      <w:smartTag w:uri="urn:schemas-microsoft-com:office:smarttags" w:element="City">
        <w:r w:rsidR="00054C0B">
          <w:rPr>
            <w:rFonts w:ascii="Tunga" w:hAnsi="Tunga" w:cs="Tunga"/>
          </w:rPr>
          <w:t>Ndola</w:t>
        </w:r>
      </w:smartTag>
      <w:r w:rsidR="00054C0B">
        <w:rPr>
          <w:rFonts w:ascii="Tunga" w:hAnsi="Tunga" w:cs="Tunga"/>
        </w:rPr>
        <w:t xml:space="preserve"> and in </w:t>
      </w:r>
      <w:smartTag w:uri="urn:schemas-microsoft-com:office:smarttags" w:element="place">
        <w:smartTag w:uri="urn:schemas-microsoft-com:office:smarttags" w:element="City">
          <w:r w:rsidR="00054C0B">
            <w:rPr>
              <w:rFonts w:ascii="Tunga" w:hAnsi="Tunga" w:cs="Tunga"/>
            </w:rPr>
            <w:t>Lusaka</w:t>
          </w:r>
        </w:smartTag>
      </w:smartTag>
      <w:r w:rsidR="00054C0B">
        <w:rPr>
          <w:rFonts w:ascii="Tunga" w:hAnsi="Tunga" w:cs="Tunga"/>
        </w:rPr>
        <w:t>.  He submitted that this was an abuse of court process and a multiplicity of court actions.  He referred the court to the case of D</w:t>
      </w:r>
      <w:r w:rsidR="00534EDB">
        <w:rPr>
          <w:rFonts w:ascii="Tunga" w:hAnsi="Tunga" w:cs="Tunga"/>
        </w:rPr>
        <w:t xml:space="preserve">evelopment </w:t>
      </w:r>
      <w:r w:rsidR="00054C0B">
        <w:rPr>
          <w:rFonts w:ascii="Tunga" w:hAnsi="Tunga" w:cs="Tunga"/>
        </w:rPr>
        <w:t>B</w:t>
      </w:r>
      <w:r w:rsidR="00534EDB">
        <w:rPr>
          <w:rFonts w:ascii="Tunga" w:hAnsi="Tunga" w:cs="Tunga"/>
        </w:rPr>
        <w:t xml:space="preserve">ank of </w:t>
      </w:r>
      <w:r w:rsidR="00054C0B">
        <w:rPr>
          <w:rFonts w:ascii="Tunga" w:hAnsi="Tunga" w:cs="Tunga"/>
        </w:rPr>
        <w:t>Z</w:t>
      </w:r>
      <w:r w:rsidR="00534EDB">
        <w:rPr>
          <w:rFonts w:ascii="Tunga" w:hAnsi="Tunga" w:cs="Tunga"/>
        </w:rPr>
        <w:t xml:space="preserve">ambia and KPMG Peat Marwick </w:t>
      </w:r>
      <w:r w:rsidR="00054C0B">
        <w:rPr>
          <w:rFonts w:ascii="Tunga" w:hAnsi="Tunga" w:cs="Tunga"/>
        </w:rPr>
        <w:t xml:space="preserve">v. </w:t>
      </w:r>
      <w:proofErr w:type="spellStart"/>
      <w:r w:rsidR="00054C0B">
        <w:rPr>
          <w:rFonts w:ascii="Tunga" w:hAnsi="Tunga" w:cs="Tunga"/>
        </w:rPr>
        <w:t>Sunvest</w:t>
      </w:r>
      <w:proofErr w:type="spellEnd"/>
      <w:r w:rsidR="00054C0B">
        <w:rPr>
          <w:rFonts w:ascii="Tunga" w:hAnsi="Tunga" w:cs="Tunga"/>
        </w:rPr>
        <w:t xml:space="preserve"> Limited </w:t>
      </w:r>
      <w:r w:rsidR="00534EDB">
        <w:rPr>
          <w:rFonts w:ascii="Tunga" w:hAnsi="Tunga" w:cs="Tunga"/>
        </w:rPr>
        <w:t xml:space="preserve">and Sun Pharmaceuticals </w:t>
      </w:r>
      <w:r w:rsidR="00054C0B">
        <w:rPr>
          <w:rFonts w:ascii="Tunga" w:hAnsi="Tunga" w:cs="Tunga"/>
        </w:rPr>
        <w:t xml:space="preserve">(1995-1997) Z.R. 187, in which the Supreme Court </w:t>
      </w:r>
      <w:r w:rsidR="00E9552C">
        <w:rPr>
          <w:rFonts w:ascii="Tunga" w:hAnsi="Tunga" w:cs="Tunga"/>
        </w:rPr>
        <w:t xml:space="preserve">discouraged </w:t>
      </w:r>
      <w:r w:rsidR="00054C0B">
        <w:rPr>
          <w:rFonts w:ascii="Tunga" w:hAnsi="Tunga" w:cs="Tunga"/>
        </w:rPr>
        <w:t xml:space="preserve">multiplicity of actions.  He also referred the court to the case of </w:t>
      </w:r>
      <w:proofErr w:type="spellStart"/>
      <w:r w:rsidR="00054C0B">
        <w:rPr>
          <w:rFonts w:ascii="Tunga" w:hAnsi="Tunga" w:cs="Tunga"/>
        </w:rPr>
        <w:t>Muyi</w:t>
      </w:r>
      <w:proofErr w:type="spellEnd"/>
      <w:r w:rsidR="00054C0B">
        <w:rPr>
          <w:rFonts w:ascii="Tunga" w:hAnsi="Tunga" w:cs="Tunga"/>
        </w:rPr>
        <w:t xml:space="preserve"> </w:t>
      </w:r>
      <w:proofErr w:type="spellStart"/>
      <w:r w:rsidR="00054C0B">
        <w:rPr>
          <w:rFonts w:ascii="Tunga" w:hAnsi="Tunga" w:cs="Tunga"/>
        </w:rPr>
        <w:t>Muyi</w:t>
      </w:r>
      <w:proofErr w:type="spellEnd"/>
      <w:r w:rsidR="00054C0B">
        <w:rPr>
          <w:rFonts w:ascii="Tunga" w:hAnsi="Tunga" w:cs="Tunga"/>
        </w:rPr>
        <w:t xml:space="preserve"> v. </w:t>
      </w:r>
      <w:proofErr w:type="spellStart"/>
      <w:r w:rsidR="00054C0B">
        <w:rPr>
          <w:rFonts w:ascii="Tunga" w:hAnsi="Tunga" w:cs="Tunga"/>
        </w:rPr>
        <w:t>Chanda</w:t>
      </w:r>
      <w:proofErr w:type="spellEnd"/>
      <w:r w:rsidR="00054C0B">
        <w:rPr>
          <w:rFonts w:ascii="Tunga" w:hAnsi="Tunga" w:cs="Tunga"/>
        </w:rPr>
        <w:t xml:space="preserve">.  He submitted that if applied to the present case, it would clearly suggest that the Applicants were </w:t>
      </w:r>
      <w:r w:rsidR="000B24F1">
        <w:rPr>
          <w:rFonts w:ascii="Tunga" w:hAnsi="Tunga" w:cs="Tunga"/>
        </w:rPr>
        <w:t>forum shopping.  His second aspect of his submission he submitted was that under the B</w:t>
      </w:r>
      <w:r w:rsidR="00F62FA9">
        <w:rPr>
          <w:rFonts w:ascii="Tunga" w:hAnsi="Tunga" w:cs="Tunga"/>
        </w:rPr>
        <w:t xml:space="preserve">anking and </w:t>
      </w:r>
      <w:r w:rsidR="000B24F1">
        <w:rPr>
          <w:rFonts w:ascii="Tunga" w:hAnsi="Tunga" w:cs="Tunga"/>
        </w:rPr>
        <w:t>F</w:t>
      </w:r>
      <w:r w:rsidR="00F62FA9">
        <w:rPr>
          <w:rFonts w:ascii="Tunga" w:hAnsi="Tunga" w:cs="Tunga"/>
        </w:rPr>
        <w:t xml:space="preserve">inancial </w:t>
      </w:r>
      <w:r w:rsidR="000B24F1">
        <w:rPr>
          <w:rFonts w:ascii="Tunga" w:hAnsi="Tunga" w:cs="Tunga"/>
        </w:rPr>
        <w:t>S</w:t>
      </w:r>
      <w:r w:rsidR="00F62FA9">
        <w:rPr>
          <w:rFonts w:ascii="Tunga" w:hAnsi="Tunga" w:cs="Tunga"/>
        </w:rPr>
        <w:t xml:space="preserve">ervices </w:t>
      </w:r>
      <w:r w:rsidR="000B24F1">
        <w:rPr>
          <w:rFonts w:ascii="Tunga" w:hAnsi="Tunga" w:cs="Tunga"/>
        </w:rPr>
        <w:t>A</w:t>
      </w:r>
      <w:r w:rsidR="00F62FA9">
        <w:rPr>
          <w:rFonts w:ascii="Tunga" w:hAnsi="Tunga" w:cs="Tunga"/>
        </w:rPr>
        <w:t>ct</w:t>
      </w:r>
      <w:r w:rsidR="000B24F1">
        <w:rPr>
          <w:rFonts w:ascii="Tunga" w:hAnsi="Tunga" w:cs="Tunga"/>
        </w:rPr>
        <w:t>, only Section 84</w:t>
      </w:r>
      <w:r w:rsidR="00F62FA9">
        <w:rPr>
          <w:rFonts w:ascii="Tunga" w:hAnsi="Tunga" w:cs="Tunga"/>
        </w:rPr>
        <w:t>(c)</w:t>
      </w:r>
      <w:r w:rsidR="000B24F1">
        <w:rPr>
          <w:rFonts w:ascii="Tunga" w:hAnsi="Tunga" w:cs="Tunga"/>
        </w:rPr>
        <w:t xml:space="preserve"> allows a party to go to Court.  He said that in the case of Access Financial Services v. Bank of Zambia, Supreme Court </w:t>
      </w:r>
      <w:r w:rsidR="00534EDB">
        <w:rPr>
          <w:rFonts w:ascii="Tunga" w:hAnsi="Tunga" w:cs="Tunga"/>
        </w:rPr>
        <w:t xml:space="preserve">of Zambia No. 7 of 2005, the Supreme Court held </w:t>
      </w:r>
      <w:r w:rsidR="000B24F1">
        <w:rPr>
          <w:rFonts w:ascii="Tunga" w:hAnsi="Tunga" w:cs="Tunga"/>
        </w:rPr>
        <w:t xml:space="preserve">that Judicial Review was not a proper mode of commencing proceedings.   The Court held that writ of summons was the correct mode.  He also submitted that these may be argument that these proceedings </w:t>
      </w:r>
      <w:r w:rsidR="000B24F1" w:rsidRPr="00534EDB">
        <w:rPr>
          <w:rFonts w:ascii="Tunga" w:hAnsi="Tunga" w:cs="Tunga"/>
        </w:rPr>
        <w:t>were not brought und</w:t>
      </w:r>
      <w:r w:rsidR="00F62FA9" w:rsidRPr="00534EDB">
        <w:rPr>
          <w:rFonts w:ascii="Tunga" w:hAnsi="Tunga" w:cs="Tunga"/>
        </w:rPr>
        <w:t>er the provisions of Section 84</w:t>
      </w:r>
      <w:r w:rsidR="000B24F1" w:rsidRPr="00534EDB">
        <w:rPr>
          <w:rFonts w:ascii="Tunga" w:hAnsi="Tunga" w:cs="Tunga"/>
        </w:rPr>
        <w:t>(c) and Review may</w:t>
      </w:r>
      <w:r w:rsidR="000B24F1">
        <w:rPr>
          <w:rFonts w:ascii="Tunga" w:hAnsi="Tunga" w:cs="Tunga"/>
        </w:rPr>
        <w:t xml:space="preserve"> </w:t>
      </w:r>
      <w:r w:rsidR="00534EDB">
        <w:rPr>
          <w:rFonts w:ascii="Tunga" w:hAnsi="Tunga" w:cs="Tunga"/>
        </w:rPr>
        <w:br/>
      </w:r>
      <w:r w:rsidR="000B24F1">
        <w:rPr>
          <w:rFonts w:ascii="Tunga" w:hAnsi="Tunga" w:cs="Tunga"/>
        </w:rPr>
        <w:t xml:space="preserve">be the correct way of commencing proceedings.  He submitted that the answer is provided in the case of New </w:t>
      </w:r>
      <w:proofErr w:type="spellStart"/>
      <w:r w:rsidR="000B24F1">
        <w:rPr>
          <w:rFonts w:ascii="Tunga" w:hAnsi="Tunga" w:cs="Tunga"/>
        </w:rPr>
        <w:t>Plast</w:t>
      </w:r>
      <w:proofErr w:type="spellEnd"/>
      <w:r w:rsidR="000B24F1">
        <w:rPr>
          <w:rFonts w:ascii="Tunga" w:hAnsi="Tunga" w:cs="Tunga"/>
        </w:rPr>
        <w:t xml:space="preserve"> v. Commissioner of Lands and Attorney </w:t>
      </w:r>
      <w:proofErr w:type="gramStart"/>
      <w:r w:rsidR="000B24F1">
        <w:rPr>
          <w:rFonts w:ascii="Tunga" w:hAnsi="Tunga" w:cs="Tunga"/>
        </w:rPr>
        <w:t xml:space="preserve">General </w:t>
      </w:r>
      <w:r w:rsidR="00534EDB">
        <w:rPr>
          <w:rFonts w:ascii="Tunga" w:hAnsi="Tunga" w:cs="Tunga"/>
        </w:rPr>
        <w:t xml:space="preserve"> (</w:t>
      </w:r>
      <w:proofErr w:type="gramEnd"/>
      <w:r w:rsidR="00534EDB">
        <w:rPr>
          <w:rFonts w:ascii="Tunga" w:hAnsi="Tunga" w:cs="Tunga"/>
        </w:rPr>
        <w:t xml:space="preserve">2001) ZR which stated that were a statute </w:t>
      </w:r>
      <w:r w:rsidR="000B24F1">
        <w:rPr>
          <w:rFonts w:ascii="Tunga" w:hAnsi="Tunga" w:cs="Tunga"/>
        </w:rPr>
        <w:t>provides the mode of commencement it had to be followed.  He submitted that the Supreme Court has laid down the principles to follow when commencing an action under the B</w:t>
      </w:r>
      <w:r w:rsidR="00AF38F7">
        <w:rPr>
          <w:rFonts w:ascii="Tunga" w:hAnsi="Tunga" w:cs="Tunga"/>
        </w:rPr>
        <w:t>anking and Financial Services Act</w:t>
      </w:r>
      <w:r w:rsidR="000B24F1">
        <w:rPr>
          <w:rFonts w:ascii="Tunga" w:hAnsi="Tunga" w:cs="Tunga"/>
        </w:rPr>
        <w:t>.  He submitted that the matter should fail with costs.</w:t>
      </w:r>
    </w:p>
    <w:p w:rsidR="000B24F1" w:rsidRDefault="000B24F1" w:rsidP="00937B9D">
      <w:pPr>
        <w:spacing w:line="360" w:lineRule="auto"/>
        <w:jc w:val="both"/>
        <w:rPr>
          <w:rFonts w:ascii="Tunga" w:hAnsi="Tunga" w:cs="Tunga"/>
        </w:rPr>
      </w:pPr>
    </w:p>
    <w:p w:rsidR="00166E76" w:rsidRDefault="000B24F1" w:rsidP="00937B9D">
      <w:pPr>
        <w:spacing w:line="360" w:lineRule="auto"/>
        <w:jc w:val="both"/>
        <w:rPr>
          <w:rFonts w:ascii="Tunga" w:hAnsi="Tunga" w:cs="Tunga"/>
        </w:rPr>
      </w:pPr>
      <w:r>
        <w:rPr>
          <w:rFonts w:ascii="Tunga" w:hAnsi="Tunga" w:cs="Tunga"/>
        </w:rPr>
        <w:t xml:space="preserve">Mr. </w:t>
      </w:r>
      <w:proofErr w:type="spellStart"/>
      <w:r>
        <w:rPr>
          <w:rFonts w:ascii="Tunga" w:hAnsi="Tunga" w:cs="Tunga"/>
        </w:rPr>
        <w:t>Mupeso</w:t>
      </w:r>
      <w:proofErr w:type="spellEnd"/>
      <w:r>
        <w:rPr>
          <w:rFonts w:ascii="Tunga" w:hAnsi="Tunga" w:cs="Tunga"/>
        </w:rPr>
        <w:t xml:space="preserve">, for the Respondents submitted that in terms of Order 5 </w:t>
      </w:r>
      <w:proofErr w:type="spellStart"/>
      <w:r>
        <w:rPr>
          <w:rFonts w:ascii="Tunga" w:hAnsi="Tunga" w:cs="Tunga"/>
        </w:rPr>
        <w:t>subrule</w:t>
      </w:r>
      <w:proofErr w:type="spellEnd"/>
      <w:r>
        <w:rPr>
          <w:rFonts w:ascii="Tunga" w:hAnsi="Tunga" w:cs="Tunga"/>
        </w:rPr>
        <w:t xml:space="preserve"> 14 paragraph 55, there is a requirement that the court should be satisfied that there is an arguable case before granting the relief claimed.  She submitted that </w:t>
      </w:r>
      <w:r w:rsidR="00166E76">
        <w:rPr>
          <w:rFonts w:ascii="Tunga" w:hAnsi="Tunga" w:cs="Tunga"/>
        </w:rPr>
        <w:t>the applicant failed to demonstrate impropriety either procedural or legal. She submitted that the brief referred to by th</w:t>
      </w:r>
      <w:r w:rsidR="00AF38F7">
        <w:rPr>
          <w:rFonts w:ascii="Tunga" w:hAnsi="Tunga" w:cs="Tunga"/>
        </w:rPr>
        <w:t>e Applicants was not a decision</w:t>
      </w:r>
      <w:r w:rsidR="00166E76">
        <w:rPr>
          <w:rFonts w:ascii="Tunga" w:hAnsi="Tunga" w:cs="Tunga"/>
        </w:rPr>
        <w:t xml:space="preserve"> making document but a document which merely, if it exists, provides foundation for notification of the decision about to </w:t>
      </w:r>
      <w:r w:rsidR="00E9552C">
        <w:rPr>
          <w:rFonts w:ascii="Tunga" w:hAnsi="Tunga" w:cs="Tunga"/>
        </w:rPr>
        <w:t>b</w:t>
      </w:r>
      <w:r w:rsidR="00166E76">
        <w:rPr>
          <w:rFonts w:ascii="Tunga" w:hAnsi="Tunga" w:cs="Tunga"/>
        </w:rPr>
        <w:t xml:space="preserve">e made.  With respect of the Enforcement </w:t>
      </w:r>
      <w:r w:rsidR="00166E76">
        <w:rPr>
          <w:rFonts w:ascii="Tunga" w:hAnsi="Tunga" w:cs="Tunga"/>
        </w:rPr>
        <w:lastRenderedPageBreak/>
        <w:t>Order she submitted that Section 81(2) of the B</w:t>
      </w:r>
      <w:r w:rsidR="00AF38F7">
        <w:rPr>
          <w:rFonts w:ascii="Tunga" w:hAnsi="Tunga" w:cs="Tunga"/>
        </w:rPr>
        <w:t xml:space="preserve">anking and Financial Services </w:t>
      </w:r>
      <w:proofErr w:type="gramStart"/>
      <w:r w:rsidR="00AF38F7">
        <w:rPr>
          <w:rFonts w:ascii="Tunga" w:hAnsi="Tunga" w:cs="Tunga"/>
        </w:rPr>
        <w:t xml:space="preserve">Act </w:t>
      </w:r>
      <w:r w:rsidR="00166E76">
        <w:rPr>
          <w:rFonts w:ascii="Tunga" w:hAnsi="Tunga" w:cs="Tunga"/>
        </w:rPr>
        <w:t xml:space="preserve"> gives</w:t>
      </w:r>
      <w:proofErr w:type="gramEnd"/>
      <w:r w:rsidR="00166E76">
        <w:rPr>
          <w:rFonts w:ascii="Tunga" w:hAnsi="Tunga" w:cs="Tunga"/>
        </w:rPr>
        <w:t xml:space="preserve"> the respondent power to take possession of any F</w:t>
      </w:r>
      <w:r w:rsidR="00F62FA9">
        <w:rPr>
          <w:rFonts w:ascii="Tunga" w:hAnsi="Tunga" w:cs="Tunga"/>
        </w:rPr>
        <w:t xml:space="preserve">inancial Services Provider </w:t>
      </w:r>
      <w:r w:rsidR="00166E76">
        <w:rPr>
          <w:rFonts w:ascii="Tunga" w:hAnsi="Tunga" w:cs="Tunga"/>
        </w:rPr>
        <w:t xml:space="preserve">whom in its opinion is conducting its business in an </w:t>
      </w:r>
      <w:proofErr w:type="spellStart"/>
      <w:r w:rsidR="00166E76">
        <w:rPr>
          <w:rFonts w:ascii="Tunga" w:hAnsi="Tunga" w:cs="Tunga"/>
        </w:rPr>
        <w:t>unafe</w:t>
      </w:r>
      <w:proofErr w:type="spellEnd"/>
      <w:r w:rsidR="00166E76">
        <w:rPr>
          <w:rFonts w:ascii="Tunga" w:hAnsi="Tunga" w:cs="Tunga"/>
        </w:rPr>
        <w:t xml:space="preserve"> and uns</w:t>
      </w:r>
      <w:r w:rsidR="001A0F74">
        <w:rPr>
          <w:rFonts w:ascii="Tunga" w:hAnsi="Tunga" w:cs="Tunga"/>
        </w:rPr>
        <w:t xml:space="preserve">ound </w:t>
      </w:r>
      <w:r w:rsidR="00166E76">
        <w:rPr>
          <w:rFonts w:ascii="Tunga" w:hAnsi="Tunga" w:cs="Tunga"/>
        </w:rPr>
        <w:t>manner.</w:t>
      </w:r>
    </w:p>
    <w:p w:rsidR="00166E76" w:rsidRDefault="00166E76" w:rsidP="00937B9D">
      <w:pPr>
        <w:spacing w:line="360" w:lineRule="auto"/>
        <w:jc w:val="both"/>
        <w:rPr>
          <w:rFonts w:ascii="Tunga" w:hAnsi="Tunga" w:cs="Tunga"/>
        </w:rPr>
      </w:pPr>
    </w:p>
    <w:p w:rsidR="00240389" w:rsidRDefault="00166E76" w:rsidP="00937B9D">
      <w:pPr>
        <w:spacing w:line="360" w:lineRule="auto"/>
        <w:jc w:val="both"/>
        <w:rPr>
          <w:rFonts w:ascii="Tunga" w:hAnsi="Tunga" w:cs="Tunga"/>
        </w:rPr>
      </w:pPr>
      <w:r>
        <w:rPr>
          <w:rFonts w:ascii="Tunga" w:hAnsi="Tunga" w:cs="Tunga"/>
        </w:rPr>
        <w:t xml:space="preserve">For the </w:t>
      </w:r>
      <w:r w:rsidR="00E9552C">
        <w:rPr>
          <w:rFonts w:ascii="Tunga" w:hAnsi="Tunga" w:cs="Tunga"/>
        </w:rPr>
        <w:t xml:space="preserve">intervener, the </w:t>
      </w:r>
      <w:r>
        <w:rPr>
          <w:rFonts w:ascii="Tunga" w:hAnsi="Tunga" w:cs="Tunga"/>
        </w:rPr>
        <w:t xml:space="preserve">Attorney General, Mr. </w:t>
      </w:r>
      <w:proofErr w:type="spellStart"/>
      <w:r>
        <w:rPr>
          <w:rFonts w:ascii="Tunga" w:hAnsi="Tunga" w:cs="Tunga"/>
        </w:rPr>
        <w:t>Sh</w:t>
      </w:r>
      <w:r w:rsidR="00E9552C">
        <w:rPr>
          <w:rFonts w:ascii="Tunga" w:hAnsi="Tunga" w:cs="Tunga"/>
        </w:rPr>
        <w:t>o</w:t>
      </w:r>
      <w:r>
        <w:rPr>
          <w:rFonts w:ascii="Tunga" w:hAnsi="Tunga" w:cs="Tunga"/>
        </w:rPr>
        <w:t>nga</w:t>
      </w:r>
      <w:proofErr w:type="spellEnd"/>
      <w:r>
        <w:rPr>
          <w:rFonts w:ascii="Tunga" w:hAnsi="Tunga" w:cs="Tunga"/>
        </w:rPr>
        <w:t xml:space="preserve"> submitted stated that he did not support the application and submitted that he had joined the proceedings to protect the public policy considerations.  He stated that he was aware that there </w:t>
      </w:r>
      <w:r w:rsidR="00240389">
        <w:rPr>
          <w:rFonts w:ascii="Tunga" w:hAnsi="Tunga" w:cs="Tunga"/>
        </w:rPr>
        <w:t xml:space="preserve">were </w:t>
      </w:r>
      <w:r w:rsidR="001A0F74">
        <w:rPr>
          <w:rFonts w:ascii="Tunga" w:hAnsi="Tunga" w:cs="Tunga"/>
        </w:rPr>
        <w:t>two</w:t>
      </w:r>
      <w:r>
        <w:rPr>
          <w:rFonts w:ascii="Tunga" w:hAnsi="Tunga" w:cs="Tunga"/>
        </w:rPr>
        <w:t xml:space="preserve"> other matters were the Applicants we</w:t>
      </w:r>
      <w:r w:rsidR="004C25ED">
        <w:rPr>
          <w:rFonts w:ascii="Tunga" w:hAnsi="Tunga" w:cs="Tunga"/>
        </w:rPr>
        <w:t>re challenging possession of F</w:t>
      </w:r>
      <w:r w:rsidR="00F62FA9">
        <w:rPr>
          <w:rFonts w:ascii="Tunga" w:hAnsi="Tunga" w:cs="Tunga"/>
        </w:rPr>
        <w:t>ina</w:t>
      </w:r>
      <w:r w:rsidR="0040268A">
        <w:rPr>
          <w:rFonts w:ascii="Tunga" w:hAnsi="Tunga" w:cs="Tunga"/>
        </w:rPr>
        <w:t>nce Bank Zambia Limited.</w:t>
      </w:r>
      <w:r w:rsidR="004C25ED">
        <w:rPr>
          <w:rFonts w:ascii="Tunga" w:hAnsi="Tunga" w:cs="Tunga"/>
        </w:rPr>
        <w:t xml:space="preserve">  He submitted that granting leave would encourage multiplicity of actions and that this is contrary to public policy.  </w:t>
      </w:r>
    </w:p>
    <w:p w:rsidR="00240389" w:rsidRDefault="00240389" w:rsidP="00937B9D">
      <w:pPr>
        <w:spacing w:line="360" w:lineRule="auto"/>
        <w:jc w:val="both"/>
        <w:rPr>
          <w:rFonts w:ascii="Tunga" w:hAnsi="Tunga" w:cs="Tunga"/>
        </w:rPr>
      </w:pPr>
    </w:p>
    <w:p w:rsidR="0056581D" w:rsidRDefault="004C25ED" w:rsidP="00937B9D">
      <w:pPr>
        <w:spacing w:line="360" w:lineRule="auto"/>
        <w:jc w:val="both"/>
        <w:rPr>
          <w:rFonts w:ascii="Tunga" w:hAnsi="Tunga" w:cs="Tunga"/>
        </w:rPr>
      </w:pPr>
      <w:r>
        <w:rPr>
          <w:rFonts w:ascii="Tunga" w:hAnsi="Tunga" w:cs="Tunga"/>
        </w:rPr>
        <w:t xml:space="preserve">In reply Mr. </w:t>
      </w:r>
      <w:proofErr w:type="spellStart"/>
      <w:r>
        <w:rPr>
          <w:rFonts w:ascii="Tunga" w:hAnsi="Tunga" w:cs="Tunga"/>
        </w:rPr>
        <w:t>Sangwa</w:t>
      </w:r>
      <w:proofErr w:type="spellEnd"/>
      <w:r>
        <w:rPr>
          <w:rFonts w:ascii="Tunga" w:hAnsi="Tunga" w:cs="Tunga"/>
        </w:rPr>
        <w:t xml:space="preserve"> submitted that in terms of Section 84 C, only the possession can be challenged.  He said that what they were challenging was a decision made under section 84 </w:t>
      </w:r>
      <w:proofErr w:type="gramStart"/>
      <w:r>
        <w:rPr>
          <w:rFonts w:ascii="Tunga" w:hAnsi="Tunga" w:cs="Tunga"/>
        </w:rPr>
        <w:t>A(</w:t>
      </w:r>
      <w:proofErr w:type="gramEnd"/>
      <w:r>
        <w:rPr>
          <w:rFonts w:ascii="Tunga" w:hAnsi="Tunga" w:cs="Tunga"/>
        </w:rPr>
        <w:t>g).  He submitted further th</w:t>
      </w:r>
      <w:r w:rsidR="0020577B">
        <w:rPr>
          <w:rFonts w:ascii="Tunga" w:hAnsi="Tunga" w:cs="Tunga"/>
        </w:rPr>
        <w:t xml:space="preserve">at the arguments by Mrs. </w:t>
      </w:r>
      <w:proofErr w:type="spellStart"/>
      <w:r w:rsidR="0020577B">
        <w:rPr>
          <w:rFonts w:ascii="Tunga" w:hAnsi="Tunga" w:cs="Tunga"/>
        </w:rPr>
        <w:t>Mupeso</w:t>
      </w:r>
      <w:proofErr w:type="spellEnd"/>
      <w:r>
        <w:rPr>
          <w:rFonts w:ascii="Tunga" w:hAnsi="Tunga" w:cs="Tunga"/>
        </w:rPr>
        <w:t xml:space="preserve"> illustrated the need to gr</w:t>
      </w:r>
      <w:r w:rsidR="0020577B">
        <w:rPr>
          <w:rFonts w:ascii="Tunga" w:hAnsi="Tunga" w:cs="Tunga"/>
        </w:rPr>
        <w:t xml:space="preserve">ant leave for judicial review. </w:t>
      </w:r>
      <w:r>
        <w:rPr>
          <w:rFonts w:ascii="Tunga" w:hAnsi="Tunga" w:cs="Tunga"/>
        </w:rPr>
        <w:t>He submitted further that the</w:t>
      </w:r>
      <w:r w:rsidR="001A0F74">
        <w:rPr>
          <w:rFonts w:ascii="Tunga" w:hAnsi="Tunga" w:cs="Tunga"/>
        </w:rPr>
        <w:t xml:space="preserve">y </w:t>
      </w:r>
      <w:r>
        <w:rPr>
          <w:rFonts w:ascii="Tunga" w:hAnsi="Tunga" w:cs="Tunga"/>
        </w:rPr>
        <w:t xml:space="preserve">have </w:t>
      </w:r>
      <w:r w:rsidR="00240389">
        <w:rPr>
          <w:rFonts w:ascii="Tunga" w:hAnsi="Tunga" w:cs="Tunga"/>
        </w:rPr>
        <w:t>three</w:t>
      </w:r>
      <w:r>
        <w:rPr>
          <w:rFonts w:ascii="Tunga" w:hAnsi="Tunga" w:cs="Tunga"/>
        </w:rPr>
        <w:t xml:space="preserve"> different applications before other courts and these w</w:t>
      </w:r>
      <w:r w:rsidR="00240389">
        <w:rPr>
          <w:rFonts w:ascii="Tunga" w:hAnsi="Tunga" w:cs="Tunga"/>
        </w:rPr>
        <w:t xml:space="preserve">ere disclosed to the court.  One </w:t>
      </w:r>
      <w:proofErr w:type="gramStart"/>
      <w:r w:rsidR="00240389">
        <w:rPr>
          <w:rFonts w:ascii="Tunga" w:hAnsi="Tunga" w:cs="Tunga"/>
        </w:rPr>
        <w:t xml:space="preserve">matter </w:t>
      </w:r>
      <w:r>
        <w:rPr>
          <w:rFonts w:ascii="Tunga" w:hAnsi="Tunga" w:cs="Tunga"/>
        </w:rPr>
        <w:t xml:space="preserve"> related</w:t>
      </w:r>
      <w:proofErr w:type="gramEnd"/>
      <w:r>
        <w:rPr>
          <w:rFonts w:ascii="Tunga" w:hAnsi="Tunga" w:cs="Tunga"/>
        </w:rPr>
        <w:t xml:space="preserve"> to an injunction against taking possession of F</w:t>
      </w:r>
      <w:r w:rsidR="001A0F74">
        <w:rPr>
          <w:rFonts w:ascii="Tunga" w:hAnsi="Tunga" w:cs="Tunga"/>
        </w:rPr>
        <w:t xml:space="preserve">inance </w:t>
      </w:r>
      <w:r>
        <w:rPr>
          <w:rFonts w:ascii="Tunga" w:hAnsi="Tunga" w:cs="Tunga"/>
        </w:rPr>
        <w:t>B</w:t>
      </w:r>
      <w:r w:rsidR="001A0F74">
        <w:rPr>
          <w:rFonts w:ascii="Tunga" w:hAnsi="Tunga" w:cs="Tunga"/>
        </w:rPr>
        <w:t xml:space="preserve">ank </w:t>
      </w:r>
      <w:r>
        <w:rPr>
          <w:rFonts w:ascii="Tunga" w:hAnsi="Tunga" w:cs="Tunga"/>
        </w:rPr>
        <w:t>Z</w:t>
      </w:r>
      <w:r w:rsidR="001A0F74">
        <w:rPr>
          <w:rFonts w:ascii="Tunga" w:hAnsi="Tunga" w:cs="Tunga"/>
        </w:rPr>
        <w:t>ambia Limited</w:t>
      </w:r>
      <w:r>
        <w:rPr>
          <w:rFonts w:ascii="Tunga" w:hAnsi="Tunga" w:cs="Tunga"/>
        </w:rPr>
        <w:t xml:space="preserve"> and the other related to the co</w:t>
      </w:r>
      <w:r w:rsidR="00E9552C">
        <w:rPr>
          <w:rFonts w:ascii="Tunga" w:hAnsi="Tunga" w:cs="Tunga"/>
        </w:rPr>
        <w:t xml:space="preserve">nstitutionality </w:t>
      </w:r>
      <w:r>
        <w:rPr>
          <w:rFonts w:ascii="Tunga" w:hAnsi="Tunga" w:cs="Tunga"/>
        </w:rPr>
        <w:t>of the take over and the one before me related to the challenge of decision to terminate the shareholding interest of the Applicants in F</w:t>
      </w:r>
      <w:r w:rsidR="0040268A">
        <w:rPr>
          <w:rFonts w:ascii="Tunga" w:hAnsi="Tunga" w:cs="Tunga"/>
        </w:rPr>
        <w:t>inance Bank Zambia Limited</w:t>
      </w:r>
      <w:r>
        <w:rPr>
          <w:rFonts w:ascii="Tunga" w:hAnsi="Tunga" w:cs="Tunga"/>
        </w:rPr>
        <w:t xml:space="preserve">.  He submitted that </w:t>
      </w:r>
      <w:proofErr w:type="gramStart"/>
      <w:r>
        <w:rPr>
          <w:rFonts w:ascii="Tunga" w:hAnsi="Tunga" w:cs="Tunga"/>
        </w:rPr>
        <w:t>Judicial</w:t>
      </w:r>
      <w:proofErr w:type="gramEnd"/>
      <w:r>
        <w:rPr>
          <w:rFonts w:ascii="Tunga" w:hAnsi="Tunga" w:cs="Tunga"/>
        </w:rPr>
        <w:t xml:space="preserve"> review in this matter is available.</w:t>
      </w:r>
    </w:p>
    <w:p w:rsidR="0020577B" w:rsidRDefault="0020577B" w:rsidP="00937B9D">
      <w:pPr>
        <w:spacing w:line="360" w:lineRule="auto"/>
        <w:jc w:val="both"/>
        <w:rPr>
          <w:rFonts w:ascii="Tunga" w:hAnsi="Tunga" w:cs="Tunga"/>
        </w:rPr>
      </w:pPr>
    </w:p>
    <w:p w:rsidR="0020577B" w:rsidRDefault="0020577B" w:rsidP="00937B9D">
      <w:pPr>
        <w:spacing w:line="360" w:lineRule="auto"/>
        <w:jc w:val="both"/>
        <w:rPr>
          <w:rFonts w:ascii="Tunga" w:hAnsi="Tunga" w:cs="Tunga"/>
        </w:rPr>
      </w:pPr>
      <w:r>
        <w:rPr>
          <w:rFonts w:ascii="Tunga" w:hAnsi="Tunga" w:cs="Tunga"/>
        </w:rPr>
        <w:t>I have considered the arguments by Counsel appearing for both parties.  Serious questions of law have been raised.</w:t>
      </w:r>
    </w:p>
    <w:p w:rsidR="0020577B" w:rsidRDefault="0020577B" w:rsidP="00937B9D">
      <w:pPr>
        <w:spacing w:line="360" w:lineRule="auto"/>
        <w:jc w:val="both"/>
        <w:rPr>
          <w:rFonts w:ascii="Tunga" w:hAnsi="Tunga" w:cs="Tunga"/>
        </w:rPr>
      </w:pPr>
    </w:p>
    <w:p w:rsidR="0020577B" w:rsidRDefault="0020577B" w:rsidP="00937B9D">
      <w:pPr>
        <w:spacing w:line="360" w:lineRule="auto"/>
        <w:jc w:val="both"/>
        <w:rPr>
          <w:rFonts w:ascii="Tunga" w:hAnsi="Tunga" w:cs="Tunga"/>
        </w:rPr>
      </w:pPr>
      <w:r>
        <w:rPr>
          <w:rFonts w:ascii="Tunga" w:hAnsi="Tunga" w:cs="Tunga"/>
        </w:rPr>
        <w:t xml:space="preserve">Before I proceed to consider the law in </w:t>
      </w:r>
      <w:r w:rsidR="00E9552C">
        <w:rPr>
          <w:rFonts w:ascii="Tunga" w:hAnsi="Tunga" w:cs="Tunga"/>
        </w:rPr>
        <w:t>this</w:t>
      </w:r>
      <w:r>
        <w:rPr>
          <w:rFonts w:ascii="Tunga" w:hAnsi="Tunga" w:cs="Tunga"/>
        </w:rPr>
        <w:t xml:space="preserve"> application, I wish to </w:t>
      </w:r>
      <w:r w:rsidR="00E9552C">
        <w:rPr>
          <w:rFonts w:ascii="Tunga" w:hAnsi="Tunga" w:cs="Tunga"/>
        </w:rPr>
        <w:t xml:space="preserve">take issue with </w:t>
      </w:r>
      <w:r>
        <w:rPr>
          <w:rFonts w:ascii="Tunga" w:hAnsi="Tunga" w:cs="Tunga"/>
        </w:rPr>
        <w:t xml:space="preserve">the first set of decisions which the applicants rely on for their application.  This is contained in a newspaper article </w:t>
      </w:r>
      <w:r w:rsidR="00240389">
        <w:rPr>
          <w:rFonts w:ascii="Tunga" w:hAnsi="Tunga" w:cs="Tunga"/>
        </w:rPr>
        <w:t xml:space="preserve">which appeared in the Post Newspaper. During </w:t>
      </w:r>
      <w:r>
        <w:rPr>
          <w:rFonts w:ascii="Tunga" w:hAnsi="Tunga" w:cs="Tunga"/>
        </w:rPr>
        <w:t>the c</w:t>
      </w:r>
      <w:r w:rsidR="00240389">
        <w:rPr>
          <w:rFonts w:ascii="Tunga" w:hAnsi="Tunga" w:cs="Tunga"/>
        </w:rPr>
        <w:t>ourse</w:t>
      </w:r>
      <w:r>
        <w:rPr>
          <w:rFonts w:ascii="Tunga" w:hAnsi="Tunga" w:cs="Tunga"/>
        </w:rPr>
        <w:t xml:space="preserve"> of proceedings</w:t>
      </w:r>
      <w:proofErr w:type="gramStart"/>
      <w:r>
        <w:rPr>
          <w:rFonts w:ascii="Tunga" w:hAnsi="Tunga" w:cs="Tunga"/>
        </w:rPr>
        <w:t>,  Mr</w:t>
      </w:r>
      <w:proofErr w:type="gramEnd"/>
      <w:r>
        <w:rPr>
          <w:rFonts w:ascii="Tunga" w:hAnsi="Tunga" w:cs="Tunga"/>
        </w:rPr>
        <w:t xml:space="preserve">. </w:t>
      </w:r>
      <w:proofErr w:type="spellStart"/>
      <w:r>
        <w:rPr>
          <w:rFonts w:ascii="Tunga" w:hAnsi="Tunga" w:cs="Tunga"/>
        </w:rPr>
        <w:t>Lu</w:t>
      </w:r>
      <w:r w:rsidR="00E9552C">
        <w:rPr>
          <w:rFonts w:ascii="Tunga" w:hAnsi="Tunga" w:cs="Tunga"/>
        </w:rPr>
        <w:t>ngu</w:t>
      </w:r>
      <w:proofErr w:type="spellEnd"/>
      <w:r>
        <w:rPr>
          <w:rFonts w:ascii="Tunga" w:hAnsi="Tunga" w:cs="Tunga"/>
        </w:rPr>
        <w:t xml:space="preserve"> raised an objection, </w:t>
      </w:r>
      <w:r w:rsidR="00240389">
        <w:rPr>
          <w:rFonts w:ascii="Tunga" w:hAnsi="Tunga" w:cs="Tunga"/>
        </w:rPr>
        <w:t xml:space="preserve">which I overruled. In </w:t>
      </w:r>
      <w:r>
        <w:rPr>
          <w:rFonts w:ascii="Tunga" w:hAnsi="Tunga" w:cs="Tunga"/>
        </w:rPr>
        <w:t xml:space="preserve"> </w:t>
      </w:r>
      <w:r w:rsidR="001A0F74">
        <w:rPr>
          <w:rFonts w:ascii="Tunga" w:hAnsi="Tunga" w:cs="Tunga"/>
        </w:rPr>
        <w:t xml:space="preserve"> </w:t>
      </w:r>
      <w:r w:rsidR="001A0F74">
        <w:rPr>
          <w:rFonts w:ascii="Tunga" w:hAnsi="Tunga" w:cs="Tunga"/>
        </w:rPr>
        <w:lastRenderedPageBreak/>
        <w:t xml:space="preserve">my ruling </w:t>
      </w:r>
      <w:r w:rsidR="00240389">
        <w:rPr>
          <w:rFonts w:ascii="Tunga" w:hAnsi="Tunga" w:cs="Tunga"/>
        </w:rPr>
        <w:t xml:space="preserve">I </w:t>
      </w:r>
      <w:r w:rsidR="001A0F74">
        <w:rPr>
          <w:rFonts w:ascii="Tunga" w:hAnsi="Tunga" w:cs="Tunga"/>
        </w:rPr>
        <w:t xml:space="preserve">stated that, it would not be in the interests of justice to throw out from the </w:t>
      </w:r>
      <w:r w:rsidR="00240389">
        <w:rPr>
          <w:rFonts w:ascii="Tunga" w:hAnsi="Tunga" w:cs="Tunga"/>
        </w:rPr>
        <w:t xml:space="preserve">proceedings that </w:t>
      </w:r>
      <w:r w:rsidR="001A0F74">
        <w:rPr>
          <w:rFonts w:ascii="Tunga" w:hAnsi="Tunga" w:cs="Tunga"/>
        </w:rPr>
        <w:t>which the Applicants consider to be a decision and that I had to hear the case and thereafter making a determination of the matter</w:t>
      </w:r>
      <w:r w:rsidR="00240389">
        <w:rPr>
          <w:rFonts w:ascii="Tunga" w:hAnsi="Tunga" w:cs="Tunga"/>
        </w:rPr>
        <w:t>. There is f</w:t>
      </w:r>
      <w:r>
        <w:rPr>
          <w:rFonts w:ascii="Tunga" w:hAnsi="Tunga" w:cs="Tunga"/>
        </w:rPr>
        <w:t xml:space="preserve">irstly, as </w:t>
      </w:r>
      <w:r w:rsidR="001A0F74">
        <w:rPr>
          <w:rFonts w:ascii="Tunga" w:hAnsi="Tunga" w:cs="Tunga"/>
        </w:rPr>
        <w:t xml:space="preserve">rightly </w:t>
      </w:r>
      <w:r>
        <w:rPr>
          <w:rFonts w:ascii="Tunga" w:hAnsi="Tunga" w:cs="Tunga"/>
        </w:rPr>
        <w:t xml:space="preserve">observed Mr. </w:t>
      </w:r>
      <w:proofErr w:type="spellStart"/>
      <w:r>
        <w:rPr>
          <w:rFonts w:ascii="Tunga" w:hAnsi="Tunga" w:cs="Tunga"/>
        </w:rPr>
        <w:t>Lu</w:t>
      </w:r>
      <w:r w:rsidR="00E9552C">
        <w:rPr>
          <w:rFonts w:ascii="Tunga" w:hAnsi="Tunga" w:cs="Tunga"/>
        </w:rPr>
        <w:t>ngu</w:t>
      </w:r>
      <w:proofErr w:type="spellEnd"/>
      <w:r>
        <w:rPr>
          <w:rFonts w:ascii="Tunga" w:hAnsi="Tunga" w:cs="Tunga"/>
        </w:rPr>
        <w:t xml:space="preserve"> and Mrs. </w:t>
      </w:r>
      <w:proofErr w:type="spellStart"/>
      <w:r>
        <w:rPr>
          <w:rFonts w:ascii="Tunga" w:hAnsi="Tunga" w:cs="Tunga"/>
        </w:rPr>
        <w:t>Mupes</w:t>
      </w:r>
      <w:r w:rsidR="00E9552C">
        <w:rPr>
          <w:rFonts w:ascii="Tunga" w:hAnsi="Tunga" w:cs="Tunga"/>
        </w:rPr>
        <w:t>o</w:t>
      </w:r>
      <w:proofErr w:type="spellEnd"/>
      <w:r>
        <w:rPr>
          <w:rFonts w:ascii="Tunga" w:hAnsi="Tunga" w:cs="Tunga"/>
        </w:rPr>
        <w:t xml:space="preserve"> no brief this Court.  This Court cannot rely on a newspaper article as a brief and proceed to determine the </w:t>
      </w:r>
      <w:r w:rsidR="00240389">
        <w:rPr>
          <w:rFonts w:ascii="Tunga" w:hAnsi="Tunga" w:cs="Tunga"/>
        </w:rPr>
        <w:t xml:space="preserve">matter based on </w:t>
      </w:r>
      <w:r>
        <w:rPr>
          <w:rFonts w:ascii="Tunga" w:hAnsi="Tunga" w:cs="Tunga"/>
        </w:rPr>
        <w:t xml:space="preserve">newspaper </w:t>
      </w:r>
      <w:r w:rsidR="00240389">
        <w:rPr>
          <w:rFonts w:ascii="Tunga" w:hAnsi="Tunga" w:cs="Tunga"/>
        </w:rPr>
        <w:t xml:space="preserve">articles. There is no brief before this Court and as Mrs. </w:t>
      </w:r>
      <w:proofErr w:type="spellStart"/>
      <w:r>
        <w:rPr>
          <w:rFonts w:ascii="Tunga" w:hAnsi="Tunga" w:cs="Tunga"/>
        </w:rPr>
        <w:t>Mupeso</w:t>
      </w:r>
      <w:proofErr w:type="spellEnd"/>
      <w:r>
        <w:rPr>
          <w:rFonts w:ascii="Tunga" w:hAnsi="Tunga" w:cs="Tunga"/>
        </w:rPr>
        <w:t xml:space="preserve"> rightly observes, the brief, if at all exists, is not a decision making </w:t>
      </w:r>
      <w:r w:rsidR="00BA1AF8">
        <w:rPr>
          <w:rFonts w:ascii="Tunga" w:hAnsi="Tunga" w:cs="Tunga"/>
        </w:rPr>
        <w:t>document.  Section 8</w:t>
      </w:r>
      <w:r w:rsidR="00240389">
        <w:rPr>
          <w:rFonts w:ascii="Tunga" w:hAnsi="Tunga" w:cs="Tunga"/>
        </w:rPr>
        <w:t>1 (</w:t>
      </w:r>
      <w:r w:rsidR="00BA1AF8">
        <w:rPr>
          <w:rFonts w:ascii="Tunga" w:hAnsi="Tunga" w:cs="Tunga"/>
        </w:rPr>
        <w:t>4</w:t>
      </w:r>
      <w:r w:rsidR="00240389">
        <w:rPr>
          <w:rFonts w:ascii="Tunga" w:hAnsi="Tunga" w:cs="Tunga"/>
        </w:rPr>
        <w:t>)</w:t>
      </w:r>
      <w:r w:rsidR="00BA1AF8">
        <w:rPr>
          <w:rFonts w:ascii="Tunga" w:hAnsi="Tunga" w:cs="Tunga"/>
        </w:rPr>
        <w:t xml:space="preserve"> is clear, it provides as follows; </w:t>
      </w:r>
    </w:p>
    <w:p w:rsidR="00240389" w:rsidRDefault="00240389" w:rsidP="00937B9D">
      <w:pPr>
        <w:spacing w:line="360" w:lineRule="auto"/>
        <w:jc w:val="both"/>
        <w:rPr>
          <w:rFonts w:ascii="Tunga" w:hAnsi="Tunga" w:cs="Tunga"/>
        </w:rPr>
      </w:pPr>
    </w:p>
    <w:p w:rsidR="00240389" w:rsidRDefault="00240389" w:rsidP="00240389">
      <w:pPr>
        <w:spacing w:line="360" w:lineRule="auto"/>
        <w:ind w:left="1440"/>
        <w:jc w:val="both"/>
        <w:rPr>
          <w:rFonts w:ascii="Tunga" w:hAnsi="Tunga" w:cs="Tunga"/>
          <w:b/>
        </w:rPr>
      </w:pPr>
      <w:r w:rsidRPr="00240389">
        <w:rPr>
          <w:rFonts w:ascii="Tunga" w:hAnsi="Tunga" w:cs="Tunga"/>
          <w:b/>
        </w:rPr>
        <w:t xml:space="preserve">“The Bank of Zambia shall, in writing, inform the </w:t>
      </w:r>
    </w:p>
    <w:p w:rsidR="00240389" w:rsidRDefault="00240389" w:rsidP="00240389">
      <w:pPr>
        <w:spacing w:line="360" w:lineRule="auto"/>
        <w:ind w:left="1440"/>
        <w:jc w:val="both"/>
        <w:rPr>
          <w:rFonts w:ascii="Tunga" w:hAnsi="Tunga" w:cs="Tunga"/>
          <w:b/>
        </w:rPr>
      </w:pPr>
      <w:r w:rsidRPr="00240389">
        <w:rPr>
          <w:rFonts w:ascii="Tunga" w:hAnsi="Tunga" w:cs="Tunga"/>
          <w:b/>
        </w:rPr>
        <w:t xml:space="preserve">Minister, regarding the state of affairs of a financial </w:t>
      </w:r>
    </w:p>
    <w:p w:rsidR="00240389" w:rsidRDefault="00240389" w:rsidP="00240389">
      <w:pPr>
        <w:spacing w:line="360" w:lineRule="auto"/>
        <w:ind w:left="1440"/>
        <w:jc w:val="both"/>
        <w:rPr>
          <w:rFonts w:ascii="Tunga" w:hAnsi="Tunga" w:cs="Tunga"/>
          <w:b/>
        </w:rPr>
      </w:pPr>
      <w:proofErr w:type="gramStart"/>
      <w:r w:rsidRPr="00240389">
        <w:rPr>
          <w:rFonts w:ascii="Tunga" w:hAnsi="Tunga" w:cs="Tunga"/>
          <w:b/>
        </w:rPr>
        <w:t>service</w:t>
      </w:r>
      <w:proofErr w:type="gramEnd"/>
      <w:r w:rsidRPr="00240389">
        <w:rPr>
          <w:rFonts w:ascii="Tunga" w:hAnsi="Tunga" w:cs="Tunga"/>
          <w:b/>
        </w:rPr>
        <w:t xml:space="preserve"> provider in respect of which it intends to take </w:t>
      </w:r>
    </w:p>
    <w:p w:rsidR="00240389" w:rsidRDefault="00240389" w:rsidP="00240389">
      <w:pPr>
        <w:spacing w:line="360" w:lineRule="auto"/>
        <w:ind w:left="1440"/>
        <w:jc w:val="both"/>
        <w:rPr>
          <w:rFonts w:ascii="Tunga" w:hAnsi="Tunga" w:cs="Tunga"/>
          <w:b/>
        </w:rPr>
      </w:pPr>
      <w:proofErr w:type="gramStart"/>
      <w:r w:rsidRPr="00240389">
        <w:rPr>
          <w:rFonts w:ascii="Tunga" w:hAnsi="Tunga" w:cs="Tunga"/>
          <w:b/>
        </w:rPr>
        <w:t>action</w:t>
      </w:r>
      <w:proofErr w:type="gramEnd"/>
      <w:r w:rsidRPr="00240389">
        <w:rPr>
          <w:rFonts w:ascii="Tunga" w:hAnsi="Tunga" w:cs="Tunga"/>
          <w:b/>
        </w:rPr>
        <w:t xml:space="preserve"> under this Section.” </w:t>
      </w:r>
    </w:p>
    <w:p w:rsidR="00240389" w:rsidRDefault="00240389" w:rsidP="00240389">
      <w:pPr>
        <w:spacing w:line="360" w:lineRule="auto"/>
        <w:jc w:val="both"/>
        <w:rPr>
          <w:rFonts w:ascii="Tunga" w:hAnsi="Tunga" w:cs="Tunga"/>
          <w:b/>
        </w:rPr>
      </w:pPr>
    </w:p>
    <w:p w:rsidR="00240389" w:rsidRPr="00240389" w:rsidRDefault="00240389" w:rsidP="00240389">
      <w:pPr>
        <w:spacing w:line="360" w:lineRule="auto"/>
        <w:jc w:val="both"/>
        <w:rPr>
          <w:rFonts w:ascii="Tunga" w:hAnsi="Tunga" w:cs="Tunga"/>
        </w:rPr>
      </w:pPr>
      <w:r>
        <w:rPr>
          <w:rFonts w:ascii="Tunga" w:hAnsi="Tunga" w:cs="Tunga"/>
        </w:rPr>
        <w:t>Clearly, the state of affairs of a Financial Service Provider cannot, going by the provisions of this Section, subject to Judicial review because they are not decisions.</w:t>
      </w:r>
    </w:p>
    <w:p w:rsidR="00BA1AF8" w:rsidRDefault="00BA1AF8" w:rsidP="00937B9D">
      <w:pPr>
        <w:spacing w:line="360" w:lineRule="auto"/>
        <w:jc w:val="both"/>
        <w:rPr>
          <w:rFonts w:ascii="Tunga" w:hAnsi="Tunga" w:cs="Tunga"/>
        </w:rPr>
      </w:pPr>
    </w:p>
    <w:p w:rsidR="00BA1AF8" w:rsidRDefault="00BA1AF8" w:rsidP="00937B9D">
      <w:pPr>
        <w:spacing w:line="360" w:lineRule="auto"/>
        <w:jc w:val="both"/>
        <w:rPr>
          <w:rFonts w:ascii="Tunga" w:hAnsi="Tunga" w:cs="Tunga"/>
        </w:rPr>
      </w:pPr>
      <w:r>
        <w:rPr>
          <w:rFonts w:ascii="Tunga" w:hAnsi="Tunga" w:cs="Tunga"/>
        </w:rPr>
        <w:t>That being the case, only the decisions contained in enforcement Order marked PCM 7 in the Applicant’s affidavit remains, and will be the basis of whether or not, leave for Judicial Review will be granted.</w:t>
      </w:r>
    </w:p>
    <w:p w:rsidR="00BA1AF8" w:rsidRDefault="00BA1AF8" w:rsidP="00937B9D">
      <w:pPr>
        <w:spacing w:line="360" w:lineRule="auto"/>
        <w:jc w:val="both"/>
        <w:rPr>
          <w:rFonts w:ascii="Tunga" w:hAnsi="Tunga" w:cs="Tunga"/>
        </w:rPr>
      </w:pPr>
    </w:p>
    <w:p w:rsidR="00BA1AF8" w:rsidRDefault="00BA1AF8" w:rsidP="00937B9D">
      <w:pPr>
        <w:spacing w:line="360" w:lineRule="auto"/>
        <w:jc w:val="both"/>
        <w:rPr>
          <w:rFonts w:ascii="Tunga" w:hAnsi="Tunga" w:cs="Tunga"/>
        </w:rPr>
      </w:pPr>
      <w:r>
        <w:rPr>
          <w:rFonts w:ascii="Tunga" w:hAnsi="Tunga" w:cs="Tunga"/>
        </w:rPr>
        <w:t xml:space="preserve">This application for leave to apply for Judicial Review </w:t>
      </w:r>
      <w:r w:rsidR="00E9552C">
        <w:rPr>
          <w:rFonts w:ascii="Tunga" w:hAnsi="Tunga" w:cs="Tunga"/>
        </w:rPr>
        <w:t xml:space="preserve">is made </w:t>
      </w:r>
      <w:r>
        <w:rPr>
          <w:rFonts w:ascii="Tunga" w:hAnsi="Tunga" w:cs="Tunga"/>
        </w:rPr>
        <w:t>pursuant to Order 53 rule 3 of the RSC or White Book.</w:t>
      </w:r>
    </w:p>
    <w:p w:rsidR="00BA1AF8" w:rsidRDefault="00BA1AF8" w:rsidP="00937B9D">
      <w:pPr>
        <w:spacing w:line="360" w:lineRule="auto"/>
        <w:jc w:val="both"/>
        <w:rPr>
          <w:rFonts w:ascii="Tunga" w:hAnsi="Tunga" w:cs="Tunga"/>
        </w:rPr>
      </w:pPr>
    </w:p>
    <w:p w:rsidR="00BA1AF8" w:rsidRDefault="00BA1AF8" w:rsidP="00937B9D">
      <w:pPr>
        <w:spacing w:line="360" w:lineRule="auto"/>
        <w:jc w:val="both"/>
        <w:rPr>
          <w:rFonts w:ascii="Tunga" w:hAnsi="Tunga" w:cs="Tunga"/>
        </w:rPr>
      </w:pPr>
      <w:r>
        <w:rPr>
          <w:rFonts w:ascii="Tunga" w:hAnsi="Tunga" w:cs="Tunga"/>
        </w:rPr>
        <w:t>The purpose of the requirement for leave is:</w:t>
      </w:r>
    </w:p>
    <w:p w:rsidR="00BA1AF8" w:rsidRDefault="00BA1AF8" w:rsidP="00937B9D">
      <w:pPr>
        <w:spacing w:line="360" w:lineRule="auto"/>
        <w:jc w:val="both"/>
        <w:rPr>
          <w:rFonts w:ascii="Tunga" w:hAnsi="Tunga" w:cs="Tunga"/>
        </w:rPr>
      </w:pPr>
    </w:p>
    <w:p w:rsidR="00BA1AF8" w:rsidRDefault="00BA1AF8" w:rsidP="00BA1AF8">
      <w:pPr>
        <w:spacing w:line="360" w:lineRule="auto"/>
        <w:ind w:left="720" w:hanging="720"/>
        <w:jc w:val="both"/>
        <w:rPr>
          <w:rFonts w:ascii="Tunga" w:hAnsi="Tunga" w:cs="Tunga"/>
        </w:rPr>
      </w:pPr>
      <w:proofErr w:type="gramStart"/>
      <w:r>
        <w:rPr>
          <w:rFonts w:ascii="Tunga" w:hAnsi="Tunga" w:cs="Tunga"/>
        </w:rPr>
        <w:t>a</w:t>
      </w:r>
      <w:proofErr w:type="gramEnd"/>
      <w:r>
        <w:rPr>
          <w:rFonts w:ascii="Tunga" w:hAnsi="Tunga" w:cs="Tunga"/>
        </w:rPr>
        <w:t>.</w:t>
      </w:r>
      <w:r>
        <w:rPr>
          <w:rFonts w:ascii="Tunga" w:hAnsi="Tunga" w:cs="Tunga"/>
        </w:rPr>
        <w:tab/>
        <w:t xml:space="preserve">to eliminate at an early stage which are either frivolous, vexations or hopeless, and </w:t>
      </w:r>
    </w:p>
    <w:p w:rsidR="00BA1AF8" w:rsidRDefault="00BA1AF8" w:rsidP="00BA1AF8">
      <w:pPr>
        <w:spacing w:line="360" w:lineRule="auto"/>
        <w:ind w:left="720" w:hanging="720"/>
        <w:jc w:val="both"/>
        <w:rPr>
          <w:rFonts w:ascii="Tunga" w:hAnsi="Tunga" w:cs="Tunga"/>
        </w:rPr>
      </w:pPr>
      <w:proofErr w:type="gramStart"/>
      <w:r>
        <w:rPr>
          <w:rFonts w:ascii="Tunga" w:hAnsi="Tunga" w:cs="Tunga"/>
        </w:rPr>
        <w:lastRenderedPageBreak/>
        <w:t>b</w:t>
      </w:r>
      <w:proofErr w:type="gramEnd"/>
      <w:r>
        <w:rPr>
          <w:rFonts w:ascii="Tunga" w:hAnsi="Tunga" w:cs="Tunga"/>
        </w:rPr>
        <w:t>.</w:t>
      </w:r>
      <w:r>
        <w:rPr>
          <w:rFonts w:ascii="Tunga" w:hAnsi="Tunga" w:cs="Tunga"/>
        </w:rPr>
        <w:tab/>
        <w:t>to ensure that an applicant is only allowed to proceed to a substantive hearing if the court is satisfied that there is a case fit for further consideration.</w:t>
      </w:r>
    </w:p>
    <w:p w:rsidR="00BA1AF8" w:rsidRDefault="00BA1AF8" w:rsidP="00BA1AF8">
      <w:pPr>
        <w:spacing w:line="360" w:lineRule="auto"/>
        <w:ind w:left="720" w:hanging="720"/>
        <w:jc w:val="both"/>
        <w:rPr>
          <w:rFonts w:ascii="Tunga" w:hAnsi="Tunga" w:cs="Tunga"/>
        </w:rPr>
      </w:pPr>
    </w:p>
    <w:p w:rsidR="001A0F74" w:rsidRDefault="00BA1AF8" w:rsidP="00BA1AF8">
      <w:pPr>
        <w:spacing w:line="360" w:lineRule="auto"/>
        <w:jc w:val="both"/>
        <w:rPr>
          <w:rFonts w:ascii="Tunga" w:hAnsi="Tunga" w:cs="Tunga"/>
        </w:rPr>
      </w:pPr>
      <w:r>
        <w:rPr>
          <w:rFonts w:ascii="Tunga" w:hAnsi="Tunga" w:cs="Tunga"/>
        </w:rPr>
        <w:t>The requirement that leave must be obtained is designed to “prevent the time of the court being washed by busybodies with misguided or trivial complaints of administrative error, and to remove the uncertainty in which public officers and authorities might be left as to whether they could safely proceed with administrative action while proceedings for judicial review of it were actually pending even though misconceive</w:t>
      </w:r>
      <w:r w:rsidR="00E9552C">
        <w:rPr>
          <w:rFonts w:ascii="Tunga" w:hAnsi="Tunga" w:cs="Tunga"/>
        </w:rPr>
        <w:t>d</w:t>
      </w:r>
      <w:r>
        <w:rPr>
          <w:rFonts w:ascii="Tunga" w:hAnsi="Tunga" w:cs="Tunga"/>
        </w:rPr>
        <w:t xml:space="preserve">.” </w:t>
      </w:r>
      <w:proofErr w:type="gramStart"/>
      <w:r>
        <w:rPr>
          <w:rFonts w:ascii="Tunga" w:hAnsi="Tunga" w:cs="Tunga"/>
        </w:rPr>
        <w:t>Order 53/14/55 of R</w:t>
      </w:r>
      <w:r w:rsidR="00B156CE">
        <w:rPr>
          <w:rFonts w:ascii="Tunga" w:hAnsi="Tunga" w:cs="Tunga"/>
        </w:rPr>
        <w:t xml:space="preserve">ule of the </w:t>
      </w:r>
      <w:r>
        <w:rPr>
          <w:rFonts w:ascii="Tunga" w:hAnsi="Tunga" w:cs="Tunga"/>
        </w:rPr>
        <w:t>S</w:t>
      </w:r>
      <w:r w:rsidR="00B156CE">
        <w:rPr>
          <w:rFonts w:ascii="Tunga" w:hAnsi="Tunga" w:cs="Tunga"/>
        </w:rPr>
        <w:t>upreme Court</w:t>
      </w:r>
      <w:r>
        <w:rPr>
          <w:rFonts w:ascii="Tunga" w:hAnsi="Tunga" w:cs="Tunga"/>
        </w:rPr>
        <w:t>.</w:t>
      </w:r>
      <w:proofErr w:type="gramEnd"/>
    </w:p>
    <w:p w:rsidR="001A0F74" w:rsidRDefault="001A0F74" w:rsidP="00BA1AF8">
      <w:pPr>
        <w:spacing w:line="360" w:lineRule="auto"/>
        <w:jc w:val="both"/>
        <w:rPr>
          <w:rFonts w:ascii="Tunga" w:hAnsi="Tunga" w:cs="Tunga"/>
        </w:rPr>
      </w:pPr>
    </w:p>
    <w:p w:rsidR="00BA1AF8" w:rsidRDefault="001A0F74" w:rsidP="00BA1AF8">
      <w:pPr>
        <w:spacing w:line="360" w:lineRule="auto"/>
        <w:jc w:val="both"/>
        <w:rPr>
          <w:rFonts w:ascii="Tunga" w:hAnsi="Tunga" w:cs="Tunga"/>
        </w:rPr>
      </w:pPr>
      <w:r>
        <w:rPr>
          <w:rFonts w:ascii="Tunga" w:hAnsi="Tunga" w:cs="Tunga"/>
        </w:rPr>
        <w:t xml:space="preserve">This is the position that the Supreme Court took in the </w:t>
      </w:r>
      <w:proofErr w:type="spellStart"/>
      <w:r w:rsidR="00B156CE">
        <w:rPr>
          <w:rFonts w:ascii="Tunga" w:hAnsi="Tunga" w:cs="Tunga"/>
        </w:rPr>
        <w:t>Chitala</w:t>
      </w:r>
      <w:proofErr w:type="spellEnd"/>
      <w:r w:rsidR="00B156CE">
        <w:rPr>
          <w:rFonts w:ascii="Tunga" w:hAnsi="Tunga" w:cs="Tunga"/>
        </w:rPr>
        <w:t xml:space="preserve"> v. </w:t>
      </w:r>
      <w:proofErr w:type="gramStart"/>
      <w:r w:rsidR="00B156CE">
        <w:rPr>
          <w:rFonts w:ascii="Tunga" w:hAnsi="Tunga" w:cs="Tunga"/>
        </w:rPr>
        <w:t>The Attorney General (1995-1997) ZR 91.</w:t>
      </w:r>
      <w:proofErr w:type="gramEnd"/>
      <w:r w:rsidR="00BA1AF8">
        <w:rPr>
          <w:rFonts w:ascii="Tunga" w:hAnsi="Tunga" w:cs="Tunga"/>
        </w:rPr>
        <w:t xml:space="preserve"> </w:t>
      </w:r>
    </w:p>
    <w:p w:rsidR="00DD4BD8" w:rsidRDefault="00DD4BD8" w:rsidP="00BA1AF8">
      <w:pPr>
        <w:spacing w:line="360" w:lineRule="auto"/>
        <w:jc w:val="both"/>
        <w:rPr>
          <w:rFonts w:ascii="Tunga" w:hAnsi="Tunga" w:cs="Tunga"/>
        </w:rPr>
      </w:pPr>
    </w:p>
    <w:p w:rsidR="00DD4BD8" w:rsidRDefault="00DD4BD8" w:rsidP="00BA1AF8">
      <w:pPr>
        <w:spacing w:line="360" w:lineRule="auto"/>
        <w:jc w:val="both"/>
        <w:rPr>
          <w:rFonts w:ascii="Tunga" w:hAnsi="Tunga" w:cs="Tunga"/>
        </w:rPr>
      </w:pPr>
      <w:r>
        <w:rPr>
          <w:rFonts w:ascii="Tunga" w:hAnsi="Tunga" w:cs="Tunga"/>
        </w:rPr>
        <w:t>From the foregoing, what the court must decide before it grants such an order is to answer the question whether or not the decision t</w:t>
      </w:r>
      <w:r w:rsidR="00E9552C">
        <w:rPr>
          <w:rFonts w:ascii="Tunga" w:hAnsi="Tunga" w:cs="Tunga"/>
        </w:rPr>
        <w:t xml:space="preserve">o which relief is sought is </w:t>
      </w:r>
      <w:r w:rsidR="00EB608B">
        <w:rPr>
          <w:rFonts w:ascii="Tunga" w:hAnsi="Tunga" w:cs="Tunga"/>
        </w:rPr>
        <w:t xml:space="preserve">subject to judicial </w:t>
      </w:r>
      <w:r w:rsidR="00E9552C">
        <w:rPr>
          <w:rFonts w:ascii="Tunga" w:hAnsi="Tunga" w:cs="Tunga"/>
        </w:rPr>
        <w:t>review</w:t>
      </w:r>
      <w:r>
        <w:rPr>
          <w:rFonts w:ascii="Tunga" w:hAnsi="Tunga" w:cs="Tunga"/>
        </w:rPr>
        <w:t>.  If it is, then leave must be granted.  If not, the application must fail in terms of the rule above.</w:t>
      </w:r>
    </w:p>
    <w:p w:rsidR="00DD4BD8" w:rsidRDefault="00DD4BD8" w:rsidP="00BA1AF8">
      <w:pPr>
        <w:spacing w:line="360" w:lineRule="auto"/>
        <w:jc w:val="both"/>
        <w:rPr>
          <w:rFonts w:ascii="Tunga" w:hAnsi="Tunga" w:cs="Tunga"/>
        </w:rPr>
      </w:pPr>
    </w:p>
    <w:p w:rsidR="00DD4BD8" w:rsidRDefault="00DD4BD8" w:rsidP="00BA1AF8">
      <w:pPr>
        <w:spacing w:line="360" w:lineRule="auto"/>
        <w:jc w:val="both"/>
        <w:rPr>
          <w:rFonts w:ascii="Tunga" w:hAnsi="Tunga" w:cs="Tunga"/>
        </w:rPr>
      </w:pPr>
      <w:r>
        <w:rPr>
          <w:rFonts w:ascii="Tunga" w:hAnsi="Tunga" w:cs="Tunga"/>
        </w:rPr>
        <w:t>The B</w:t>
      </w:r>
      <w:r w:rsidR="00EB608B">
        <w:rPr>
          <w:rFonts w:ascii="Tunga" w:hAnsi="Tunga" w:cs="Tunga"/>
        </w:rPr>
        <w:t xml:space="preserve">anking and </w:t>
      </w:r>
      <w:r>
        <w:rPr>
          <w:rFonts w:ascii="Tunga" w:hAnsi="Tunga" w:cs="Tunga"/>
        </w:rPr>
        <w:t>F</w:t>
      </w:r>
      <w:r w:rsidR="00EB608B">
        <w:rPr>
          <w:rFonts w:ascii="Tunga" w:hAnsi="Tunga" w:cs="Tunga"/>
        </w:rPr>
        <w:t xml:space="preserve">inancial </w:t>
      </w:r>
      <w:r>
        <w:rPr>
          <w:rFonts w:ascii="Tunga" w:hAnsi="Tunga" w:cs="Tunga"/>
        </w:rPr>
        <w:t>S</w:t>
      </w:r>
      <w:r w:rsidR="00EB608B">
        <w:rPr>
          <w:rFonts w:ascii="Tunga" w:hAnsi="Tunga" w:cs="Tunga"/>
        </w:rPr>
        <w:t xml:space="preserve">ervices </w:t>
      </w:r>
      <w:r>
        <w:rPr>
          <w:rFonts w:ascii="Tunga" w:hAnsi="Tunga" w:cs="Tunga"/>
        </w:rPr>
        <w:t>A</w:t>
      </w:r>
      <w:r w:rsidR="00EB608B">
        <w:rPr>
          <w:rFonts w:ascii="Tunga" w:hAnsi="Tunga" w:cs="Tunga"/>
        </w:rPr>
        <w:t>ct</w:t>
      </w:r>
      <w:r>
        <w:rPr>
          <w:rFonts w:ascii="Tunga" w:hAnsi="Tunga" w:cs="Tunga"/>
        </w:rPr>
        <w:t xml:space="preserve"> confers upon the Central Bank the power to terminate shareholding in </w:t>
      </w:r>
      <w:proofErr w:type="gramStart"/>
      <w:r>
        <w:rPr>
          <w:rFonts w:ascii="Tunga" w:hAnsi="Tunga" w:cs="Tunga"/>
        </w:rPr>
        <w:t>an</w:t>
      </w:r>
      <w:proofErr w:type="gramEnd"/>
      <w:r>
        <w:rPr>
          <w:rFonts w:ascii="Tunga" w:hAnsi="Tunga" w:cs="Tunga"/>
        </w:rPr>
        <w:t xml:space="preserve"> F</w:t>
      </w:r>
      <w:r w:rsidR="00EB608B">
        <w:rPr>
          <w:rFonts w:ascii="Tunga" w:hAnsi="Tunga" w:cs="Tunga"/>
        </w:rPr>
        <w:t xml:space="preserve">inancial </w:t>
      </w:r>
      <w:r>
        <w:rPr>
          <w:rFonts w:ascii="Tunga" w:hAnsi="Tunga" w:cs="Tunga"/>
        </w:rPr>
        <w:t>S</w:t>
      </w:r>
      <w:r w:rsidR="00EB608B">
        <w:rPr>
          <w:rFonts w:ascii="Tunga" w:hAnsi="Tunga" w:cs="Tunga"/>
        </w:rPr>
        <w:t xml:space="preserve">ervice </w:t>
      </w:r>
      <w:r>
        <w:rPr>
          <w:rFonts w:ascii="Tunga" w:hAnsi="Tunga" w:cs="Tunga"/>
        </w:rPr>
        <w:t>P</w:t>
      </w:r>
      <w:r w:rsidR="00EB608B">
        <w:rPr>
          <w:rFonts w:ascii="Tunga" w:hAnsi="Tunga" w:cs="Tunga"/>
        </w:rPr>
        <w:t>rovider</w:t>
      </w:r>
      <w:r>
        <w:rPr>
          <w:rFonts w:ascii="Tunga" w:hAnsi="Tunga" w:cs="Tunga"/>
        </w:rPr>
        <w:t xml:space="preserve">.  This is in terms of section 81(2) </w:t>
      </w:r>
      <w:r w:rsidR="00EB608B">
        <w:rPr>
          <w:rFonts w:ascii="Tunga" w:hAnsi="Tunga" w:cs="Tunga"/>
        </w:rPr>
        <w:t>(</w:t>
      </w:r>
      <w:r>
        <w:rPr>
          <w:rFonts w:ascii="Tunga" w:hAnsi="Tunga" w:cs="Tunga"/>
        </w:rPr>
        <w:t>a</w:t>
      </w:r>
      <w:r w:rsidR="00EB608B">
        <w:rPr>
          <w:rFonts w:ascii="Tunga" w:hAnsi="Tunga" w:cs="Tunga"/>
        </w:rPr>
        <w:t>)</w:t>
      </w:r>
      <w:r>
        <w:rPr>
          <w:rFonts w:ascii="Tunga" w:hAnsi="Tunga" w:cs="Tunga"/>
        </w:rPr>
        <w:t xml:space="preserve"> which </w:t>
      </w:r>
      <w:proofErr w:type="gramStart"/>
      <w:r>
        <w:rPr>
          <w:rFonts w:ascii="Tunga" w:hAnsi="Tunga" w:cs="Tunga"/>
        </w:rPr>
        <w:t>provides</w:t>
      </w:r>
      <w:proofErr w:type="gramEnd"/>
      <w:r>
        <w:rPr>
          <w:rFonts w:ascii="Tunga" w:hAnsi="Tunga" w:cs="Tunga"/>
        </w:rPr>
        <w:t xml:space="preserve"> as follows: </w:t>
      </w:r>
    </w:p>
    <w:p w:rsidR="00DD4BD8" w:rsidRDefault="00DD4BD8" w:rsidP="00BA1AF8">
      <w:pPr>
        <w:spacing w:line="360" w:lineRule="auto"/>
        <w:jc w:val="both"/>
        <w:rPr>
          <w:rFonts w:ascii="Tunga" w:hAnsi="Tunga" w:cs="Tunga"/>
        </w:rPr>
      </w:pPr>
    </w:p>
    <w:p w:rsidR="00B156CE" w:rsidRDefault="00DD4BD8" w:rsidP="00B156CE">
      <w:pPr>
        <w:spacing w:line="360" w:lineRule="auto"/>
        <w:ind w:left="1440"/>
        <w:jc w:val="both"/>
        <w:rPr>
          <w:rFonts w:ascii="Tunga" w:hAnsi="Tunga" w:cs="Tunga"/>
          <w:b/>
          <w:sz w:val="22"/>
          <w:szCs w:val="22"/>
        </w:rPr>
      </w:pPr>
      <w:r w:rsidRPr="00B8328E">
        <w:rPr>
          <w:rFonts w:ascii="Tunga" w:hAnsi="Tunga" w:cs="Tunga"/>
          <w:b/>
          <w:sz w:val="22"/>
          <w:szCs w:val="22"/>
        </w:rPr>
        <w:t xml:space="preserve">“The Supervisory action the Bank of </w:t>
      </w:r>
      <w:smartTag w:uri="urn:schemas-microsoft-com:office:smarttags" w:element="country-region">
        <w:smartTag w:uri="urn:schemas-microsoft-com:office:smarttags" w:element="place">
          <w:r w:rsidRPr="00B8328E">
            <w:rPr>
              <w:rFonts w:ascii="Tunga" w:hAnsi="Tunga" w:cs="Tunga"/>
              <w:b/>
              <w:sz w:val="22"/>
              <w:szCs w:val="22"/>
            </w:rPr>
            <w:t>Zambia</w:t>
          </w:r>
        </w:smartTag>
      </w:smartTag>
      <w:r w:rsidRPr="00B8328E">
        <w:rPr>
          <w:rFonts w:ascii="Tunga" w:hAnsi="Tunga" w:cs="Tunga"/>
          <w:b/>
          <w:sz w:val="22"/>
          <w:szCs w:val="22"/>
        </w:rPr>
        <w:t xml:space="preserve"> may take </w:t>
      </w:r>
    </w:p>
    <w:p w:rsidR="00DD4BD8" w:rsidRPr="00B8328E" w:rsidRDefault="00DD4BD8" w:rsidP="00B156CE">
      <w:pPr>
        <w:spacing w:line="360" w:lineRule="auto"/>
        <w:ind w:left="1440"/>
        <w:jc w:val="both"/>
        <w:rPr>
          <w:rFonts w:ascii="Tunga" w:hAnsi="Tunga" w:cs="Tunga"/>
          <w:b/>
          <w:sz w:val="22"/>
          <w:szCs w:val="22"/>
        </w:rPr>
      </w:pPr>
      <w:proofErr w:type="gramStart"/>
      <w:r w:rsidRPr="00B8328E">
        <w:rPr>
          <w:rFonts w:ascii="Tunga" w:hAnsi="Tunga" w:cs="Tunga"/>
          <w:b/>
          <w:sz w:val="22"/>
          <w:szCs w:val="22"/>
        </w:rPr>
        <w:t>includes</w:t>
      </w:r>
      <w:proofErr w:type="gramEnd"/>
      <w:r w:rsidRPr="00B8328E">
        <w:rPr>
          <w:rFonts w:ascii="Tunga" w:hAnsi="Tunga" w:cs="Tunga"/>
          <w:b/>
          <w:sz w:val="22"/>
          <w:szCs w:val="22"/>
        </w:rPr>
        <w:t xml:space="preserve">; </w:t>
      </w:r>
    </w:p>
    <w:p w:rsidR="00DD4BD8" w:rsidRDefault="00B156CE" w:rsidP="00B156CE">
      <w:pPr>
        <w:spacing w:line="360" w:lineRule="auto"/>
        <w:ind w:left="720" w:firstLine="720"/>
        <w:jc w:val="both"/>
        <w:rPr>
          <w:rFonts w:ascii="Tunga" w:hAnsi="Tunga" w:cs="Tunga"/>
          <w:b/>
          <w:sz w:val="22"/>
          <w:szCs w:val="22"/>
        </w:rPr>
      </w:pPr>
      <w:r>
        <w:rPr>
          <w:rFonts w:ascii="Tunga" w:hAnsi="Tunga" w:cs="Tunga"/>
          <w:b/>
          <w:sz w:val="22"/>
          <w:szCs w:val="22"/>
        </w:rPr>
        <w:t>a)</w:t>
      </w:r>
      <w:proofErr w:type="gramStart"/>
      <w:r>
        <w:rPr>
          <w:rFonts w:ascii="Tunga" w:hAnsi="Tunga" w:cs="Tunga"/>
          <w:b/>
          <w:sz w:val="22"/>
          <w:szCs w:val="22"/>
        </w:rPr>
        <w:t xml:space="preserve">.  </w:t>
      </w:r>
      <w:r w:rsidR="00B8328E" w:rsidRPr="00B8328E">
        <w:rPr>
          <w:rFonts w:ascii="Tunga" w:hAnsi="Tunga" w:cs="Tunga"/>
          <w:b/>
          <w:sz w:val="22"/>
          <w:szCs w:val="22"/>
        </w:rPr>
        <w:t>taking</w:t>
      </w:r>
      <w:proofErr w:type="gramEnd"/>
      <w:r w:rsidR="00B8328E" w:rsidRPr="00B8328E">
        <w:rPr>
          <w:rFonts w:ascii="Tunga" w:hAnsi="Tunga" w:cs="Tunga"/>
          <w:b/>
          <w:sz w:val="22"/>
          <w:szCs w:val="22"/>
        </w:rPr>
        <w:t xml:space="preserve"> possession of the financial service provider.”</w:t>
      </w:r>
    </w:p>
    <w:p w:rsidR="00B8328E" w:rsidRDefault="00B8328E" w:rsidP="00B8328E">
      <w:pPr>
        <w:spacing w:line="360" w:lineRule="auto"/>
        <w:jc w:val="both"/>
        <w:rPr>
          <w:rFonts w:ascii="Tunga" w:hAnsi="Tunga" w:cs="Tunga"/>
          <w:b/>
          <w:sz w:val="22"/>
          <w:szCs w:val="22"/>
        </w:rPr>
      </w:pPr>
    </w:p>
    <w:p w:rsidR="00B8328E" w:rsidRDefault="00B8328E" w:rsidP="00B8328E">
      <w:pPr>
        <w:spacing w:line="360" w:lineRule="auto"/>
        <w:jc w:val="both"/>
        <w:rPr>
          <w:rFonts w:ascii="Tunga" w:hAnsi="Tunga" w:cs="Tunga"/>
        </w:rPr>
      </w:pPr>
      <w:r>
        <w:rPr>
          <w:rFonts w:ascii="Tunga" w:hAnsi="Tunga" w:cs="Tunga"/>
        </w:rPr>
        <w:t xml:space="preserve">After taking possession section 84 </w:t>
      </w:r>
      <w:proofErr w:type="gramStart"/>
      <w:r>
        <w:rPr>
          <w:rFonts w:ascii="Tunga" w:hAnsi="Tunga" w:cs="Tunga"/>
        </w:rPr>
        <w:t>A</w:t>
      </w:r>
      <w:proofErr w:type="gramEnd"/>
      <w:r>
        <w:rPr>
          <w:rFonts w:ascii="Tunga" w:hAnsi="Tunga" w:cs="Tunga"/>
        </w:rPr>
        <w:t xml:space="preserve"> </w:t>
      </w:r>
      <w:r w:rsidR="00B156CE">
        <w:rPr>
          <w:rFonts w:ascii="Tunga" w:hAnsi="Tunga" w:cs="Tunga"/>
        </w:rPr>
        <w:t>(</w:t>
      </w:r>
      <w:r>
        <w:rPr>
          <w:rFonts w:ascii="Tunga" w:hAnsi="Tunga" w:cs="Tunga"/>
        </w:rPr>
        <w:t>g</w:t>
      </w:r>
      <w:r w:rsidR="00B156CE">
        <w:rPr>
          <w:rFonts w:ascii="Tunga" w:hAnsi="Tunga" w:cs="Tunga"/>
        </w:rPr>
        <w:t>)</w:t>
      </w:r>
      <w:r>
        <w:rPr>
          <w:rFonts w:ascii="Tunga" w:hAnsi="Tunga" w:cs="Tunga"/>
        </w:rPr>
        <w:t xml:space="preserve"> provides as follows:</w:t>
      </w:r>
    </w:p>
    <w:p w:rsidR="00B8328E" w:rsidRDefault="00B8328E" w:rsidP="00B8328E">
      <w:pPr>
        <w:spacing w:line="360" w:lineRule="auto"/>
        <w:jc w:val="both"/>
        <w:rPr>
          <w:rFonts w:ascii="Tunga" w:hAnsi="Tunga" w:cs="Tunga"/>
        </w:rPr>
      </w:pPr>
    </w:p>
    <w:p w:rsidR="00B156CE" w:rsidRDefault="00B8328E" w:rsidP="00B156CE">
      <w:pPr>
        <w:spacing w:line="360" w:lineRule="auto"/>
        <w:ind w:left="1440"/>
        <w:jc w:val="both"/>
        <w:rPr>
          <w:rFonts w:ascii="Tunga" w:hAnsi="Tunga" w:cs="Tunga"/>
          <w:b/>
          <w:sz w:val="22"/>
          <w:szCs w:val="22"/>
        </w:rPr>
      </w:pPr>
      <w:r w:rsidRPr="00B8328E">
        <w:rPr>
          <w:rFonts w:ascii="Tunga" w:hAnsi="Tunga" w:cs="Tunga"/>
          <w:b/>
          <w:sz w:val="22"/>
          <w:szCs w:val="22"/>
        </w:rPr>
        <w:t xml:space="preserve">“The Bank of Zambia upon taking possession of a financial </w:t>
      </w:r>
    </w:p>
    <w:p w:rsidR="00B156CE" w:rsidRDefault="00B8328E" w:rsidP="00B156CE">
      <w:pPr>
        <w:spacing w:line="360" w:lineRule="auto"/>
        <w:ind w:left="1440"/>
        <w:jc w:val="both"/>
        <w:rPr>
          <w:rFonts w:ascii="Tunga" w:hAnsi="Tunga" w:cs="Tunga"/>
          <w:b/>
          <w:sz w:val="22"/>
          <w:szCs w:val="22"/>
        </w:rPr>
      </w:pPr>
      <w:proofErr w:type="gramStart"/>
      <w:r w:rsidRPr="00B8328E">
        <w:rPr>
          <w:rFonts w:ascii="Tunga" w:hAnsi="Tunga" w:cs="Tunga"/>
          <w:b/>
          <w:sz w:val="22"/>
          <w:szCs w:val="22"/>
        </w:rPr>
        <w:t>service</w:t>
      </w:r>
      <w:proofErr w:type="gramEnd"/>
      <w:r w:rsidRPr="00B8328E">
        <w:rPr>
          <w:rFonts w:ascii="Tunga" w:hAnsi="Tunga" w:cs="Tunga"/>
          <w:b/>
          <w:sz w:val="22"/>
          <w:szCs w:val="22"/>
        </w:rPr>
        <w:t xml:space="preserve"> provider under paragraph (a) of subsection 81 shall </w:t>
      </w:r>
    </w:p>
    <w:p w:rsidR="00B8328E" w:rsidRPr="00FE7722" w:rsidRDefault="00B8328E" w:rsidP="00FE7722">
      <w:pPr>
        <w:spacing w:line="360" w:lineRule="auto"/>
        <w:ind w:left="1440"/>
        <w:jc w:val="both"/>
        <w:rPr>
          <w:rFonts w:ascii="Tunga" w:hAnsi="Tunga" w:cs="Tunga"/>
          <w:b/>
          <w:sz w:val="22"/>
          <w:szCs w:val="22"/>
        </w:rPr>
      </w:pPr>
      <w:proofErr w:type="gramStart"/>
      <w:r w:rsidRPr="00B8328E">
        <w:rPr>
          <w:rFonts w:ascii="Tunga" w:hAnsi="Tunga" w:cs="Tunga"/>
          <w:b/>
          <w:sz w:val="22"/>
          <w:szCs w:val="22"/>
        </w:rPr>
        <w:lastRenderedPageBreak/>
        <w:t>be</w:t>
      </w:r>
      <w:proofErr w:type="gramEnd"/>
      <w:r w:rsidRPr="00B8328E">
        <w:rPr>
          <w:rFonts w:ascii="Tunga" w:hAnsi="Tunga" w:cs="Tunga"/>
          <w:b/>
          <w:sz w:val="22"/>
          <w:szCs w:val="22"/>
        </w:rPr>
        <w:t xml:space="preserve"> vested full and exclusive powers of management and </w:t>
      </w:r>
      <w:r w:rsidR="00FE7722">
        <w:rPr>
          <w:rFonts w:ascii="Tunga" w:hAnsi="Tunga" w:cs="Tunga"/>
          <w:b/>
          <w:sz w:val="22"/>
          <w:szCs w:val="22"/>
        </w:rPr>
        <w:br/>
      </w:r>
      <w:r w:rsidRPr="00B8328E">
        <w:rPr>
          <w:rFonts w:ascii="Tunga" w:hAnsi="Tunga" w:cs="Tunga"/>
          <w:b/>
          <w:sz w:val="22"/>
          <w:szCs w:val="22"/>
        </w:rPr>
        <w:t>control of the financial service provider, including the power:</w:t>
      </w:r>
      <w:r w:rsidR="00FE7722">
        <w:rPr>
          <w:rFonts w:ascii="Tunga" w:hAnsi="Tunga" w:cs="Tunga"/>
          <w:b/>
          <w:sz w:val="22"/>
          <w:szCs w:val="22"/>
        </w:rPr>
        <w:br/>
      </w:r>
      <w:r w:rsidRPr="00B8328E">
        <w:rPr>
          <w:rFonts w:ascii="Tunga" w:hAnsi="Tunga" w:cs="Tunga"/>
          <w:b/>
          <w:sz w:val="22"/>
          <w:szCs w:val="22"/>
        </w:rPr>
        <w:t xml:space="preserve">“to terminate the interest of the shareholders at a value </w:t>
      </w:r>
      <w:r w:rsidR="00FE7722">
        <w:rPr>
          <w:rFonts w:ascii="Tunga" w:hAnsi="Tunga" w:cs="Tunga"/>
          <w:b/>
          <w:sz w:val="22"/>
          <w:szCs w:val="22"/>
        </w:rPr>
        <w:t xml:space="preserve">to </w:t>
      </w:r>
      <w:r w:rsidR="00FE7722">
        <w:rPr>
          <w:rFonts w:ascii="Tunga" w:hAnsi="Tunga" w:cs="Tunga"/>
          <w:b/>
          <w:sz w:val="22"/>
          <w:szCs w:val="22"/>
        </w:rPr>
        <w:br/>
      </w:r>
      <w:r w:rsidRPr="00B8328E">
        <w:rPr>
          <w:rFonts w:ascii="Tunga" w:hAnsi="Tunga" w:cs="Tunga"/>
          <w:b/>
          <w:sz w:val="22"/>
          <w:szCs w:val="22"/>
        </w:rPr>
        <w:t xml:space="preserve">be determined by the court.” </w:t>
      </w:r>
    </w:p>
    <w:p w:rsidR="00B8328E" w:rsidRDefault="00B8328E" w:rsidP="00BA1AF8">
      <w:pPr>
        <w:spacing w:line="360" w:lineRule="auto"/>
        <w:jc w:val="both"/>
        <w:rPr>
          <w:rFonts w:ascii="Tunga" w:hAnsi="Tunga" w:cs="Tunga"/>
        </w:rPr>
      </w:pPr>
      <w:r>
        <w:rPr>
          <w:rFonts w:ascii="Tunga" w:hAnsi="Tunga" w:cs="Tunga"/>
        </w:rPr>
        <w:t xml:space="preserve">The decisions in the enforcement order are pursuant to the sections above.  The Bank of Zambia did not act ultra </w:t>
      </w:r>
      <w:proofErr w:type="spellStart"/>
      <w:r>
        <w:rPr>
          <w:rFonts w:ascii="Tunga" w:hAnsi="Tunga" w:cs="Tunga"/>
        </w:rPr>
        <w:t>vires</w:t>
      </w:r>
      <w:proofErr w:type="spellEnd"/>
      <w:r>
        <w:rPr>
          <w:rFonts w:ascii="Tunga" w:hAnsi="Tunga" w:cs="Tunga"/>
        </w:rPr>
        <w:t xml:space="preserve"> to these provisions.  They acted according to the powers conferred upon them by statute.  The Applicants have not shown how the bank of </w:t>
      </w:r>
      <w:smartTag w:uri="urn:schemas-microsoft-com:office:smarttags" w:element="country-region">
        <w:smartTag w:uri="urn:schemas-microsoft-com:office:smarttags" w:element="place">
          <w:r>
            <w:rPr>
              <w:rFonts w:ascii="Tunga" w:hAnsi="Tunga" w:cs="Tunga"/>
            </w:rPr>
            <w:t>Zambia</w:t>
          </w:r>
        </w:smartTag>
      </w:smartTag>
      <w:r>
        <w:rPr>
          <w:rFonts w:ascii="Tunga" w:hAnsi="Tunga" w:cs="Tunga"/>
        </w:rPr>
        <w:t xml:space="preserve"> acted ultra </w:t>
      </w:r>
      <w:proofErr w:type="spellStart"/>
      <w:r>
        <w:rPr>
          <w:rFonts w:ascii="Tunga" w:hAnsi="Tunga" w:cs="Tunga"/>
        </w:rPr>
        <w:t>vires</w:t>
      </w:r>
      <w:proofErr w:type="spellEnd"/>
      <w:r>
        <w:rPr>
          <w:rFonts w:ascii="Tunga" w:hAnsi="Tunga" w:cs="Tunga"/>
        </w:rPr>
        <w:t xml:space="preserve">.  The Applicants have also not shown all </w:t>
      </w:r>
      <w:proofErr w:type="gramStart"/>
      <w:r>
        <w:rPr>
          <w:rFonts w:ascii="Tunga" w:hAnsi="Tunga" w:cs="Tunga"/>
        </w:rPr>
        <w:t>motive</w:t>
      </w:r>
      <w:proofErr w:type="gramEnd"/>
      <w:r>
        <w:rPr>
          <w:rFonts w:ascii="Tunga" w:hAnsi="Tunga" w:cs="Tunga"/>
        </w:rPr>
        <w:t xml:space="preserve"> in their affidavit.  The </w:t>
      </w:r>
      <w:proofErr w:type="gramStart"/>
      <w:r>
        <w:rPr>
          <w:rFonts w:ascii="Tunga" w:hAnsi="Tunga" w:cs="Tunga"/>
        </w:rPr>
        <w:t>supreme</w:t>
      </w:r>
      <w:proofErr w:type="gramEnd"/>
      <w:r>
        <w:rPr>
          <w:rFonts w:ascii="Tunga" w:hAnsi="Tunga" w:cs="Tunga"/>
        </w:rPr>
        <w:t xml:space="preserve"> Court in </w:t>
      </w:r>
      <w:proofErr w:type="spellStart"/>
      <w:r>
        <w:rPr>
          <w:rFonts w:ascii="Tunga" w:hAnsi="Tunga" w:cs="Tunga"/>
        </w:rPr>
        <w:t>Chiluba</w:t>
      </w:r>
      <w:proofErr w:type="spellEnd"/>
      <w:r>
        <w:rPr>
          <w:rFonts w:ascii="Tunga" w:hAnsi="Tunga" w:cs="Tunga"/>
        </w:rPr>
        <w:t xml:space="preserve"> v. Attorney General Appeal Number 125 of 2002, held, </w:t>
      </w:r>
      <w:r>
        <w:rPr>
          <w:rFonts w:ascii="Tunga" w:hAnsi="Tunga" w:cs="Tunga"/>
          <w:i/>
        </w:rPr>
        <w:t xml:space="preserve">inter alia, </w:t>
      </w:r>
      <w:r>
        <w:rPr>
          <w:rFonts w:ascii="Tunga" w:hAnsi="Tunga" w:cs="Tunga"/>
        </w:rPr>
        <w:t>that:</w:t>
      </w:r>
    </w:p>
    <w:p w:rsidR="00B8328E" w:rsidRDefault="00B8328E" w:rsidP="00BA1AF8">
      <w:pPr>
        <w:spacing w:line="360" w:lineRule="auto"/>
        <w:jc w:val="both"/>
        <w:rPr>
          <w:rFonts w:ascii="Tunga" w:hAnsi="Tunga" w:cs="Tunga"/>
        </w:rPr>
      </w:pPr>
    </w:p>
    <w:p w:rsidR="00B156CE" w:rsidRDefault="00B8328E" w:rsidP="00B878AF">
      <w:pPr>
        <w:spacing w:line="360" w:lineRule="auto"/>
        <w:ind w:left="720"/>
        <w:jc w:val="both"/>
        <w:rPr>
          <w:rFonts w:ascii="Tunga" w:hAnsi="Tunga" w:cs="Tunga"/>
          <w:b/>
          <w:sz w:val="22"/>
          <w:szCs w:val="22"/>
        </w:rPr>
      </w:pPr>
      <w:r w:rsidRPr="00B878AF">
        <w:rPr>
          <w:rFonts w:ascii="Tunga" w:hAnsi="Tunga" w:cs="Tunga"/>
          <w:b/>
          <w:sz w:val="22"/>
          <w:szCs w:val="22"/>
        </w:rPr>
        <w:t xml:space="preserve">“The court will not on Judicial Review application act as a “court of </w:t>
      </w:r>
    </w:p>
    <w:p w:rsidR="00B156CE" w:rsidRDefault="00B8328E" w:rsidP="00B878AF">
      <w:pPr>
        <w:spacing w:line="360" w:lineRule="auto"/>
        <w:ind w:left="720"/>
        <w:jc w:val="both"/>
        <w:rPr>
          <w:rFonts w:ascii="Tunga" w:hAnsi="Tunga" w:cs="Tunga"/>
          <w:b/>
          <w:sz w:val="22"/>
          <w:szCs w:val="22"/>
        </w:rPr>
      </w:pPr>
      <w:proofErr w:type="gramStart"/>
      <w:r w:rsidRPr="00B878AF">
        <w:rPr>
          <w:rFonts w:ascii="Tunga" w:hAnsi="Tunga" w:cs="Tunga"/>
          <w:b/>
          <w:sz w:val="22"/>
          <w:szCs w:val="22"/>
        </w:rPr>
        <w:t>appeal</w:t>
      </w:r>
      <w:proofErr w:type="gramEnd"/>
      <w:r w:rsidRPr="00B878AF">
        <w:rPr>
          <w:rFonts w:ascii="Tunga" w:hAnsi="Tunga" w:cs="Tunga"/>
          <w:b/>
          <w:sz w:val="22"/>
          <w:szCs w:val="22"/>
        </w:rPr>
        <w:t xml:space="preserve">” from the body concerned, nor will the court interfere </w:t>
      </w:r>
    </w:p>
    <w:p w:rsidR="00B156CE" w:rsidRDefault="00B8328E" w:rsidP="00B878AF">
      <w:pPr>
        <w:spacing w:line="360" w:lineRule="auto"/>
        <w:ind w:left="720"/>
        <w:jc w:val="both"/>
        <w:rPr>
          <w:rFonts w:ascii="Tunga" w:hAnsi="Tunga" w:cs="Tunga"/>
          <w:b/>
          <w:sz w:val="22"/>
          <w:szCs w:val="22"/>
        </w:rPr>
      </w:pPr>
      <w:proofErr w:type="gramStart"/>
      <w:r w:rsidRPr="00B878AF">
        <w:rPr>
          <w:rFonts w:ascii="Tunga" w:hAnsi="Tunga" w:cs="Tunga"/>
          <w:b/>
          <w:sz w:val="22"/>
          <w:szCs w:val="22"/>
        </w:rPr>
        <w:t>with</w:t>
      </w:r>
      <w:proofErr w:type="gramEnd"/>
      <w:r w:rsidRPr="00B878AF">
        <w:rPr>
          <w:rFonts w:ascii="Tunga" w:hAnsi="Tunga" w:cs="Tunga"/>
          <w:b/>
          <w:sz w:val="22"/>
          <w:szCs w:val="22"/>
        </w:rPr>
        <w:t xml:space="preserve"> the exercise of any power or discretion which has been </w:t>
      </w:r>
    </w:p>
    <w:p w:rsidR="00B156CE" w:rsidRDefault="00B8328E" w:rsidP="00B878AF">
      <w:pPr>
        <w:spacing w:line="360" w:lineRule="auto"/>
        <w:ind w:left="720"/>
        <w:jc w:val="both"/>
        <w:rPr>
          <w:rFonts w:ascii="Tunga" w:hAnsi="Tunga" w:cs="Tunga"/>
          <w:b/>
          <w:sz w:val="22"/>
          <w:szCs w:val="22"/>
        </w:rPr>
      </w:pPr>
      <w:proofErr w:type="gramStart"/>
      <w:r w:rsidRPr="00B878AF">
        <w:rPr>
          <w:rFonts w:ascii="Tunga" w:hAnsi="Tunga" w:cs="Tunga"/>
          <w:b/>
          <w:sz w:val="22"/>
          <w:szCs w:val="22"/>
        </w:rPr>
        <w:t>conferred</w:t>
      </w:r>
      <w:proofErr w:type="gramEnd"/>
      <w:r w:rsidRPr="00B878AF">
        <w:rPr>
          <w:rFonts w:ascii="Tunga" w:hAnsi="Tunga" w:cs="Tunga"/>
          <w:b/>
          <w:sz w:val="22"/>
          <w:szCs w:val="22"/>
        </w:rPr>
        <w:t xml:space="preserve"> upon that body, unless it has been exercised in a way </w:t>
      </w:r>
    </w:p>
    <w:p w:rsidR="00B878AF" w:rsidRDefault="00B8328E" w:rsidP="00FE7722">
      <w:pPr>
        <w:spacing w:line="360" w:lineRule="auto"/>
        <w:ind w:left="720"/>
        <w:jc w:val="both"/>
        <w:rPr>
          <w:rFonts w:ascii="Tunga" w:hAnsi="Tunga" w:cs="Tunga"/>
          <w:b/>
          <w:sz w:val="22"/>
          <w:szCs w:val="22"/>
        </w:rPr>
      </w:pPr>
      <w:proofErr w:type="gramStart"/>
      <w:r w:rsidRPr="00B878AF">
        <w:rPr>
          <w:rFonts w:ascii="Tunga" w:hAnsi="Tunga" w:cs="Tunga"/>
          <w:b/>
          <w:sz w:val="22"/>
          <w:szCs w:val="22"/>
        </w:rPr>
        <w:t>is</w:t>
      </w:r>
      <w:proofErr w:type="gramEnd"/>
      <w:r w:rsidRPr="00B878AF">
        <w:rPr>
          <w:rFonts w:ascii="Tunga" w:hAnsi="Tunga" w:cs="Tunga"/>
          <w:b/>
          <w:sz w:val="22"/>
          <w:szCs w:val="22"/>
        </w:rPr>
        <w:t xml:space="preserve"> not within the body’s jurisdiction or the decision is </w:t>
      </w:r>
      <w:proofErr w:type="spellStart"/>
      <w:r w:rsidR="00B878AF" w:rsidRPr="00B878AF">
        <w:rPr>
          <w:rFonts w:ascii="Tunga" w:hAnsi="Tunga" w:cs="Tunga"/>
          <w:b/>
          <w:sz w:val="22"/>
          <w:szCs w:val="22"/>
        </w:rPr>
        <w:t>Wednesbury</w:t>
      </w:r>
      <w:proofErr w:type="spellEnd"/>
      <w:r w:rsidR="00B878AF" w:rsidRPr="00B878AF">
        <w:rPr>
          <w:rFonts w:ascii="Tunga" w:hAnsi="Tunga" w:cs="Tunga"/>
          <w:b/>
          <w:sz w:val="22"/>
          <w:szCs w:val="22"/>
        </w:rPr>
        <w:t xml:space="preserve"> unreasonable”.</w:t>
      </w:r>
    </w:p>
    <w:p w:rsidR="00B878AF" w:rsidRDefault="00B878AF" w:rsidP="00B878AF">
      <w:pPr>
        <w:spacing w:line="360" w:lineRule="auto"/>
        <w:jc w:val="both"/>
        <w:rPr>
          <w:rFonts w:ascii="Tunga" w:hAnsi="Tunga" w:cs="Tunga"/>
        </w:rPr>
      </w:pPr>
      <w:r>
        <w:rPr>
          <w:rFonts w:ascii="Tunga" w:hAnsi="Tunga" w:cs="Tunga"/>
        </w:rPr>
        <w:t>The Applicants have not demonstrated that the decision taken by the Bank of Zambia is out of its jurisdiction or is unreasonable.</w:t>
      </w:r>
      <w:r w:rsidR="00EB608B">
        <w:rPr>
          <w:rFonts w:ascii="Tunga" w:hAnsi="Tunga" w:cs="Tunga"/>
        </w:rPr>
        <w:t xml:space="preserve"> Other than saying that they are challenging the termination of the shareholding interest in Finance bank Zambia Limited, their affidavits say nothing else.  The view, I take is that, if the Applicants are seeking for an order for leave to issue judicial review proceedings, they must in their affidavits show that there was ill motive and show it.  The affidavit filed by the Applicants fails for short of this requirement.</w:t>
      </w:r>
    </w:p>
    <w:p w:rsidR="00B156CE" w:rsidRDefault="00B156CE" w:rsidP="00B878AF">
      <w:pPr>
        <w:spacing w:line="360" w:lineRule="auto"/>
        <w:jc w:val="both"/>
        <w:rPr>
          <w:rFonts w:ascii="Tunga" w:hAnsi="Tunga" w:cs="Tunga"/>
        </w:rPr>
      </w:pPr>
    </w:p>
    <w:p w:rsidR="00FE7722" w:rsidRDefault="00B156CE" w:rsidP="00B878AF">
      <w:pPr>
        <w:spacing w:line="360" w:lineRule="auto"/>
        <w:jc w:val="both"/>
        <w:rPr>
          <w:rFonts w:ascii="Tunga" w:hAnsi="Tunga" w:cs="Tunga"/>
        </w:rPr>
      </w:pPr>
      <w:r>
        <w:rPr>
          <w:rFonts w:ascii="Tunga" w:hAnsi="Tunga" w:cs="Tunga"/>
        </w:rPr>
        <w:t xml:space="preserve">Secondly, from the affidavits filed of record by the parties and from the submissions, I note that there is presently five matters relating to the Financial Services Provider, Finance Bank Zambia Limited. </w:t>
      </w:r>
      <w:r w:rsidR="00FE7722">
        <w:rPr>
          <w:rFonts w:ascii="Tunga" w:hAnsi="Tunga" w:cs="Tunga"/>
        </w:rPr>
        <w:t>There is one before my</w:t>
      </w:r>
      <w:r w:rsidR="00FE7722">
        <w:rPr>
          <w:rFonts w:ascii="Tunga" w:hAnsi="Tunga" w:cs="Tunga"/>
        </w:rPr>
        <w:br/>
        <w:t xml:space="preserve">brother Judge </w:t>
      </w:r>
      <w:proofErr w:type="spellStart"/>
      <w:r w:rsidR="00FE7722">
        <w:rPr>
          <w:rFonts w:ascii="Tunga" w:hAnsi="Tunga" w:cs="Tunga"/>
        </w:rPr>
        <w:t>Musonda</w:t>
      </w:r>
      <w:proofErr w:type="spellEnd"/>
      <w:r w:rsidR="00FE7722">
        <w:rPr>
          <w:rFonts w:ascii="Tunga" w:hAnsi="Tunga" w:cs="Tunga"/>
        </w:rPr>
        <w:t xml:space="preserve"> at the Principal Registry, </w:t>
      </w:r>
      <w:proofErr w:type="gramStart"/>
      <w:r w:rsidR="00FE7722">
        <w:rPr>
          <w:rFonts w:ascii="Tunga" w:hAnsi="Tunga" w:cs="Tunga"/>
        </w:rPr>
        <w:t>then</w:t>
      </w:r>
      <w:proofErr w:type="gramEnd"/>
      <w:r w:rsidR="00FE7722">
        <w:rPr>
          <w:rFonts w:ascii="Tunga" w:hAnsi="Tunga" w:cs="Tunga"/>
        </w:rPr>
        <w:t xml:space="preserve"> there is one before my brother Judge </w:t>
      </w:r>
      <w:proofErr w:type="spellStart"/>
      <w:r w:rsidR="00FE7722">
        <w:rPr>
          <w:rFonts w:ascii="Tunga" w:hAnsi="Tunga" w:cs="Tunga"/>
        </w:rPr>
        <w:t>Lisimba</w:t>
      </w:r>
      <w:proofErr w:type="spellEnd"/>
      <w:r w:rsidR="00FE7722">
        <w:rPr>
          <w:rFonts w:ascii="Tunga" w:hAnsi="Tunga" w:cs="Tunga"/>
        </w:rPr>
        <w:t xml:space="preserve"> at the Ndola District Registry. There is also another one </w:t>
      </w:r>
    </w:p>
    <w:p w:rsidR="00B156CE" w:rsidRDefault="00FE7722" w:rsidP="00B878AF">
      <w:pPr>
        <w:spacing w:line="360" w:lineRule="auto"/>
        <w:jc w:val="both"/>
        <w:rPr>
          <w:rFonts w:ascii="Tunga" w:hAnsi="Tunga" w:cs="Tunga"/>
        </w:rPr>
      </w:pPr>
      <w:proofErr w:type="gramStart"/>
      <w:r>
        <w:rPr>
          <w:rFonts w:ascii="Tunga" w:hAnsi="Tunga" w:cs="Tunga"/>
        </w:rPr>
        <w:t>in</w:t>
      </w:r>
      <w:proofErr w:type="gramEnd"/>
      <w:r>
        <w:rPr>
          <w:rFonts w:ascii="Tunga" w:hAnsi="Tunga" w:cs="Tunga"/>
        </w:rPr>
        <w:t xml:space="preserve"> which, Judge R. </w:t>
      </w:r>
      <w:proofErr w:type="spellStart"/>
      <w:r>
        <w:rPr>
          <w:rFonts w:ascii="Tunga" w:hAnsi="Tunga" w:cs="Tunga"/>
        </w:rPr>
        <w:t>Kaoma</w:t>
      </w:r>
      <w:proofErr w:type="spellEnd"/>
      <w:r>
        <w:rPr>
          <w:rFonts w:ascii="Tunga" w:hAnsi="Tunga" w:cs="Tunga"/>
        </w:rPr>
        <w:t xml:space="preserve"> at Kitwe declined to grant leave for judicial review.</w:t>
      </w:r>
      <w:r>
        <w:rPr>
          <w:rFonts w:ascii="Tunga" w:hAnsi="Tunga" w:cs="Tunga"/>
        </w:rPr>
        <w:br/>
      </w:r>
    </w:p>
    <w:p w:rsidR="00716019" w:rsidRDefault="00B878AF" w:rsidP="00B878AF">
      <w:pPr>
        <w:spacing w:line="360" w:lineRule="auto"/>
        <w:jc w:val="both"/>
        <w:rPr>
          <w:rFonts w:ascii="Tunga" w:hAnsi="Tunga" w:cs="Tunga"/>
        </w:rPr>
      </w:pPr>
      <w:r>
        <w:rPr>
          <w:rFonts w:ascii="Tunga" w:hAnsi="Tunga" w:cs="Tunga"/>
        </w:rPr>
        <w:lastRenderedPageBreak/>
        <w:t xml:space="preserve"> Together with the application before me, it bri</w:t>
      </w:r>
      <w:r w:rsidR="00E9552C">
        <w:rPr>
          <w:rFonts w:ascii="Tunga" w:hAnsi="Tunga" w:cs="Tunga"/>
        </w:rPr>
        <w:t>ngs</w:t>
      </w:r>
      <w:r>
        <w:rPr>
          <w:rFonts w:ascii="Tunga" w:hAnsi="Tunga" w:cs="Tunga"/>
        </w:rPr>
        <w:t xml:space="preserve"> the total number of cases, in relation to the possession of F</w:t>
      </w:r>
      <w:r w:rsidR="0040268A">
        <w:rPr>
          <w:rFonts w:ascii="Tunga" w:hAnsi="Tunga" w:cs="Tunga"/>
        </w:rPr>
        <w:t xml:space="preserve">inance Bank Zambia Limited </w:t>
      </w:r>
      <w:r>
        <w:rPr>
          <w:rFonts w:ascii="Tunga" w:hAnsi="Tunga" w:cs="Tunga"/>
        </w:rPr>
        <w:t xml:space="preserve">to </w:t>
      </w:r>
      <w:r w:rsidR="00FE7722">
        <w:rPr>
          <w:rFonts w:ascii="Tunga" w:hAnsi="Tunga" w:cs="Tunga"/>
        </w:rPr>
        <w:t>five</w:t>
      </w:r>
      <w:r>
        <w:rPr>
          <w:rFonts w:ascii="Tunga" w:hAnsi="Tunga" w:cs="Tunga"/>
        </w:rPr>
        <w:t xml:space="preserve">. Even though Mr. </w:t>
      </w:r>
      <w:proofErr w:type="spellStart"/>
      <w:r>
        <w:rPr>
          <w:rFonts w:ascii="Tunga" w:hAnsi="Tunga" w:cs="Tunga"/>
        </w:rPr>
        <w:t>Sangwa</w:t>
      </w:r>
      <w:proofErr w:type="spellEnd"/>
      <w:r>
        <w:rPr>
          <w:rFonts w:ascii="Tunga" w:hAnsi="Tunga" w:cs="Tunga"/>
        </w:rPr>
        <w:t xml:space="preserve">, for the applicants has vigorously argued that, there is no multiplicity of actions in this matter, I take a different </w:t>
      </w:r>
      <w:r w:rsidR="00716019">
        <w:rPr>
          <w:rFonts w:ascii="Tunga" w:hAnsi="Tunga" w:cs="Tunga"/>
        </w:rPr>
        <w:t xml:space="preserve">view.  Clearly, all the application in this matter all relate to an action of the </w:t>
      </w:r>
      <w:proofErr w:type="spellStart"/>
      <w:r w:rsidR="00716019">
        <w:rPr>
          <w:rFonts w:ascii="Tunga" w:hAnsi="Tunga" w:cs="Tunga"/>
        </w:rPr>
        <w:t>take over</w:t>
      </w:r>
      <w:proofErr w:type="spellEnd"/>
      <w:r w:rsidR="00716019">
        <w:rPr>
          <w:rFonts w:ascii="Tunga" w:hAnsi="Tunga" w:cs="Tunga"/>
        </w:rPr>
        <w:t xml:space="preserve"> by the Bank of Zambia of F</w:t>
      </w:r>
      <w:r w:rsidR="0040268A">
        <w:rPr>
          <w:rFonts w:ascii="Tunga" w:hAnsi="Tunga" w:cs="Tunga"/>
        </w:rPr>
        <w:t xml:space="preserve">inance </w:t>
      </w:r>
      <w:r w:rsidR="00716019">
        <w:rPr>
          <w:rFonts w:ascii="Tunga" w:hAnsi="Tunga" w:cs="Tunga"/>
        </w:rPr>
        <w:t>B</w:t>
      </w:r>
      <w:r w:rsidR="0040268A">
        <w:rPr>
          <w:rFonts w:ascii="Tunga" w:hAnsi="Tunga" w:cs="Tunga"/>
        </w:rPr>
        <w:t xml:space="preserve">ank </w:t>
      </w:r>
      <w:r w:rsidR="00716019">
        <w:rPr>
          <w:rFonts w:ascii="Tunga" w:hAnsi="Tunga" w:cs="Tunga"/>
        </w:rPr>
        <w:t>Z</w:t>
      </w:r>
      <w:r w:rsidR="0040268A">
        <w:rPr>
          <w:rFonts w:ascii="Tunga" w:hAnsi="Tunga" w:cs="Tunga"/>
        </w:rPr>
        <w:t xml:space="preserve">ambia </w:t>
      </w:r>
      <w:r w:rsidR="00716019">
        <w:rPr>
          <w:rFonts w:ascii="Tunga" w:hAnsi="Tunga" w:cs="Tunga"/>
        </w:rPr>
        <w:t>L</w:t>
      </w:r>
      <w:r w:rsidR="0040268A">
        <w:rPr>
          <w:rFonts w:ascii="Tunga" w:hAnsi="Tunga" w:cs="Tunga"/>
        </w:rPr>
        <w:t>imited</w:t>
      </w:r>
      <w:r w:rsidR="00716019">
        <w:rPr>
          <w:rFonts w:ascii="Tunga" w:hAnsi="Tunga" w:cs="Tunga"/>
        </w:rPr>
        <w:t xml:space="preserve">.  That is one issue, and all the matters in the </w:t>
      </w:r>
      <w:r w:rsidR="00585AD0">
        <w:rPr>
          <w:rFonts w:ascii="Tunga" w:hAnsi="Tunga" w:cs="Tunga"/>
        </w:rPr>
        <w:t>different courts can b</w:t>
      </w:r>
      <w:r w:rsidR="00716019">
        <w:rPr>
          <w:rFonts w:ascii="Tunga" w:hAnsi="Tunga" w:cs="Tunga"/>
        </w:rPr>
        <w:t>e dealt with by one court.  This is the position that was followed when the Supreme Court held in D</w:t>
      </w:r>
      <w:r w:rsidR="00FE7722">
        <w:rPr>
          <w:rFonts w:ascii="Tunga" w:hAnsi="Tunga" w:cs="Tunga"/>
        </w:rPr>
        <w:t xml:space="preserve">evelopment Bank of Zambia v. </w:t>
      </w:r>
      <w:proofErr w:type="spellStart"/>
      <w:r w:rsidR="00716019">
        <w:rPr>
          <w:rFonts w:ascii="Tunga" w:hAnsi="Tunga" w:cs="Tunga"/>
        </w:rPr>
        <w:t>Sunvest</w:t>
      </w:r>
      <w:proofErr w:type="spellEnd"/>
      <w:r w:rsidR="00716019">
        <w:rPr>
          <w:rFonts w:ascii="Tunga" w:hAnsi="Tunga" w:cs="Tunga"/>
        </w:rPr>
        <w:t xml:space="preserve"> (1995-1997) ZR. </w:t>
      </w:r>
      <w:proofErr w:type="gramStart"/>
      <w:r w:rsidR="00716019">
        <w:rPr>
          <w:rFonts w:ascii="Tunga" w:hAnsi="Tunga" w:cs="Tunga"/>
        </w:rPr>
        <w:t xml:space="preserve">187 that “The court disapproves of the commencement of a multiplicity of actions over the same matter, as well as the </w:t>
      </w:r>
      <w:r w:rsidR="00585AD0">
        <w:rPr>
          <w:rFonts w:ascii="Tunga" w:hAnsi="Tunga" w:cs="Tunga"/>
        </w:rPr>
        <w:t>pursuit</w:t>
      </w:r>
      <w:r w:rsidR="00716019">
        <w:rPr>
          <w:rFonts w:ascii="Tunga" w:hAnsi="Tunga" w:cs="Tunga"/>
        </w:rPr>
        <w:t xml:space="preserve"> of other steps during the action”.</w:t>
      </w:r>
      <w:proofErr w:type="gramEnd"/>
      <w:r w:rsidR="00716019">
        <w:rPr>
          <w:rFonts w:ascii="Tunga" w:hAnsi="Tunga" w:cs="Tunga"/>
        </w:rPr>
        <w:t xml:space="preserve">  </w:t>
      </w:r>
      <w:proofErr w:type="spellStart"/>
      <w:r w:rsidR="00716019">
        <w:rPr>
          <w:rFonts w:ascii="Tunga" w:hAnsi="Tunga" w:cs="Tunga"/>
        </w:rPr>
        <w:t>Ngulube</w:t>
      </w:r>
      <w:proofErr w:type="spellEnd"/>
      <w:r w:rsidR="00716019">
        <w:rPr>
          <w:rFonts w:ascii="Tunga" w:hAnsi="Tunga" w:cs="Tunga"/>
        </w:rPr>
        <w:t xml:space="preserve"> CJ, at P 188 stated as follows;</w:t>
      </w:r>
    </w:p>
    <w:p w:rsidR="00716019" w:rsidRDefault="00716019" w:rsidP="00B878AF">
      <w:pPr>
        <w:spacing w:line="360" w:lineRule="auto"/>
        <w:jc w:val="both"/>
        <w:rPr>
          <w:rFonts w:ascii="Tunga" w:hAnsi="Tunga" w:cs="Tunga"/>
        </w:rPr>
      </w:pPr>
    </w:p>
    <w:p w:rsidR="00FE7722" w:rsidRDefault="00716019" w:rsidP="00716019">
      <w:pPr>
        <w:spacing w:line="360" w:lineRule="auto"/>
        <w:ind w:left="720"/>
        <w:jc w:val="both"/>
        <w:rPr>
          <w:rFonts w:ascii="Tunga" w:hAnsi="Tunga" w:cs="Tunga"/>
          <w:b/>
          <w:sz w:val="22"/>
          <w:szCs w:val="22"/>
        </w:rPr>
      </w:pPr>
      <w:r w:rsidRPr="00716019">
        <w:rPr>
          <w:rFonts w:ascii="Tunga" w:hAnsi="Tunga" w:cs="Tunga"/>
          <w:b/>
          <w:sz w:val="22"/>
          <w:szCs w:val="22"/>
        </w:rPr>
        <w:t>“</w:t>
      </w:r>
      <w:proofErr w:type="gramStart"/>
      <w:r w:rsidRPr="00716019">
        <w:rPr>
          <w:rFonts w:ascii="Tunga" w:hAnsi="Tunga" w:cs="Tunga"/>
          <w:b/>
          <w:sz w:val="22"/>
          <w:szCs w:val="22"/>
        </w:rPr>
        <w:t>we</w:t>
      </w:r>
      <w:proofErr w:type="gramEnd"/>
      <w:r w:rsidRPr="00716019">
        <w:rPr>
          <w:rFonts w:ascii="Tunga" w:hAnsi="Tunga" w:cs="Tunga"/>
          <w:b/>
          <w:sz w:val="22"/>
          <w:szCs w:val="22"/>
        </w:rPr>
        <w:t xml:space="preserve"> also disapprove of the multiplicity of actions between </w:t>
      </w:r>
    </w:p>
    <w:p w:rsidR="00FE7722" w:rsidRDefault="00716019" w:rsidP="00716019">
      <w:pPr>
        <w:spacing w:line="360" w:lineRule="auto"/>
        <w:ind w:left="720"/>
        <w:jc w:val="both"/>
        <w:rPr>
          <w:rFonts w:ascii="Tunga" w:hAnsi="Tunga" w:cs="Tunga"/>
          <w:b/>
          <w:sz w:val="22"/>
          <w:szCs w:val="22"/>
        </w:rPr>
      </w:pPr>
      <w:proofErr w:type="gramStart"/>
      <w:r w:rsidRPr="00716019">
        <w:rPr>
          <w:rFonts w:ascii="Tunga" w:hAnsi="Tunga" w:cs="Tunga"/>
          <w:b/>
          <w:sz w:val="22"/>
          <w:szCs w:val="22"/>
        </w:rPr>
        <w:t>the</w:t>
      </w:r>
      <w:proofErr w:type="gramEnd"/>
      <w:r w:rsidRPr="00716019">
        <w:rPr>
          <w:rFonts w:ascii="Tunga" w:hAnsi="Tunga" w:cs="Tunga"/>
          <w:b/>
          <w:sz w:val="22"/>
          <w:szCs w:val="22"/>
        </w:rPr>
        <w:t xml:space="preserve"> same parties involving various issues proposed to be </w:t>
      </w:r>
    </w:p>
    <w:p w:rsidR="00FE7722" w:rsidRDefault="00716019" w:rsidP="00716019">
      <w:pPr>
        <w:spacing w:line="360" w:lineRule="auto"/>
        <w:ind w:left="720"/>
        <w:jc w:val="both"/>
        <w:rPr>
          <w:rFonts w:ascii="Tunga" w:hAnsi="Tunga" w:cs="Tunga"/>
          <w:b/>
          <w:sz w:val="22"/>
          <w:szCs w:val="22"/>
        </w:rPr>
      </w:pPr>
      <w:proofErr w:type="gramStart"/>
      <w:r w:rsidRPr="00716019">
        <w:rPr>
          <w:rFonts w:ascii="Tunga" w:hAnsi="Tunga" w:cs="Tunga"/>
          <w:b/>
          <w:sz w:val="22"/>
          <w:szCs w:val="22"/>
        </w:rPr>
        <w:t>raised</w:t>
      </w:r>
      <w:proofErr w:type="gramEnd"/>
      <w:r w:rsidRPr="00716019">
        <w:rPr>
          <w:rFonts w:ascii="Tunga" w:hAnsi="Tunga" w:cs="Tunga"/>
          <w:b/>
          <w:sz w:val="22"/>
          <w:szCs w:val="22"/>
        </w:rPr>
        <w:t xml:space="preserve"> in the new action which, as we said, we disapprove </w:t>
      </w:r>
    </w:p>
    <w:p w:rsidR="00716019" w:rsidRPr="008705AE" w:rsidRDefault="00716019" w:rsidP="008705AE">
      <w:pPr>
        <w:spacing w:line="360" w:lineRule="auto"/>
        <w:ind w:left="720"/>
        <w:jc w:val="both"/>
        <w:rPr>
          <w:rFonts w:ascii="Tunga" w:hAnsi="Tunga" w:cs="Tunga"/>
          <w:b/>
          <w:sz w:val="22"/>
          <w:szCs w:val="22"/>
        </w:rPr>
      </w:pPr>
      <w:proofErr w:type="gramStart"/>
      <w:r w:rsidRPr="00716019">
        <w:rPr>
          <w:rFonts w:ascii="Tunga" w:hAnsi="Tunga" w:cs="Tunga"/>
          <w:b/>
          <w:sz w:val="22"/>
          <w:szCs w:val="22"/>
        </w:rPr>
        <w:t>of</w:t>
      </w:r>
      <w:proofErr w:type="gramEnd"/>
      <w:r w:rsidRPr="00716019">
        <w:rPr>
          <w:rFonts w:ascii="Tunga" w:hAnsi="Tunga" w:cs="Tunga"/>
          <w:b/>
          <w:sz w:val="22"/>
          <w:szCs w:val="22"/>
        </w:rPr>
        <w:t xml:space="preserve"> ……..”</w:t>
      </w:r>
    </w:p>
    <w:p w:rsidR="00FE7722" w:rsidRDefault="00716019" w:rsidP="00B878AF">
      <w:pPr>
        <w:spacing w:line="360" w:lineRule="auto"/>
        <w:jc w:val="both"/>
        <w:rPr>
          <w:rFonts w:ascii="Tunga" w:hAnsi="Tunga" w:cs="Tunga"/>
        </w:rPr>
      </w:pPr>
      <w:r>
        <w:rPr>
          <w:rFonts w:ascii="Tunga" w:hAnsi="Tunga" w:cs="Tunga"/>
        </w:rPr>
        <w:t xml:space="preserve">All the matters raised in the different courts involve the </w:t>
      </w:r>
      <w:r w:rsidR="00585AD0">
        <w:rPr>
          <w:rFonts w:ascii="Tunga" w:hAnsi="Tunga" w:cs="Tunga"/>
        </w:rPr>
        <w:t>same parties and the same issues</w:t>
      </w:r>
      <w:r w:rsidR="0040268A">
        <w:rPr>
          <w:rFonts w:ascii="Tunga" w:hAnsi="Tunga" w:cs="Tunga"/>
        </w:rPr>
        <w:t xml:space="preserve">. </w:t>
      </w:r>
      <w:r>
        <w:rPr>
          <w:rFonts w:ascii="Tunga" w:hAnsi="Tunga" w:cs="Tunga"/>
        </w:rPr>
        <w:t>Th</w:t>
      </w:r>
      <w:r w:rsidR="00585AD0">
        <w:rPr>
          <w:rFonts w:ascii="Tunga" w:hAnsi="Tunga" w:cs="Tunga"/>
        </w:rPr>
        <w:t>us</w:t>
      </w:r>
      <w:r>
        <w:rPr>
          <w:rFonts w:ascii="Tunga" w:hAnsi="Tunga" w:cs="Tunga"/>
        </w:rPr>
        <w:t xml:space="preserve"> granting leave </w:t>
      </w:r>
      <w:r w:rsidR="00585AD0">
        <w:rPr>
          <w:rFonts w:ascii="Tunga" w:hAnsi="Tunga" w:cs="Tunga"/>
        </w:rPr>
        <w:t>for</w:t>
      </w:r>
      <w:r>
        <w:rPr>
          <w:rFonts w:ascii="Tunga" w:hAnsi="Tunga" w:cs="Tunga"/>
        </w:rPr>
        <w:t xml:space="preserve"> an order </w:t>
      </w:r>
      <w:r w:rsidR="00585AD0">
        <w:rPr>
          <w:rFonts w:ascii="Tunga" w:hAnsi="Tunga" w:cs="Tunga"/>
        </w:rPr>
        <w:t xml:space="preserve">to issue judicial review proceedings </w:t>
      </w:r>
      <w:r w:rsidR="0040268A">
        <w:rPr>
          <w:rFonts w:ascii="Tunga" w:hAnsi="Tunga" w:cs="Tunga"/>
        </w:rPr>
        <w:t>which would</w:t>
      </w:r>
      <w:r w:rsidR="00EE0956">
        <w:rPr>
          <w:rFonts w:ascii="Tunga" w:hAnsi="Tunga" w:cs="Tunga"/>
        </w:rPr>
        <w:t xml:space="preserve"> constitute perpetuati</w:t>
      </w:r>
      <w:r w:rsidR="00585AD0">
        <w:rPr>
          <w:rFonts w:ascii="Tunga" w:hAnsi="Tunga" w:cs="Tunga"/>
        </w:rPr>
        <w:t xml:space="preserve">ng </w:t>
      </w:r>
      <w:r w:rsidR="00EE0956">
        <w:rPr>
          <w:rFonts w:ascii="Tunga" w:hAnsi="Tunga" w:cs="Tunga"/>
        </w:rPr>
        <w:t>multiplic</w:t>
      </w:r>
      <w:r w:rsidR="00FE7722">
        <w:rPr>
          <w:rFonts w:ascii="Tunga" w:hAnsi="Tunga" w:cs="Tunga"/>
        </w:rPr>
        <w:t>ity of actions which our courts frown upon.</w:t>
      </w:r>
    </w:p>
    <w:p w:rsidR="00FE7722" w:rsidRDefault="00FE7722" w:rsidP="00B878AF">
      <w:pPr>
        <w:spacing w:line="360" w:lineRule="auto"/>
        <w:jc w:val="both"/>
        <w:rPr>
          <w:rFonts w:ascii="Tunga" w:hAnsi="Tunga" w:cs="Tunga"/>
        </w:rPr>
      </w:pPr>
    </w:p>
    <w:p w:rsidR="00EB608B" w:rsidRDefault="00FE7722" w:rsidP="00B878AF">
      <w:pPr>
        <w:spacing w:line="360" w:lineRule="auto"/>
        <w:jc w:val="both"/>
        <w:rPr>
          <w:rFonts w:ascii="Tunga" w:hAnsi="Tunga" w:cs="Tunga"/>
        </w:rPr>
      </w:pPr>
      <w:r>
        <w:rPr>
          <w:rFonts w:ascii="Tunga" w:hAnsi="Tunga" w:cs="Tunga"/>
        </w:rPr>
        <w:t xml:space="preserve">Thirdly, as the documents on record show, this application before me relates to the possession of Finance Bank Zambia Limited by the </w:t>
      </w:r>
      <w:r w:rsidR="008705AE">
        <w:rPr>
          <w:rFonts w:ascii="Tunga" w:hAnsi="Tunga" w:cs="Tunga"/>
        </w:rPr>
        <w:t xml:space="preserve">Bank of Zambia. The Banking and Financial Services Act is very clear. The termination of the shareholder interest of the Applicant from the Financial Service Provider is pursuant to possession. In terms of Section 84 A upon the bank taking possession, one of the powers vested in it includes termination of shareholding. In other words there can be no termination of the shareholding interest of any party without possession of the Financial Service Provider. That being the case, a challenge to the termination of the shareholding interest of any aggrieved party  </w:t>
      </w:r>
      <w:r w:rsidR="008705AE">
        <w:rPr>
          <w:rFonts w:ascii="Tunga" w:hAnsi="Tunga" w:cs="Tunga"/>
        </w:rPr>
        <w:br/>
      </w:r>
    </w:p>
    <w:p w:rsidR="00EB608B" w:rsidRDefault="008705AE" w:rsidP="00B878AF">
      <w:pPr>
        <w:spacing w:line="360" w:lineRule="auto"/>
        <w:jc w:val="both"/>
        <w:rPr>
          <w:rFonts w:ascii="Tunga" w:hAnsi="Tunga" w:cs="Tunga"/>
        </w:rPr>
      </w:pPr>
      <w:proofErr w:type="gramStart"/>
      <w:r>
        <w:rPr>
          <w:rFonts w:ascii="Tunga" w:hAnsi="Tunga" w:cs="Tunga"/>
        </w:rPr>
        <w:lastRenderedPageBreak/>
        <w:t>must</w:t>
      </w:r>
      <w:proofErr w:type="gramEnd"/>
      <w:r>
        <w:rPr>
          <w:rFonts w:ascii="Tunga" w:hAnsi="Tunga" w:cs="Tunga"/>
        </w:rPr>
        <w:t xml:space="preserve"> be a challenge possession. That being the case, the Banking Financial Service Act provides in Section 84 C that: </w:t>
      </w:r>
    </w:p>
    <w:p w:rsidR="008705AE" w:rsidRDefault="008705AE" w:rsidP="00B878AF">
      <w:pPr>
        <w:spacing w:line="360" w:lineRule="auto"/>
        <w:jc w:val="both"/>
        <w:rPr>
          <w:rFonts w:ascii="Tunga" w:hAnsi="Tunga" w:cs="Tunga"/>
        </w:rPr>
      </w:pPr>
    </w:p>
    <w:p w:rsidR="008705AE" w:rsidRDefault="008705AE" w:rsidP="00B878AF">
      <w:pPr>
        <w:spacing w:line="360" w:lineRule="auto"/>
        <w:jc w:val="both"/>
        <w:rPr>
          <w:rFonts w:ascii="Tunga" w:hAnsi="Tunga" w:cs="Tunga"/>
        </w:rPr>
      </w:pPr>
    </w:p>
    <w:p w:rsidR="008705AE" w:rsidRDefault="008705AE" w:rsidP="008705AE">
      <w:pPr>
        <w:spacing w:line="360" w:lineRule="auto"/>
        <w:ind w:left="720"/>
        <w:jc w:val="both"/>
        <w:rPr>
          <w:rFonts w:ascii="Tunga" w:hAnsi="Tunga" w:cs="Tunga"/>
          <w:b/>
        </w:rPr>
      </w:pPr>
      <w:r w:rsidRPr="008705AE">
        <w:rPr>
          <w:rFonts w:ascii="Tunga" w:hAnsi="Tunga" w:cs="Tunga"/>
          <w:b/>
        </w:rPr>
        <w:t>“</w:t>
      </w:r>
      <w:proofErr w:type="gramStart"/>
      <w:r w:rsidRPr="008705AE">
        <w:rPr>
          <w:rFonts w:ascii="Tunga" w:hAnsi="Tunga" w:cs="Tunga"/>
          <w:b/>
        </w:rPr>
        <w:t>within</w:t>
      </w:r>
      <w:proofErr w:type="gramEnd"/>
      <w:r w:rsidRPr="008705AE">
        <w:rPr>
          <w:rFonts w:ascii="Tunga" w:hAnsi="Tunga" w:cs="Tunga"/>
          <w:b/>
        </w:rPr>
        <w:t xml:space="preserve"> a period of twenty-one days after the date on which </w:t>
      </w:r>
    </w:p>
    <w:p w:rsidR="008705AE" w:rsidRDefault="008705AE" w:rsidP="008705AE">
      <w:pPr>
        <w:spacing w:line="360" w:lineRule="auto"/>
        <w:ind w:left="720"/>
        <w:jc w:val="both"/>
        <w:rPr>
          <w:rFonts w:ascii="Tunga" w:hAnsi="Tunga" w:cs="Tunga"/>
          <w:b/>
        </w:rPr>
      </w:pPr>
      <w:proofErr w:type="gramStart"/>
      <w:r w:rsidRPr="008705AE">
        <w:rPr>
          <w:rFonts w:ascii="Tunga" w:hAnsi="Tunga" w:cs="Tunga"/>
          <w:b/>
        </w:rPr>
        <w:t>the</w:t>
      </w:r>
      <w:proofErr w:type="gramEnd"/>
      <w:r w:rsidRPr="008705AE">
        <w:rPr>
          <w:rFonts w:ascii="Tunga" w:hAnsi="Tunga" w:cs="Tunga"/>
          <w:b/>
        </w:rPr>
        <w:t xml:space="preserve"> Bank of Zambia takes possession of a Financial Service </w:t>
      </w:r>
    </w:p>
    <w:p w:rsidR="008705AE" w:rsidRDefault="008705AE" w:rsidP="008705AE">
      <w:pPr>
        <w:spacing w:line="360" w:lineRule="auto"/>
        <w:ind w:left="720"/>
        <w:jc w:val="both"/>
        <w:rPr>
          <w:rFonts w:ascii="Tunga" w:hAnsi="Tunga" w:cs="Tunga"/>
          <w:b/>
        </w:rPr>
      </w:pPr>
      <w:r w:rsidRPr="008705AE">
        <w:rPr>
          <w:rFonts w:ascii="Tunga" w:hAnsi="Tunga" w:cs="Tunga"/>
          <w:b/>
        </w:rPr>
        <w:t xml:space="preserve">Provider the Financial Service Provider or any interested </w:t>
      </w:r>
    </w:p>
    <w:p w:rsidR="008705AE" w:rsidRDefault="008705AE" w:rsidP="008705AE">
      <w:pPr>
        <w:spacing w:line="360" w:lineRule="auto"/>
        <w:ind w:left="720"/>
        <w:jc w:val="both"/>
        <w:rPr>
          <w:rFonts w:ascii="Tunga" w:hAnsi="Tunga" w:cs="Tunga"/>
          <w:b/>
        </w:rPr>
      </w:pPr>
      <w:proofErr w:type="gramStart"/>
      <w:r w:rsidRPr="008705AE">
        <w:rPr>
          <w:rFonts w:ascii="Tunga" w:hAnsi="Tunga" w:cs="Tunga"/>
          <w:b/>
        </w:rPr>
        <w:t>person</w:t>
      </w:r>
      <w:proofErr w:type="gramEnd"/>
      <w:r w:rsidRPr="008705AE">
        <w:rPr>
          <w:rFonts w:ascii="Tunga" w:hAnsi="Tunga" w:cs="Tunga"/>
          <w:b/>
        </w:rPr>
        <w:t xml:space="preserve"> acting on its behalf may institute proceedings in the </w:t>
      </w:r>
    </w:p>
    <w:p w:rsidR="008705AE" w:rsidRDefault="008705AE" w:rsidP="008705AE">
      <w:pPr>
        <w:spacing w:line="360" w:lineRule="auto"/>
        <w:ind w:left="720"/>
        <w:jc w:val="both"/>
        <w:rPr>
          <w:rFonts w:ascii="Tunga" w:hAnsi="Tunga" w:cs="Tunga"/>
          <w:b/>
        </w:rPr>
      </w:pPr>
      <w:proofErr w:type="gramStart"/>
      <w:r w:rsidRPr="008705AE">
        <w:rPr>
          <w:rFonts w:ascii="Tunga" w:hAnsi="Tunga" w:cs="Tunga"/>
          <w:b/>
        </w:rPr>
        <w:t>court</w:t>
      </w:r>
      <w:proofErr w:type="gramEnd"/>
      <w:r w:rsidRPr="008705AE">
        <w:rPr>
          <w:rFonts w:ascii="Tunga" w:hAnsi="Tunga" w:cs="Tunga"/>
          <w:b/>
        </w:rPr>
        <w:t xml:space="preserve"> to require the Bank to show cause why the possession </w:t>
      </w:r>
    </w:p>
    <w:p w:rsidR="008705AE" w:rsidRPr="008705AE" w:rsidRDefault="008705AE" w:rsidP="008705AE">
      <w:pPr>
        <w:spacing w:line="360" w:lineRule="auto"/>
        <w:ind w:left="720"/>
        <w:jc w:val="both"/>
        <w:rPr>
          <w:rFonts w:ascii="Tunga" w:hAnsi="Tunga" w:cs="Tunga"/>
          <w:b/>
        </w:rPr>
      </w:pPr>
      <w:proofErr w:type="gramStart"/>
      <w:r w:rsidRPr="008705AE">
        <w:rPr>
          <w:rFonts w:ascii="Tunga" w:hAnsi="Tunga" w:cs="Tunga"/>
          <w:b/>
        </w:rPr>
        <w:t>should</w:t>
      </w:r>
      <w:proofErr w:type="gramEnd"/>
      <w:r w:rsidRPr="008705AE">
        <w:rPr>
          <w:rFonts w:ascii="Tunga" w:hAnsi="Tunga" w:cs="Tunga"/>
          <w:b/>
        </w:rPr>
        <w:t xml:space="preserve"> be terminated”. </w:t>
      </w:r>
    </w:p>
    <w:p w:rsidR="008705AE" w:rsidRDefault="008705AE" w:rsidP="00B878AF">
      <w:pPr>
        <w:spacing w:line="360" w:lineRule="auto"/>
        <w:jc w:val="both"/>
        <w:rPr>
          <w:rFonts w:ascii="Tunga" w:hAnsi="Tunga" w:cs="Tunga"/>
        </w:rPr>
      </w:pPr>
    </w:p>
    <w:p w:rsidR="008705AE" w:rsidRDefault="008705AE" w:rsidP="00B878AF">
      <w:pPr>
        <w:spacing w:line="360" w:lineRule="auto"/>
        <w:jc w:val="both"/>
        <w:rPr>
          <w:rFonts w:ascii="Tunga" w:hAnsi="Tunga" w:cs="Tunga"/>
        </w:rPr>
      </w:pPr>
      <w:r>
        <w:rPr>
          <w:rFonts w:ascii="Tunga" w:hAnsi="Tunga" w:cs="Tunga"/>
        </w:rPr>
        <w:t xml:space="preserve">I find therefore, that the eloquent argument by Learned Counsel, Mr. </w:t>
      </w:r>
      <w:proofErr w:type="spellStart"/>
      <w:r>
        <w:rPr>
          <w:rFonts w:ascii="Tunga" w:hAnsi="Tunga" w:cs="Tunga"/>
        </w:rPr>
        <w:t>Sangwa</w:t>
      </w:r>
      <w:proofErr w:type="spellEnd"/>
      <w:r>
        <w:rPr>
          <w:rFonts w:ascii="Tunga" w:hAnsi="Tunga" w:cs="Tunga"/>
        </w:rPr>
        <w:t xml:space="preserve"> to the effect that, the decision made under Section 84 </w:t>
      </w:r>
      <w:proofErr w:type="gramStart"/>
      <w:r>
        <w:rPr>
          <w:rFonts w:ascii="Tunga" w:hAnsi="Tunga" w:cs="Tunga"/>
        </w:rPr>
        <w:t>A</w:t>
      </w:r>
      <w:proofErr w:type="gramEnd"/>
      <w:r>
        <w:rPr>
          <w:rFonts w:ascii="Tunga" w:hAnsi="Tunga" w:cs="Tunga"/>
        </w:rPr>
        <w:t xml:space="preserve"> (g) is a </w:t>
      </w:r>
      <w:proofErr w:type="spellStart"/>
      <w:r>
        <w:rPr>
          <w:rFonts w:ascii="Tunga" w:hAnsi="Tunga" w:cs="Tunga"/>
        </w:rPr>
        <w:t>stand alone</w:t>
      </w:r>
      <w:proofErr w:type="spellEnd"/>
      <w:r>
        <w:rPr>
          <w:rFonts w:ascii="Tunga" w:hAnsi="Tunga" w:cs="Tunga"/>
        </w:rPr>
        <w:t xml:space="preserve"> decision is without merit. As I said above, the decision to terminate shareholding arises out of possession of the Financial Services Provider. The correct procedure to follow is as provided by the statute. That being the case, the Applicants should have brought their application pursuant to the provisions of Section 84 C, not by way of </w:t>
      </w:r>
      <w:proofErr w:type="gramStart"/>
      <w:r>
        <w:rPr>
          <w:rFonts w:ascii="Tunga" w:hAnsi="Tunga" w:cs="Tunga"/>
        </w:rPr>
        <w:t>Judicial</w:t>
      </w:r>
      <w:proofErr w:type="gramEnd"/>
      <w:r>
        <w:rPr>
          <w:rFonts w:ascii="Tunga" w:hAnsi="Tunga" w:cs="Tunga"/>
        </w:rPr>
        <w:t xml:space="preserve"> review.</w:t>
      </w:r>
    </w:p>
    <w:p w:rsidR="008705AE" w:rsidRDefault="008705AE" w:rsidP="00B878AF">
      <w:pPr>
        <w:spacing w:line="360" w:lineRule="auto"/>
        <w:jc w:val="both"/>
        <w:rPr>
          <w:rFonts w:ascii="Tunga" w:hAnsi="Tunga" w:cs="Tunga"/>
        </w:rPr>
      </w:pPr>
    </w:p>
    <w:p w:rsidR="008705AE" w:rsidRDefault="008705AE" w:rsidP="00B878AF">
      <w:pPr>
        <w:spacing w:line="360" w:lineRule="auto"/>
        <w:jc w:val="both"/>
        <w:rPr>
          <w:rFonts w:ascii="Tunga" w:hAnsi="Tunga" w:cs="Tunga"/>
        </w:rPr>
      </w:pPr>
      <w:r>
        <w:rPr>
          <w:rFonts w:ascii="Tunga" w:hAnsi="Tunga" w:cs="Tunga"/>
        </w:rPr>
        <w:t xml:space="preserve">I am satisfied in my decision by the holding of the Supreme Court in Access Financial Services; Access Leasing v. Bank of Zambia that was referred to in Bank of Zambia v. Aaron </w:t>
      </w:r>
      <w:proofErr w:type="spellStart"/>
      <w:r>
        <w:rPr>
          <w:rFonts w:ascii="Tunga" w:hAnsi="Tunga" w:cs="Tunga"/>
        </w:rPr>
        <w:t>Chungu</w:t>
      </w:r>
      <w:proofErr w:type="spellEnd"/>
      <w:r>
        <w:rPr>
          <w:rFonts w:ascii="Tunga" w:hAnsi="Tunga" w:cs="Tunga"/>
        </w:rPr>
        <w:t>, Access Leasing Limited and Access Financial Services Limited (2008) 1 ZR 159 that:</w:t>
      </w:r>
    </w:p>
    <w:p w:rsidR="008705AE" w:rsidRDefault="008705AE" w:rsidP="00B878AF">
      <w:pPr>
        <w:spacing w:line="360" w:lineRule="auto"/>
        <w:jc w:val="both"/>
        <w:rPr>
          <w:rFonts w:ascii="Tunga" w:hAnsi="Tunga" w:cs="Tunga"/>
        </w:rPr>
      </w:pPr>
    </w:p>
    <w:p w:rsidR="00D704AC" w:rsidRDefault="008705AE" w:rsidP="008705AE">
      <w:pPr>
        <w:spacing w:line="360" w:lineRule="auto"/>
        <w:ind w:left="1440"/>
        <w:jc w:val="both"/>
        <w:rPr>
          <w:rFonts w:ascii="Tunga" w:hAnsi="Tunga" w:cs="Tunga"/>
          <w:b/>
        </w:rPr>
      </w:pPr>
      <w:r w:rsidRPr="008705AE">
        <w:rPr>
          <w:rFonts w:ascii="Tunga" w:hAnsi="Tunga" w:cs="Tunga"/>
          <w:b/>
        </w:rPr>
        <w:t xml:space="preserve">“The correct position is that the mode of commencement </w:t>
      </w:r>
    </w:p>
    <w:p w:rsidR="008705AE" w:rsidRDefault="008705AE" w:rsidP="008705AE">
      <w:pPr>
        <w:spacing w:line="360" w:lineRule="auto"/>
        <w:ind w:left="1440"/>
        <w:jc w:val="both"/>
        <w:rPr>
          <w:rFonts w:ascii="Tunga" w:hAnsi="Tunga" w:cs="Tunga"/>
          <w:b/>
        </w:rPr>
      </w:pPr>
      <w:proofErr w:type="gramStart"/>
      <w:r w:rsidRPr="008705AE">
        <w:rPr>
          <w:rFonts w:ascii="Tunga" w:hAnsi="Tunga" w:cs="Tunga"/>
          <w:b/>
        </w:rPr>
        <w:t>of</w:t>
      </w:r>
      <w:proofErr w:type="gramEnd"/>
      <w:r w:rsidRPr="008705AE">
        <w:rPr>
          <w:rFonts w:ascii="Tunga" w:hAnsi="Tunga" w:cs="Tunga"/>
          <w:b/>
        </w:rPr>
        <w:t xml:space="preserve"> any action is generally provided for by statute.”</w:t>
      </w:r>
    </w:p>
    <w:p w:rsidR="00D704AC" w:rsidRDefault="00D704AC" w:rsidP="00D704AC">
      <w:pPr>
        <w:spacing w:line="360" w:lineRule="auto"/>
        <w:jc w:val="both"/>
        <w:rPr>
          <w:rFonts w:ascii="Tunga" w:hAnsi="Tunga" w:cs="Tunga"/>
          <w:b/>
        </w:rPr>
      </w:pPr>
    </w:p>
    <w:p w:rsidR="00D704AC" w:rsidRDefault="00D704AC" w:rsidP="00D704AC">
      <w:pPr>
        <w:spacing w:line="360" w:lineRule="auto"/>
        <w:jc w:val="both"/>
        <w:rPr>
          <w:rFonts w:ascii="Tunga" w:hAnsi="Tunga" w:cs="Tunga"/>
        </w:rPr>
      </w:pPr>
      <w:r>
        <w:rPr>
          <w:rFonts w:ascii="Tunga" w:hAnsi="Tunga" w:cs="Tunga"/>
        </w:rPr>
        <w:t xml:space="preserve">In this matter, the correct mode of commencement of this action was by Writ of Summon. </w:t>
      </w:r>
    </w:p>
    <w:p w:rsidR="00D704AC" w:rsidRDefault="00D704AC" w:rsidP="00D704AC">
      <w:pPr>
        <w:spacing w:line="360" w:lineRule="auto"/>
        <w:jc w:val="both"/>
        <w:rPr>
          <w:rFonts w:ascii="Tunga" w:hAnsi="Tunga" w:cs="Tunga"/>
        </w:rPr>
      </w:pPr>
    </w:p>
    <w:p w:rsidR="00D704AC" w:rsidRDefault="00D704AC" w:rsidP="00D704AC">
      <w:pPr>
        <w:spacing w:line="360" w:lineRule="auto"/>
        <w:jc w:val="both"/>
        <w:rPr>
          <w:rFonts w:ascii="Tunga" w:hAnsi="Tunga" w:cs="Tunga"/>
        </w:rPr>
      </w:pPr>
    </w:p>
    <w:p w:rsidR="00D704AC" w:rsidRDefault="00D704AC" w:rsidP="00D704AC">
      <w:pPr>
        <w:spacing w:line="360" w:lineRule="auto"/>
        <w:jc w:val="both"/>
        <w:rPr>
          <w:rFonts w:ascii="Tunga" w:hAnsi="Tunga" w:cs="Tunga"/>
        </w:rPr>
      </w:pPr>
      <w:r>
        <w:rPr>
          <w:rFonts w:ascii="Tunga" w:hAnsi="Tunga" w:cs="Tunga"/>
        </w:rPr>
        <w:lastRenderedPageBreak/>
        <w:t xml:space="preserve">For the reasons above, I find that the application has no merit and it must fail with costs. </w:t>
      </w:r>
    </w:p>
    <w:p w:rsidR="00D704AC" w:rsidRDefault="00D704AC" w:rsidP="00D704AC">
      <w:pPr>
        <w:spacing w:line="360" w:lineRule="auto"/>
        <w:jc w:val="both"/>
        <w:rPr>
          <w:rFonts w:ascii="Tunga" w:hAnsi="Tunga" w:cs="Tunga"/>
        </w:rPr>
      </w:pPr>
    </w:p>
    <w:p w:rsidR="00EB608B" w:rsidRDefault="00D704AC" w:rsidP="00B878AF">
      <w:pPr>
        <w:spacing w:line="360" w:lineRule="auto"/>
        <w:jc w:val="both"/>
        <w:rPr>
          <w:rFonts w:ascii="Tunga" w:hAnsi="Tunga" w:cs="Tunga"/>
        </w:rPr>
      </w:pPr>
      <w:r>
        <w:rPr>
          <w:rFonts w:ascii="Tunga" w:hAnsi="Tunga" w:cs="Tunga"/>
        </w:rPr>
        <w:t>Leave to appeal is granted.</w:t>
      </w:r>
    </w:p>
    <w:p w:rsidR="00EB608B" w:rsidRDefault="00EB608B" w:rsidP="00B878AF">
      <w:pPr>
        <w:spacing w:line="360" w:lineRule="auto"/>
        <w:jc w:val="both"/>
        <w:rPr>
          <w:rFonts w:ascii="Tunga" w:hAnsi="Tunga" w:cs="Tunga"/>
        </w:rPr>
      </w:pPr>
    </w:p>
    <w:p w:rsidR="00585AD0" w:rsidRDefault="00585AD0" w:rsidP="00B878AF">
      <w:pPr>
        <w:spacing w:line="360" w:lineRule="auto"/>
        <w:jc w:val="both"/>
        <w:rPr>
          <w:rFonts w:ascii="Tunga" w:hAnsi="Tunga" w:cs="Tunga"/>
        </w:rPr>
      </w:pPr>
    </w:p>
    <w:p w:rsidR="00B8328E" w:rsidRDefault="00585AD0" w:rsidP="00D704AC">
      <w:pPr>
        <w:spacing w:line="360" w:lineRule="auto"/>
        <w:jc w:val="center"/>
        <w:rPr>
          <w:rFonts w:ascii="Tunga" w:hAnsi="Tunga" w:cs="Tunga"/>
        </w:rPr>
      </w:pPr>
      <w:r>
        <w:rPr>
          <w:rFonts w:ascii="Tunga" w:hAnsi="Tunga" w:cs="Tunga"/>
        </w:rPr>
        <w:t>Delivered in Chambers this</w:t>
      </w:r>
      <w:r w:rsidR="00D704AC">
        <w:rPr>
          <w:rFonts w:ascii="Tunga" w:hAnsi="Tunga" w:cs="Tunga"/>
        </w:rPr>
        <w:t xml:space="preserve"> 7</w:t>
      </w:r>
      <w:r w:rsidR="00D704AC" w:rsidRPr="00D704AC">
        <w:rPr>
          <w:rFonts w:ascii="Tunga" w:hAnsi="Tunga" w:cs="Tunga"/>
          <w:vertAlign w:val="superscript"/>
        </w:rPr>
        <w:t>th</w:t>
      </w:r>
      <w:r w:rsidR="00D704AC">
        <w:rPr>
          <w:rFonts w:ascii="Tunga" w:hAnsi="Tunga" w:cs="Tunga"/>
        </w:rPr>
        <w:t xml:space="preserve"> day of February, 2011</w:t>
      </w:r>
    </w:p>
    <w:p w:rsidR="00A2202B" w:rsidRDefault="00A2202B" w:rsidP="00A2202B"/>
    <w:p w:rsidR="00976637" w:rsidRDefault="00976637" w:rsidP="00A2202B"/>
    <w:p w:rsidR="00585AD0" w:rsidRDefault="00585AD0" w:rsidP="00A2202B"/>
    <w:p w:rsidR="00585AD0" w:rsidRPr="00380AD9" w:rsidRDefault="00585AD0" w:rsidP="00585AD0">
      <w:pPr>
        <w:ind w:firstLine="720"/>
        <w:jc w:val="center"/>
        <w:rPr>
          <w:rFonts w:ascii="Tunga" w:hAnsi="Tunga" w:cs="Tunga"/>
        </w:rPr>
      </w:pPr>
      <w:r w:rsidRPr="00380AD9">
        <w:rPr>
          <w:rFonts w:ascii="Tunga" w:hAnsi="Tunga" w:cs="Tunga"/>
        </w:rPr>
        <w:t>---------------------------------</w:t>
      </w:r>
    </w:p>
    <w:p w:rsidR="00585AD0" w:rsidRPr="00D704AC" w:rsidRDefault="00585AD0" w:rsidP="00585AD0">
      <w:pPr>
        <w:ind w:firstLine="720"/>
        <w:jc w:val="center"/>
        <w:rPr>
          <w:rFonts w:ascii="Tunga" w:hAnsi="Tunga" w:cs="Tunga"/>
          <w:b/>
        </w:rPr>
      </w:pPr>
      <w:r w:rsidRPr="00D704AC">
        <w:rPr>
          <w:rFonts w:ascii="Tunga" w:hAnsi="Tunga" w:cs="Tunga"/>
          <w:b/>
        </w:rPr>
        <w:t xml:space="preserve">I. </w:t>
      </w:r>
      <w:proofErr w:type="spellStart"/>
      <w:r w:rsidRPr="00D704AC">
        <w:rPr>
          <w:rFonts w:ascii="Tunga" w:hAnsi="Tunga" w:cs="Tunga"/>
          <w:b/>
        </w:rPr>
        <w:t>Kamwendo</w:t>
      </w:r>
      <w:proofErr w:type="spellEnd"/>
    </w:p>
    <w:p w:rsidR="00585AD0" w:rsidRPr="00D704AC" w:rsidRDefault="00585AD0" w:rsidP="00585AD0">
      <w:pPr>
        <w:ind w:left="3600"/>
        <w:rPr>
          <w:rFonts w:ascii="Tunga" w:hAnsi="Tunga" w:cs="Tunga"/>
          <w:b/>
        </w:rPr>
      </w:pPr>
      <w:r w:rsidRPr="00D704AC">
        <w:rPr>
          <w:rFonts w:ascii="Tunga" w:hAnsi="Tunga" w:cs="Tunga"/>
          <w:b/>
        </w:rPr>
        <w:t xml:space="preserve">          JUDGE</w:t>
      </w:r>
    </w:p>
    <w:p w:rsidR="00585AD0" w:rsidRPr="00D704AC" w:rsidRDefault="00585AD0" w:rsidP="00585AD0">
      <w:pPr>
        <w:ind w:left="3600"/>
        <w:rPr>
          <w:rFonts w:ascii="Tunga" w:hAnsi="Tunga" w:cs="Tunga"/>
          <w:b/>
        </w:rPr>
      </w:pPr>
    </w:p>
    <w:p w:rsidR="00585AD0" w:rsidRPr="00A2202B" w:rsidRDefault="00585AD0" w:rsidP="00A2202B"/>
    <w:sectPr w:rsidR="00585AD0" w:rsidRPr="00A2202B" w:rsidSect="00976637">
      <w:headerReference w:type="default" r:id="rId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1F9" w:rsidRDefault="007811F9">
      <w:r>
        <w:separator/>
      </w:r>
    </w:p>
  </w:endnote>
  <w:endnote w:type="continuationSeparator" w:id="1">
    <w:p w:rsidR="007811F9" w:rsidRDefault="00781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B2" w:rsidRDefault="0068327E" w:rsidP="00976637">
    <w:pPr>
      <w:pStyle w:val="Footer"/>
      <w:framePr w:wrap="around" w:vAnchor="text" w:hAnchor="margin" w:xAlign="right" w:y="1"/>
      <w:rPr>
        <w:rStyle w:val="PageNumber"/>
      </w:rPr>
    </w:pPr>
    <w:r>
      <w:rPr>
        <w:rStyle w:val="PageNumber"/>
      </w:rPr>
      <w:fldChar w:fldCharType="begin"/>
    </w:r>
    <w:r w:rsidR="004A2BB2">
      <w:rPr>
        <w:rStyle w:val="PageNumber"/>
      </w:rPr>
      <w:instrText xml:space="preserve">PAGE  </w:instrText>
    </w:r>
    <w:r>
      <w:rPr>
        <w:rStyle w:val="PageNumber"/>
      </w:rPr>
      <w:fldChar w:fldCharType="end"/>
    </w:r>
  </w:p>
  <w:p w:rsidR="004A2BB2" w:rsidRDefault="004A2BB2" w:rsidP="009766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B2" w:rsidRDefault="004A2BB2" w:rsidP="009766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1F9" w:rsidRDefault="007811F9">
      <w:r>
        <w:separator/>
      </w:r>
    </w:p>
  </w:footnote>
  <w:footnote w:type="continuationSeparator" w:id="1">
    <w:p w:rsidR="007811F9" w:rsidRDefault="00781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B2" w:rsidRDefault="004A2BB2" w:rsidP="00976637">
    <w:pPr>
      <w:pStyle w:val="Header"/>
      <w:jc w:val="center"/>
    </w:pPr>
    <w:r>
      <w:t>R</w:t>
    </w:r>
    <w:r w:rsidR="0068327E">
      <w:rPr>
        <w:rStyle w:val="PageNumber"/>
      </w:rPr>
      <w:fldChar w:fldCharType="begin"/>
    </w:r>
    <w:r>
      <w:rPr>
        <w:rStyle w:val="PageNumber"/>
      </w:rPr>
      <w:instrText xml:space="preserve"> PAGE </w:instrText>
    </w:r>
    <w:r w:rsidR="0068327E">
      <w:rPr>
        <w:rStyle w:val="PageNumber"/>
      </w:rPr>
      <w:fldChar w:fldCharType="separate"/>
    </w:r>
    <w:r w:rsidR="00B9698D">
      <w:rPr>
        <w:rStyle w:val="PageNumber"/>
        <w:noProof/>
      </w:rPr>
      <w:t>11</w:t>
    </w:r>
    <w:r w:rsidR="0068327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524"/>
    <w:multiLevelType w:val="hybridMultilevel"/>
    <w:tmpl w:val="6228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C1715"/>
    <w:multiLevelType w:val="hybridMultilevel"/>
    <w:tmpl w:val="B14C52BC"/>
    <w:lvl w:ilvl="0" w:tplc="63E83A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F747A3"/>
    <w:multiLevelType w:val="hybridMultilevel"/>
    <w:tmpl w:val="6A54B1A2"/>
    <w:lvl w:ilvl="0" w:tplc="2750A3C6">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05492B"/>
    <w:multiLevelType w:val="hybridMultilevel"/>
    <w:tmpl w:val="31FCE62C"/>
    <w:lvl w:ilvl="0" w:tplc="A2D68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D15187"/>
    <w:multiLevelType w:val="hybridMultilevel"/>
    <w:tmpl w:val="95DC9510"/>
    <w:lvl w:ilvl="0" w:tplc="43C424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2C6E5F"/>
    <w:multiLevelType w:val="hybridMultilevel"/>
    <w:tmpl w:val="B1CA4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797BAA"/>
    <w:multiLevelType w:val="hybridMultilevel"/>
    <w:tmpl w:val="FA705F62"/>
    <w:lvl w:ilvl="0" w:tplc="F64EA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637"/>
    <w:rsid w:val="00014AE8"/>
    <w:rsid w:val="000437E4"/>
    <w:rsid w:val="00054C0B"/>
    <w:rsid w:val="00095996"/>
    <w:rsid w:val="000B24F1"/>
    <w:rsid w:val="001612CA"/>
    <w:rsid w:val="001664DE"/>
    <w:rsid w:val="00166E76"/>
    <w:rsid w:val="001A0F74"/>
    <w:rsid w:val="0020577B"/>
    <w:rsid w:val="0021598C"/>
    <w:rsid w:val="00240389"/>
    <w:rsid w:val="003C6828"/>
    <w:rsid w:val="003E3AF3"/>
    <w:rsid w:val="0040268A"/>
    <w:rsid w:val="00462598"/>
    <w:rsid w:val="004A2BB2"/>
    <w:rsid w:val="004C25ED"/>
    <w:rsid w:val="00510A56"/>
    <w:rsid w:val="00534EDB"/>
    <w:rsid w:val="00535460"/>
    <w:rsid w:val="00541BCA"/>
    <w:rsid w:val="0056581D"/>
    <w:rsid w:val="00585AD0"/>
    <w:rsid w:val="00593F88"/>
    <w:rsid w:val="00614984"/>
    <w:rsid w:val="00677F7D"/>
    <w:rsid w:val="0068327E"/>
    <w:rsid w:val="006A0C99"/>
    <w:rsid w:val="006B6BDA"/>
    <w:rsid w:val="00716019"/>
    <w:rsid w:val="007811F9"/>
    <w:rsid w:val="008705AE"/>
    <w:rsid w:val="008F676F"/>
    <w:rsid w:val="00937B9D"/>
    <w:rsid w:val="0094034F"/>
    <w:rsid w:val="00976637"/>
    <w:rsid w:val="00980F35"/>
    <w:rsid w:val="009E0CFD"/>
    <w:rsid w:val="00A2202B"/>
    <w:rsid w:val="00AF38F7"/>
    <w:rsid w:val="00B156CE"/>
    <w:rsid w:val="00B649C6"/>
    <w:rsid w:val="00B8328E"/>
    <w:rsid w:val="00B878AF"/>
    <w:rsid w:val="00B9698D"/>
    <w:rsid w:val="00BA1AF8"/>
    <w:rsid w:val="00CB16E6"/>
    <w:rsid w:val="00CE591A"/>
    <w:rsid w:val="00D17141"/>
    <w:rsid w:val="00D704AC"/>
    <w:rsid w:val="00DD4BD8"/>
    <w:rsid w:val="00E52321"/>
    <w:rsid w:val="00E9552C"/>
    <w:rsid w:val="00EB608B"/>
    <w:rsid w:val="00EE0956"/>
    <w:rsid w:val="00F1186D"/>
    <w:rsid w:val="00F25EAB"/>
    <w:rsid w:val="00F62FA9"/>
    <w:rsid w:val="00F932E4"/>
    <w:rsid w:val="00FD4108"/>
    <w:rsid w:val="00FE77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6637"/>
    <w:pPr>
      <w:tabs>
        <w:tab w:val="center" w:pos="4320"/>
        <w:tab w:val="right" w:pos="8640"/>
      </w:tabs>
    </w:pPr>
  </w:style>
  <w:style w:type="character" w:styleId="PageNumber">
    <w:name w:val="page number"/>
    <w:basedOn w:val="DefaultParagraphFont"/>
    <w:rsid w:val="00976637"/>
  </w:style>
  <w:style w:type="paragraph" w:styleId="Header">
    <w:name w:val="header"/>
    <w:basedOn w:val="Normal"/>
    <w:rsid w:val="0097663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2916</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 THE HIGH COURT FOR ZAMBIA </vt:lpstr>
    </vt:vector>
  </TitlesOfParts>
  <Company>FOXNET</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 </dc:title>
  <dc:subject/>
  <dc:creator>IT</dc:creator>
  <cp:keywords/>
  <dc:description/>
  <cp:lastModifiedBy>KITWE HIGH COURT</cp:lastModifiedBy>
  <cp:revision>2</cp:revision>
  <cp:lastPrinted>2011-01-31T14:55:00Z</cp:lastPrinted>
  <dcterms:created xsi:type="dcterms:W3CDTF">2011-11-28T11:39:00Z</dcterms:created>
  <dcterms:modified xsi:type="dcterms:W3CDTF">2011-11-28T11:39:00Z</dcterms:modified>
</cp:coreProperties>
</file>