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BD" w:rsidRDefault="009863BD" w:rsidP="009863BD">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t xml:space="preserve">       </w:t>
      </w:r>
      <w:r>
        <w:rPr>
          <w:rFonts w:ascii="Bookman Old Style" w:hAnsi="Bookman Old Style"/>
          <w:b/>
          <w:sz w:val="28"/>
          <w:szCs w:val="28"/>
          <w:u w:val="single"/>
        </w:rPr>
        <w:t>2010/HP/</w:t>
      </w:r>
      <w:r w:rsidR="00E31E82">
        <w:rPr>
          <w:rFonts w:ascii="Bookman Old Style" w:hAnsi="Bookman Old Style"/>
          <w:b/>
          <w:sz w:val="28"/>
          <w:szCs w:val="28"/>
          <w:u w:val="single"/>
        </w:rPr>
        <w:t>776</w:t>
      </w:r>
    </w:p>
    <w:p w:rsidR="009863BD" w:rsidRPr="00751632" w:rsidRDefault="009863BD" w:rsidP="009863BD">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9863BD" w:rsidRDefault="009863BD" w:rsidP="009863BD">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9863BD" w:rsidRPr="0019564D" w:rsidRDefault="009863BD" w:rsidP="009863BD">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9863BD" w:rsidRPr="0019564D" w:rsidRDefault="009863BD" w:rsidP="009863BD">
      <w:pPr>
        <w:spacing w:after="0" w:line="240" w:lineRule="auto"/>
        <w:rPr>
          <w:rFonts w:ascii="Bookman Old Style" w:hAnsi="Bookman Old Style"/>
          <w:i/>
          <w:sz w:val="24"/>
          <w:szCs w:val="24"/>
        </w:rPr>
      </w:pPr>
    </w:p>
    <w:p w:rsidR="009863BD" w:rsidRDefault="009863BD" w:rsidP="009863BD">
      <w:pPr>
        <w:spacing w:after="0" w:line="240" w:lineRule="auto"/>
        <w:rPr>
          <w:rFonts w:ascii="Bookman Old Style" w:hAnsi="Bookman Old Style"/>
          <w:sz w:val="28"/>
          <w:szCs w:val="28"/>
        </w:rPr>
      </w:pPr>
      <w:r>
        <w:rPr>
          <w:rFonts w:ascii="Bookman Old Style" w:hAnsi="Bookman Old Style"/>
          <w:sz w:val="28"/>
          <w:szCs w:val="28"/>
        </w:rPr>
        <w:t>BETWEEN:</w:t>
      </w:r>
    </w:p>
    <w:p w:rsidR="009863BD" w:rsidRDefault="009863BD" w:rsidP="009863BD">
      <w:pPr>
        <w:spacing w:after="0" w:line="240" w:lineRule="auto"/>
        <w:rPr>
          <w:rFonts w:ascii="Bookman Old Style" w:hAnsi="Bookman Old Style"/>
          <w:sz w:val="28"/>
          <w:szCs w:val="28"/>
        </w:rPr>
      </w:pPr>
    </w:p>
    <w:p w:rsidR="009863BD" w:rsidRDefault="002F7ACC" w:rsidP="009863BD">
      <w:pPr>
        <w:spacing w:after="0" w:line="240" w:lineRule="auto"/>
        <w:rPr>
          <w:rFonts w:ascii="Bookman Old Style" w:hAnsi="Bookman Old Style"/>
          <w:b/>
          <w:sz w:val="28"/>
          <w:szCs w:val="28"/>
        </w:rPr>
      </w:pPr>
      <w:r>
        <w:rPr>
          <w:rFonts w:ascii="Bookman Old Style" w:hAnsi="Bookman Old Style"/>
          <w:b/>
          <w:sz w:val="28"/>
          <w:szCs w:val="28"/>
        </w:rPr>
        <w:t>ROYAL OAK</w:t>
      </w:r>
      <w:r w:rsidR="009863BD">
        <w:rPr>
          <w:rFonts w:ascii="Bookman Old Style" w:hAnsi="Bookman Old Style"/>
          <w:b/>
          <w:sz w:val="28"/>
          <w:szCs w:val="28"/>
        </w:rPr>
        <w:t xml:space="preserve"> (PVT) LIMITED </w:t>
      </w:r>
      <w:r w:rsidR="009863BD">
        <w:rPr>
          <w:rFonts w:ascii="Bookman Old Style" w:hAnsi="Bookman Old Style"/>
          <w:b/>
          <w:sz w:val="28"/>
          <w:szCs w:val="28"/>
        </w:rPr>
        <w:tab/>
      </w:r>
      <w:r w:rsidR="009863BD">
        <w:rPr>
          <w:rFonts w:ascii="Bookman Old Style" w:hAnsi="Bookman Old Style"/>
          <w:b/>
          <w:sz w:val="28"/>
          <w:szCs w:val="28"/>
        </w:rPr>
        <w:tab/>
        <w:t xml:space="preserve">      </w:t>
      </w:r>
      <w:r w:rsidR="009863BD">
        <w:rPr>
          <w:rFonts w:ascii="Bookman Old Style" w:hAnsi="Bookman Old Style"/>
          <w:b/>
          <w:sz w:val="28"/>
          <w:szCs w:val="28"/>
        </w:rPr>
        <w:tab/>
        <w:t xml:space="preserve">    </w:t>
      </w:r>
      <w:r w:rsidR="00E31E82">
        <w:rPr>
          <w:rFonts w:ascii="Bookman Old Style" w:hAnsi="Bookman Old Style"/>
          <w:b/>
          <w:sz w:val="28"/>
          <w:szCs w:val="28"/>
        </w:rPr>
        <w:tab/>
      </w:r>
      <w:r w:rsidR="00E31E82">
        <w:rPr>
          <w:rFonts w:ascii="Bookman Old Style" w:hAnsi="Bookman Old Style"/>
          <w:b/>
          <w:sz w:val="28"/>
          <w:szCs w:val="28"/>
        </w:rPr>
        <w:tab/>
        <w:t xml:space="preserve">    </w:t>
      </w:r>
      <w:r w:rsidR="009863BD">
        <w:rPr>
          <w:rFonts w:ascii="Bookman Old Style" w:hAnsi="Bookman Old Style"/>
          <w:b/>
          <w:sz w:val="28"/>
          <w:szCs w:val="28"/>
        </w:rPr>
        <w:t>PLAINTIFF</w:t>
      </w:r>
    </w:p>
    <w:p w:rsidR="00E31E82" w:rsidRDefault="00E31E82" w:rsidP="009863BD">
      <w:pPr>
        <w:spacing w:after="0" w:line="240" w:lineRule="auto"/>
        <w:rPr>
          <w:rFonts w:ascii="Bookman Old Style" w:hAnsi="Bookman Old Style"/>
          <w:b/>
          <w:sz w:val="28"/>
          <w:szCs w:val="28"/>
        </w:rPr>
      </w:pPr>
    </w:p>
    <w:p w:rsidR="009863BD" w:rsidRDefault="00E31E82" w:rsidP="009863BD">
      <w:pPr>
        <w:spacing w:after="0" w:line="240" w:lineRule="auto"/>
        <w:rPr>
          <w:rFonts w:ascii="Bookman Old Style" w:hAnsi="Bookman Old Style"/>
          <w:b/>
          <w:sz w:val="28"/>
          <w:szCs w:val="28"/>
        </w:rPr>
      </w:pPr>
      <w:r>
        <w:rPr>
          <w:rFonts w:ascii="Bookman Old Style" w:hAnsi="Bookman Old Style"/>
          <w:b/>
          <w:sz w:val="28"/>
          <w:szCs w:val="28"/>
        </w:rPr>
        <w:tab/>
      </w:r>
      <w:r w:rsidR="009863BD">
        <w:rPr>
          <w:rFonts w:ascii="Bookman Old Style" w:hAnsi="Bookman Old Style"/>
          <w:b/>
          <w:sz w:val="28"/>
          <w:szCs w:val="28"/>
        </w:rPr>
        <w:t>AND</w:t>
      </w:r>
    </w:p>
    <w:p w:rsidR="00E31E82" w:rsidRDefault="00E31E82" w:rsidP="009863BD">
      <w:pPr>
        <w:spacing w:after="0" w:line="240" w:lineRule="auto"/>
        <w:rPr>
          <w:rFonts w:ascii="Bookman Old Style" w:hAnsi="Bookman Old Style"/>
          <w:b/>
          <w:sz w:val="28"/>
          <w:szCs w:val="28"/>
        </w:rPr>
      </w:pPr>
    </w:p>
    <w:p w:rsidR="00E31E82" w:rsidRDefault="009863BD" w:rsidP="009863BD">
      <w:pPr>
        <w:spacing w:after="0" w:line="240" w:lineRule="auto"/>
        <w:rPr>
          <w:rFonts w:ascii="Bookman Old Style" w:hAnsi="Bookman Old Style"/>
          <w:b/>
          <w:sz w:val="28"/>
          <w:szCs w:val="28"/>
        </w:rPr>
      </w:pPr>
      <w:r>
        <w:rPr>
          <w:rFonts w:ascii="Bookman Old Style" w:hAnsi="Bookman Old Style"/>
          <w:b/>
          <w:sz w:val="28"/>
          <w:szCs w:val="28"/>
        </w:rPr>
        <w:t>LUSAKA CITY COUNCIL</w:t>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t xml:space="preserve">     </w:t>
      </w:r>
      <w:proofErr w:type="gramStart"/>
      <w:r w:rsidR="00D40AE1">
        <w:rPr>
          <w:rFonts w:ascii="Bookman Old Style" w:hAnsi="Bookman Old Style"/>
          <w:b/>
          <w:sz w:val="28"/>
          <w:szCs w:val="28"/>
        </w:rPr>
        <w:t>1</w:t>
      </w:r>
      <w:r w:rsidR="00D40AE1">
        <w:rPr>
          <w:rFonts w:ascii="Bookman Old Style" w:hAnsi="Bookman Old Style"/>
          <w:b/>
          <w:sz w:val="28"/>
          <w:szCs w:val="28"/>
          <w:vertAlign w:val="superscript"/>
        </w:rPr>
        <w:t>ST</w:t>
      </w:r>
      <w:proofErr w:type="gramEnd"/>
      <w:r w:rsidR="00D40AE1">
        <w:rPr>
          <w:rFonts w:ascii="Bookman Old Style" w:hAnsi="Bookman Old Style"/>
          <w:b/>
          <w:sz w:val="28"/>
          <w:szCs w:val="28"/>
          <w:vertAlign w:val="superscript"/>
        </w:rPr>
        <w:t xml:space="preserve"> </w:t>
      </w:r>
      <w:r w:rsidR="00D40AE1">
        <w:rPr>
          <w:rFonts w:ascii="Bookman Old Style" w:hAnsi="Bookman Old Style"/>
          <w:b/>
          <w:sz w:val="28"/>
          <w:szCs w:val="28"/>
        </w:rPr>
        <w:t>DEFENDANT</w:t>
      </w:r>
    </w:p>
    <w:p w:rsidR="009863BD" w:rsidRDefault="009863BD" w:rsidP="009863BD">
      <w:pPr>
        <w:spacing w:after="0" w:line="240" w:lineRule="auto"/>
        <w:rPr>
          <w:rFonts w:ascii="Bookman Old Style" w:hAnsi="Bookman Old Style"/>
          <w:b/>
          <w:sz w:val="28"/>
          <w:szCs w:val="28"/>
        </w:rPr>
      </w:pPr>
      <w:r>
        <w:rPr>
          <w:rFonts w:ascii="Bookman Old Style" w:hAnsi="Bookman Old Style"/>
          <w:b/>
          <w:sz w:val="28"/>
          <w:szCs w:val="28"/>
        </w:rPr>
        <w:t xml:space="preserve"> </w:t>
      </w:r>
    </w:p>
    <w:p w:rsidR="009863BD" w:rsidRDefault="00E31E82" w:rsidP="009863BD">
      <w:pPr>
        <w:spacing w:after="0" w:line="240" w:lineRule="auto"/>
        <w:rPr>
          <w:rFonts w:ascii="Bookman Old Style" w:hAnsi="Bookman Old Style"/>
          <w:b/>
          <w:sz w:val="28"/>
          <w:szCs w:val="28"/>
        </w:rPr>
      </w:pPr>
      <w:r>
        <w:rPr>
          <w:rFonts w:ascii="Bookman Old Style" w:hAnsi="Bookman Old Style"/>
          <w:b/>
          <w:sz w:val="28"/>
          <w:szCs w:val="28"/>
        </w:rPr>
        <w:tab/>
      </w:r>
      <w:r w:rsidR="009863BD">
        <w:rPr>
          <w:rFonts w:ascii="Bookman Old Style" w:hAnsi="Bookman Old Style"/>
          <w:b/>
          <w:sz w:val="28"/>
          <w:szCs w:val="28"/>
        </w:rPr>
        <w:t xml:space="preserve">AND </w:t>
      </w:r>
    </w:p>
    <w:p w:rsidR="00E31E82" w:rsidRDefault="00E31E82" w:rsidP="009863BD">
      <w:pPr>
        <w:spacing w:after="0" w:line="240" w:lineRule="auto"/>
        <w:rPr>
          <w:rFonts w:ascii="Bookman Old Style" w:hAnsi="Bookman Old Style"/>
          <w:b/>
          <w:sz w:val="28"/>
          <w:szCs w:val="28"/>
        </w:rPr>
      </w:pPr>
    </w:p>
    <w:p w:rsidR="009863BD" w:rsidRDefault="009863BD" w:rsidP="009863BD">
      <w:pPr>
        <w:spacing w:after="0" w:line="240" w:lineRule="auto"/>
        <w:rPr>
          <w:rFonts w:ascii="Bookman Old Style" w:hAnsi="Bookman Old Style"/>
          <w:b/>
          <w:sz w:val="28"/>
          <w:szCs w:val="28"/>
        </w:rPr>
      </w:pPr>
      <w:r>
        <w:rPr>
          <w:rFonts w:ascii="Bookman Old Style" w:hAnsi="Bookman Old Style"/>
          <w:b/>
          <w:sz w:val="28"/>
          <w:szCs w:val="28"/>
        </w:rPr>
        <w:t>ATTORNEY GENERAL</w:t>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r>
      <w:r w:rsidR="00D40AE1">
        <w:rPr>
          <w:rFonts w:ascii="Bookman Old Style" w:hAnsi="Bookman Old Style"/>
          <w:b/>
          <w:sz w:val="28"/>
          <w:szCs w:val="28"/>
        </w:rPr>
        <w:tab/>
        <w:t xml:space="preserve">     </w:t>
      </w:r>
      <w:proofErr w:type="gramStart"/>
      <w:r w:rsidR="00D40AE1">
        <w:rPr>
          <w:rFonts w:ascii="Bookman Old Style" w:hAnsi="Bookman Old Style"/>
          <w:b/>
          <w:sz w:val="28"/>
          <w:szCs w:val="28"/>
        </w:rPr>
        <w:t>2</w:t>
      </w:r>
      <w:r w:rsidR="00D40AE1" w:rsidRPr="00D40AE1">
        <w:rPr>
          <w:rFonts w:ascii="Bookman Old Style" w:hAnsi="Bookman Old Style"/>
          <w:b/>
          <w:sz w:val="28"/>
          <w:szCs w:val="28"/>
          <w:vertAlign w:val="superscript"/>
        </w:rPr>
        <w:t>ND</w:t>
      </w:r>
      <w:proofErr w:type="gramEnd"/>
      <w:r w:rsidR="00D40AE1">
        <w:rPr>
          <w:rFonts w:ascii="Bookman Old Style" w:hAnsi="Bookman Old Style"/>
          <w:b/>
          <w:sz w:val="28"/>
          <w:szCs w:val="28"/>
        </w:rPr>
        <w:t xml:space="preserve"> DEFENDANT </w:t>
      </w:r>
    </w:p>
    <w:p w:rsidR="009863BD" w:rsidRPr="00C84EBB" w:rsidRDefault="009863BD" w:rsidP="00C84EBB">
      <w:pPr>
        <w:spacing w:after="0" w:line="240" w:lineRule="auto"/>
        <w:rPr>
          <w:rFonts w:ascii="Bookman Old Style" w:hAnsi="Bookman Old Style"/>
          <w:sz w:val="28"/>
          <w:szCs w:val="28"/>
        </w:rPr>
      </w:pPr>
      <w:r w:rsidRPr="007264DE">
        <w:rPr>
          <w:rFonts w:ascii="Bookman Old Style" w:hAnsi="Bookman Old Style"/>
          <w:b/>
          <w:sz w:val="28"/>
          <w:szCs w:val="28"/>
        </w:rPr>
        <w:t xml:space="preserve">   </w:t>
      </w:r>
      <w:r>
        <w:rPr>
          <w:rFonts w:ascii="Bookman Old Style" w:hAnsi="Bookman Old Style"/>
          <w:b/>
          <w:sz w:val="28"/>
          <w:szCs w:val="28"/>
        </w:rPr>
        <w:tab/>
        <w:t xml:space="preserve"> </w:t>
      </w:r>
    </w:p>
    <w:p w:rsidR="009863BD" w:rsidRDefault="009863BD" w:rsidP="009863BD">
      <w:pPr>
        <w:spacing w:after="0" w:line="240" w:lineRule="auto"/>
        <w:rPr>
          <w:rFonts w:ascii="Bookman Old Style" w:hAnsi="Bookman Old Style"/>
          <w:i/>
          <w:sz w:val="20"/>
          <w:szCs w:val="20"/>
        </w:rPr>
      </w:pPr>
      <w:proofErr w:type="gramStart"/>
      <w:r w:rsidRPr="00676A5D">
        <w:rPr>
          <w:rFonts w:ascii="Bookman Old Style" w:hAnsi="Bookman Old Style"/>
          <w:i/>
          <w:sz w:val="20"/>
          <w:szCs w:val="20"/>
        </w:rPr>
        <w:t xml:space="preserve">Before the Hon. </w:t>
      </w:r>
      <w:r>
        <w:rPr>
          <w:rFonts w:ascii="Bookman Old Style" w:hAnsi="Bookman Old Style"/>
          <w:i/>
          <w:sz w:val="20"/>
          <w:szCs w:val="20"/>
        </w:rPr>
        <w:t xml:space="preserve">Mr. Justice Dr. P. </w:t>
      </w:r>
      <w:proofErr w:type="spellStart"/>
      <w:r>
        <w:rPr>
          <w:rFonts w:ascii="Bookman Old Style" w:hAnsi="Bookman Old Style"/>
          <w:i/>
          <w:sz w:val="20"/>
          <w:szCs w:val="20"/>
        </w:rPr>
        <w:t>Matibini</w:t>
      </w:r>
      <w:proofErr w:type="spellEnd"/>
      <w:r>
        <w:rPr>
          <w:rFonts w:ascii="Bookman Old Style" w:hAnsi="Bookman Old Style"/>
          <w:i/>
          <w:sz w:val="20"/>
          <w:szCs w:val="20"/>
        </w:rPr>
        <w:t>, SC, t</w:t>
      </w:r>
      <w:r w:rsidRPr="00676A5D">
        <w:rPr>
          <w:rFonts w:ascii="Bookman Old Style" w:hAnsi="Bookman Old Style"/>
          <w:i/>
          <w:sz w:val="20"/>
          <w:szCs w:val="20"/>
        </w:rPr>
        <w:t>his</w:t>
      </w:r>
      <w:r w:rsidR="0009730F">
        <w:rPr>
          <w:rFonts w:ascii="Bookman Old Style" w:hAnsi="Bookman Old Style"/>
          <w:i/>
          <w:sz w:val="20"/>
          <w:szCs w:val="20"/>
        </w:rPr>
        <w:t xml:space="preserve"> 2</w:t>
      </w:r>
      <w:r w:rsidR="00CC1F11">
        <w:rPr>
          <w:rFonts w:ascii="Bookman Old Style" w:hAnsi="Bookman Old Style"/>
          <w:i/>
          <w:sz w:val="20"/>
          <w:szCs w:val="20"/>
        </w:rPr>
        <w:t>7</w:t>
      </w:r>
      <w:r w:rsidR="00B33514" w:rsidRPr="00B33514">
        <w:rPr>
          <w:rFonts w:ascii="Bookman Old Style" w:hAnsi="Bookman Old Style"/>
          <w:i/>
          <w:sz w:val="20"/>
          <w:szCs w:val="20"/>
          <w:vertAlign w:val="superscript"/>
        </w:rPr>
        <w:t>th</w:t>
      </w:r>
      <w:r w:rsidR="0009730F">
        <w:rPr>
          <w:rFonts w:ascii="Bookman Old Style" w:hAnsi="Bookman Old Style"/>
          <w:i/>
          <w:sz w:val="20"/>
          <w:szCs w:val="20"/>
        </w:rPr>
        <w:t xml:space="preserve"> </w:t>
      </w:r>
      <w:r>
        <w:rPr>
          <w:rFonts w:ascii="Bookman Old Style" w:hAnsi="Bookman Old Style"/>
          <w:i/>
          <w:sz w:val="20"/>
          <w:szCs w:val="20"/>
        </w:rPr>
        <w:t>d</w:t>
      </w:r>
      <w:r w:rsidRPr="00676A5D">
        <w:rPr>
          <w:rFonts w:ascii="Bookman Old Style" w:hAnsi="Bookman Old Style"/>
          <w:i/>
          <w:sz w:val="20"/>
          <w:szCs w:val="20"/>
        </w:rPr>
        <w:t xml:space="preserve">ay of </w:t>
      </w:r>
      <w:r w:rsidR="00D40AE1">
        <w:rPr>
          <w:rFonts w:ascii="Bookman Old Style" w:hAnsi="Bookman Old Style"/>
          <w:i/>
          <w:sz w:val="20"/>
          <w:szCs w:val="20"/>
        </w:rPr>
        <w:t>August, 2012</w:t>
      </w:r>
      <w:r w:rsidRPr="00676A5D">
        <w:rPr>
          <w:rFonts w:ascii="Bookman Old Style" w:hAnsi="Bookman Old Style"/>
          <w:i/>
          <w:sz w:val="20"/>
          <w:szCs w:val="20"/>
        </w:rPr>
        <w:t>.</w:t>
      </w:r>
      <w:proofErr w:type="gramEnd"/>
    </w:p>
    <w:p w:rsidR="009863BD" w:rsidRDefault="009863BD" w:rsidP="009863BD">
      <w:pPr>
        <w:spacing w:after="0" w:line="240" w:lineRule="auto"/>
        <w:rPr>
          <w:rFonts w:ascii="Bookman Old Style" w:hAnsi="Bookman Old Style"/>
          <w:i/>
          <w:sz w:val="20"/>
          <w:szCs w:val="20"/>
        </w:rPr>
      </w:pPr>
    </w:p>
    <w:p w:rsidR="009863BD" w:rsidRPr="00676A5D" w:rsidRDefault="009863BD" w:rsidP="009863BD">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7B24E0" w:rsidRDefault="009863BD" w:rsidP="009863BD">
      <w:pPr>
        <w:spacing w:after="0" w:line="240" w:lineRule="auto"/>
        <w:rPr>
          <w:rFonts w:ascii="Bookman Old Style" w:hAnsi="Bookman Old Style"/>
          <w:i/>
          <w:sz w:val="20"/>
          <w:szCs w:val="20"/>
        </w:rPr>
      </w:pPr>
      <w:r>
        <w:rPr>
          <w:rFonts w:ascii="Bookman Old Style" w:hAnsi="Bookman Old Style"/>
          <w:i/>
          <w:sz w:val="20"/>
          <w:szCs w:val="20"/>
        </w:rPr>
        <w:t>For the Plaintiff:</w:t>
      </w:r>
      <w:r>
        <w:rPr>
          <w:rFonts w:ascii="Bookman Old Style" w:hAnsi="Bookman Old Style"/>
          <w:i/>
          <w:sz w:val="20"/>
          <w:szCs w:val="20"/>
        </w:rPr>
        <w:tab/>
      </w:r>
      <w:r w:rsidR="00E31E82">
        <w:rPr>
          <w:rFonts w:ascii="Bookman Old Style" w:hAnsi="Bookman Old Style"/>
          <w:i/>
          <w:sz w:val="20"/>
          <w:szCs w:val="20"/>
        </w:rPr>
        <w:tab/>
        <w:t xml:space="preserve">Mr. P. G. </w:t>
      </w:r>
      <w:proofErr w:type="spellStart"/>
      <w:r w:rsidR="00E31E82">
        <w:rPr>
          <w:rFonts w:ascii="Bookman Old Style" w:hAnsi="Bookman Old Style"/>
          <w:i/>
          <w:sz w:val="20"/>
          <w:szCs w:val="20"/>
        </w:rPr>
        <w:t>Katupisha</w:t>
      </w:r>
      <w:proofErr w:type="spellEnd"/>
      <w:r w:rsidR="00E31E82">
        <w:rPr>
          <w:rFonts w:ascii="Bookman Old Style" w:hAnsi="Bookman Old Style"/>
          <w:i/>
          <w:sz w:val="20"/>
          <w:szCs w:val="20"/>
        </w:rPr>
        <w:t xml:space="preserve"> of Messrs </w:t>
      </w:r>
      <w:proofErr w:type="spellStart"/>
      <w:r w:rsidR="00E31E82">
        <w:rPr>
          <w:rFonts w:ascii="Bookman Old Style" w:hAnsi="Bookman Old Style"/>
          <w:i/>
          <w:sz w:val="20"/>
          <w:szCs w:val="20"/>
        </w:rPr>
        <w:t>Millner</w:t>
      </w:r>
      <w:proofErr w:type="spellEnd"/>
      <w:r w:rsidR="00E31E82">
        <w:rPr>
          <w:rFonts w:ascii="Bookman Old Style" w:hAnsi="Bookman Old Style"/>
          <w:i/>
          <w:sz w:val="20"/>
          <w:szCs w:val="20"/>
        </w:rPr>
        <w:t xml:space="preserve"> </w:t>
      </w:r>
      <w:proofErr w:type="spellStart"/>
      <w:r w:rsidR="00E31E82">
        <w:rPr>
          <w:rFonts w:ascii="Bookman Old Style" w:hAnsi="Bookman Old Style"/>
          <w:i/>
          <w:sz w:val="20"/>
          <w:szCs w:val="20"/>
        </w:rPr>
        <w:t>Katolo</w:t>
      </w:r>
      <w:proofErr w:type="spellEnd"/>
      <w:r w:rsidR="00E31E82">
        <w:rPr>
          <w:rFonts w:ascii="Bookman Old Style" w:hAnsi="Bookman Old Style"/>
          <w:i/>
          <w:sz w:val="20"/>
          <w:szCs w:val="20"/>
        </w:rPr>
        <w:t xml:space="preserve"> and Associates</w:t>
      </w:r>
      <w:r w:rsidR="007B24E0">
        <w:rPr>
          <w:rFonts w:ascii="Bookman Old Style" w:hAnsi="Bookman Old Style"/>
          <w:i/>
          <w:sz w:val="20"/>
          <w:szCs w:val="20"/>
        </w:rPr>
        <w:t>.</w:t>
      </w:r>
    </w:p>
    <w:p w:rsidR="00E31E82" w:rsidRDefault="00E31E82" w:rsidP="009863BD">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9863BD" w:rsidRDefault="00E31E82" w:rsidP="009863BD">
      <w:pPr>
        <w:spacing w:after="0" w:line="240" w:lineRule="auto"/>
        <w:rPr>
          <w:rFonts w:ascii="Bookman Old Style" w:hAnsi="Bookman Old Style"/>
          <w:i/>
          <w:sz w:val="20"/>
          <w:szCs w:val="20"/>
        </w:rPr>
      </w:pPr>
      <w:r>
        <w:rPr>
          <w:rFonts w:ascii="Bookman Old Style" w:hAnsi="Bookman Old Style"/>
          <w:i/>
          <w:sz w:val="20"/>
          <w:szCs w:val="20"/>
        </w:rPr>
        <w:t>For the 1</w:t>
      </w:r>
      <w:r w:rsidRPr="00E31E82">
        <w:rPr>
          <w:rFonts w:ascii="Bookman Old Style" w:hAnsi="Bookman Old Style"/>
          <w:i/>
          <w:sz w:val="20"/>
          <w:szCs w:val="20"/>
          <w:vertAlign w:val="superscript"/>
        </w:rPr>
        <w:t>st</w:t>
      </w:r>
      <w:r>
        <w:rPr>
          <w:rFonts w:ascii="Bookman Old Style" w:hAnsi="Bookman Old Style"/>
          <w:i/>
          <w:sz w:val="20"/>
          <w:szCs w:val="20"/>
        </w:rPr>
        <w:t xml:space="preserve"> Defendant:</w:t>
      </w:r>
      <w:r>
        <w:rPr>
          <w:rFonts w:ascii="Bookman Old Style" w:hAnsi="Bookman Old Style"/>
          <w:i/>
          <w:sz w:val="20"/>
          <w:szCs w:val="20"/>
        </w:rPr>
        <w:tab/>
      </w:r>
      <w:r>
        <w:rPr>
          <w:rFonts w:ascii="Bookman Old Style" w:hAnsi="Bookman Old Style"/>
          <w:i/>
          <w:sz w:val="20"/>
          <w:szCs w:val="20"/>
        </w:rPr>
        <w:tab/>
        <w:t xml:space="preserve">Mr. G </w:t>
      </w:r>
      <w:proofErr w:type="spellStart"/>
      <w:r>
        <w:rPr>
          <w:rFonts w:ascii="Bookman Old Style" w:hAnsi="Bookman Old Style"/>
          <w:i/>
          <w:sz w:val="20"/>
          <w:szCs w:val="20"/>
        </w:rPr>
        <w:t>Lungu</w:t>
      </w:r>
      <w:proofErr w:type="spellEnd"/>
      <w:r>
        <w:rPr>
          <w:rFonts w:ascii="Bookman Old Style" w:hAnsi="Bookman Old Style"/>
          <w:i/>
          <w:sz w:val="20"/>
          <w:szCs w:val="20"/>
        </w:rPr>
        <w:t xml:space="preserve"> Director of Legal Services Lusaka City Council.  </w:t>
      </w:r>
      <w:r>
        <w:rPr>
          <w:rFonts w:ascii="Bookman Old Style" w:hAnsi="Bookman Old Style"/>
          <w:i/>
          <w:sz w:val="20"/>
          <w:szCs w:val="20"/>
        </w:rPr>
        <w:tab/>
      </w:r>
      <w:r w:rsidR="009863BD">
        <w:rPr>
          <w:rFonts w:ascii="Bookman Old Style" w:hAnsi="Bookman Old Style"/>
          <w:i/>
          <w:sz w:val="20"/>
          <w:szCs w:val="20"/>
        </w:rPr>
        <w:t xml:space="preserve"> </w:t>
      </w:r>
    </w:p>
    <w:p w:rsidR="009863BD" w:rsidRDefault="009863BD" w:rsidP="009863BD">
      <w:pPr>
        <w:spacing w:after="0" w:line="240" w:lineRule="auto"/>
        <w:rPr>
          <w:rFonts w:ascii="Bookman Old Style" w:hAnsi="Bookman Old Style"/>
          <w:i/>
          <w:sz w:val="20"/>
          <w:szCs w:val="20"/>
        </w:rPr>
      </w:pPr>
    </w:p>
    <w:p w:rsidR="009863BD" w:rsidRPr="00676A5D" w:rsidRDefault="009863BD" w:rsidP="009863BD">
      <w:pPr>
        <w:spacing w:after="0" w:line="240" w:lineRule="auto"/>
        <w:rPr>
          <w:rFonts w:ascii="Bookman Old Style" w:hAnsi="Bookman Old Style"/>
          <w:i/>
          <w:sz w:val="20"/>
          <w:szCs w:val="20"/>
        </w:rPr>
      </w:pPr>
      <w:r>
        <w:rPr>
          <w:rFonts w:ascii="Bookman Old Style" w:hAnsi="Bookman Old Style"/>
          <w:i/>
          <w:sz w:val="20"/>
          <w:szCs w:val="20"/>
        </w:rPr>
        <w:t xml:space="preserve">For the </w:t>
      </w:r>
      <w:proofErr w:type="gramStart"/>
      <w:r w:rsidR="00E31E82">
        <w:rPr>
          <w:rFonts w:ascii="Bookman Old Style" w:hAnsi="Bookman Old Style"/>
          <w:i/>
          <w:sz w:val="20"/>
          <w:szCs w:val="20"/>
        </w:rPr>
        <w:t>2</w:t>
      </w:r>
      <w:r w:rsidR="00E31E82" w:rsidRPr="00E31E82">
        <w:rPr>
          <w:rFonts w:ascii="Bookman Old Style" w:hAnsi="Bookman Old Style"/>
          <w:i/>
          <w:sz w:val="20"/>
          <w:szCs w:val="20"/>
          <w:vertAlign w:val="superscript"/>
        </w:rPr>
        <w:t>nd</w:t>
      </w:r>
      <w:proofErr w:type="gramEnd"/>
      <w:r w:rsidR="00E31E82">
        <w:rPr>
          <w:rFonts w:ascii="Bookman Old Style" w:hAnsi="Bookman Old Style"/>
          <w:i/>
          <w:sz w:val="20"/>
          <w:szCs w:val="20"/>
        </w:rPr>
        <w:t xml:space="preserve"> </w:t>
      </w:r>
      <w:r>
        <w:rPr>
          <w:rFonts w:ascii="Bookman Old Style" w:hAnsi="Bookman Old Style"/>
          <w:i/>
          <w:sz w:val="20"/>
          <w:szCs w:val="20"/>
        </w:rPr>
        <w:t>Defendant:</w:t>
      </w:r>
      <w:r>
        <w:rPr>
          <w:rFonts w:ascii="Bookman Old Style" w:hAnsi="Bookman Old Style"/>
          <w:i/>
          <w:sz w:val="20"/>
          <w:szCs w:val="20"/>
        </w:rPr>
        <w:tab/>
      </w:r>
      <w:r w:rsidR="00E31E82">
        <w:rPr>
          <w:rFonts w:ascii="Bookman Old Style" w:hAnsi="Bookman Old Style"/>
          <w:i/>
          <w:sz w:val="20"/>
          <w:szCs w:val="20"/>
        </w:rPr>
        <w:tab/>
      </w:r>
      <w:r w:rsidR="00D40AE1">
        <w:rPr>
          <w:rFonts w:ascii="Bookman Old Style" w:hAnsi="Bookman Old Style"/>
          <w:i/>
          <w:sz w:val="20"/>
          <w:szCs w:val="20"/>
        </w:rPr>
        <w:t xml:space="preserve">Mr. M. </w:t>
      </w:r>
      <w:proofErr w:type="spellStart"/>
      <w:r w:rsidR="00D40AE1">
        <w:rPr>
          <w:rFonts w:ascii="Bookman Old Style" w:hAnsi="Bookman Old Style"/>
          <w:i/>
          <w:sz w:val="20"/>
          <w:szCs w:val="20"/>
        </w:rPr>
        <w:t>Mukwasa</w:t>
      </w:r>
      <w:proofErr w:type="spellEnd"/>
      <w:r w:rsidR="002F7ACC">
        <w:rPr>
          <w:rFonts w:ascii="Bookman Old Style" w:hAnsi="Bookman Old Style"/>
          <w:i/>
          <w:sz w:val="20"/>
          <w:szCs w:val="20"/>
        </w:rPr>
        <w:t>,</w:t>
      </w:r>
      <w:r w:rsidR="00D40AE1">
        <w:rPr>
          <w:rFonts w:ascii="Bookman Old Style" w:hAnsi="Bookman Old Style"/>
          <w:i/>
          <w:sz w:val="20"/>
          <w:szCs w:val="20"/>
        </w:rPr>
        <w:t xml:space="preserve"> Acting Senior Advocate in the </w:t>
      </w:r>
      <w:r w:rsidR="007B24E0">
        <w:rPr>
          <w:rFonts w:ascii="Bookman Old Style" w:hAnsi="Bookman Old Style"/>
          <w:i/>
          <w:sz w:val="20"/>
          <w:szCs w:val="20"/>
        </w:rPr>
        <w:t>Attorney General’s Chambers.</w:t>
      </w:r>
      <w:r>
        <w:rPr>
          <w:rFonts w:ascii="Bookman Old Style" w:hAnsi="Bookman Old Style"/>
          <w:i/>
          <w:sz w:val="20"/>
          <w:szCs w:val="20"/>
        </w:rPr>
        <w:t xml:space="preserve">   </w:t>
      </w:r>
    </w:p>
    <w:p w:rsidR="009863BD" w:rsidRDefault="009863BD" w:rsidP="009863BD">
      <w:pPr>
        <w:pBdr>
          <w:bottom w:val="single" w:sz="12" w:space="1" w:color="auto"/>
        </w:pBdr>
        <w:spacing w:after="0" w:line="240" w:lineRule="auto"/>
      </w:pPr>
    </w:p>
    <w:p w:rsidR="009863BD" w:rsidRDefault="009863BD" w:rsidP="009863BD">
      <w:pPr>
        <w:spacing w:after="0" w:line="240" w:lineRule="auto"/>
        <w:rPr>
          <w:rFonts w:ascii="Bookman Old Style" w:hAnsi="Bookman Old Style"/>
          <w:sz w:val="28"/>
          <w:szCs w:val="28"/>
        </w:rPr>
      </w:pPr>
    </w:p>
    <w:p w:rsidR="009863BD" w:rsidRPr="009E3905" w:rsidRDefault="009863BD" w:rsidP="009863BD">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proofErr w:type="gramStart"/>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proofErr w:type="gramEnd"/>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9863BD" w:rsidRDefault="009863BD" w:rsidP="009863BD">
      <w:pPr>
        <w:spacing w:after="0" w:line="240" w:lineRule="auto"/>
        <w:rPr>
          <w:rFonts w:ascii="Bookman Old Style" w:hAnsi="Bookman Old Style"/>
          <w:sz w:val="28"/>
          <w:szCs w:val="28"/>
        </w:rPr>
      </w:pPr>
    </w:p>
    <w:p w:rsidR="009863BD" w:rsidRPr="00EA6D30" w:rsidRDefault="009863BD" w:rsidP="009863BD">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2F7ACC" w:rsidRDefault="007C3B8A" w:rsidP="00F83A9B">
      <w:pPr>
        <w:pStyle w:val="ListParagraph"/>
        <w:numPr>
          <w:ilvl w:val="0"/>
          <w:numId w:val="3"/>
        </w:numPr>
        <w:spacing w:after="0"/>
        <w:rPr>
          <w:rFonts w:ascii="Bookman Old Style" w:hAnsi="Bookman Old Style"/>
          <w:i/>
          <w:sz w:val="24"/>
          <w:szCs w:val="24"/>
        </w:rPr>
      </w:pPr>
      <w:r>
        <w:rPr>
          <w:rFonts w:ascii="Bookman Old Style" w:hAnsi="Bookman Old Style"/>
          <w:i/>
          <w:sz w:val="24"/>
          <w:szCs w:val="24"/>
        </w:rPr>
        <w:t xml:space="preserve">American </w:t>
      </w:r>
      <w:proofErr w:type="spellStart"/>
      <w:r>
        <w:rPr>
          <w:rFonts w:ascii="Bookman Old Style" w:hAnsi="Bookman Old Style"/>
          <w:i/>
          <w:sz w:val="24"/>
          <w:szCs w:val="24"/>
        </w:rPr>
        <w:t>Cynamid</w:t>
      </w:r>
      <w:proofErr w:type="spellEnd"/>
      <w:r>
        <w:rPr>
          <w:rFonts w:ascii="Bookman Old Style" w:hAnsi="Bookman Old Style"/>
          <w:i/>
          <w:sz w:val="24"/>
          <w:szCs w:val="24"/>
        </w:rPr>
        <w:t xml:space="preserve"> v Ethicon </w:t>
      </w:r>
      <w:proofErr w:type="gramStart"/>
      <w:r>
        <w:rPr>
          <w:rFonts w:ascii="Bookman Old Style" w:hAnsi="Bookman Old Style"/>
          <w:i/>
          <w:sz w:val="24"/>
          <w:szCs w:val="24"/>
        </w:rPr>
        <w:t>Limited</w:t>
      </w:r>
      <w:proofErr w:type="gramEnd"/>
      <w:r>
        <w:rPr>
          <w:rFonts w:ascii="Bookman Old Style" w:hAnsi="Bookman Old Style"/>
          <w:i/>
          <w:sz w:val="24"/>
          <w:szCs w:val="24"/>
        </w:rPr>
        <w:t xml:space="preserve"> [1975] A.C. 396.</w:t>
      </w:r>
    </w:p>
    <w:p w:rsidR="007C3B8A" w:rsidRDefault="002F7ACC" w:rsidP="00F83A9B">
      <w:pPr>
        <w:pStyle w:val="ListParagraph"/>
        <w:numPr>
          <w:ilvl w:val="0"/>
          <w:numId w:val="3"/>
        </w:numPr>
        <w:spacing w:after="0"/>
        <w:rPr>
          <w:rFonts w:ascii="Bookman Old Style" w:hAnsi="Bookman Old Style"/>
          <w:i/>
          <w:sz w:val="24"/>
          <w:szCs w:val="24"/>
        </w:rPr>
      </w:pPr>
      <w:proofErr w:type="gramStart"/>
      <w:r>
        <w:rPr>
          <w:rFonts w:ascii="Bookman Old Style" w:hAnsi="Bookman Old Style"/>
          <w:i/>
          <w:sz w:val="24"/>
          <w:szCs w:val="24"/>
        </w:rPr>
        <w:t xml:space="preserve">Shell BP (Zambia) Limited v </w:t>
      </w:r>
      <w:proofErr w:type="spellStart"/>
      <w:r>
        <w:rPr>
          <w:rFonts w:ascii="Bookman Old Style" w:hAnsi="Bookman Old Style"/>
          <w:i/>
          <w:sz w:val="24"/>
          <w:szCs w:val="24"/>
        </w:rPr>
        <w:t>Connidaris</w:t>
      </w:r>
      <w:proofErr w:type="spellEnd"/>
      <w:r>
        <w:rPr>
          <w:rFonts w:ascii="Bookman Old Style" w:hAnsi="Bookman Old Style"/>
          <w:i/>
          <w:sz w:val="24"/>
          <w:szCs w:val="24"/>
        </w:rPr>
        <w:t xml:space="preserve"> and Others (1975) Z.R. 174.</w:t>
      </w:r>
      <w:proofErr w:type="gramEnd"/>
      <w:r>
        <w:rPr>
          <w:rFonts w:ascii="Bookman Old Style" w:hAnsi="Bookman Old Style"/>
          <w:i/>
          <w:sz w:val="24"/>
          <w:szCs w:val="24"/>
        </w:rPr>
        <w:t xml:space="preserve"> </w:t>
      </w:r>
      <w:r w:rsidR="007C3B8A">
        <w:rPr>
          <w:rFonts w:ascii="Bookman Old Style" w:hAnsi="Bookman Old Style"/>
          <w:i/>
          <w:sz w:val="24"/>
          <w:szCs w:val="24"/>
        </w:rPr>
        <w:t xml:space="preserve"> </w:t>
      </w:r>
    </w:p>
    <w:p w:rsidR="007C3B8A" w:rsidRDefault="007C3B8A" w:rsidP="00F83A9B">
      <w:pPr>
        <w:pStyle w:val="ListParagraph"/>
        <w:numPr>
          <w:ilvl w:val="0"/>
          <w:numId w:val="3"/>
        </w:numPr>
        <w:spacing w:after="0"/>
        <w:rPr>
          <w:rFonts w:ascii="Bookman Old Style" w:hAnsi="Bookman Old Style"/>
          <w:i/>
          <w:sz w:val="24"/>
          <w:szCs w:val="24"/>
        </w:rPr>
      </w:pPr>
      <w:proofErr w:type="spellStart"/>
      <w:r>
        <w:rPr>
          <w:rFonts w:ascii="Bookman Old Style" w:hAnsi="Bookman Old Style"/>
          <w:i/>
          <w:sz w:val="24"/>
          <w:szCs w:val="24"/>
        </w:rPr>
        <w:t>Ndove</w:t>
      </w:r>
      <w:proofErr w:type="spellEnd"/>
      <w:r>
        <w:rPr>
          <w:rFonts w:ascii="Bookman Old Style" w:hAnsi="Bookman Old Style"/>
          <w:i/>
          <w:sz w:val="24"/>
          <w:szCs w:val="24"/>
        </w:rPr>
        <w:t xml:space="preserve"> v National Educational Company of Zambia Limited (1980) Z.R. 184. </w:t>
      </w:r>
    </w:p>
    <w:p w:rsidR="007C3B8A" w:rsidRDefault="002F7ACC" w:rsidP="00F83A9B">
      <w:pPr>
        <w:pStyle w:val="ListParagraph"/>
        <w:numPr>
          <w:ilvl w:val="0"/>
          <w:numId w:val="3"/>
        </w:numPr>
        <w:spacing w:after="0"/>
        <w:rPr>
          <w:rFonts w:ascii="Bookman Old Style" w:hAnsi="Bookman Old Style"/>
          <w:i/>
          <w:sz w:val="24"/>
          <w:szCs w:val="24"/>
        </w:rPr>
      </w:pPr>
      <w:proofErr w:type="gramStart"/>
      <w:r>
        <w:rPr>
          <w:rFonts w:ascii="Bookman Old Style" w:hAnsi="Bookman Old Style"/>
          <w:i/>
          <w:sz w:val="24"/>
          <w:szCs w:val="24"/>
        </w:rPr>
        <w:t>Turn</w:t>
      </w:r>
      <w:r w:rsidR="007C3B8A">
        <w:rPr>
          <w:rFonts w:ascii="Bookman Old Style" w:hAnsi="Bookman Old Style"/>
          <w:i/>
          <w:sz w:val="24"/>
          <w:szCs w:val="24"/>
        </w:rPr>
        <w:t>key Properties v Lusaka West Development Company Limited and Others (1984) Z.R. 85.</w:t>
      </w:r>
      <w:proofErr w:type="gramEnd"/>
      <w:r w:rsidR="007C3B8A">
        <w:rPr>
          <w:rFonts w:ascii="Bookman Old Style" w:hAnsi="Bookman Old Style"/>
          <w:i/>
          <w:sz w:val="24"/>
          <w:szCs w:val="24"/>
        </w:rPr>
        <w:t xml:space="preserve"> </w:t>
      </w:r>
    </w:p>
    <w:p w:rsidR="007C3B8A" w:rsidRDefault="007C3B8A" w:rsidP="00F83A9B">
      <w:pPr>
        <w:pStyle w:val="ListParagraph"/>
        <w:numPr>
          <w:ilvl w:val="0"/>
          <w:numId w:val="3"/>
        </w:numPr>
        <w:spacing w:after="0"/>
        <w:rPr>
          <w:rFonts w:ascii="Bookman Old Style" w:hAnsi="Bookman Old Style"/>
          <w:i/>
          <w:sz w:val="24"/>
          <w:szCs w:val="24"/>
        </w:rPr>
      </w:pPr>
      <w:proofErr w:type="spellStart"/>
      <w:proofErr w:type="gramStart"/>
      <w:r>
        <w:rPr>
          <w:rFonts w:ascii="Bookman Old Style" w:hAnsi="Bookman Old Style"/>
          <w:i/>
          <w:sz w:val="24"/>
          <w:szCs w:val="24"/>
        </w:rPr>
        <w:t>Mukosa</w:t>
      </w:r>
      <w:proofErr w:type="spellEnd"/>
      <w:r>
        <w:rPr>
          <w:rFonts w:ascii="Bookman Old Style" w:hAnsi="Bookman Old Style"/>
          <w:i/>
          <w:sz w:val="24"/>
          <w:szCs w:val="24"/>
        </w:rPr>
        <w:t xml:space="preserve"> v Ronaldson (1993-1994) Z.R. 26.</w:t>
      </w:r>
      <w:proofErr w:type="gramEnd"/>
    </w:p>
    <w:p w:rsidR="00B27A34" w:rsidRPr="00B27A34" w:rsidRDefault="00B27A34" w:rsidP="00B27A34">
      <w:pPr>
        <w:pStyle w:val="ListParagraph"/>
        <w:numPr>
          <w:ilvl w:val="0"/>
          <w:numId w:val="3"/>
        </w:numPr>
        <w:spacing w:after="0"/>
        <w:rPr>
          <w:rFonts w:ascii="Bookman Old Style" w:hAnsi="Bookman Old Style"/>
          <w:i/>
          <w:sz w:val="24"/>
          <w:szCs w:val="24"/>
        </w:rPr>
      </w:pPr>
      <w:proofErr w:type="spellStart"/>
      <w:proofErr w:type="gramStart"/>
      <w:r>
        <w:rPr>
          <w:rFonts w:ascii="Bookman Old Style" w:hAnsi="Bookman Old Style"/>
          <w:i/>
          <w:sz w:val="24"/>
          <w:szCs w:val="24"/>
        </w:rPr>
        <w:t>Fourie</w:t>
      </w:r>
      <w:proofErr w:type="spellEnd"/>
      <w:r>
        <w:rPr>
          <w:rFonts w:ascii="Bookman Old Style" w:hAnsi="Bookman Old Style"/>
          <w:i/>
          <w:sz w:val="24"/>
          <w:szCs w:val="24"/>
        </w:rPr>
        <w:t xml:space="preserve"> v Le </w:t>
      </w:r>
      <w:proofErr w:type="spellStart"/>
      <w:r>
        <w:rPr>
          <w:rFonts w:ascii="Bookman Old Style" w:hAnsi="Bookman Old Style"/>
          <w:i/>
          <w:sz w:val="24"/>
          <w:szCs w:val="24"/>
        </w:rPr>
        <w:t>Rouxi</w:t>
      </w:r>
      <w:proofErr w:type="spellEnd"/>
      <w:r>
        <w:rPr>
          <w:rFonts w:ascii="Bookman Old Style" w:hAnsi="Bookman Old Style"/>
          <w:i/>
          <w:sz w:val="24"/>
          <w:szCs w:val="24"/>
        </w:rPr>
        <w:t xml:space="preserve"> [2005] EWCA Civ. 204.</w:t>
      </w:r>
      <w:proofErr w:type="gramEnd"/>
    </w:p>
    <w:p w:rsidR="007C3B8A" w:rsidRDefault="007C3B8A" w:rsidP="00F83A9B">
      <w:pPr>
        <w:pStyle w:val="ListParagraph"/>
        <w:numPr>
          <w:ilvl w:val="0"/>
          <w:numId w:val="3"/>
        </w:numPr>
        <w:spacing w:after="0"/>
        <w:rPr>
          <w:rFonts w:ascii="Bookman Old Style" w:hAnsi="Bookman Old Style"/>
          <w:i/>
          <w:sz w:val="24"/>
          <w:szCs w:val="24"/>
        </w:rPr>
      </w:pPr>
      <w:proofErr w:type="spellStart"/>
      <w:proofErr w:type="gramStart"/>
      <w:r>
        <w:rPr>
          <w:rFonts w:ascii="Bookman Old Style" w:hAnsi="Bookman Old Style"/>
          <w:i/>
          <w:sz w:val="24"/>
          <w:szCs w:val="24"/>
        </w:rPr>
        <w:t>Vestergoard</w:t>
      </w:r>
      <w:proofErr w:type="spellEnd"/>
      <w:r>
        <w:rPr>
          <w:rFonts w:ascii="Bookman Old Style" w:hAnsi="Bookman Old Style"/>
          <w:i/>
          <w:sz w:val="24"/>
          <w:szCs w:val="24"/>
        </w:rPr>
        <w:t xml:space="preserve"> </w:t>
      </w:r>
      <w:proofErr w:type="spellStart"/>
      <w:r>
        <w:rPr>
          <w:rFonts w:ascii="Bookman Old Style" w:hAnsi="Bookman Old Style"/>
          <w:i/>
          <w:sz w:val="24"/>
          <w:szCs w:val="24"/>
        </w:rPr>
        <w:t>Fraudsen</w:t>
      </w:r>
      <w:proofErr w:type="spellEnd"/>
      <w:r>
        <w:rPr>
          <w:rFonts w:ascii="Bookman Old Style" w:hAnsi="Bookman Old Style"/>
          <w:i/>
          <w:sz w:val="24"/>
          <w:szCs w:val="24"/>
        </w:rPr>
        <w:t xml:space="preserve"> A/S and Others v Best Net Europe Limited and Others [2009] E.W.H.C. 1456 Ch.</w:t>
      </w:r>
      <w:proofErr w:type="gramEnd"/>
      <w:r>
        <w:rPr>
          <w:rFonts w:ascii="Bookman Old Style" w:hAnsi="Bookman Old Style"/>
          <w:i/>
          <w:sz w:val="24"/>
          <w:szCs w:val="24"/>
        </w:rPr>
        <w:t xml:space="preserve"> </w:t>
      </w:r>
    </w:p>
    <w:p w:rsidR="002F7ACC" w:rsidRDefault="00B27A34" w:rsidP="00F83A9B">
      <w:pPr>
        <w:pStyle w:val="ListParagraph"/>
        <w:numPr>
          <w:ilvl w:val="0"/>
          <w:numId w:val="3"/>
        </w:numPr>
        <w:spacing w:after="0"/>
        <w:rPr>
          <w:rFonts w:ascii="Bookman Old Style" w:hAnsi="Bookman Old Style"/>
          <w:i/>
          <w:sz w:val="24"/>
          <w:szCs w:val="24"/>
        </w:rPr>
      </w:pPr>
      <w:proofErr w:type="spellStart"/>
      <w:proofErr w:type="gramStart"/>
      <w:r>
        <w:rPr>
          <w:rFonts w:ascii="Bookman Old Style" w:hAnsi="Bookman Old Style"/>
          <w:i/>
          <w:sz w:val="24"/>
          <w:szCs w:val="24"/>
        </w:rPr>
        <w:lastRenderedPageBreak/>
        <w:t>Hondling</w:t>
      </w:r>
      <w:proofErr w:type="spellEnd"/>
      <w:r>
        <w:rPr>
          <w:rFonts w:ascii="Bookman Old Style" w:hAnsi="Bookman Old Style"/>
          <w:i/>
          <w:sz w:val="24"/>
          <w:szCs w:val="24"/>
        </w:rPr>
        <w:t xml:space="preserve"> </w:t>
      </w:r>
      <w:r w:rsidR="002F7ACC">
        <w:rPr>
          <w:rFonts w:ascii="Bookman Old Style" w:hAnsi="Bookman Old Style"/>
          <w:i/>
          <w:sz w:val="24"/>
          <w:szCs w:val="24"/>
        </w:rPr>
        <w:t xml:space="preserve">Xing </w:t>
      </w:r>
      <w:proofErr w:type="spellStart"/>
      <w:r w:rsidR="002F7ACC">
        <w:rPr>
          <w:rFonts w:ascii="Bookman Old Style" w:hAnsi="Bookman Old Style"/>
          <w:i/>
          <w:sz w:val="24"/>
          <w:szCs w:val="24"/>
        </w:rPr>
        <w:t>Xing</w:t>
      </w:r>
      <w:proofErr w:type="spellEnd"/>
      <w:r w:rsidR="002F7ACC">
        <w:rPr>
          <w:rFonts w:ascii="Bookman Old Style" w:hAnsi="Bookman Old Style"/>
          <w:i/>
          <w:sz w:val="24"/>
          <w:szCs w:val="24"/>
        </w:rPr>
        <w:t xml:space="preserve"> Building Company Limited v </w:t>
      </w:r>
      <w:r>
        <w:rPr>
          <w:rFonts w:ascii="Bookman Old Style" w:hAnsi="Bookman Old Style"/>
          <w:i/>
          <w:sz w:val="24"/>
          <w:szCs w:val="24"/>
        </w:rPr>
        <w:t xml:space="preserve">ZAMCAPITAL </w:t>
      </w:r>
      <w:r w:rsidR="002F7ACC">
        <w:rPr>
          <w:rFonts w:ascii="Bookman Old Style" w:hAnsi="Bookman Old Style"/>
          <w:i/>
          <w:sz w:val="24"/>
          <w:szCs w:val="24"/>
        </w:rPr>
        <w:t>E</w:t>
      </w:r>
      <w:r w:rsidR="0048180F">
        <w:rPr>
          <w:rFonts w:ascii="Bookman Old Style" w:hAnsi="Bookman Old Style"/>
          <w:i/>
          <w:sz w:val="24"/>
          <w:szCs w:val="24"/>
        </w:rPr>
        <w:t>nterprises Limited (2010) Z.R. V</w:t>
      </w:r>
      <w:r w:rsidR="002F7ACC">
        <w:rPr>
          <w:rFonts w:ascii="Bookman Old Style" w:hAnsi="Bookman Old Style"/>
          <w:i/>
          <w:sz w:val="24"/>
          <w:szCs w:val="24"/>
        </w:rPr>
        <w:t xml:space="preserve">olume </w:t>
      </w:r>
      <w:r>
        <w:rPr>
          <w:rFonts w:ascii="Bookman Old Style" w:hAnsi="Bookman Old Style"/>
          <w:i/>
          <w:sz w:val="24"/>
          <w:szCs w:val="24"/>
        </w:rPr>
        <w:t>1</w:t>
      </w:r>
      <w:r w:rsidR="0048180F">
        <w:rPr>
          <w:rFonts w:ascii="Bookman Old Style" w:hAnsi="Bookman Old Style"/>
          <w:i/>
          <w:sz w:val="24"/>
          <w:szCs w:val="24"/>
        </w:rPr>
        <w:t xml:space="preserve">, </w:t>
      </w:r>
      <w:r w:rsidR="002F7ACC">
        <w:rPr>
          <w:rFonts w:ascii="Bookman Old Style" w:hAnsi="Bookman Old Style"/>
          <w:i/>
          <w:sz w:val="24"/>
          <w:szCs w:val="24"/>
        </w:rPr>
        <w:t>30.</w:t>
      </w:r>
      <w:proofErr w:type="gramEnd"/>
      <w:r w:rsidR="002F7ACC">
        <w:rPr>
          <w:rFonts w:ascii="Bookman Old Style" w:hAnsi="Bookman Old Style"/>
          <w:i/>
          <w:sz w:val="24"/>
          <w:szCs w:val="24"/>
        </w:rPr>
        <w:t xml:space="preserve"> </w:t>
      </w:r>
    </w:p>
    <w:p w:rsidR="009863BD" w:rsidRPr="00251D34" w:rsidRDefault="009863BD" w:rsidP="00251D34">
      <w:pPr>
        <w:spacing w:after="0"/>
        <w:rPr>
          <w:rFonts w:ascii="Bookman Old Style" w:hAnsi="Bookman Old Style"/>
          <w:i/>
          <w:sz w:val="24"/>
          <w:szCs w:val="24"/>
        </w:rPr>
      </w:pPr>
      <w:r w:rsidRPr="00251D34">
        <w:rPr>
          <w:rFonts w:ascii="Bookman Old Style" w:hAnsi="Bookman Old Style"/>
          <w:i/>
          <w:sz w:val="24"/>
          <w:szCs w:val="24"/>
        </w:rPr>
        <w:tab/>
      </w:r>
    </w:p>
    <w:p w:rsidR="009863BD" w:rsidRDefault="009863BD" w:rsidP="00F83A9B">
      <w:pPr>
        <w:spacing w:after="0"/>
        <w:rPr>
          <w:rFonts w:ascii="Bookman Old Style" w:hAnsi="Bookman Old Style"/>
          <w:sz w:val="24"/>
          <w:szCs w:val="24"/>
        </w:rPr>
      </w:pPr>
      <w:r w:rsidRPr="004C060A">
        <w:rPr>
          <w:rFonts w:ascii="Bookman Old Style" w:hAnsi="Bookman Old Style"/>
          <w:b/>
          <w:sz w:val="24"/>
          <w:szCs w:val="24"/>
          <w:u w:val="single"/>
        </w:rPr>
        <w:t xml:space="preserve">Legislation referred </w:t>
      </w:r>
      <w:proofErr w:type="gramStart"/>
      <w:r w:rsidRPr="004C060A">
        <w:rPr>
          <w:rFonts w:ascii="Bookman Old Style" w:hAnsi="Bookman Old Style"/>
          <w:b/>
          <w:sz w:val="24"/>
          <w:szCs w:val="24"/>
          <w:u w:val="single"/>
        </w:rPr>
        <w:t>to</w:t>
      </w:r>
      <w:proofErr w:type="gramEnd"/>
      <w:r w:rsidRPr="004C060A">
        <w:rPr>
          <w:rFonts w:ascii="Bookman Old Style" w:hAnsi="Bookman Old Style"/>
          <w:sz w:val="24"/>
          <w:szCs w:val="24"/>
        </w:rPr>
        <w:t>:</w:t>
      </w:r>
    </w:p>
    <w:p w:rsidR="001072BC" w:rsidRPr="004C060A" w:rsidRDefault="001072BC" w:rsidP="00F83A9B">
      <w:pPr>
        <w:spacing w:after="0"/>
        <w:rPr>
          <w:rFonts w:ascii="Bookman Old Style" w:hAnsi="Bookman Old Style"/>
          <w:sz w:val="24"/>
          <w:szCs w:val="24"/>
        </w:rPr>
      </w:pPr>
    </w:p>
    <w:p w:rsidR="001072BC" w:rsidRDefault="001072BC" w:rsidP="001072BC">
      <w:pPr>
        <w:pStyle w:val="ListParagraph"/>
        <w:numPr>
          <w:ilvl w:val="0"/>
          <w:numId w:val="2"/>
        </w:numPr>
        <w:spacing w:after="0"/>
        <w:rPr>
          <w:rFonts w:ascii="Bookman Old Style" w:hAnsi="Bookman Old Style"/>
          <w:i/>
          <w:sz w:val="24"/>
          <w:szCs w:val="24"/>
        </w:rPr>
      </w:pPr>
      <w:r>
        <w:rPr>
          <w:rFonts w:ascii="Bookman Old Style" w:hAnsi="Bookman Old Style"/>
          <w:i/>
          <w:sz w:val="24"/>
          <w:szCs w:val="24"/>
        </w:rPr>
        <w:t>High Court</w:t>
      </w:r>
      <w:r w:rsidR="00B27A34">
        <w:rPr>
          <w:rFonts w:ascii="Bookman Old Style" w:hAnsi="Bookman Old Style"/>
          <w:i/>
          <w:sz w:val="24"/>
          <w:szCs w:val="24"/>
        </w:rPr>
        <w:t xml:space="preserve"> Act, cap 27, Orders 27, rule 4;</w:t>
      </w:r>
      <w:r>
        <w:rPr>
          <w:rFonts w:ascii="Bookman Old Style" w:hAnsi="Bookman Old Style"/>
          <w:i/>
          <w:sz w:val="24"/>
          <w:szCs w:val="24"/>
        </w:rPr>
        <w:t xml:space="preserve"> 14, rules 5 and 18</w:t>
      </w:r>
      <w:r w:rsidR="00B27A34">
        <w:rPr>
          <w:rFonts w:ascii="Bookman Old Style" w:hAnsi="Bookman Old Style"/>
          <w:i/>
          <w:sz w:val="24"/>
          <w:szCs w:val="24"/>
        </w:rPr>
        <w:t>;</w:t>
      </w:r>
      <w:r>
        <w:rPr>
          <w:rFonts w:ascii="Bookman Old Style" w:hAnsi="Bookman Old Style"/>
          <w:i/>
          <w:sz w:val="24"/>
          <w:szCs w:val="24"/>
        </w:rPr>
        <w:t xml:space="preserve"> 27, rule 4. </w:t>
      </w:r>
    </w:p>
    <w:p w:rsidR="008A7BDE" w:rsidRPr="000526A4" w:rsidRDefault="008A7BDE" w:rsidP="008A7BDE">
      <w:pPr>
        <w:pStyle w:val="ListParagraph"/>
        <w:numPr>
          <w:ilvl w:val="0"/>
          <w:numId w:val="2"/>
        </w:numPr>
        <w:spacing w:after="0"/>
        <w:rPr>
          <w:rFonts w:ascii="Bookman Old Style" w:hAnsi="Bookman Old Style"/>
          <w:i/>
          <w:sz w:val="24"/>
          <w:szCs w:val="24"/>
        </w:rPr>
      </w:pPr>
      <w:proofErr w:type="gramStart"/>
      <w:r>
        <w:rPr>
          <w:rFonts w:ascii="Bookman Old Style" w:hAnsi="Bookman Old Style"/>
          <w:i/>
          <w:sz w:val="24"/>
          <w:szCs w:val="24"/>
        </w:rPr>
        <w:t>Food and Drugs Act Cap 303, ss. 24 and 27.</w:t>
      </w:r>
      <w:proofErr w:type="gramEnd"/>
    </w:p>
    <w:p w:rsidR="008A7BDE" w:rsidRDefault="008A7BDE" w:rsidP="00F83A9B">
      <w:pPr>
        <w:pStyle w:val="ListParagraph"/>
        <w:numPr>
          <w:ilvl w:val="0"/>
          <w:numId w:val="2"/>
        </w:numPr>
        <w:spacing w:after="0"/>
        <w:rPr>
          <w:rFonts w:ascii="Bookman Old Style" w:hAnsi="Bookman Old Style"/>
          <w:i/>
          <w:sz w:val="24"/>
          <w:szCs w:val="24"/>
        </w:rPr>
      </w:pPr>
      <w:proofErr w:type="gramStart"/>
      <w:r>
        <w:rPr>
          <w:rFonts w:ascii="Bookman Old Style" w:hAnsi="Bookman Old Style"/>
          <w:i/>
          <w:sz w:val="24"/>
          <w:szCs w:val="24"/>
        </w:rPr>
        <w:t>Food and Drug (Marketing of Breast Milk Substitutes) Regulations, 2006.</w:t>
      </w:r>
      <w:proofErr w:type="gramEnd"/>
    </w:p>
    <w:p w:rsidR="001072BC" w:rsidRPr="001072BC" w:rsidRDefault="001072BC" w:rsidP="001072BC">
      <w:pPr>
        <w:pStyle w:val="ListParagraph"/>
        <w:numPr>
          <w:ilvl w:val="0"/>
          <w:numId w:val="2"/>
        </w:numPr>
        <w:spacing w:after="0"/>
        <w:rPr>
          <w:rFonts w:ascii="Bookman Old Style" w:hAnsi="Bookman Old Style"/>
          <w:i/>
          <w:sz w:val="24"/>
          <w:szCs w:val="24"/>
        </w:rPr>
      </w:pPr>
      <w:r w:rsidRPr="001072BC">
        <w:rPr>
          <w:rFonts w:ascii="Bookman Old Style" w:hAnsi="Bookman Old Style"/>
          <w:i/>
          <w:sz w:val="24"/>
          <w:szCs w:val="24"/>
        </w:rPr>
        <w:t>Public Health Act, cap 295, s. 108.</w:t>
      </w:r>
    </w:p>
    <w:p w:rsidR="001072BC" w:rsidRPr="001072BC" w:rsidRDefault="001072BC" w:rsidP="001072BC">
      <w:pPr>
        <w:pStyle w:val="ListParagraph"/>
        <w:numPr>
          <w:ilvl w:val="0"/>
          <w:numId w:val="2"/>
        </w:numPr>
        <w:spacing w:after="0"/>
        <w:rPr>
          <w:rFonts w:ascii="Bookman Old Style" w:hAnsi="Bookman Old Style"/>
          <w:i/>
          <w:sz w:val="24"/>
          <w:szCs w:val="24"/>
        </w:rPr>
      </w:pPr>
      <w:r>
        <w:rPr>
          <w:rFonts w:ascii="Bookman Old Style" w:hAnsi="Bookman Old Style"/>
          <w:i/>
          <w:sz w:val="24"/>
          <w:szCs w:val="24"/>
        </w:rPr>
        <w:t>High Court Act cap 27, Orders 27, rule 4</w:t>
      </w:r>
      <w:proofErr w:type="gramStart"/>
      <w:r>
        <w:rPr>
          <w:rFonts w:ascii="Bookman Old Style" w:hAnsi="Bookman Old Style"/>
          <w:i/>
          <w:sz w:val="24"/>
          <w:szCs w:val="24"/>
        </w:rPr>
        <w:t>;</w:t>
      </w:r>
      <w:proofErr w:type="gramEnd"/>
      <w:r>
        <w:rPr>
          <w:rFonts w:ascii="Bookman Old Style" w:hAnsi="Bookman Old Style"/>
          <w:i/>
          <w:sz w:val="24"/>
          <w:szCs w:val="24"/>
        </w:rPr>
        <w:t xml:space="preserve"> 14 rules 5 and 18. </w:t>
      </w:r>
    </w:p>
    <w:p w:rsidR="009863BD" w:rsidRDefault="008A7BDE" w:rsidP="00F83A9B">
      <w:pPr>
        <w:pStyle w:val="ListParagraph"/>
        <w:numPr>
          <w:ilvl w:val="0"/>
          <w:numId w:val="2"/>
        </w:numPr>
        <w:spacing w:after="0"/>
        <w:rPr>
          <w:rFonts w:ascii="Bookman Old Style" w:hAnsi="Bookman Old Style"/>
          <w:i/>
          <w:sz w:val="24"/>
          <w:szCs w:val="24"/>
        </w:rPr>
      </w:pPr>
      <w:r>
        <w:rPr>
          <w:rFonts w:ascii="Bookman Old Style" w:hAnsi="Bookman Old Style"/>
          <w:i/>
          <w:sz w:val="24"/>
          <w:szCs w:val="24"/>
        </w:rPr>
        <w:t>Companies Act c</w:t>
      </w:r>
      <w:r w:rsidR="00F444B0">
        <w:rPr>
          <w:rFonts w:ascii="Bookman Old Style" w:hAnsi="Bookman Old Style"/>
          <w:i/>
          <w:sz w:val="24"/>
          <w:szCs w:val="24"/>
        </w:rPr>
        <w:t xml:space="preserve">ap 388. </w:t>
      </w:r>
    </w:p>
    <w:p w:rsidR="00F444B0" w:rsidRDefault="008A7BDE" w:rsidP="00F83A9B">
      <w:pPr>
        <w:pStyle w:val="ListParagraph"/>
        <w:numPr>
          <w:ilvl w:val="0"/>
          <w:numId w:val="2"/>
        </w:numPr>
        <w:spacing w:after="0"/>
        <w:rPr>
          <w:rFonts w:ascii="Bookman Old Style" w:hAnsi="Bookman Old Style"/>
          <w:i/>
          <w:sz w:val="24"/>
          <w:szCs w:val="24"/>
        </w:rPr>
      </w:pPr>
      <w:proofErr w:type="gramStart"/>
      <w:r>
        <w:rPr>
          <w:rFonts w:ascii="Bookman Old Style" w:hAnsi="Bookman Old Style"/>
          <w:i/>
          <w:sz w:val="24"/>
          <w:szCs w:val="24"/>
        </w:rPr>
        <w:t>Local Government Act, c</w:t>
      </w:r>
      <w:r w:rsidR="00F444B0">
        <w:rPr>
          <w:rFonts w:ascii="Bookman Old Style" w:hAnsi="Bookman Old Style"/>
          <w:i/>
          <w:sz w:val="24"/>
          <w:szCs w:val="24"/>
        </w:rPr>
        <w:t>ap 281.</w:t>
      </w:r>
      <w:proofErr w:type="gramEnd"/>
    </w:p>
    <w:p w:rsidR="00547F06" w:rsidRDefault="00547F06" w:rsidP="00F83A9B">
      <w:pPr>
        <w:pStyle w:val="ListParagraph"/>
        <w:numPr>
          <w:ilvl w:val="0"/>
          <w:numId w:val="2"/>
        </w:numPr>
        <w:spacing w:after="0"/>
        <w:rPr>
          <w:rFonts w:ascii="Bookman Old Style" w:hAnsi="Bookman Old Style"/>
          <w:i/>
          <w:sz w:val="24"/>
          <w:szCs w:val="24"/>
        </w:rPr>
      </w:pPr>
      <w:r>
        <w:rPr>
          <w:rFonts w:ascii="Bookman Old Style" w:hAnsi="Bookman Old Style"/>
          <w:i/>
          <w:sz w:val="24"/>
          <w:szCs w:val="24"/>
        </w:rPr>
        <w:t>Statutory Instrument Number 48 of 2006</w:t>
      </w:r>
      <w:r w:rsidR="008A7BDE">
        <w:rPr>
          <w:rFonts w:ascii="Bookman Old Style" w:hAnsi="Bookman Old Style"/>
          <w:i/>
          <w:sz w:val="24"/>
          <w:szCs w:val="24"/>
        </w:rPr>
        <w:t>, Regulation 2, 3 (a) and (b)</w:t>
      </w:r>
      <w:r>
        <w:rPr>
          <w:rFonts w:ascii="Bookman Old Style" w:hAnsi="Bookman Old Style"/>
          <w:i/>
          <w:sz w:val="24"/>
          <w:szCs w:val="24"/>
        </w:rPr>
        <w:t xml:space="preserve">. </w:t>
      </w:r>
    </w:p>
    <w:p w:rsidR="00EE7650" w:rsidRDefault="00B27A34" w:rsidP="00F83A9B">
      <w:pPr>
        <w:pStyle w:val="ListParagraph"/>
        <w:numPr>
          <w:ilvl w:val="0"/>
          <w:numId w:val="2"/>
        </w:numPr>
        <w:spacing w:after="0"/>
        <w:rPr>
          <w:rFonts w:ascii="Bookman Old Style" w:hAnsi="Bookman Old Style"/>
          <w:i/>
          <w:sz w:val="24"/>
          <w:szCs w:val="24"/>
        </w:rPr>
      </w:pPr>
      <w:proofErr w:type="gramStart"/>
      <w:r>
        <w:rPr>
          <w:rFonts w:ascii="Bookman Old Style" w:hAnsi="Bookman Old Style"/>
          <w:i/>
          <w:sz w:val="24"/>
          <w:szCs w:val="24"/>
        </w:rPr>
        <w:t>State Proceedings Act c</w:t>
      </w:r>
      <w:r w:rsidR="00EE7650">
        <w:rPr>
          <w:rFonts w:ascii="Bookman Old Style" w:hAnsi="Bookman Old Style"/>
          <w:i/>
          <w:sz w:val="24"/>
          <w:szCs w:val="24"/>
        </w:rPr>
        <w:t>ap 71, s.16.</w:t>
      </w:r>
      <w:proofErr w:type="gramEnd"/>
      <w:r w:rsidR="00EE7650">
        <w:rPr>
          <w:rFonts w:ascii="Bookman Old Style" w:hAnsi="Bookman Old Style"/>
          <w:i/>
          <w:sz w:val="24"/>
          <w:szCs w:val="24"/>
        </w:rPr>
        <w:t xml:space="preserve"> </w:t>
      </w:r>
    </w:p>
    <w:p w:rsidR="009863BD" w:rsidRPr="002C418C" w:rsidRDefault="009863BD" w:rsidP="009863BD">
      <w:pPr>
        <w:spacing w:after="0" w:line="240" w:lineRule="auto"/>
        <w:rPr>
          <w:rFonts w:ascii="Bookman Old Style" w:hAnsi="Bookman Old Style"/>
          <w:i/>
          <w:sz w:val="24"/>
          <w:szCs w:val="24"/>
        </w:rPr>
      </w:pPr>
    </w:p>
    <w:p w:rsidR="009863BD" w:rsidRDefault="00B27A34" w:rsidP="009863BD">
      <w:pPr>
        <w:spacing w:after="0" w:line="480" w:lineRule="auto"/>
        <w:rPr>
          <w:rFonts w:ascii="Bookman Old Style" w:hAnsi="Bookman Old Style"/>
          <w:sz w:val="24"/>
          <w:szCs w:val="24"/>
        </w:rPr>
      </w:pPr>
      <w:r>
        <w:rPr>
          <w:rFonts w:ascii="Bookman Old Style" w:hAnsi="Bookman Old Style"/>
          <w:b/>
          <w:i/>
          <w:sz w:val="24"/>
          <w:szCs w:val="24"/>
          <w:u w:val="single"/>
        </w:rPr>
        <w:t xml:space="preserve">Work </w:t>
      </w:r>
      <w:r w:rsidR="009863BD" w:rsidRPr="004C060A">
        <w:rPr>
          <w:rFonts w:ascii="Bookman Old Style" w:hAnsi="Bookman Old Style"/>
          <w:b/>
          <w:i/>
          <w:sz w:val="24"/>
          <w:szCs w:val="24"/>
          <w:u w:val="single"/>
        </w:rPr>
        <w:t>referred to</w:t>
      </w:r>
      <w:r w:rsidR="009863BD" w:rsidRPr="004C060A">
        <w:rPr>
          <w:rFonts w:ascii="Bookman Old Style" w:hAnsi="Bookman Old Style"/>
          <w:sz w:val="24"/>
          <w:szCs w:val="24"/>
        </w:rPr>
        <w:t>:</w:t>
      </w:r>
      <w:r w:rsidR="009863BD">
        <w:rPr>
          <w:rFonts w:ascii="Bookman Old Style" w:hAnsi="Bookman Old Style"/>
          <w:sz w:val="24"/>
          <w:szCs w:val="24"/>
        </w:rPr>
        <w:t xml:space="preserve">                                                                                                                                                                                                                                                                                                                                                                                                                                                                                                                                                                                                                                                                                                                                                                                                                                                                                                                                                                                                                                                                                                                                                                                                                                                                                                                                                                                                                                                                                                                           </w:t>
      </w:r>
    </w:p>
    <w:p w:rsidR="009863BD" w:rsidRPr="001072BC" w:rsidRDefault="001072BC" w:rsidP="009863BD">
      <w:pPr>
        <w:pStyle w:val="ListParagraph"/>
        <w:numPr>
          <w:ilvl w:val="0"/>
          <w:numId w:val="1"/>
        </w:numPr>
        <w:spacing w:after="0" w:line="240" w:lineRule="auto"/>
        <w:rPr>
          <w:rFonts w:ascii="Bookman Old Style" w:hAnsi="Bookman Old Style"/>
          <w:i/>
          <w:sz w:val="28"/>
          <w:szCs w:val="28"/>
        </w:rPr>
      </w:pPr>
      <w:r w:rsidRPr="001072BC">
        <w:rPr>
          <w:rFonts w:ascii="Bookman Old Style" w:hAnsi="Bookman Old Style"/>
          <w:i/>
          <w:sz w:val="28"/>
          <w:szCs w:val="28"/>
        </w:rPr>
        <w:t xml:space="preserve">H. M. </w:t>
      </w:r>
      <w:proofErr w:type="spellStart"/>
      <w:r w:rsidRPr="001072BC">
        <w:rPr>
          <w:rFonts w:ascii="Bookman Old Style" w:hAnsi="Bookman Old Style"/>
          <w:i/>
          <w:sz w:val="28"/>
          <w:szCs w:val="28"/>
        </w:rPr>
        <w:t>Malek</w:t>
      </w:r>
      <w:proofErr w:type="spellEnd"/>
      <w:r w:rsidRPr="001072BC">
        <w:rPr>
          <w:rFonts w:ascii="Bookman Old Style" w:hAnsi="Bookman Old Style"/>
          <w:i/>
          <w:sz w:val="28"/>
          <w:szCs w:val="28"/>
        </w:rPr>
        <w:t xml:space="preserve">, </w:t>
      </w:r>
      <w:proofErr w:type="spellStart"/>
      <w:r w:rsidRPr="001072BC">
        <w:rPr>
          <w:rFonts w:ascii="Bookman Old Style" w:hAnsi="Bookman Old Style"/>
          <w:i/>
          <w:sz w:val="28"/>
          <w:szCs w:val="28"/>
          <w:u w:val="single"/>
        </w:rPr>
        <w:t>Phipson</w:t>
      </w:r>
      <w:proofErr w:type="spellEnd"/>
      <w:r w:rsidRPr="001072BC">
        <w:rPr>
          <w:rFonts w:ascii="Bookman Old Style" w:hAnsi="Bookman Old Style"/>
          <w:i/>
          <w:sz w:val="28"/>
          <w:szCs w:val="28"/>
          <w:u w:val="single"/>
        </w:rPr>
        <w:t xml:space="preserve"> on Evidence</w:t>
      </w:r>
      <w:r w:rsidRPr="001072BC">
        <w:rPr>
          <w:rFonts w:ascii="Bookman Old Style" w:hAnsi="Bookman Old Style"/>
          <w:i/>
          <w:sz w:val="28"/>
          <w:szCs w:val="28"/>
        </w:rPr>
        <w:t xml:space="preserve">, Seventh Edition (London, Sweet and Maxwell, 2010). </w:t>
      </w:r>
    </w:p>
    <w:p w:rsidR="009863BD" w:rsidRDefault="009863BD" w:rsidP="009863BD">
      <w:pPr>
        <w:spacing w:after="0" w:line="360" w:lineRule="auto"/>
        <w:jc w:val="both"/>
        <w:rPr>
          <w:rFonts w:ascii="Bookman Old Style" w:hAnsi="Bookman Old Style"/>
          <w:sz w:val="28"/>
          <w:szCs w:val="28"/>
        </w:rPr>
      </w:pPr>
    </w:p>
    <w:p w:rsidR="00433BA0" w:rsidRDefault="00433BA0" w:rsidP="009863BD">
      <w:pPr>
        <w:spacing w:line="360" w:lineRule="auto"/>
        <w:jc w:val="both"/>
        <w:rPr>
          <w:rFonts w:ascii="Bookman Old Style" w:hAnsi="Bookman Old Style"/>
          <w:sz w:val="28"/>
          <w:szCs w:val="28"/>
        </w:rPr>
      </w:pPr>
      <w:r>
        <w:rPr>
          <w:rFonts w:ascii="Bookman Old Style" w:hAnsi="Bookman Old Style"/>
          <w:sz w:val="28"/>
          <w:szCs w:val="28"/>
        </w:rPr>
        <w:t xml:space="preserve">This matter was </w:t>
      </w:r>
      <w:r w:rsidR="00D40AE1">
        <w:rPr>
          <w:rFonts w:ascii="Bookman Old Style" w:hAnsi="Bookman Old Style"/>
          <w:sz w:val="28"/>
          <w:szCs w:val="28"/>
        </w:rPr>
        <w:t xml:space="preserve">commenced </w:t>
      </w:r>
      <w:r>
        <w:rPr>
          <w:rFonts w:ascii="Bookman Old Style" w:hAnsi="Bookman Old Style"/>
          <w:sz w:val="28"/>
          <w:szCs w:val="28"/>
        </w:rPr>
        <w:t xml:space="preserve">on </w:t>
      </w:r>
      <w:proofErr w:type="gramStart"/>
      <w:r>
        <w:rPr>
          <w:rFonts w:ascii="Bookman Old Style" w:hAnsi="Bookman Old Style"/>
          <w:sz w:val="28"/>
          <w:szCs w:val="28"/>
        </w:rPr>
        <w:t>22</w:t>
      </w:r>
      <w:r w:rsidRPr="00433BA0">
        <w:rPr>
          <w:rFonts w:ascii="Bookman Old Style" w:hAnsi="Bookman Old Style"/>
          <w:sz w:val="28"/>
          <w:szCs w:val="28"/>
          <w:vertAlign w:val="superscript"/>
        </w:rPr>
        <w:t>nd</w:t>
      </w:r>
      <w:proofErr w:type="gramEnd"/>
      <w:r>
        <w:rPr>
          <w:rFonts w:ascii="Bookman Old Style" w:hAnsi="Bookman Old Style"/>
          <w:sz w:val="28"/>
          <w:szCs w:val="28"/>
        </w:rPr>
        <w:t xml:space="preserve"> July 20</w:t>
      </w:r>
      <w:r w:rsidR="00D40AE1">
        <w:rPr>
          <w:rFonts w:ascii="Bookman Old Style" w:hAnsi="Bookman Old Style"/>
          <w:sz w:val="28"/>
          <w:szCs w:val="28"/>
        </w:rPr>
        <w:t>10, by way of writ of summons</w:t>
      </w:r>
      <w:r w:rsidR="00B27A34">
        <w:rPr>
          <w:rFonts w:ascii="Bookman Old Style" w:hAnsi="Bookman Old Style"/>
          <w:sz w:val="28"/>
          <w:szCs w:val="28"/>
        </w:rPr>
        <w:t>,</w:t>
      </w:r>
      <w:r w:rsidR="00D40AE1">
        <w:rPr>
          <w:rFonts w:ascii="Bookman Old Style" w:hAnsi="Bookman Old Style"/>
          <w:sz w:val="28"/>
          <w:szCs w:val="28"/>
        </w:rPr>
        <w:t xml:space="preserve"> and as usual accompanied by a </w:t>
      </w:r>
      <w:r>
        <w:rPr>
          <w:rFonts w:ascii="Bookman Old Style" w:hAnsi="Bookman Old Style"/>
          <w:sz w:val="28"/>
          <w:szCs w:val="28"/>
        </w:rPr>
        <w:t xml:space="preserve">statement of claim. In the writ of </w:t>
      </w:r>
      <w:proofErr w:type="gramStart"/>
      <w:r>
        <w:rPr>
          <w:rFonts w:ascii="Bookman Old Style" w:hAnsi="Bookman Old Style"/>
          <w:sz w:val="28"/>
          <w:szCs w:val="28"/>
        </w:rPr>
        <w:t>summons</w:t>
      </w:r>
      <w:proofErr w:type="gramEnd"/>
      <w:r>
        <w:rPr>
          <w:rFonts w:ascii="Bookman Old Style" w:hAnsi="Bookman Old Style"/>
          <w:sz w:val="28"/>
          <w:szCs w:val="28"/>
        </w:rPr>
        <w:t xml:space="preserve"> the plaintiff </w:t>
      </w:r>
      <w:r w:rsidR="00D40AE1">
        <w:rPr>
          <w:rFonts w:ascii="Bookman Old Style" w:hAnsi="Bookman Old Style"/>
          <w:sz w:val="28"/>
          <w:szCs w:val="28"/>
        </w:rPr>
        <w:t xml:space="preserve">sought the following reliefs: </w:t>
      </w:r>
    </w:p>
    <w:p w:rsidR="00433BA0" w:rsidRDefault="00D40AE1" w:rsidP="00433BA0">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a</w:t>
      </w:r>
      <w:r w:rsidR="00433BA0">
        <w:rPr>
          <w:rFonts w:ascii="Bookman Old Style" w:hAnsi="Bookman Old Style"/>
          <w:sz w:val="28"/>
          <w:szCs w:val="28"/>
        </w:rPr>
        <w:t xml:space="preserve"> declarati</w:t>
      </w:r>
      <w:r>
        <w:rPr>
          <w:rFonts w:ascii="Bookman Old Style" w:hAnsi="Bookman Old Style"/>
          <w:sz w:val="28"/>
          <w:szCs w:val="28"/>
        </w:rPr>
        <w:t xml:space="preserve">on that </w:t>
      </w:r>
      <w:proofErr w:type="spellStart"/>
      <w:r w:rsidRPr="001072BC">
        <w:rPr>
          <w:rFonts w:ascii="Bookman Old Style" w:hAnsi="Bookman Old Style"/>
          <w:i/>
          <w:sz w:val="28"/>
          <w:szCs w:val="28"/>
        </w:rPr>
        <w:t>D’lite</w:t>
      </w:r>
      <w:proofErr w:type="spellEnd"/>
      <w:r w:rsidRPr="001072BC">
        <w:rPr>
          <w:rFonts w:ascii="Bookman Old Style" w:hAnsi="Bookman Old Style"/>
          <w:i/>
          <w:sz w:val="28"/>
          <w:szCs w:val="28"/>
        </w:rPr>
        <w:t xml:space="preserve"> cereal</w:t>
      </w:r>
      <w:r>
        <w:rPr>
          <w:rFonts w:ascii="Bookman Old Style" w:hAnsi="Bookman Old Style"/>
          <w:sz w:val="28"/>
          <w:szCs w:val="28"/>
        </w:rPr>
        <w:t xml:space="preserve"> is not a breast m</w:t>
      </w:r>
      <w:r w:rsidR="00B27A34">
        <w:rPr>
          <w:rFonts w:ascii="Bookman Old Style" w:hAnsi="Bookman Old Style"/>
          <w:sz w:val="28"/>
          <w:szCs w:val="28"/>
        </w:rPr>
        <w:t>ilk s</w:t>
      </w:r>
      <w:r w:rsidR="001072BC">
        <w:rPr>
          <w:rFonts w:ascii="Bookman Old Style" w:hAnsi="Bookman Old Style"/>
          <w:sz w:val="28"/>
          <w:szCs w:val="28"/>
        </w:rPr>
        <w:t>ubstitute;</w:t>
      </w:r>
    </w:p>
    <w:p w:rsidR="00433BA0" w:rsidRDefault="00D40AE1" w:rsidP="00433BA0">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d</w:t>
      </w:r>
      <w:r w:rsidR="00433BA0">
        <w:rPr>
          <w:rFonts w:ascii="Bookman Old Style" w:hAnsi="Bookman Old Style"/>
          <w:sz w:val="28"/>
          <w:szCs w:val="28"/>
        </w:rPr>
        <w:t xml:space="preserve">amages for loss of sales </w:t>
      </w:r>
      <w:r>
        <w:rPr>
          <w:rFonts w:ascii="Bookman Old Style" w:hAnsi="Bookman Old Style"/>
          <w:sz w:val="28"/>
          <w:szCs w:val="28"/>
        </w:rPr>
        <w:t xml:space="preserve">of </w:t>
      </w:r>
      <w:proofErr w:type="spellStart"/>
      <w:r w:rsidR="00433BA0" w:rsidRPr="001072BC">
        <w:rPr>
          <w:rFonts w:ascii="Bookman Old Style" w:hAnsi="Bookman Old Style"/>
          <w:i/>
          <w:sz w:val="28"/>
          <w:szCs w:val="28"/>
        </w:rPr>
        <w:t>D’lite</w:t>
      </w:r>
      <w:proofErr w:type="spellEnd"/>
      <w:r w:rsidR="00433BA0" w:rsidRPr="001072BC">
        <w:rPr>
          <w:rFonts w:ascii="Bookman Old Style" w:hAnsi="Bookman Old Style"/>
          <w:i/>
          <w:sz w:val="28"/>
          <w:szCs w:val="28"/>
        </w:rPr>
        <w:t xml:space="preserve"> cereal</w:t>
      </w:r>
      <w:r w:rsidR="00433BA0">
        <w:rPr>
          <w:rFonts w:ascii="Bookman Old Style" w:hAnsi="Bookman Old Style"/>
          <w:sz w:val="28"/>
          <w:szCs w:val="28"/>
        </w:rPr>
        <w:t xml:space="preserve">; </w:t>
      </w:r>
    </w:p>
    <w:p w:rsidR="005F0D7C" w:rsidRDefault="00D40AE1" w:rsidP="00433BA0">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a</w:t>
      </w:r>
      <w:r w:rsidR="00433BA0">
        <w:rPr>
          <w:rFonts w:ascii="Bookman Old Style" w:hAnsi="Bookman Old Style"/>
          <w:sz w:val="28"/>
          <w:szCs w:val="28"/>
        </w:rPr>
        <w:t>n injunction to restrain the defendant by itself</w:t>
      </w:r>
      <w:r>
        <w:rPr>
          <w:rFonts w:ascii="Bookman Old Style" w:hAnsi="Bookman Old Style"/>
          <w:sz w:val="28"/>
          <w:szCs w:val="28"/>
        </w:rPr>
        <w:t>,</w:t>
      </w:r>
      <w:r w:rsidR="00433BA0">
        <w:rPr>
          <w:rFonts w:ascii="Bookman Old Style" w:hAnsi="Bookman Old Style"/>
          <w:sz w:val="28"/>
          <w:szCs w:val="28"/>
        </w:rPr>
        <w:t xml:space="preserve"> its servants or agents or otherwise whosoever from interfering and doing or continuing to do an</w:t>
      </w:r>
      <w:r w:rsidR="001072BC">
        <w:rPr>
          <w:rFonts w:ascii="Bookman Old Style" w:hAnsi="Bookman Old Style"/>
          <w:sz w:val="28"/>
          <w:szCs w:val="28"/>
        </w:rPr>
        <w:t>ything to induce further breaches</w:t>
      </w:r>
      <w:r w:rsidR="00433BA0">
        <w:rPr>
          <w:rFonts w:ascii="Bookman Old Style" w:hAnsi="Bookman Old Style"/>
          <w:sz w:val="28"/>
          <w:szCs w:val="28"/>
        </w:rPr>
        <w:t xml:space="preserve"> of the contracts specified in</w:t>
      </w:r>
      <w:r w:rsidR="005F0D7C">
        <w:rPr>
          <w:rFonts w:ascii="Bookman Old Style" w:hAnsi="Bookman Old Style"/>
          <w:sz w:val="28"/>
          <w:szCs w:val="28"/>
        </w:rPr>
        <w:t xml:space="preserve"> paragraph 12 of the statement of claim or any similar contracts made by the plaintiff with third parties;</w:t>
      </w:r>
    </w:p>
    <w:p w:rsidR="005F0D7C" w:rsidRDefault="00D40AE1" w:rsidP="00433BA0">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t>a</w:t>
      </w:r>
      <w:r w:rsidR="005F0D7C">
        <w:rPr>
          <w:rFonts w:ascii="Bookman Old Style" w:hAnsi="Bookman Old Style"/>
          <w:sz w:val="28"/>
          <w:szCs w:val="28"/>
        </w:rPr>
        <w:t>ny other relief the Court shall deem fit;</w:t>
      </w:r>
    </w:p>
    <w:p w:rsidR="005F0D7C" w:rsidRDefault="00AD0227" w:rsidP="00433BA0">
      <w:pPr>
        <w:pStyle w:val="ListParagraph"/>
        <w:numPr>
          <w:ilvl w:val="0"/>
          <w:numId w:val="4"/>
        </w:numPr>
        <w:spacing w:line="360" w:lineRule="auto"/>
        <w:jc w:val="both"/>
        <w:rPr>
          <w:rFonts w:ascii="Bookman Old Style" w:hAnsi="Bookman Old Style"/>
          <w:sz w:val="28"/>
          <w:szCs w:val="28"/>
        </w:rPr>
      </w:pPr>
      <w:r>
        <w:rPr>
          <w:rFonts w:ascii="Bookman Old Style" w:hAnsi="Bookman Old Style"/>
          <w:sz w:val="28"/>
          <w:szCs w:val="28"/>
        </w:rPr>
        <w:lastRenderedPageBreak/>
        <w:t>i</w:t>
      </w:r>
      <w:r w:rsidR="005F0D7C">
        <w:rPr>
          <w:rFonts w:ascii="Bookman Old Style" w:hAnsi="Bookman Old Style"/>
          <w:sz w:val="28"/>
          <w:szCs w:val="28"/>
        </w:rPr>
        <w:t>nterest on the amount to be fo</w:t>
      </w:r>
      <w:r>
        <w:rPr>
          <w:rFonts w:ascii="Bookman Old Style" w:hAnsi="Bookman Old Style"/>
          <w:sz w:val="28"/>
          <w:szCs w:val="28"/>
        </w:rPr>
        <w:t>u</w:t>
      </w:r>
      <w:r w:rsidR="005F0D7C">
        <w:rPr>
          <w:rFonts w:ascii="Bookman Old Style" w:hAnsi="Bookman Old Style"/>
          <w:sz w:val="28"/>
          <w:szCs w:val="28"/>
        </w:rPr>
        <w:t xml:space="preserve">nd due; and </w:t>
      </w:r>
    </w:p>
    <w:p w:rsidR="005F0D7C" w:rsidRDefault="00AD0227" w:rsidP="00433BA0">
      <w:pPr>
        <w:pStyle w:val="ListParagraph"/>
        <w:numPr>
          <w:ilvl w:val="0"/>
          <w:numId w:val="4"/>
        </w:numPr>
        <w:spacing w:line="360" w:lineRule="auto"/>
        <w:jc w:val="both"/>
        <w:rPr>
          <w:rFonts w:ascii="Bookman Old Style" w:hAnsi="Bookman Old Style"/>
          <w:sz w:val="28"/>
          <w:szCs w:val="28"/>
        </w:rPr>
      </w:pPr>
      <w:proofErr w:type="gramStart"/>
      <w:r>
        <w:rPr>
          <w:rFonts w:ascii="Bookman Old Style" w:hAnsi="Bookman Old Style"/>
          <w:sz w:val="28"/>
          <w:szCs w:val="28"/>
        </w:rPr>
        <w:t>c</w:t>
      </w:r>
      <w:r w:rsidR="005F0D7C">
        <w:rPr>
          <w:rFonts w:ascii="Bookman Old Style" w:hAnsi="Bookman Old Style"/>
          <w:sz w:val="28"/>
          <w:szCs w:val="28"/>
        </w:rPr>
        <w:t>ost</w:t>
      </w:r>
      <w:r w:rsidR="00D40AE1">
        <w:rPr>
          <w:rFonts w:ascii="Bookman Old Style" w:hAnsi="Bookman Old Style"/>
          <w:sz w:val="28"/>
          <w:szCs w:val="28"/>
        </w:rPr>
        <w:t>s</w:t>
      </w:r>
      <w:proofErr w:type="gramEnd"/>
      <w:r w:rsidR="005F0D7C">
        <w:rPr>
          <w:rFonts w:ascii="Bookman Old Style" w:hAnsi="Bookman Old Style"/>
          <w:sz w:val="28"/>
          <w:szCs w:val="28"/>
        </w:rPr>
        <w:t>.</w:t>
      </w:r>
    </w:p>
    <w:p w:rsidR="00AD0227" w:rsidRDefault="005F0D7C" w:rsidP="005F0D7C">
      <w:pPr>
        <w:spacing w:line="360" w:lineRule="auto"/>
        <w:jc w:val="both"/>
        <w:rPr>
          <w:rFonts w:ascii="Bookman Old Style" w:hAnsi="Bookman Old Style"/>
          <w:sz w:val="28"/>
          <w:szCs w:val="28"/>
        </w:rPr>
      </w:pPr>
      <w:r>
        <w:rPr>
          <w:rFonts w:ascii="Bookman Old Style" w:hAnsi="Bookman Old Style"/>
          <w:sz w:val="28"/>
          <w:szCs w:val="28"/>
        </w:rPr>
        <w:t>In the accompanying statement of</w:t>
      </w:r>
      <w:r w:rsidR="00D40AE1">
        <w:rPr>
          <w:rFonts w:ascii="Bookman Old Style" w:hAnsi="Bookman Old Style"/>
          <w:sz w:val="28"/>
          <w:szCs w:val="28"/>
        </w:rPr>
        <w:t xml:space="preserve"> claim, the plai</w:t>
      </w:r>
      <w:r w:rsidR="00AD0227">
        <w:rPr>
          <w:rFonts w:ascii="Bookman Old Style" w:hAnsi="Bookman Old Style"/>
          <w:sz w:val="28"/>
          <w:szCs w:val="28"/>
        </w:rPr>
        <w:t>ntiff has pleaded the following:</w:t>
      </w:r>
      <w:r w:rsidR="00D40AE1">
        <w:rPr>
          <w:rFonts w:ascii="Bookman Old Style" w:hAnsi="Bookman Old Style"/>
          <w:sz w:val="28"/>
          <w:szCs w:val="28"/>
        </w:rPr>
        <w:t xml:space="preserve"> It</w:t>
      </w:r>
      <w:r>
        <w:rPr>
          <w:rFonts w:ascii="Bookman Old Style" w:hAnsi="Bookman Old Style"/>
          <w:sz w:val="28"/>
          <w:szCs w:val="28"/>
        </w:rPr>
        <w:t xml:space="preserve"> is a limited company carrying on manufacturing business. </w:t>
      </w:r>
      <w:proofErr w:type="gramStart"/>
      <w:r>
        <w:rPr>
          <w:rFonts w:ascii="Bookman Old Style" w:hAnsi="Bookman Old Style"/>
          <w:sz w:val="28"/>
          <w:szCs w:val="28"/>
        </w:rPr>
        <w:t>And</w:t>
      </w:r>
      <w:proofErr w:type="gramEnd"/>
      <w:r>
        <w:rPr>
          <w:rFonts w:ascii="Bookman Old Style" w:hAnsi="Bookman Old Style"/>
          <w:sz w:val="28"/>
          <w:szCs w:val="28"/>
        </w:rPr>
        <w:t xml:space="preserve"> the defendant is a local authority overseeing the capital city of Lusaka. The facts giving </w:t>
      </w:r>
      <w:r w:rsidR="00AD0227">
        <w:rPr>
          <w:rFonts w:ascii="Bookman Old Style" w:hAnsi="Bookman Old Style"/>
          <w:sz w:val="28"/>
          <w:szCs w:val="28"/>
        </w:rPr>
        <w:t xml:space="preserve">rise </w:t>
      </w:r>
      <w:r>
        <w:rPr>
          <w:rFonts w:ascii="Bookman Old Style" w:hAnsi="Bookman Old Style"/>
          <w:sz w:val="28"/>
          <w:szCs w:val="28"/>
        </w:rPr>
        <w:t xml:space="preserve">to this </w:t>
      </w:r>
      <w:r w:rsidR="00D40AE1">
        <w:rPr>
          <w:rFonts w:ascii="Bookman Old Style" w:hAnsi="Bookman Old Style"/>
          <w:sz w:val="28"/>
          <w:szCs w:val="28"/>
        </w:rPr>
        <w:t xml:space="preserve">cause of </w:t>
      </w:r>
      <w:r>
        <w:rPr>
          <w:rFonts w:ascii="Bookman Old Style" w:hAnsi="Bookman Old Style"/>
          <w:sz w:val="28"/>
          <w:szCs w:val="28"/>
        </w:rPr>
        <w:t xml:space="preserve">action are </w:t>
      </w:r>
      <w:r w:rsidR="00D40AE1">
        <w:rPr>
          <w:rFonts w:ascii="Bookman Old Style" w:hAnsi="Bookman Old Style"/>
          <w:sz w:val="28"/>
          <w:szCs w:val="28"/>
        </w:rPr>
        <w:t>t</w:t>
      </w:r>
      <w:r>
        <w:rPr>
          <w:rFonts w:ascii="Bookman Old Style" w:hAnsi="Bookman Old Style"/>
          <w:sz w:val="28"/>
          <w:szCs w:val="28"/>
        </w:rPr>
        <w:t xml:space="preserve">hat by a letter dated </w:t>
      </w:r>
      <w:proofErr w:type="gramStart"/>
      <w:r>
        <w:rPr>
          <w:rFonts w:ascii="Bookman Old Style" w:hAnsi="Bookman Old Style"/>
          <w:sz w:val="28"/>
          <w:szCs w:val="28"/>
        </w:rPr>
        <w:t>29</w:t>
      </w:r>
      <w:r w:rsidRPr="005F0D7C">
        <w:rPr>
          <w:rFonts w:ascii="Bookman Old Style" w:hAnsi="Bookman Old Style"/>
          <w:sz w:val="28"/>
          <w:szCs w:val="28"/>
          <w:vertAlign w:val="superscript"/>
        </w:rPr>
        <w:t>th</w:t>
      </w:r>
      <w:proofErr w:type="gramEnd"/>
      <w:r>
        <w:rPr>
          <w:rFonts w:ascii="Bookman Old Style" w:hAnsi="Bookman Old Style"/>
          <w:sz w:val="28"/>
          <w:szCs w:val="28"/>
        </w:rPr>
        <w:t xml:space="preserve"> June, 2010, the defendant invited the plaintiff to a meeting following an advertisement placed by the plaintiff in the press headlined</w:t>
      </w:r>
      <w:r w:rsidR="001072BC">
        <w:rPr>
          <w:rFonts w:ascii="Bookman Old Style" w:hAnsi="Bookman Old Style"/>
          <w:sz w:val="28"/>
          <w:szCs w:val="28"/>
        </w:rPr>
        <w:t>:</w:t>
      </w:r>
      <w:r>
        <w:rPr>
          <w:rFonts w:ascii="Bookman Old Style" w:hAnsi="Bookman Old Style"/>
          <w:sz w:val="28"/>
          <w:szCs w:val="28"/>
        </w:rPr>
        <w:t xml:space="preserve"> </w:t>
      </w:r>
      <w:r w:rsidRPr="00D40AE1">
        <w:rPr>
          <w:rFonts w:ascii="Bookman Old Style" w:hAnsi="Bookman Old Style"/>
          <w:i/>
          <w:sz w:val="28"/>
          <w:szCs w:val="28"/>
        </w:rPr>
        <w:t>“</w:t>
      </w:r>
      <w:r w:rsidR="00AD0227">
        <w:rPr>
          <w:rFonts w:ascii="Bookman Old Style" w:hAnsi="Bookman Old Style"/>
          <w:i/>
          <w:sz w:val="28"/>
          <w:szCs w:val="28"/>
        </w:rPr>
        <w:t xml:space="preserve">Breast Milk Substitute; </w:t>
      </w:r>
      <w:proofErr w:type="spellStart"/>
      <w:r w:rsidR="00AD0227">
        <w:rPr>
          <w:rFonts w:ascii="Bookman Old Style" w:hAnsi="Bookman Old Style"/>
          <w:i/>
          <w:sz w:val="28"/>
          <w:szCs w:val="28"/>
        </w:rPr>
        <w:t>D’lite</w:t>
      </w:r>
      <w:proofErr w:type="spellEnd"/>
      <w:r w:rsidR="00AD0227">
        <w:rPr>
          <w:rFonts w:ascii="Bookman Old Style" w:hAnsi="Bookman Old Style"/>
          <w:i/>
          <w:sz w:val="28"/>
          <w:szCs w:val="28"/>
        </w:rPr>
        <w:t xml:space="preserve"> C</w:t>
      </w:r>
      <w:r w:rsidRPr="00D40AE1">
        <w:rPr>
          <w:rFonts w:ascii="Bookman Old Style" w:hAnsi="Bookman Old Style"/>
          <w:i/>
          <w:sz w:val="28"/>
          <w:szCs w:val="28"/>
        </w:rPr>
        <w:t>ereal”.</w:t>
      </w:r>
      <w:r>
        <w:rPr>
          <w:rFonts w:ascii="Bookman Old Style" w:hAnsi="Bookman Old Style"/>
          <w:sz w:val="28"/>
          <w:szCs w:val="28"/>
        </w:rPr>
        <w:t xml:space="preserve"> </w:t>
      </w:r>
    </w:p>
    <w:p w:rsidR="000747DA" w:rsidRDefault="0048180F" w:rsidP="005F0D7C">
      <w:pPr>
        <w:spacing w:line="360" w:lineRule="auto"/>
        <w:jc w:val="both"/>
        <w:rPr>
          <w:rFonts w:ascii="Bookman Old Style" w:hAnsi="Bookman Old Style"/>
          <w:sz w:val="28"/>
          <w:szCs w:val="28"/>
        </w:rPr>
      </w:pPr>
      <w:r>
        <w:rPr>
          <w:rFonts w:ascii="Bookman Old Style" w:hAnsi="Bookman Old Style"/>
          <w:sz w:val="28"/>
          <w:szCs w:val="28"/>
        </w:rPr>
        <w:t>In a response</w:t>
      </w:r>
      <w:r w:rsidR="005F0D7C">
        <w:rPr>
          <w:rFonts w:ascii="Bookman Old Style" w:hAnsi="Bookman Old Style"/>
          <w:sz w:val="28"/>
          <w:szCs w:val="28"/>
        </w:rPr>
        <w:t xml:space="preserve"> </w:t>
      </w:r>
      <w:r w:rsidR="00D40AE1">
        <w:rPr>
          <w:rFonts w:ascii="Bookman Old Style" w:hAnsi="Bookman Old Style"/>
          <w:sz w:val="28"/>
          <w:szCs w:val="28"/>
        </w:rPr>
        <w:t xml:space="preserve">to the invitation, and </w:t>
      </w:r>
      <w:r w:rsidR="005F0D7C">
        <w:rPr>
          <w:rFonts w:ascii="Bookman Old Style" w:hAnsi="Bookman Old Style"/>
          <w:sz w:val="28"/>
          <w:szCs w:val="28"/>
        </w:rPr>
        <w:t>by a letter dated 7</w:t>
      </w:r>
      <w:r w:rsidR="005F0D7C" w:rsidRPr="005F0D7C">
        <w:rPr>
          <w:rFonts w:ascii="Bookman Old Style" w:hAnsi="Bookman Old Style"/>
          <w:sz w:val="28"/>
          <w:szCs w:val="28"/>
          <w:vertAlign w:val="superscript"/>
        </w:rPr>
        <w:t>th</w:t>
      </w:r>
      <w:r w:rsidR="005F0D7C">
        <w:rPr>
          <w:rFonts w:ascii="Bookman Old Style" w:hAnsi="Bookman Old Style"/>
          <w:sz w:val="28"/>
          <w:szCs w:val="28"/>
        </w:rPr>
        <w:t xml:space="preserve"> July, 2010, </w:t>
      </w:r>
      <w:r w:rsidR="00D40AE1">
        <w:rPr>
          <w:rFonts w:ascii="Bookman Old Style" w:hAnsi="Bookman Old Style"/>
          <w:sz w:val="28"/>
          <w:szCs w:val="28"/>
        </w:rPr>
        <w:t>the plaintiff’s holding company;</w:t>
      </w:r>
      <w:r w:rsidR="00AD0227">
        <w:rPr>
          <w:rFonts w:ascii="Bookman Old Style" w:hAnsi="Bookman Old Style"/>
          <w:sz w:val="28"/>
          <w:szCs w:val="28"/>
        </w:rPr>
        <w:t xml:space="preserve"> Trade Kings Limited, </w:t>
      </w:r>
      <w:r w:rsidR="005F0D7C">
        <w:rPr>
          <w:rFonts w:ascii="Bookman Old Style" w:hAnsi="Bookman Old Style"/>
          <w:sz w:val="28"/>
          <w:szCs w:val="28"/>
        </w:rPr>
        <w:t xml:space="preserve">objected to the </w:t>
      </w:r>
      <w:r w:rsidR="00D40AE1">
        <w:rPr>
          <w:rFonts w:ascii="Bookman Old Style" w:hAnsi="Bookman Old Style"/>
          <w:sz w:val="28"/>
          <w:szCs w:val="28"/>
        </w:rPr>
        <w:t>insinuation made by the 1</w:t>
      </w:r>
      <w:r w:rsidR="00D40AE1" w:rsidRPr="00D40AE1">
        <w:rPr>
          <w:rFonts w:ascii="Bookman Old Style" w:hAnsi="Bookman Old Style"/>
          <w:sz w:val="28"/>
          <w:szCs w:val="28"/>
          <w:vertAlign w:val="superscript"/>
        </w:rPr>
        <w:t>st</w:t>
      </w:r>
      <w:r w:rsidR="00D40AE1">
        <w:rPr>
          <w:rFonts w:ascii="Bookman Old Style" w:hAnsi="Bookman Old Style"/>
          <w:sz w:val="28"/>
          <w:szCs w:val="28"/>
        </w:rPr>
        <w:t xml:space="preserve"> defendant </w:t>
      </w:r>
      <w:r w:rsidR="001072BC">
        <w:rPr>
          <w:rFonts w:ascii="Bookman Old Style" w:hAnsi="Bookman Old Style"/>
          <w:sz w:val="28"/>
          <w:szCs w:val="28"/>
        </w:rPr>
        <w:t xml:space="preserve">that the plaintiff </w:t>
      </w:r>
      <w:r w:rsidR="00D40AE1">
        <w:rPr>
          <w:rFonts w:ascii="Bookman Old Style" w:hAnsi="Bookman Old Style"/>
          <w:sz w:val="28"/>
          <w:szCs w:val="28"/>
        </w:rPr>
        <w:t xml:space="preserve">held out </w:t>
      </w:r>
      <w:r w:rsidR="005F0D7C">
        <w:rPr>
          <w:rFonts w:ascii="Bookman Old Style" w:hAnsi="Bookman Old Style"/>
          <w:sz w:val="28"/>
          <w:szCs w:val="28"/>
        </w:rPr>
        <w:t>that</w:t>
      </w:r>
      <w:r w:rsidR="001072BC">
        <w:rPr>
          <w:rFonts w:ascii="Bookman Old Style" w:hAnsi="Bookman Old Style"/>
          <w:sz w:val="28"/>
          <w:szCs w:val="28"/>
        </w:rPr>
        <w:t xml:space="preserve"> </w:t>
      </w:r>
      <w:r w:rsidR="00D40AE1" w:rsidRPr="00D40AE1">
        <w:rPr>
          <w:rFonts w:ascii="Bookman Old Style" w:hAnsi="Bookman Old Style"/>
          <w:i/>
          <w:sz w:val="28"/>
          <w:szCs w:val="28"/>
        </w:rPr>
        <w:t>“</w:t>
      </w:r>
      <w:proofErr w:type="spellStart"/>
      <w:r w:rsidR="005F0D7C" w:rsidRPr="00D40AE1">
        <w:rPr>
          <w:rFonts w:ascii="Bookman Old Style" w:hAnsi="Bookman Old Style"/>
          <w:i/>
          <w:sz w:val="28"/>
          <w:szCs w:val="28"/>
        </w:rPr>
        <w:t>D’lite</w:t>
      </w:r>
      <w:proofErr w:type="spellEnd"/>
      <w:r w:rsidR="005F0D7C" w:rsidRPr="00D40AE1">
        <w:rPr>
          <w:rFonts w:ascii="Bookman Old Style" w:hAnsi="Bookman Old Style"/>
          <w:i/>
          <w:sz w:val="28"/>
          <w:szCs w:val="28"/>
        </w:rPr>
        <w:t xml:space="preserve"> Cereal</w:t>
      </w:r>
      <w:r w:rsidR="00D40AE1" w:rsidRPr="00D40AE1">
        <w:rPr>
          <w:rFonts w:ascii="Bookman Old Style" w:hAnsi="Bookman Old Style"/>
          <w:i/>
          <w:sz w:val="28"/>
          <w:szCs w:val="28"/>
        </w:rPr>
        <w:t>”</w:t>
      </w:r>
      <w:r w:rsidR="005F0D7C">
        <w:rPr>
          <w:rFonts w:ascii="Bookman Old Style" w:hAnsi="Bookman Old Style"/>
          <w:sz w:val="28"/>
          <w:szCs w:val="28"/>
        </w:rPr>
        <w:t xml:space="preserve"> is a </w:t>
      </w:r>
      <w:r w:rsidR="005F0D7C" w:rsidRPr="00D40AE1">
        <w:rPr>
          <w:rFonts w:ascii="Bookman Old Style" w:hAnsi="Bookman Old Style"/>
          <w:i/>
          <w:sz w:val="28"/>
          <w:szCs w:val="28"/>
        </w:rPr>
        <w:t>“Breast Milk Substitute.”</w:t>
      </w:r>
      <w:r w:rsidR="005F0D7C">
        <w:rPr>
          <w:rFonts w:ascii="Bookman Old Style" w:hAnsi="Bookman Old Style"/>
          <w:sz w:val="28"/>
          <w:szCs w:val="28"/>
        </w:rPr>
        <w:t xml:space="preserve"> The plaintiff contended that the literature inscribed on every box of </w:t>
      </w:r>
      <w:proofErr w:type="spellStart"/>
      <w:r w:rsidR="005F0D7C" w:rsidRPr="001072BC">
        <w:rPr>
          <w:rFonts w:ascii="Bookman Old Style" w:hAnsi="Bookman Old Style"/>
          <w:i/>
          <w:sz w:val="28"/>
          <w:szCs w:val="28"/>
        </w:rPr>
        <w:t>D’lite</w:t>
      </w:r>
      <w:proofErr w:type="spellEnd"/>
      <w:r w:rsidR="004A36B7" w:rsidRPr="001072BC">
        <w:rPr>
          <w:rFonts w:ascii="Bookman Old Style" w:hAnsi="Bookman Old Style"/>
          <w:i/>
          <w:sz w:val="28"/>
          <w:szCs w:val="28"/>
        </w:rPr>
        <w:t xml:space="preserve"> Cereal</w:t>
      </w:r>
      <w:r w:rsidR="004A36B7">
        <w:rPr>
          <w:rFonts w:ascii="Bookman Old Style" w:hAnsi="Bookman Old Style"/>
          <w:sz w:val="28"/>
          <w:szCs w:val="28"/>
        </w:rPr>
        <w:t xml:space="preserve"> expl</w:t>
      </w:r>
      <w:r w:rsidR="00D40AE1">
        <w:rPr>
          <w:rFonts w:ascii="Bookman Old Style" w:hAnsi="Bookman Old Style"/>
          <w:sz w:val="28"/>
          <w:szCs w:val="28"/>
        </w:rPr>
        <w:t xml:space="preserve">icitly states that the product </w:t>
      </w:r>
      <w:r w:rsidR="004A36B7">
        <w:rPr>
          <w:rFonts w:ascii="Bookman Old Style" w:hAnsi="Bookman Old Style"/>
          <w:sz w:val="28"/>
          <w:szCs w:val="28"/>
        </w:rPr>
        <w:t xml:space="preserve">is not a </w:t>
      </w:r>
      <w:r w:rsidR="001072BC" w:rsidRPr="001072BC">
        <w:rPr>
          <w:rFonts w:ascii="Bookman Old Style" w:hAnsi="Bookman Old Style"/>
          <w:i/>
          <w:sz w:val="28"/>
          <w:szCs w:val="28"/>
        </w:rPr>
        <w:t>“</w:t>
      </w:r>
      <w:r w:rsidR="004A36B7" w:rsidRPr="001072BC">
        <w:rPr>
          <w:rFonts w:ascii="Bookman Old Style" w:hAnsi="Bookman Old Style"/>
          <w:i/>
          <w:sz w:val="28"/>
          <w:szCs w:val="28"/>
        </w:rPr>
        <w:t>Breast Milk Substitute</w:t>
      </w:r>
      <w:r w:rsidR="001072BC" w:rsidRPr="001072BC">
        <w:rPr>
          <w:rFonts w:ascii="Bookman Old Style" w:hAnsi="Bookman Old Style"/>
          <w:i/>
          <w:sz w:val="28"/>
          <w:szCs w:val="28"/>
        </w:rPr>
        <w:t>”</w:t>
      </w:r>
      <w:r w:rsidR="004A36B7" w:rsidRPr="001072BC">
        <w:rPr>
          <w:rFonts w:ascii="Bookman Old Style" w:hAnsi="Bookman Old Style"/>
          <w:i/>
          <w:sz w:val="28"/>
          <w:szCs w:val="28"/>
        </w:rPr>
        <w:t>.</w:t>
      </w:r>
      <w:r w:rsidR="004A36B7">
        <w:rPr>
          <w:rFonts w:ascii="Bookman Old Style" w:hAnsi="Bookman Old Style"/>
          <w:sz w:val="28"/>
          <w:szCs w:val="28"/>
        </w:rPr>
        <w:t xml:space="preserve"> The literature in fact encourages breast feeding mothers to breast feed for as long as they can. In any event</w:t>
      </w:r>
      <w:r w:rsidR="00D40AE1">
        <w:rPr>
          <w:rFonts w:ascii="Bookman Old Style" w:hAnsi="Bookman Old Style"/>
          <w:sz w:val="28"/>
          <w:szCs w:val="28"/>
        </w:rPr>
        <w:t>,</w:t>
      </w:r>
      <w:r w:rsidR="004A36B7">
        <w:rPr>
          <w:rFonts w:ascii="Bookman Old Style" w:hAnsi="Bookman Old Style"/>
          <w:sz w:val="28"/>
          <w:szCs w:val="28"/>
        </w:rPr>
        <w:t xml:space="preserve"> the plaintiff averred that </w:t>
      </w:r>
      <w:proofErr w:type="spellStart"/>
      <w:r w:rsidR="004A36B7" w:rsidRPr="007A6AE7">
        <w:rPr>
          <w:rFonts w:ascii="Bookman Old Style" w:hAnsi="Bookman Old Style"/>
          <w:i/>
          <w:sz w:val="28"/>
          <w:szCs w:val="28"/>
        </w:rPr>
        <w:t>D’lite</w:t>
      </w:r>
      <w:proofErr w:type="spellEnd"/>
      <w:r w:rsidR="004A36B7" w:rsidRPr="007A6AE7">
        <w:rPr>
          <w:rFonts w:ascii="Bookman Old Style" w:hAnsi="Bookman Old Style"/>
          <w:i/>
          <w:sz w:val="28"/>
          <w:szCs w:val="28"/>
        </w:rPr>
        <w:t xml:space="preserve"> </w:t>
      </w:r>
      <w:r w:rsidR="001072BC">
        <w:rPr>
          <w:rFonts w:ascii="Bookman Old Style" w:hAnsi="Bookman Old Style"/>
          <w:i/>
          <w:sz w:val="28"/>
          <w:szCs w:val="28"/>
        </w:rPr>
        <w:t>c</w:t>
      </w:r>
      <w:r w:rsidR="004A36B7" w:rsidRPr="007A6AE7">
        <w:rPr>
          <w:rFonts w:ascii="Bookman Old Style" w:hAnsi="Bookman Old Style"/>
          <w:i/>
          <w:sz w:val="28"/>
          <w:szCs w:val="28"/>
        </w:rPr>
        <w:t>ereal</w:t>
      </w:r>
      <w:r w:rsidR="004A36B7">
        <w:rPr>
          <w:rFonts w:ascii="Bookman Old Style" w:hAnsi="Bookman Old Style"/>
          <w:sz w:val="28"/>
          <w:szCs w:val="28"/>
        </w:rPr>
        <w:t xml:space="preserve"> </w:t>
      </w:r>
      <w:proofErr w:type="gramStart"/>
      <w:r w:rsidR="004A36B7">
        <w:rPr>
          <w:rFonts w:ascii="Bookman Old Style" w:hAnsi="Bookman Old Style"/>
          <w:sz w:val="28"/>
          <w:szCs w:val="28"/>
        </w:rPr>
        <w:t>can</w:t>
      </w:r>
      <w:proofErr w:type="gramEnd"/>
      <w:r w:rsidR="004A36B7">
        <w:rPr>
          <w:rFonts w:ascii="Bookman Old Style" w:hAnsi="Bookman Old Style"/>
          <w:sz w:val="28"/>
          <w:szCs w:val="28"/>
        </w:rPr>
        <w:t xml:space="preserve"> only be commenced on a baby at the age of six months and upwards.</w:t>
      </w:r>
      <w:r w:rsidR="001072BC">
        <w:rPr>
          <w:rFonts w:ascii="Bookman Old Style" w:hAnsi="Bookman Old Style"/>
          <w:sz w:val="28"/>
          <w:szCs w:val="28"/>
        </w:rPr>
        <w:t xml:space="preserve"> </w:t>
      </w:r>
      <w:r w:rsidR="004A36B7">
        <w:rPr>
          <w:rFonts w:ascii="Bookman Old Style" w:hAnsi="Bookman Old Style"/>
          <w:sz w:val="28"/>
          <w:szCs w:val="28"/>
        </w:rPr>
        <w:t xml:space="preserve">In the main, the plaintiff’s contends that </w:t>
      </w:r>
      <w:r w:rsidR="00AD0227">
        <w:rPr>
          <w:rFonts w:ascii="Bookman Old Style" w:hAnsi="Bookman Old Style"/>
          <w:sz w:val="28"/>
          <w:szCs w:val="28"/>
        </w:rPr>
        <w:t xml:space="preserve">the </w:t>
      </w:r>
      <w:r w:rsidR="004A36B7">
        <w:rPr>
          <w:rFonts w:ascii="Bookman Old Style" w:hAnsi="Bookman Old Style"/>
          <w:sz w:val="28"/>
          <w:szCs w:val="28"/>
        </w:rPr>
        <w:t xml:space="preserve">advertisement </w:t>
      </w:r>
      <w:proofErr w:type="spellStart"/>
      <w:r w:rsidR="004A36B7" w:rsidRPr="007A6AE7">
        <w:rPr>
          <w:rFonts w:ascii="Bookman Old Style" w:hAnsi="Bookman Old Style"/>
          <w:i/>
          <w:sz w:val="28"/>
          <w:szCs w:val="28"/>
        </w:rPr>
        <w:t>D’lite</w:t>
      </w:r>
      <w:proofErr w:type="spellEnd"/>
      <w:r w:rsidR="007A6AE7" w:rsidRPr="007A6AE7">
        <w:rPr>
          <w:rFonts w:ascii="Bookman Old Style" w:hAnsi="Bookman Old Style"/>
          <w:i/>
          <w:sz w:val="28"/>
          <w:szCs w:val="28"/>
        </w:rPr>
        <w:t xml:space="preserve"> Baby</w:t>
      </w:r>
      <w:r w:rsidR="004A36B7" w:rsidRPr="007A6AE7">
        <w:rPr>
          <w:rFonts w:ascii="Bookman Old Style" w:hAnsi="Bookman Old Style"/>
          <w:i/>
          <w:sz w:val="28"/>
          <w:szCs w:val="28"/>
        </w:rPr>
        <w:t xml:space="preserve"> cereal </w:t>
      </w:r>
      <w:r w:rsidR="004A36B7">
        <w:rPr>
          <w:rFonts w:ascii="Bookman Old Style" w:hAnsi="Bookman Old Style"/>
          <w:sz w:val="28"/>
          <w:szCs w:val="28"/>
        </w:rPr>
        <w:t xml:space="preserve">does not in any way breach any statutory obligation on its part. </w:t>
      </w:r>
      <w:proofErr w:type="gramStart"/>
      <w:r w:rsidR="004A36B7">
        <w:rPr>
          <w:rFonts w:ascii="Bookman Old Style" w:hAnsi="Bookman Old Style"/>
          <w:sz w:val="28"/>
          <w:szCs w:val="28"/>
        </w:rPr>
        <w:t>And</w:t>
      </w:r>
      <w:proofErr w:type="gramEnd"/>
      <w:r w:rsidR="004A36B7">
        <w:rPr>
          <w:rFonts w:ascii="Bookman Old Style" w:hAnsi="Bookman Old Style"/>
          <w:sz w:val="28"/>
          <w:szCs w:val="28"/>
        </w:rPr>
        <w:t xml:space="preserve"> </w:t>
      </w:r>
      <w:proofErr w:type="spellStart"/>
      <w:r w:rsidR="004A36B7" w:rsidRPr="007A6AE7">
        <w:rPr>
          <w:rFonts w:ascii="Bookman Old Style" w:hAnsi="Bookman Old Style"/>
          <w:i/>
          <w:sz w:val="28"/>
          <w:szCs w:val="28"/>
        </w:rPr>
        <w:t>D’lite</w:t>
      </w:r>
      <w:proofErr w:type="spellEnd"/>
      <w:r w:rsidR="004A36B7" w:rsidRPr="007A6AE7">
        <w:rPr>
          <w:rFonts w:ascii="Bookman Old Style" w:hAnsi="Bookman Old Style"/>
          <w:i/>
          <w:sz w:val="28"/>
          <w:szCs w:val="28"/>
        </w:rPr>
        <w:t xml:space="preserve"> cereal</w:t>
      </w:r>
      <w:r w:rsidR="004A36B7">
        <w:rPr>
          <w:rFonts w:ascii="Bookman Old Style" w:hAnsi="Bookman Old Style"/>
          <w:sz w:val="28"/>
          <w:szCs w:val="28"/>
        </w:rPr>
        <w:t xml:space="preserve"> is not</w:t>
      </w:r>
      <w:r w:rsidR="00AD0227">
        <w:rPr>
          <w:rFonts w:ascii="Bookman Old Style" w:hAnsi="Bookman Old Style"/>
          <w:sz w:val="28"/>
          <w:szCs w:val="28"/>
        </w:rPr>
        <w:t>,</w:t>
      </w:r>
      <w:r w:rsidR="004A36B7">
        <w:rPr>
          <w:rFonts w:ascii="Bookman Old Style" w:hAnsi="Bookman Old Style"/>
          <w:sz w:val="28"/>
          <w:szCs w:val="28"/>
        </w:rPr>
        <w:t xml:space="preserve"> and has never been held out as a </w:t>
      </w:r>
      <w:r w:rsidR="00AD0227">
        <w:rPr>
          <w:rFonts w:ascii="Bookman Old Style" w:hAnsi="Bookman Old Style"/>
          <w:i/>
          <w:sz w:val="28"/>
          <w:szCs w:val="28"/>
        </w:rPr>
        <w:t>“breast milk s</w:t>
      </w:r>
      <w:r w:rsidR="004A36B7" w:rsidRPr="007A6AE7">
        <w:rPr>
          <w:rFonts w:ascii="Bookman Old Style" w:hAnsi="Bookman Old Style"/>
          <w:i/>
          <w:sz w:val="28"/>
          <w:szCs w:val="28"/>
        </w:rPr>
        <w:t>ubstitute.”</w:t>
      </w:r>
      <w:r w:rsidR="004A36B7">
        <w:rPr>
          <w:rFonts w:ascii="Bookman Old Style" w:hAnsi="Bookman Old Style"/>
          <w:sz w:val="28"/>
          <w:szCs w:val="28"/>
        </w:rPr>
        <w:t xml:space="preserve"> </w:t>
      </w:r>
    </w:p>
    <w:p w:rsidR="000747DA" w:rsidRDefault="000747DA" w:rsidP="005F0D7C">
      <w:pPr>
        <w:spacing w:line="360" w:lineRule="auto"/>
        <w:jc w:val="both"/>
        <w:rPr>
          <w:rFonts w:ascii="Bookman Old Style" w:hAnsi="Bookman Old Style"/>
          <w:sz w:val="28"/>
          <w:szCs w:val="28"/>
        </w:rPr>
      </w:pPr>
    </w:p>
    <w:p w:rsidR="00730F96" w:rsidRDefault="004A36B7" w:rsidP="005F0D7C">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The chief complaint of the plaintiff is </w:t>
      </w:r>
      <w:r w:rsidR="007A6AE7">
        <w:rPr>
          <w:rFonts w:ascii="Bookman Old Style" w:hAnsi="Bookman Old Style"/>
          <w:sz w:val="28"/>
          <w:szCs w:val="28"/>
        </w:rPr>
        <w:t xml:space="preserve">therefore </w:t>
      </w:r>
      <w:r>
        <w:rPr>
          <w:rFonts w:ascii="Bookman Old Style" w:hAnsi="Bookman Old Style"/>
          <w:sz w:val="28"/>
          <w:szCs w:val="28"/>
        </w:rPr>
        <w:t>that in total disregard of the plaintiff’s explanation outlined above</w:t>
      </w:r>
      <w:r w:rsidR="007A6AE7">
        <w:rPr>
          <w:rFonts w:ascii="Bookman Old Style" w:hAnsi="Bookman Old Style"/>
          <w:sz w:val="28"/>
          <w:szCs w:val="28"/>
        </w:rPr>
        <w:t>,</w:t>
      </w:r>
      <w:r>
        <w:rPr>
          <w:rFonts w:ascii="Bookman Old Style" w:hAnsi="Bookman Old Style"/>
          <w:sz w:val="28"/>
          <w:szCs w:val="28"/>
        </w:rPr>
        <w:t xml:space="preserve"> and the statutory</w:t>
      </w:r>
      <w:r w:rsidR="00730F96">
        <w:rPr>
          <w:rFonts w:ascii="Bookman Old Style" w:hAnsi="Bookman Old Style"/>
          <w:sz w:val="28"/>
          <w:szCs w:val="28"/>
        </w:rPr>
        <w:t xml:space="preserve"> </w:t>
      </w:r>
      <w:r>
        <w:rPr>
          <w:rFonts w:ascii="Bookman Old Style" w:hAnsi="Bookman Old Style"/>
          <w:sz w:val="28"/>
          <w:szCs w:val="28"/>
        </w:rPr>
        <w:t xml:space="preserve">provisions, </w:t>
      </w:r>
      <w:r w:rsidR="00730F96">
        <w:rPr>
          <w:rFonts w:ascii="Bookman Old Style" w:hAnsi="Bookman Old Style"/>
          <w:sz w:val="28"/>
          <w:szCs w:val="28"/>
        </w:rPr>
        <w:t xml:space="preserve">the defendant by a letter dated </w:t>
      </w:r>
      <w:proofErr w:type="gramStart"/>
      <w:r w:rsidR="00730F96">
        <w:rPr>
          <w:rFonts w:ascii="Bookman Old Style" w:hAnsi="Bookman Old Style"/>
          <w:sz w:val="28"/>
          <w:szCs w:val="28"/>
        </w:rPr>
        <w:t>14</w:t>
      </w:r>
      <w:r w:rsidR="00730F96" w:rsidRPr="00730F96">
        <w:rPr>
          <w:rFonts w:ascii="Bookman Old Style" w:hAnsi="Bookman Old Style"/>
          <w:sz w:val="28"/>
          <w:szCs w:val="28"/>
          <w:vertAlign w:val="superscript"/>
        </w:rPr>
        <w:t>th</w:t>
      </w:r>
      <w:proofErr w:type="gramEnd"/>
      <w:r w:rsidR="00730F96">
        <w:rPr>
          <w:rFonts w:ascii="Bookman Old Style" w:hAnsi="Bookman Old Style"/>
          <w:sz w:val="28"/>
          <w:szCs w:val="28"/>
        </w:rPr>
        <w:t xml:space="preserve"> July, 2010, ordered the plaintiff to stop advertising </w:t>
      </w:r>
      <w:proofErr w:type="spellStart"/>
      <w:r w:rsidR="00730F96" w:rsidRPr="007A6AE7">
        <w:rPr>
          <w:rFonts w:ascii="Bookman Old Style" w:hAnsi="Bookman Old Style"/>
          <w:i/>
          <w:sz w:val="28"/>
          <w:szCs w:val="28"/>
        </w:rPr>
        <w:t>D’lite</w:t>
      </w:r>
      <w:proofErr w:type="spellEnd"/>
      <w:r w:rsidR="00730F96" w:rsidRPr="007A6AE7">
        <w:rPr>
          <w:rFonts w:ascii="Bookman Old Style" w:hAnsi="Bookman Old Style"/>
          <w:i/>
          <w:sz w:val="28"/>
          <w:szCs w:val="28"/>
        </w:rPr>
        <w:t xml:space="preserve"> cereal.</w:t>
      </w:r>
      <w:r w:rsidR="00730F96">
        <w:rPr>
          <w:rFonts w:ascii="Bookman Old Style" w:hAnsi="Bookman Old Style"/>
          <w:sz w:val="28"/>
          <w:szCs w:val="28"/>
        </w:rPr>
        <w:t xml:space="preserve"> The defendant w</w:t>
      </w:r>
      <w:r w:rsidR="007A6AE7">
        <w:rPr>
          <w:rFonts w:ascii="Bookman Old Style" w:hAnsi="Bookman Old Style"/>
          <w:sz w:val="28"/>
          <w:szCs w:val="28"/>
        </w:rPr>
        <w:t xml:space="preserve">ent further </w:t>
      </w:r>
      <w:r w:rsidR="000747DA">
        <w:rPr>
          <w:rFonts w:ascii="Bookman Old Style" w:hAnsi="Bookman Old Style"/>
          <w:sz w:val="28"/>
          <w:szCs w:val="28"/>
        </w:rPr>
        <w:t xml:space="preserve">and directed </w:t>
      </w:r>
      <w:proofErr w:type="spellStart"/>
      <w:r w:rsidR="007A6AE7" w:rsidRPr="000747DA">
        <w:rPr>
          <w:rFonts w:ascii="Bookman Old Style" w:hAnsi="Bookman Old Style"/>
          <w:i/>
          <w:sz w:val="28"/>
          <w:szCs w:val="28"/>
        </w:rPr>
        <w:t>Muvi</w:t>
      </w:r>
      <w:proofErr w:type="spellEnd"/>
      <w:r w:rsidR="007A6AE7" w:rsidRPr="000747DA">
        <w:rPr>
          <w:rFonts w:ascii="Bookman Old Style" w:hAnsi="Bookman Old Style"/>
          <w:i/>
          <w:sz w:val="28"/>
          <w:szCs w:val="28"/>
        </w:rPr>
        <w:t xml:space="preserve"> TV</w:t>
      </w:r>
      <w:r w:rsidR="00730F96">
        <w:rPr>
          <w:rFonts w:ascii="Bookman Old Style" w:hAnsi="Bookman Old Style"/>
          <w:sz w:val="28"/>
          <w:szCs w:val="28"/>
        </w:rPr>
        <w:t xml:space="preserve"> and Zambia National Broadcasting Corporation Limited </w:t>
      </w:r>
      <w:r w:rsidR="00730F96" w:rsidRPr="000747DA">
        <w:rPr>
          <w:rFonts w:ascii="Bookman Old Style" w:hAnsi="Bookman Old Style"/>
          <w:i/>
          <w:sz w:val="28"/>
          <w:szCs w:val="28"/>
        </w:rPr>
        <w:t>(ZNBC TV)</w:t>
      </w:r>
      <w:r w:rsidR="007A6AE7" w:rsidRPr="000747DA">
        <w:rPr>
          <w:rFonts w:ascii="Bookman Old Style" w:hAnsi="Bookman Old Style"/>
          <w:i/>
          <w:sz w:val="28"/>
          <w:szCs w:val="28"/>
        </w:rPr>
        <w:t>,</w:t>
      </w:r>
      <w:r w:rsidR="00730F96">
        <w:rPr>
          <w:rFonts w:ascii="Bookman Old Style" w:hAnsi="Bookman Old Style"/>
          <w:sz w:val="28"/>
          <w:szCs w:val="28"/>
        </w:rPr>
        <w:t xml:space="preserve"> from running the advertisement in issue. Further, the </w:t>
      </w:r>
      <w:r w:rsidR="000747DA">
        <w:rPr>
          <w:rFonts w:ascii="Bookman Old Style" w:hAnsi="Bookman Old Style"/>
          <w:sz w:val="28"/>
          <w:szCs w:val="28"/>
        </w:rPr>
        <w:t xml:space="preserve">plaintiff alleged that the </w:t>
      </w:r>
      <w:proofErr w:type="gramStart"/>
      <w:r w:rsidR="000747DA">
        <w:rPr>
          <w:rFonts w:ascii="Bookman Old Style" w:hAnsi="Bookman Old Style"/>
          <w:sz w:val="28"/>
          <w:szCs w:val="28"/>
        </w:rPr>
        <w:t>1</w:t>
      </w:r>
      <w:r w:rsidR="000747DA" w:rsidRPr="000747DA">
        <w:rPr>
          <w:rFonts w:ascii="Bookman Old Style" w:hAnsi="Bookman Old Style"/>
          <w:sz w:val="28"/>
          <w:szCs w:val="28"/>
          <w:vertAlign w:val="superscript"/>
        </w:rPr>
        <w:t>st</w:t>
      </w:r>
      <w:proofErr w:type="gramEnd"/>
      <w:r w:rsidR="000747DA">
        <w:rPr>
          <w:rFonts w:ascii="Bookman Old Style" w:hAnsi="Bookman Old Style"/>
          <w:sz w:val="28"/>
          <w:szCs w:val="28"/>
        </w:rPr>
        <w:t xml:space="preserve"> </w:t>
      </w:r>
      <w:r w:rsidR="00730F96">
        <w:rPr>
          <w:rFonts w:ascii="Bookman Old Style" w:hAnsi="Bookman Old Style"/>
          <w:sz w:val="28"/>
          <w:szCs w:val="28"/>
        </w:rPr>
        <w:t>defendant has t</w:t>
      </w:r>
      <w:r w:rsidR="007A6AE7">
        <w:rPr>
          <w:rFonts w:ascii="Bookman Old Style" w:hAnsi="Bookman Old Style"/>
          <w:sz w:val="28"/>
          <w:szCs w:val="28"/>
        </w:rPr>
        <w:t xml:space="preserve">hreatened the plaintiff to prosecute it in the </w:t>
      </w:r>
      <w:r w:rsidR="007A6AE7" w:rsidRPr="007A6AE7">
        <w:rPr>
          <w:rFonts w:ascii="Bookman Old Style" w:hAnsi="Bookman Old Style"/>
          <w:i/>
          <w:sz w:val="28"/>
          <w:szCs w:val="28"/>
        </w:rPr>
        <w:t>“fast tra</w:t>
      </w:r>
      <w:r w:rsidR="00AD0227">
        <w:rPr>
          <w:rFonts w:ascii="Bookman Old Style" w:hAnsi="Bookman Old Style"/>
          <w:i/>
          <w:sz w:val="28"/>
          <w:szCs w:val="28"/>
        </w:rPr>
        <w:t>ck Court</w:t>
      </w:r>
      <w:r w:rsidR="00730F96" w:rsidRPr="007A6AE7">
        <w:rPr>
          <w:rFonts w:ascii="Bookman Old Style" w:hAnsi="Bookman Old Style"/>
          <w:i/>
          <w:sz w:val="28"/>
          <w:szCs w:val="28"/>
        </w:rPr>
        <w:t>”</w:t>
      </w:r>
      <w:r w:rsidR="00AD0227">
        <w:rPr>
          <w:rFonts w:ascii="Bookman Old Style" w:hAnsi="Bookman Old Style"/>
          <w:i/>
          <w:sz w:val="28"/>
          <w:szCs w:val="28"/>
        </w:rPr>
        <w:t>;</w:t>
      </w:r>
      <w:r w:rsidR="00730F96">
        <w:rPr>
          <w:rFonts w:ascii="Bookman Old Style" w:hAnsi="Bookman Old Style"/>
          <w:sz w:val="28"/>
          <w:szCs w:val="28"/>
        </w:rPr>
        <w:t xml:space="preserve"> contrary to the law. </w:t>
      </w:r>
    </w:p>
    <w:p w:rsidR="00730F96" w:rsidRDefault="00730F96" w:rsidP="005F0D7C">
      <w:pPr>
        <w:spacing w:line="360" w:lineRule="auto"/>
        <w:jc w:val="both"/>
        <w:rPr>
          <w:rFonts w:ascii="Bookman Old Style" w:hAnsi="Bookman Old Style"/>
          <w:sz w:val="28"/>
          <w:szCs w:val="28"/>
        </w:rPr>
      </w:pPr>
    </w:p>
    <w:p w:rsidR="000747DA" w:rsidRDefault="00730F96" w:rsidP="005F0D7C">
      <w:pPr>
        <w:spacing w:line="360" w:lineRule="auto"/>
        <w:jc w:val="both"/>
        <w:rPr>
          <w:rFonts w:ascii="Bookman Old Style" w:hAnsi="Bookman Old Style"/>
          <w:sz w:val="28"/>
          <w:szCs w:val="28"/>
        </w:rPr>
      </w:pPr>
      <w:r>
        <w:rPr>
          <w:rFonts w:ascii="Bookman Old Style" w:hAnsi="Bookman Old Style"/>
          <w:sz w:val="28"/>
          <w:szCs w:val="28"/>
        </w:rPr>
        <w:t xml:space="preserve">The plaintiff is also aggrieved because prior to the </w:t>
      </w:r>
      <w:r w:rsidR="004D0B4E">
        <w:rPr>
          <w:rFonts w:ascii="Bookman Old Style" w:hAnsi="Bookman Old Style"/>
          <w:sz w:val="28"/>
          <w:szCs w:val="28"/>
        </w:rPr>
        <w:t xml:space="preserve">alleged </w:t>
      </w:r>
      <w:r>
        <w:rPr>
          <w:rFonts w:ascii="Bookman Old Style" w:hAnsi="Bookman Old Style"/>
          <w:sz w:val="28"/>
          <w:szCs w:val="28"/>
        </w:rPr>
        <w:t>wrongful acts complained of</w:t>
      </w:r>
      <w:r w:rsidR="000747DA">
        <w:rPr>
          <w:rFonts w:ascii="Bookman Old Style" w:hAnsi="Bookman Old Style"/>
          <w:sz w:val="28"/>
          <w:szCs w:val="28"/>
        </w:rPr>
        <w:t xml:space="preserve"> by the </w:t>
      </w:r>
      <w:proofErr w:type="gramStart"/>
      <w:r w:rsidR="000747DA">
        <w:rPr>
          <w:rFonts w:ascii="Bookman Old Style" w:hAnsi="Bookman Old Style"/>
          <w:sz w:val="28"/>
          <w:szCs w:val="28"/>
        </w:rPr>
        <w:t>1</w:t>
      </w:r>
      <w:r w:rsidR="000747DA" w:rsidRPr="000747DA">
        <w:rPr>
          <w:rFonts w:ascii="Bookman Old Style" w:hAnsi="Bookman Old Style"/>
          <w:sz w:val="28"/>
          <w:szCs w:val="28"/>
          <w:vertAlign w:val="superscript"/>
        </w:rPr>
        <w:t>st</w:t>
      </w:r>
      <w:proofErr w:type="gramEnd"/>
      <w:r w:rsidR="000747DA">
        <w:rPr>
          <w:rFonts w:ascii="Bookman Old Style" w:hAnsi="Bookman Old Style"/>
          <w:sz w:val="28"/>
          <w:szCs w:val="28"/>
        </w:rPr>
        <w:t xml:space="preserve"> defendant</w:t>
      </w:r>
      <w:r>
        <w:rPr>
          <w:rFonts w:ascii="Bookman Old Style" w:hAnsi="Bookman Old Style"/>
          <w:sz w:val="28"/>
          <w:szCs w:val="28"/>
        </w:rPr>
        <w:t xml:space="preserve">, the plaintiff had entered into contracts with </w:t>
      </w:r>
      <w:proofErr w:type="spellStart"/>
      <w:r w:rsidRPr="000747DA">
        <w:rPr>
          <w:rFonts w:ascii="Bookman Old Style" w:hAnsi="Bookman Old Style"/>
          <w:i/>
          <w:sz w:val="28"/>
          <w:szCs w:val="28"/>
        </w:rPr>
        <w:t>Muvi</w:t>
      </w:r>
      <w:proofErr w:type="spellEnd"/>
      <w:r w:rsidRPr="000747DA">
        <w:rPr>
          <w:rFonts w:ascii="Bookman Old Style" w:hAnsi="Bookman Old Style"/>
          <w:i/>
          <w:sz w:val="28"/>
          <w:szCs w:val="28"/>
        </w:rPr>
        <w:t xml:space="preserve"> TV</w:t>
      </w:r>
      <w:r w:rsidR="000747DA">
        <w:rPr>
          <w:rFonts w:ascii="Bookman Old Style" w:hAnsi="Bookman Old Style"/>
          <w:i/>
          <w:sz w:val="28"/>
          <w:szCs w:val="28"/>
        </w:rPr>
        <w:t>,</w:t>
      </w:r>
      <w:r>
        <w:rPr>
          <w:rFonts w:ascii="Bookman Old Style" w:hAnsi="Bookman Old Style"/>
          <w:sz w:val="28"/>
          <w:szCs w:val="28"/>
        </w:rPr>
        <w:t xml:space="preserve"> and </w:t>
      </w:r>
      <w:r w:rsidRPr="000747DA">
        <w:rPr>
          <w:rFonts w:ascii="Bookman Old Style" w:hAnsi="Bookman Old Style"/>
          <w:i/>
          <w:sz w:val="28"/>
          <w:szCs w:val="28"/>
        </w:rPr>
        <w:t>ZNBC TV</w:t>
      </w:r>
      <w:r>
        <w:rPr>
          <w:rFonts w:ascii="Bookman Old Style" w:hAnsi="Bookman Old Style"/>
          <w:sz w:val="28"/>
          <w:szCs w:val="28"/>
        </w:rPr>
        <w:t xml:space="preserve"> to run on their television channels the advertisement in issue. The advertisements were meant to promote the product. </w:t>
      </w:r>
      <w:proofErr w:type="gramStart"/>
      <w:r>
        <w:rPr>
          <w:rFonts w:ascii="Bookman Old Style" w:hAnsi="Bookman Old Style"/>
          <w:sz w:val="28"/>
          <w:szCs w:val="28"/>
        </w:rPr>
        <w:t>And</w:t>
      </w:r>
      <w:proofErr w:type="gramEnd"/>
      <w:r>
        <w:rPr>
          <w:rFonts w:ascii="Bookman Old Style" w:hAnsi="Bookman Old Style"/>
          <w:sz w:val="28"/>
          <w:szCs w:val="28"/>
        </w:rPr>
        <w:t xml:space="preserve"> to educate the public</w:t>
      </w:r>
      <w:r w:rsidR="000747DA">
        <w:rPr>
          <w:rFonts w:ascii="Bookman Old Style" w:hAnsi="Bookman Old Style"/>
          <w:sz w:val="28"/>
          <w:szCs w:val="28"/>
        </w:rPr>
        <w:t>,</w:t>
      </w:r>
      <w:r>
        <w:rPr>
          <w:rFonts w:ascii="Bookman Old Style" w:hAnsi="Bookman Old Style"/>
          <w:sz w:val="28"/>
          <w:szCs w:val="28"/>
        </w:rPr>
        <w:t xml:space="preserve"> and the users of its nutritional value. </w:t>
      </w:r>
      <w:r w:rsidR="000747DA">
        <w:rPr>
          <w:rFonts w:ascii="Bookman Old Style" w:hAnsi="Bookman Old Style"/>
          <w:sz w:val="28"/>
          <w:szCs w:val="28"/>
        </w:rPr>
        <w:t>In the meanwhile</w:t>
      </w:r>
      <w:r w:rsidR="004D0B4E">
        <w:rPr>
          <w:rFonts w:ascii="Bookman Old Style" w:hAnsi="Bookman Old Style"/>
          <w:sz w:val="28"/>
          <w:szCs w:val="28"/>
        </w:rPr>
        <w:t>,</w:t>
      </w:r>
      <w:r w:rsidR="00742C38">
        <w:rPr>
          <w:rFonts w:ascii="Bookman Old Style" w:hAnsi="Bookman Old Style"/>
          <w:sz w:val="28"/>
          <w:szCs w:val="28"/>
        </w:rPr>
        <w:t xml:space="preserve"> the defendant maliciously and wrongfully ordered and or induced </w:t>
      </w:r>
      <w:proofErr w:type="spellStart"/>
      <w:r w:rsidR="00742C38" w:rsidRPr="000747DA">
        <w:rPr>
          <w:rFonts w:ascii="Bookman Old Style" w:hAnsi="Bookman Old Style"/>
          <w:i/>
          <w:sz w:val="28"/>
          <w:szCs w:val="28"/>
        </w:rPr>
        <w:t>Muvi</w:t>
      </w:r>
      <w:proofErr w:type="spellEnd"/>
      <w:r w:rsidR="00742C38" w:rsidRPr="000747DA">
        <w:rPr>
          <w:rFonts w:ascii="Bookman Old Style" w:hAnsi="Bookman Old Style"/>
          <w:i/>
          <w:sz w:val="28"/>
          <w:szCs w:val="28"/>
        </w:rPr>
        <w:t xml:space="preserve"> TV</w:t>
      </w:r>
      <w:r w:rsidR="00742C38">
        <w:rPr>
          <w:rFonts w:ascii="Bookman Old Style" w:hAnsi="Bookman Old Style"/>
          <w:sz w:val="28"/>
          <w:szCs w:val="28"/>
        </w:rPr>
        <w:t xml:space="preserve"> and </w:t>
      </w:r>
      <w:r w:rsidR="00742C38" w:rsidRPr="000747DA">
        <w:rPr>
          <w:rFonts w:ascii="Bookman Old Style" w:hAnsi="Bookman Old Style"/>
          <w:i/>
          <w:sz w:val="28"/>
          <w:szCs w:val="28"/>
        </w:rPr>
        <w:t>ZNBC TV</w:t>
      </w:r>
      <w:r w:rsidR="00742C38">
        <w:rPr>
          <w:rFonts w:ascii="Bookman Old Style" w:hAnsi="Bookman Old Style"/>
          <w:sz w:val="28"/>
          <w:szCs w:val="28"/>
        </w:rPr>
        <w:t xml:space="preserve"> to </w:t>
      </w:r>
      <w:r w:rsidR="004D0B4E">
        <w:rPr>
          <w:rFonts w:ascii="Bookman Old Style" w:hAnsi="Bookman Old Style"/>
          <w:sz w:val="28"/>
          <w:szCs w:val="28"/>
        </w:rPr>
        <w:t xml:space="preserve">disregard the </w:t>
      </w:r>
      <w:r w:rsidR="000747DA">
        <w:rPr>
          <w:rFonts w:ascii="Bookman Old Style" w:hAnsi="Bookman Old Style"/>
          <w:sz w:val="28"/>
          <w:szCs w:val="28"/>
        </w:rPr>
        <w:t xml:space="preserve">advertising </w:t>
      </w:r>
      <w:r w:rsidR="004D0B4E">
        <w:rPr>
          <w:rFonts w:ascii="Bookman Old Style" w:hAnsi="Bookman Old Style"/>
          <w:sz w:val="28"/>
          <w:szCs w:val="28"/>
        </w:rPr>
        <w:t xml:space="preserve">contracts. </w:t>
      </w:r>
      <w:proofErr w:type="gramStart"/>
      <w:r w:rsidR="004D0B4E">
        <w:rPr>
          <w:rFonts w:ascii="Bookman Old Style" w:hAnsi="Bookman Old Style"/>
          <w:sz w:val="28"/>
          <w:szCs w:val="28"/>
        </w:rPr>
        <w:t>And</w:t>
      </w:r>
      <w:proofErr w:type="gramEnd"/>
      <w:r w:rsidR="004D0B4E">
        <w:rPr>
          <w:rFonts w:ascii="Bookman Old Style" w:hAnsi="Bookman Old Style"/>
          <w:sz w:val="28"/>
          <w:szCs w:val="28"/>
        </w:rPr>
        <w:t xml:space="preserve"> </w:t>
      </w:r>
      <w:r w:rsidR="000747DA">
        <w:rPr>
          <w:rFonts w:ascii="Bookman Old Style" w:hAnsi="Bookman Old Style"/>
          <w:sz w:val="28"/>
          <w:szCs w:val="28"/>
        </w:rPr>
        <w:t xml:space="preserve">urged them </w:t>
      </w:r>
      <w:r w:rsidR="004D0B4E">
        <w:rPr>
          <w:rFonts w:ascii="Bookman Old Style" w:hAnsi="Bookman Old Style"/>
          <w:sz w:val="28"/>
          <w:szCs w:val="28"/>
        </w:rPr>
        <w:t>to</w:t>
      </w:r>
      <w:r w:rsidR="00742C38">
        <w:rPr>
          <w:rFonts w:ascii="Bookman Old Style" w:hAnsi="Bookman Old Style"/>
          <w:sz w:val="28"/>
          <w:szCs w:val="28"/>
        </w:rPr>
        <w:t xml:space="preserve"> refuse </w:t>
      </w:r>
      <w:r w:rsidR="004D0B4E">
        <w:rPr>
          <w:rFonts w:ascii="Bookman Old Style" w:hAnsi="Bookman Old Style"/>
          <w:sz w:val="28"/>
          <w:szCs w:val="28"/>
        </w:rPr>
        <w:t>to perform the contracts. To this</w:t>
      </w:r>
      <w:r w:rsidR="00742C38">
        <w:rPr>
          <w:rFonts w:ascii="Bookman Old Style" w:hAnsi="Bookman Old Style"/>
          <w:sz w:val="28"/>
          <w:szCs w:val="28"/>
        </w:rPr>
        <w:t xml:space="preserve"> end, the Director General of ZNBC </w:t>
      </w:r>
      <w:proofErr w:type="gramStart"/>
      <w:r w:rsidR="00742C38">
        <w:rPr>
          <w:rFonts w:ascii="Bookman Old Style" w:hAnsi="Bookman Old Style"/>
          <w:sz w:val="28"/>
          <w:szCs w:val="28"/>
        </w:rPr>
        <w:t xml:space="preserve">was </w:t>
      </w:r>
      <w:r w:rsidR="000747DA">
        <w:rPr>
          <w:rFonts w:ascii="Bookman Old Style" w:hAnsi="Bookman Old Style"/>
          <w:sz w:val="28"/>
          <w:szCs w:val="28"/>
        </w:rPr>
        <w:t xml:space="preserve">specifically </w:t>
      </w:r>
      <w:r w:rsidR="00742C38">
        <w:rPr>
          <w:rFonts w:ascii="Bookman Old Style" w:hAnsi="Bookman Old Style"/>
          <w:sz w:val="28"/>
          <w:szCs w:val="28"/>
        </w:rPr>
        <w:t>requested</w:t>
      </w:r>
      <w:proofErr w:type="gramEnd"/>
      <w:r w:rsidR="00742C38">
        <w:rPr>
          <w:rFonts w:ascii="Bookman Old Style" w:hAnsi="Bookman Old Style"/>
          <w:sz w:val="28"/>
          <w:szCs w:val="28"/>
        </w:rPr>
        <w:t xml:space="preserve"> to surrender the footage containing the </w:t>
      </w:r>
      <w:proofErr w:type="spellStart"/>
      <w:r w:rsidR="00742C38" w:rsidRPr="004D0B4E">
        <w:rPr>
          <w:rFonts w:ascii="Bookman Old Style" w:hAnsi="Bookman Old Style"/>
          <w:i/>
          <w:sz w:val="28"/>
          <w:szCs w:val="28"/>
        </w:rPr>
        <w:t>D’lite</w:t>
      </w:r>
      <w:proofErr w:type="spellEnd"/>
      <w:r w:rsidR="00742C38" w:rsidRPr="004D0B4E">
        <w:rPr>
          <w:rFonts w:ascii="Bookman Old Style" w:hAnsi="Bookman Old Style"/>
          <w:i/>
          <w:sz w:val="28"/>
          <w:szCs w:val="28"/>
        </w:rPr>
        <w:t xml:space="preserve"> cereal</w:t>
      </w:r>
      <w:r w:rsidR="00742C38">
        <w:rPr>
          <w:rFonts w:ascii="Bookman Old Style" w:hAnsi="Bookman Old Style"/>
          <w:sz w:val="28"/>
          <w:szCs w:val="28"/>
        </w:rPr>
        <w:t xml:space="preserve"> advertisement. </w:t>
      </w:r>
    </w:p>
    <w:p w:rsidR="000747DA" w:rsidRDefault="000747DA" w:rsidP="005F0D7C">
      <w:pPr>
        <w:spacing w:line="360" w:lineRule="auto"/>
        <w:jc w:val="both"/>
        <w:rPr>
          <w:rFonts w:ascii="Bookman Old Style" w:hAnsi="Bookman Old Style"/>
          <w:sz w:val="28"/>
          <w:szCs w:val="28"/>
        </w:rPr>
      </w:pPr>
    </w:p>
    <w:p w:rsidR="00742C38" w:rsidRDefault="00742C38" w:rsidP="005F0D7C">
      <w:pPr>
        <w:spacing w:line="360" w:lineRule="auto"/>
        <w:jc w:val="both"/>
        <w:rPr>
          <w:rFonts w:ascii="Bookman Old Style" w:hAnsi="Bookman Old Style"/>
          <w:sz w:val="28"/>
          <w:szCs w:val="28"/>
        </w:rPr>
      </w:pPr>
      <w:r>
        <w:rPr>
          <w:rFonts w:ascii="Bookman Old Style" w:hAnsi="Bookman Old Style"/>
          <w:sz w:val="28"/>
          <w:szCs w:val="28"/>
        </w:rPr>
        <w:t xml:space="preserve">As a result of the actions taken by the defendant, the plaintiff claims that but for the interference of the defendant, it produces 15 </w:t>
      </w:r>
      <w:r>
        <w:rPr>
          <w:rFonts w:ascii="Bookman Old Style" w:hAnsi="Bookman Old Style"/>
          <w:sz w:val="28"/>
          <w:szCs w:val="28"/>
        </w:rPr>
        <w:lastRenderedPageBreak/>
        <w:t xml:space="preserve">000 cases of </w:t>
      </w:r>
      <w:proofErr w:type="spellStart"/>
      <w:r w:rsidRPr="000747DA">
        <w:rPr>
          <w:rFonts w:ascii="Bookman Old Style" w:hAnsi="Bookman Old Style"/>
          <w:i/>
          <w:sz w:val="28"/>
          <w:szCs w:val="28"/>
        </w:rPr>
        <w:t>D’lite</w:t>
      </w:r>
      <w:proofErr w:type="spellEnd"/>
      <w:r w:rsidRPr="000747DA">
        <w:rPr>
          <w:rFonts w:ascii="Bookman Old Style" w:hAnsi="Bookman Old Style"/>
          <w:i/>
          <w:sz w:val="28"/>
          <w:szCs w:val="28"/>
        </w:rPr>
        <w:t xml:space="preserve"> cereal</w:t>
      </w:r>
      <w:r>
        <w:rPr>
          <w:rFonts w:ascii="Bookman Old Style" w:hAnsi="Bookman Old Style"/>
          <w:sz w:val="28"/>
          <w:szCs w:val="28"/>
        </w:rPr>
        <w:t xml:space="preserve"> per month</w:t>
      </w:r>
      <w:r w:rsidR="000747DA">
        <w:rPr>
          <w:rFonts w:ascii="Bookman Old Style" w:hAnsi="Bookman Old Style"/>
          <w:sz w:val="28"/>
          <w:szCs w:val="28"/>
        </w:rPr>
        <w:t xml:space="preserve">. </w:t>
      </w:r>
      <w:proofErr w:type="gramStart"/>
      <w:r w:rsidR="000747DA">
        <w:rPr>
          <w:rFonts w:ascii="Bookman Old Style" w:hAnsi="Bookman Old Style"/>
          <w:sz w:val="28"/>
          <w:szCs w:val="28"/>
        </w:rPr>
        <w:t>A</w:t>
      </w:r>
      <w:r>
        <w:rPr>
          <w:rFonts w:ascii="Bookman Old Style" w:hAnsi="Bookman Old Style"/>
          <w:sz w:val="28"/>
          <w:szCs w:val="28"/>
        </w:rPr>
        <w:t>nd</w:t>
      </w:r>
      <w:proofErr w:type="gramEnd"/>
      <w:r>
        <w:rPr>
          <w:rFonts w:ascii="Bookman Old Style" w:hAnsi="Bookman Old Style"/>
          <w:sz w:val="28"/>
          <w:szCs w:val="28"/>
        </w:rPr>
        <w:t xml:space="preserve"> 180, 000 cases per year. Each case costs K75, 000=00. </w:t>
      </w:r>
      <w:proofErr w:type="gramStart"/>
      <w:r>
        <w:rPr>
          <w:rFonts w:ascii="Bookman Old Style" w:hAnsi="Bookman Old Style"/>
          <w:sz w:val="28"/>
          <w:szCs w:val="28"/>
        </w:rPr>
        <w:t>Thus</w:t>
      </w:r>
      <w:proofErr w:type="gramEnd"/>
      <w:r>
        <w:rPr>
          <w:rFonts w:ascii="Bookman Old Style" w:hAnsi="Bookman Old Style"/>
          <w:sz w:val="28"/>
          <w:szCs w:val="28"/>
        </w:rPr>
        <w:t xml:space="preserve"> the plaintiff claims that it has lost the benefit of the advertising contracts</w:t>
      </w:r>
      <w:r w:rsidR="004D0B4E">
        <w:rPr>
          <w:rFonts w:ascii="Bookman Old Style" w:hAnsi="Bookman Old Style"/>
          <w:sz w:val="28"/>
          <w:szCs w:val="28"/>
        </w:rPr>
        <w:t>,</w:t>
      </w:r>
      <w:r>
        <w:rPr>
          <w:rFonts w:ascii="Bookman Old Style" w:hAnsi="Bookman Old Style"/>
          <w:sz w:val="28"/>
          <w:szCs w:val="28"/>
        </w:rPr>
        <w:t xml:space="preserve"> and suffered a loss of sales estimated to be in the region of K 1, 350, 000, 000=00 per month. Further</w:t>
      </w:r>
      <w:r w:rsidR="004D0B4E">
        <w:rPr>
          <w:rFonts w:ascii="Bookman Old Style" w:hAnsi="Bookman Old Style"/>
          <w:sz w:val="28"/>
          <w:szCs w:val="28"/>
        </w:rPr>
        <w:t>,</w:t>
      </w:r>
      <w:r>
        <w:rPr>
          <w:rFonts w:ascii="Bookman Old Style" w:hAnsi="Bookman Old Style"/>
          <w:sz w:val="28"/>
          <w:szCs w:val="28"/>
        </w:rPr>
        <w:t xml:space="preserve"> the defendant contends that unless restrained by an injunction, the defendant will continu</w:t>
      </w:r>
      <w:r w:rsidR="004D0B4E">
        <w:rPr>
          <w:rFonts w:ascii="Bookman Old Style" w:hAnsi="Bookman Old Style"/>
          <w:sz w:val="28"/>
          <w:szCs w:val="28"/>
        </w:rPr>
        <w:t>e</w:t>
      </w:r>
      <w:r>
        <w:rPr>
          <w:rFonts w:ascii="Bookman Old Style" w:hAnsi="Bookman Old Style"/>
          <w:sz w:val="28"/>
          <w:szCs w:val="28"/>
        </w:rPr>
        <w:t xml:space="preserve"> to threaten</w:t>
      </w:r>
      <w:r w:rsidR="000747DA">
        <w:rPr>
          <w:rFonts w:ascii="Bookman Old Style" w:hAnsi="Bookman Old Style"/>
          <w:sz w:val="28"/>
          <w:szCs w:val="28"/>
        </w:rPr>
        <w:t>,</w:t>
      </w:r>
      <w:r>
        <w:rPr>
          <w:rFonts w:ascii="Bookman Old Style" w:hAnsi="Bookman Old Style"/>
          <w:sz w:val="28"/>
          <w:szCs w:val="28"/>
        </w:rPr>
        <w:t xml:space="preserve"> and interfere with the business of the plaintiff. </w:t>
      </w:r>
    </w:p>
    <w:p w:rsidR="00742C38" w:rsidRDefault="00742C38" w:rsidP="005F0D7C">
      <w:pPr>
        <w:spacing w:line="360" w:lineRule="auto"/>
        <w:jc w:val="both"/>
        <w:rPr>
          <w:rFonts w:ascii="Bookman Old Style" w:hAnsi="Bookman Old Style"/>
          <w:sz w:val="28"/>
          <w:szCs w:val="28"/>
        </w:rPr>
      </w:pPr>
    </w:p>
    <w:p w:rsidR="00AD0227" w:rsidRDefault="00742C38" w:rsidP="005F0D7C">
      <w:pPr>
        <w:spacing w:line="360" w:lineRule="auto"/>
        <w:jc w:val="both"/>
        <w:rPr>
          <w:rFonts w:ascii="Bookman Old Style" w:hAnsi="Bookman Old Style"/>
          <w:sz w:val="28"/>
          <w:szCs w:val="28"/>
        </w:rPr>
      </w:pPr>
      <w:r>
        <w:rPr>
          <w:rFonts w:ascii="Bookman Old Style" w:hAnsi="Bookman Old Style"/>
          <w:sz w:val="28"/>
          <w:szCs w:val="28"/>
        </w:rPr>
        <w:t xml:space="preserve">On the same day, </w:t>
      </w:r>
      <w:proofErr w:type="gramStart"/>
      <w:r>
        <w:rPr>
          <w:rFonts w:ascii="Bookman Old Style" w:hAnsi="Bookman Old Style"/>
          <w:sz w:val="28"/>
          <w:szCs w:val="28"/>
        </w:rPr>
        <w:t>22</w:t>
      </w:r>
      <w:r w:rsidRPr="00742C38">
        <w:rPr>
          <w:rFonts w:ascii="Bookman Old Style" w:hAnsi="Bookman Old Style"/>
          <w:sz w:val="28"/>
          <w:szCs w:val="28"/>
          <w:vertAlign w:val="superscript"/>
        </w:rPr>
        <w:t>nd</w:t>
      </w:r>
      <w:proofErr w:type="gramEnd"/>
      <w:r>
        <w:rPr>
          <w:rFonts w:ascii="Bookman Old Style" w:hAnsi="Bookman Old Style"/>
          <w:sz w:val="28"/>
          <w:szCs w:val="28"/>
        </w:rPr>
        <w:t xml:space="preserve"> July, 2010, t</w:t>
      </w:r>
      <w:r w:rsidR="004D0B4E">
        <w:rPr>
          <w:rFonts w:ascii="Bookman Old Style" w:hAnsi="Bookman Old Style"/>
          <w:sz w:val="28"/>
          <w:szCs w:val="28"/>
        </w:rPr>
        <w:t>he plaintiff issued out of the principal r</w:t>
      </w:r>
      <w:r>
        <w:rPr>
          <w:rFonts w:ascii="Bookman Old Style" w:hAnsi="Bookman Old Style"/>
          <w:sz w:val="28"/>
          <w:szCs w:val="28"/>
        </w:rPr>
        <w:t xml:space="preserve">egistry summons for an interim injunction. The </w:t>
      </w:r>
      <w:proofErr w:type="gramStart"/>
      <w:r w:rsidR="000747DA">
        <w:rPr>
          <w:rFonts w:ascii="Bookman Old Style" w:hAnsi="Bookman Old Style"/>
          <w:sz w:val="28"/>
          <w:szCs w:val="28"/>
        </w:rPr>
        <w:t>summons were</w:t>
      </w:r>
      <w:proofErr w:type="gramEnd"/>
      <w:r w:rsidR="006F30B9">
        <w:rPr>
          <w:rFonts w:ascii="Bookman Old Style" w:hAnsi="Bookman Old Style"/>
          <w:sz w:val="28"/>
          <w:szCs w:val="28"/>
        </w:rPr>
        <w:t xml:space="preserve"> issued pursuant to O</w:t>
      </w:r>
      <w:r>
        <w:rPr>
          <w:rFonts w:ascii="Bookman Old Style" w:hAnsi="Bookman Old Style"/>
          <w:sz w:val="28"/>
          <w:szCs w:val="28"/>
        </w:rPr>
        <w:t>rder 27</w:t>
      </w:r>
      <w:r w:rsidR="000747DA">
        <w:rPr>
          <w:rFonts w:ascii="Bookman Old Style" w:hAnsi="Bookman Old Style"/>
          <w:sz w:val="28"/>
          <w:szCs w:val="28"/>
        </w:rPr>
        <w:t>,</w:t>
      </w:r>
      <w:r>
        <w:rPr>
          <w:rFonts w:ascii="Bookman Old Style" w:hAnsi="Bookman Old Style"/>
          <w:sz w:val="28"/>
          <w:szCs w:val="28"/>
        </w:rPr>
        <w:t xml:space="preserve"> rule </w:t>
      </w:r>
      <w:r w:rsidR="006F30B9">
        <w:rPr>
          <w:rFonts w:ascii="Bookman Old Style" w:hAnsi="Bookman Old Style"/>
          <w:sz w:val="28"/>
          <w:szCs w:val="28"/>
        </w:rPr>
        <w:t>4</w:t>
      </w:r>
      <w:r w:rsidR="000747DA">
        <w:rPr>
          <w:rFonts w:ascii="Bookman Old Style" w:hAnsi="Bookman Old Style"/>
          <w:sz w:val="28"/>
          <w:szCs w:val="28"/>
        </w:rPr>
        <w:t>,</w:t>
      </w:r>
      <w:r w:rsidR="006F30B9">
        <w:rPr>
          <w:rFonts w:ascii="Bookman Old Style" w:hAnsi="Bookman Old Style"/>
          <w:sz w:val="28"/>
          <w:szCs w:val="28"/>
        </w:rPr>
        <w:t xml:space="preserve"> </w:t>
      </w:r>
      <w:r>
        <w:rPr>
          <w:rFonts w:ascii="Bookman Old Style" w:hAnsi="Bookman Old Style"/>
          <w:sz w:val="28"/>
          <w:szCs w:val="28"/>
        </w:rPr>
        <w:t>of the High Court Rules. The</w:t>
      </w:r>
      <w:r w:rsidR="000747DA">
        <w:rPr>
          <w:rFonts w:ascii="Bookman Old Style" w:hAnsi="Bookman Old Style"/>
          <w:sz w:val="28"/>
          <w:szCs w:val="28"/>
        </w:rPr>
        <w:t xml:space="preserve"> terms of the summons were that:</w:t>
      </w:r>
      <w:r>
        <w:rPr>
          <w:rFonts w:ascii="Bookman Old Style" w:hAnsi="Bookman Old Style"/>
          <w:sz w:val="28"/>
          <w:szCs w:val="28"/>
        </w:rPr>
        <w:t xml:space="preserve"> it </w:t>
      </w:r>
      <w:r w:rsidR="00AD0227">
        <w:rPr>
          <w:rFonts w:ascii="Bookman Old Style" w:hAnsi="Bookman Old Style"/>
          <w:sz w:val="28"/>
          <w:szCs w:val="28"/>
        </w:rPr>
        <w:t xml:space="preserve">be </w:t>
      </w:r>
      <w:r>
        <w:rPr>
          <w:rFonts w:ascii="Bookman Old Style" w:hAnsi="Bookman Old Style"/>
          <w:sz w:val="28"/>
          <w:szCs w:val="28"/>
        </w:rPr>
        <w:t>order</w:t>
      </w:r>
      <w:r w:rsidR="00AD0227">
        <w:rPr>
          <w:rFonts w:ascii="Bookman Old Style" w:hAnsi="Bookman Old Style"/>
          <w:sz w:val="28"/>
          <w:szCs w:val="28"/>
        </w:rPr>
        <w:t xml:space="preserve">ed </w:t>
      </w:r>
      <w:r>
        <w:rPr>
          <w:rFonts w:ascii="Bookman Old Style" w:hAnsi="Bookman Old Style"/>
          <w:sz w:val="28"/>
          <w:szCs w:val="28"/>
        </w:rPr>
        <w:t xml:space="preserve"> that the defendant be restrained whether by itself, its servants, or agents from maliciously and wrongfully interfering</w:t>
      </w:r>
      <w:r w:rsidR="000747DA">
        <w:rPr>
          <w:rFonts w:ascii="Bookman Old Style" w:hAnsi="Bookman Old Style"/>
          <w:sz w:val="28"/>
          <w:szCs w:val="28"/>
        </w:rPr>
        <w:t>, and</w:t>
      </w:r>
      <w:r>
        <w:rPr>
          <w:rFonts w:ascii="Bookman Old Style" w:hAnsi="Bookman Old Style"/>
          <w:sz w:val="28"/>
          <w:szCs w:val="28"/>
        </w:rPr>
        <w:t xml:space="preserve"> or inducing </w:t>
      </w:r>
      <w:proofErr w:type="spellStart"/>
      <w:r w:rsidRPr="000747DA">
        <w:rPr>
          <w:rFonts w:ascii="Bookman Old Style" w:hAnsi="Bookman Old Style"/>
          <w:i/>
          <w:sz w:val="28"/>
          <w:szCs w:val="28"/>
        </w:rPr>
        <w:t>Muvi</w:t>
      </w:r>
      <w:proofErr w:type="spellEnd"/>
      <w:r w:rsidRPr="000747DA">
        <w:rPr>
          <w:rFonts w:ascii="Bookman Old Style" w:hAnsi="Bookman Old Style"/>
          <w:i/>
          <w:sz w:val="28"/>
          <w:szCs w:val="28"/>
        </w:rPr>
        <w:t xml:space="preserve"> TV </w:t>
      </w:r>
      <w:r>
        <w:rPr>
          <w:rFonts w:ascii="Bookman Old Style" w:hAnsi="Bookman Old Style"/>
          <w:sz w:val="28"/>
          <w:szCs w:val="28"/>
        </w:rPr>
        <w:t xml:space="preserve">and </w:t>
      </w:r>
      <w:r w:rsidRPr="000747DA">
        <w:rPr>
          <w:rFonts w:ascii="Bookman Old Style" w:hAnsi="Bookman Old Style"/>
          <w:i/>
          <w:sz w:val="28"/>
          <w:szCs w:val="28"/>
        </w:rPr>
        <w:t>ZNBC TV</w:t>
      </w:r>
      <w:r>
        <w:rPr>
          <w:rFonts w:ascii="Bookman Old Style" w:hAnsi="Bookman Old Style"/>
          <w:sz w:val="28"/>
          <w:szCs w:val="28"/>
        </w:rPr>
        <w:t xml:space="preserve"> from breaking their </w:t>
      </w:r>
      <w:r w:rsidR="000747DA">
        <w:rPr>
          <w:rFonts w:ascii="Bookman Old Style" w:hAnsi="Bookman Old Style"/>
          <w:sz w:val="28"/>
          <w:szCs w:val="28"/>
        </w:rPr>
        <w:t xml:space="preserve">advertising </w:t>
      </w:r>
      <w:r>
        <w:rPr>
          <w:rFonts w:ascii="Bookman Old Style" w:hAnsi="Bookman Old Style"/>
          <w:sz w:val="28"/>
          <w:szCs w:val="28"/>
        </w:rPr>
        <w:t>contracts</w:t>
      </w:r>
      <w:r w:rsidR="00224A1C">
        <w:rPr>
          <w:rFonts w:ascii="Bookman Old Style" w:hAnsi="Bookman Old Style"/>
          <w:sz w:val="28"/>
          <w:szCs w:val="28"/>
        </w:rPr>
        <w:t xml:space="preserve"> </w:t>
      </w:r>
      <w:proofErr w:type="spellStart"/>
      <w:r w:rsidR="00AD0227">
        <w:rPr>
          <w:rFonts w:ascii="Bookman Old Style" w:hAnsi="Bookman Old Style"/>
          <w:i/>
          <w:sz w:val="28"/>
          <w:szCs w:val="28"/>
        </w:rPr>
        <w:t>D’lite</w:t>
      </w:r>
      <w:proofErr w:type="spellEnd"/>
      <w:r w:rsidR="00AD0227">
        <w:rPr>
          <w:rFonts w:ascii="Bookman Old Style" w:hAnsi="Bookman Old Style"/>
          <w:i/>
          <w:sz w:val="28"/>
          <w:szCs w:val="28"/>
        </w:rPr>
        <w:t xml:space="preserve"> c</w:t>
      </w:r>
      <w:r w:rsidR="00224A1C" w:rsidRPr="006F30B9">
        <w:rPr>
          <w:rFonts w:ascii="Bookman Old Style" w:hAnsi="Bookman Old Style"/>
          <w:i/>
          <w:sz w:val="28"/>
          <w:szCs w:val="28"/>
        </w:rPr>
        <w:t>ereal</w:t>
      </w:r>
      <w:r w:rsidR="000747DA">
        <w:rPr>
          <w:rFonts w:ascii="Bookman Old Style" w:hAnsi="Bookman Old Style"/>
          <w:i/>
          <w:sz w:val="28"/>
          <w:szCs w:val="28"/>
        </w:rPr>
        <w:t xml:space="preserve"> </w:t>
      </w:r>
      <w:r w:rsidR="00224A1C">
        <w:rPr>
          <w:rFonts w:ascii="Bookman Old Style" w:hAnsi="Bookman Old Style"/>
          <w:sz w:val="28"/>
          <w:szCs w:val="28"/>
        </w:rPr>
        <w:t>on their tele</w:t>
      </w:r>
      <w:r w:rsidR="000747DA">
        <w:rPr>
          <w:rFonts w:ascii="Bookman Old Style" w:hAnsi="Bookman Old Style"/>
          <w:sz w:val="28"/>
          <w:szCs w:val="28"/>
        </w:rPr>
        <w:t xml:space="preserve">vision channels. </w:t>
      </w:r>
    </w:p>
    <w:p w:rsidR="002E60C7" w:rsidRDefault="000747DA" w:rsidP="005F0D7C">
      <w:pPr>
        <w:spacing w:line="360" w:lineRule="auto"/>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summons were</w:t>
      </w:r>
      <w:proofErr w:type="gramEnd"/>
      <w:r w:rsidR="00224A1C">
        <w:rPr>
          <w:rFonts w:ascii="Bookman Old Style" w:hAnsi="Bookman Old Style"/>
          <w:sz w:val="28"/>
          <w:szCs w:val="28"/>
        </w:rPr>
        <w:t xml:space="preserve"> supported by an affidavit dated 22</w:t>
      </w:r>
      <w:r w:rsidR="00224A1C" w:rsidRPr="00224A1C">
        <w:rPr>
          <w:rFonts w:ascii="Bookman Old Style" w:hAnsi="Bookman Old Style"/>
          <w:sz w:val="28"/>
          <w:szCs w:val="28"/>
          <w:vertAlign w:val="superscript"/>
        </w:rPr>
        <w:t>nd</w:t>
      </w:r>
      <w:r w:rsidR="00224A1C">
        <w:rPr>
          <w:rFonts w:ascii="Bookman Old Style" w:hAnsi="Bookman Old Style"/>
          <w:sz w:val="28"/>
          <w:szCs w:val="28"/>
        </w:rPr>
        <w:t xml:space="preserve"> July, 2010. The affidavit in </w:t>
      </w:r>
      <w:proofErr w:type="gramStart"/>
      <w:r w:rsidR="00224A1C">
        <w:rPr>
          <w:rFonts w:ascii="Bookman Old Style" w:hAnsi="Bookman Old Style"/>
          <w:sz w:val="28"/>
          <w:szCs w:val="28"/>
        </w:rPr>
        <w:t>suppor</w:t>
      </w:r>
      <w:r w:rsidR="006F30B9">
        <w:rPr>
          <w:rFonts w:ascii="Bookman Old Style" w:hAnsi="Bookman Old Style"/>
          <w:sz w:val="28"/>
          <w:szCs w:val="28"/>
        </w:rPr>
        <w:t xml:space="preserve">t </w:t>
      </w:r>
      <w:r>
        <w:rPr>
          <w:rFonts w:ascii="Bookman Old Style" w:hAnsi="Bookman Old Style"/>
          <w:sz w:val="28"/>
          <w:szCs w:val="28"/>
        </w:rPr>
        <w:t xml:space="preserve">which was </w:t>
      </w:r>
      <w:r w:rsidR="006F30B9">
        <w:rPr>
          <w:rFonts w:ascii="Bookman Old Style" w:hAnsi="Bookman Old Style"/>
          <w:sz w:val="28"/>
          <w:szCs w:val="28"/>
        </w:rPr>
        <w:t xml:space="preserve">sworn by Dr. Bright </w:t>
      </w:r>
      <w:proofErr w:type="spellStart"/>
      <w:r w:rsidR="006F30B9">
        <w:rPr>
          <w:rFonts w:ascii="Bookman Old Style" w:hAnsi="Bookman Old Style"/>
          <w:sz w:val="28"/>
          <w:szCs w:val="28"/>
        </w:rPr>
        <w:t>Mwansa</w:t>
      </w:r>
      <w:proofErr w:type="spellEnd"/>
      <w:r w:rsidR="006F30B9">
        <w:rPr>
          <w:rFonts w:ascii="Bookman Old Style" w:hAnsi="Bookman Old Style"/>
          <w:sz w:val="28"/>
          <w:szCs w:val="28"/>
        </w:rPr>
        <w:t xml:space="preserve"> </w:t>
      </w:r>
      <w:proofErr w:type="spellStart"/>
      <w:r w:rsidR="006F30B9">
        <w:rPr>
          <w:rFonts w:ascii="Bookman Old Style" w:hAnsi="Bookman Old Style"/>
          <w:sz w:val="28"/>
          <w:szCs w:val="28"/>
        </w:rPr>
        <w:t>Chu</w:t>
      </w:r>
      <w:r>
        <w:rPr>
          <w:rFonts w:ascii="Bookman Old Style" w:hAnsi="Bookman Old Style"/>
          <w:sz w:val="28"/>
          <w:szCs w:val="28"/>
        </w:rPr>
        <w:t>nga</w:t>
      </w:r>
      <w:proofErr w:type="spellEnd"/>
      <w:r>
        <w:rPr>
          <w:rFonts w:ascii="Bookman Old Style" w:hAnsi="Bookman Old Style"/>
          <w:sz w:val="28"/>
          <w:szCs w:val="28"/>
        </w:rPr>
        <w:t>;</w:t>
      </w:r>
      <w:r w:rsidR="00224A1C">
        <w:rPr>
          <w:rFonts w:ascii="Bookman Old Style" w:hAnsi="Bookman Old Style"/>
          <w:sz w:val="28"/>
          <w:szCs w:val="28"/>
        </w:rPr>
        <w:t xml:space="preserve"> the Plaintiff’s Director and Head of Corporate Affairs essentially</w:t>
      </w:r>
      <w:proofErr w:type="gramEnd"/>
      <w:r w:rsidR="00224A1C">
        <w:rPr>
          <w:rFonts w:ascii="Bookman Old Style" w:hAnsi="Bookman Old Style"/>
          <w:sz w:val="28"/>
          <w:szCs w:val="28"/>
        </w:rPr>
        <w:t xml:space="preserve"> repeated the contents of the statement of claim. It is therefore unnecessary to recite the contents of the affidavit. </w:t>
      </w:r>
    </w:p>
    <w:p w:rsidR="002E60C7" w:rsidRDefault="002E60C7" w:rsidP="005F0D7C">
      <w:pPr>
        <w:spacing w:line="360" w:lineRule="auto"/>
        <w:jc w:val="both"/>
        <w:rPr>
          <w:rFonts w:ascii="Bookman Old Style" w:hAnsi="Bookman Old Style"/>
          <w:sz w:val="28"/>
          <w:szCs w:val="28"/>
        </w:rPr>
      </w:pPr>
    </w:p>
    <w:p w:rsidR="006F30B9" w:rsidRDefault="002E60C7" w:rsidP="005F0D7C">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On </w:t>
      </w:r>
      <w:proofErr w:type="gramStart"/>
      <w:r>
        <w:rPr>
          <w:rFonts w:ascii="Bookman Old Style" w:hAnsi="Bookman Old Style"/>
          <w:sz w:val="28"/>
          <w:szCs w:val="28"/>
        </w:rPr>
        <w:t>23</w:t>
      </w:r>
      <w:r w:rsidRPr="002E60C7">
        <w:rPr>
          <w:rFonts w:ascii="Bookman Old Style" w:hAnsi="Bookman Old Style"/>
          <w:sz w:val="28"/>
          <w:szCs w:val="28"/>
          <w:vertAlign w:val="superscript"/>
        </w:rPr>
        <w:t>rd</w:t>
      </w:r>
      <w:proofErr w:type="gramEnd"/>
      <w:r>
        <w:rPr>
          <w:rFonts w:ascii="Bookman Old Style" w:hAnsi="Bookman Old Style"/>
          <w:sz w:val="28"/>
          <w:szCs w:val="28"/>
        </w:rPr>
        <w:t xml:space="preserve"> July, 2010, I heard the application on an </w:t>
      </w:r>
      <w:r w:rsidRPr="006F30B9">
        <w:rPr>
          <w:rFonts w:ascii="Bookman Old Style" w:hAnsi="Bookman Old Style"/>
          <w:i/>
          <w:sz w:val="28"/>
          <w:szCs w:val="28"/>
        </w:rPr>
        <w:t>ex parte</w:t>
      </w:r>
      <w:r>
        <w:rPr>
          <w:rFonts w:ascii="Bookman Old Style" w:hAnsi="Bookman Old Style"/>
          <w:sz w:val="28"/>
          <w:szCs w:val="28"/>
        </w:rPr>
        <w:t xml:space="preserve"> basis</w:t>
      </w:r>
      <w:r w:rsidR="006F30B9">
        <w:rPr>
          <w:rFonts w:ascii="Bookman Old Style" w:hAnsi="Bookman Old Style"/>
          <w:sz w:val="28"/>
          <w:szCs w:val="28"/>
        </w:rPr>
        <w:t xml:space="preserve">. </w:t>
      </w:r>
      <w:proofErr w:type="gramStart"/>
      <w:r w:rsidR="00AD0227">
        <w:rPr>
          <w:rFonts w:ascii="Bookman Old Style" w:hAnsi="Bookman Old Style"/>
          <w:sz w:val="28"/>
          <w:szCs w:val="28"/>
        </w:rPr>
        <w:t>And</w:t>
      </w:r>
      <w:proofErr w:type="gramEnd"/>
      <w:r w:rsidR="00AD0227">
        <w:rPr>
          <w:rFonts w:ascii="Bookman Old Style" w:hAnsi="Bookman Old Style"/>
          <w:sz w:val="28"/>
          <w:szCs w:val="28"/>
        </w:rPr>
        <w:t xml:space="preserve"> i</w:t>
      </w:r>
      <w:r>
        <w:rPr>
          <w:rFonts w:ascii="Bookman Old Style" w:hAnsi="Bookman Old Style"/>
          <w:sz w:val="28"/>
          <w:szCs w:val="28"/>
        </w:rPr>
        <w:t xml:space="preserve">n order to maintain the </w:t>
      </w:r>
      <w:r w:rsidRPr="002E60C7">
        <w:rPr>
          <w:rFonts w:ascii="Bookman Old Style" w:hAnsi="Bookman Old Style"/>
          <w:i/>
          <w:sz w:val="28"/>
          <w:szCs w:val="28"/>
        </w:rPr>
        <w:t>status quo</w:t>
      </w:r>
      <w:r>
        <w:rPr>
          <w:rFonts w:ascii="Bookman Old Style" w:hAnsi="Bookman Old Style"/>
          <w:sz w:val="28"/>
          <w:szCs w:val="28"/>
        </w:rPr>
        <w:t>, I allowed the application</w:t>
      </w:r>
      <w:r w:rsidR="00AD0227">
        <w:rPr>
          <w:rFonts w:ascii="Bookman Old Style" w:hAnsi="Bookman Old Style"/>
          <w:sz w:val="28"/>
          <w:szCs w:val="28"/>
        </w:rPr>
        <w:t>,</w:t>
      </w:r>
      <w:r>
        <w:rPr>
          <w:rFonts w:ascii="Bookman Old Style" w:hAnsi="Bookman Old Style"/>
          <w:sz w:val="28"/>
          <w:szCs w:val="28"/>
        </w:rPr>
        <w:t xml:space="preserve"> and granted an </w:t>
      </w:r>
      <w:r w:rsidRPr="006F30B9">
        <w:rPr>
          <w:rFonts w:ascii="Bookman Old Style" w:hAnsi="Bookman Old Style"/>
          <w:i/>
          <w:sz w:val="28"/>
          <w:szCs w:val="28"/>
        </w:rPr>
        <w:t>ex parte</w:t>
      </w:r>
      <w:r>
        <w:rPr>
          <w:rFonts w:ascii="Bookman Old Style" w:hAnsi="Bookman Old Style"/>
          <w:sz w:val="28"/>
          <w:szCs w:val="28"/>
        </w:rPr>
        <w:t xml:space="preserve"> injunction on 28</w:t>
      </w:r>
      <w:r w:rsidRPr="002E60C7">
        <w:rPr>
          <w:rFonts w:ascii="Bookman Old Style" w:hAnsi="Bookman Old Style"/>
          <w:sz w:val="28"/>
          <w:szCs w:val="28"/>
          <w:vertAlign w:val="superscript"/>
        </w:rPr>
        <w:t>th</w:t>
      </w:r>
      <w:r w:rsidR="006F30B9">
        <w:rPr>
          <w:rFonts w:ascii="Bookman Old Style" w:hAnsi="Bookman Old Style"/>
          <w:sz w:val="28"/>
          <w:szCs w:val="28"/>
        </w:rPr>
        <w:t xml:space="preserve"> July, 2010.</w:t>
      </w:r>
      <w:r>
        <w:rPr>
          <w:rFonts w:ascii="Bookman Old Style" w:hAnsi="Bookman Old Style"/>
          <w:sz w:val="28"/>
          <w:szCs w:val="28"/>
        </w:rPr>
        <w:t xml:space="preserve"> </w:t>
      </w:r>
    </w:p>
    <w:p w:rsidR="006F30B9" w:rsidRDefault="006F30B9" w:rsidP="005F0D7C">
      <w:pPr>
        <w:spacing w:line="360" w:lineRule="auto"/>
        <w:jc w:val="both"/>
        <w:rPr>
          <w:rFonts w:ascii="Bookman Old Style" w:hAnsi="Bookman Old Style"/>
          <w:sz w:val="28"/>
          <w:szCs w:val="28"/>
        </w:rPr>
      </w:pPr>
    </w:p>
    <w:p w:rsidR="00B41322" w:rsidRDefault="000747DA" w:rsidP="005F0D7C">
      <w:pPr>
        <w:spacing w:line="360" w:lineRule="auto"/>
        <w:jc w:val="both"/>
        <w:rPr>
          <w:rFonts w:ascii="Bookman Old Style" w:hAnsi="Bookman Old Style"/>
          <w:sz w:val="28"/>
          <w:szCs w:val="28"/>
        </w:rPr>
      </w:pPr>
      <w:r>
        <w:rPr>
          <w:rFonts w:ascii="Bookman Old Style" w:hAnsi="Bookman Old Style"/>
          <w:sz w:val="28"/>
          <w:szCs w:val="28"/>
        </w:rPr>
        <w:t>Later</w:t>
      </w:r>
      <w:r w:rsidR="006F30B9">
        <w:rPr>
          <w:rFonts w:ascii="Bookman Old Style" w:hAnsi="Bookman Old Style"/>
          <w:sz w:val="28"/>
          <w:szCs w:val="28"/>
        </w:rPr>
        <w:t>, the</w:t>
      </w:r>
      <w:r w:rsidR="002E60C7">
        <w:rPr>
          <w:rFonts w:ascii="Bookman Old Style" w:hAnsi="Bookman Old Style"/>
          <w:sz w:val="28"/>
          <w:szCs w:val="28"/>
        </w:rPr>
        <w:t xml:space="preserve"> plaintiff’s advocate, issued summons for non-</w:t>
      </w:r>
      <w:proofErr w:type="spellStart"/>
      <w:r w:rsidR="002E60C7">
        <w:rPr>
          <w:rFonts w:ascii="Bookman Old Style" w:hAnsi="Bookman Old Style"/>
          <w:sz w:val="28"/>
          <w:szCs w:val="28"/>
        </w:rPr>
        <w:t>joinder</w:t>
      </w:r>
      <w:proofErr w:type="spellEnd"/>
      <w:r w:rsidR="002E60C7">
        <w:rPr>
          <w:rFonts w:ascii="Bookman Old Style" w:hAnsi="Bookman Old Style"/>
          <w:sz w:val="28"/>
          <w:szCs w:val="28"/>
        </w:rPr>
        <w:t xml:space="preserve"> of a party</w:t>
      </w:r>
      <w:r>
        <w:rPr>
          <w:rFonts w:ascii="Bookman Old Style" w:hAnsi="Bookman Old Style"/>
          <w:sz w:val="28"/>
          <w:szCs w:val="28"/>
        </w:rPr>
        <w:t>.</w:t>
      </w:r>
      <w:r w:rsidR="002E60C7">
        <w:rPr>
          <w:rFonts w:ascii="Bookman Old Style" w:hAnsi="Bookman Old Style"/>
          <w:sz w:val="28"/>
          <w:szCs w:val="28"/>
        </w:rPr>
        <w:t xml:space="preserve"> </w:t>
      </w:r>
      <w:proofErr w:type="gramStart"/>
      <w:r>
        <w:rPr>
          <w:rFonts w:ascii="Bookman Old Style" w:hAnsi="Bookman Old Style"/>
          <w:sz w:val="28"/>
          <w:szCs w:val="28"/>
        </w:rPr>
        <w:t>And</w:t>
      </w:r>
      <w:proofErr w:type="gramEnd"/>
      <w:r w:rsidR="002E60C7">
        <w:rPr>
          <w:rFonts w:ascii="Bookman Old Style" w:hAnsi="Bookman Old Style"/>
          <w:sz w:val="28"/>
          <w:szCs w:val="28"/>
        </w:rPr>
        <w:t xml:space="preserve"> sought leave to amend </w:t>
      </w:r>
      <w:r w:rsidR="00B41322">
        <w:rPr>
          <w:rFonts w:ascii="Bookman Old Style" w:hAnsi="Bookman Old Style"/>
          <w:sz w:val="28"/>
          <w:szCs w:val="28"/>
        </w:rPr>
        <w:t xml:space="preserve">the </w:t>
      </w:r>
      <w:r w:rsidR="002E60C7">
        <w:rPr>
          <w:rFonts w:ascii="Bookman Old Style" w:hAnsi="Bookman Old Style"/>
          <w:sz w:val="28"/>
          <w:szCs w:val="28"/>
        </w:rPr>
        <w:t xml:space="preserve">writ of summons and statement of claim. The </w:t>
      </w:r>
      <w:proofErr w:type="gramStart"/>
      <w:r>
        <w:rPr>
          <w:rFonts w:ascii="Bookman Old Style" w:hAnsi="Bookman Old Style"/>
          <w:sz w:val="28"/>
          <w:szCs w:val="28"/>
        </w:rPr>
        <w:t>summons were</w:t>
      </w:r>
      <w:proofErr w:type="gramEnd"/>
      <w:r w:rsidR="00B41322">
        <w:rPr>
          <w:rFonts w:ascii="Bookman Old Style" w:hAnsi="Bookman Old Style"/>
          <w:sz w:val="28"/>
          <w:szCs w:val="28"/>
        </w:rPr>
        <w:t xml:space="preserve"> issued pursuant to Order 14, </w:t>
      </w:r>
      <w:r w:rsidR="002E60C7">
        <w:rPr>
          <w:rFonts w:ascii="Bookman Old Style" w:hAnsi="Bookman Old Style"/>
          <w:sz w:val="28"/>
          <w:szCs w:val="28"/>
        </w:rPr>
        <w:t xml:space="preserve">rule 5 and 18 of the High Court Rules. The </w:t>
      </w:r>
      <w:r>
        <w:rPr>
          <w:rFonts w:ascii="Bookman Old Style" w:hAnsi="Bookman Old Style"/>
          <w:sz w:val="28"/>
          <w:szCs w:val="28"/>
        </w:rPr>
        <w:t xml:space="preserve">aim </w:t>
      </w:r>
      <w:r w:rsidR="002E60C7">
        <w:rPr>
          <w:rFonts w:ascii="Bookman Old Style" w:hAnsi="Bookman Old Style"/>
          <w:sz w:val="28"/>
          <w:szCs w:val="28"/>
        </w:rPr>
        <w:t xml:space="preserve">of the application was to join the Attorney General as a </w:t>
      </w:r>
      <w:proofErr w:type="gramStart"/>
      <w:r w:rsidR="002E60C7">
        <w:rPr>
          <w:rFonts w:ascii="Bookman Old Style" w:hAnsi="Bookman Old Style"/>
          <w:sz w:val="28"/>
          <w:szCs w:val="28"/>
        </w:rPr>
        <w:t>2</w:t>
      </w:r>
      <w:r w:rsidR="002E60C7" w:rsidRPr="002E60C7">
        <w:rPr>
          <w:rFonts w:ascii="Bookman Old Style" w:hAnsi="Bookman Old Style"/>
          <w:sz w:val="28"/>
          <w:szCs w:val="28"/>
          <w:vertAlign w:val="superscript"/>
        </w:rPr>
        <w:t>nd</w:t>
      </w:r>
      <w:proofErr w:type="gramEnd"/>
      <w:r w:rsidR="002E60C7">
        <w:rPr>
          <w:rFonts w:ascii="Bookman Old Style" w:hAnsi="Bookman Old Style"/>
          <w:sz w:val="28"/>
          <w:szCs w:val="28"/>
        </w:rPr>
        <w:t xml:space="preserve"> defendant. In the accompanying affidavit</w:t>
      </w:r>
      <w:r w:rsidR="0048180F">
        <w:rPr>
          <w:rFonts w:ascii="Bookman Old Style" w:hAnsi="Bookman Old Style"/>
          <w:sz w:val="28"/>
          <w:szCs w:val="28"/>
        </w:rPr>
        <w:t>,</w:t>
      </w:r>
      <w:r w:rsidR="002E60C7">
        <w:rPr>
          <w:rFonts w:ascii="Bookman Old Style" w:hAnsi="Bookman Old Style"/>
          <w:sz w:val="28"/>
          <w:szCs w:val="28"/>
        </w:rPr>
        <w:t xml:space="preserve"> Dr. </w:t>
      </w:r>
      <w:proofErr w:type="spellStart"/>
      <w:r w:rsidR="002E60C7">
        <w:rPr>
          <w:rFonts w:ascii="Bookman Old Style" w:hAnsi="Bookman Old Style"/>
          <w:sz w:val="28"/>
          <w:szCs w:val="28"/>
        </w:rPr>
        <w:t>Chunga</w:t>
      </w:r>
      <w:proofErr w:type="spellEnd"/>
      <w:r w:rsidR="002E60C7">
        <w:rPr>
          <w:rFonts w:ascii="Bookman Old Style" w:hAnsi="Bookman Old Style"/>
          <w:sz w:val="28"/>
          <w:szCs w:val="28"/>
        </w:rPr>
        <w:t xml:space="preserve"> deposed </w:t>
      </w:r>
      <w:r w:rsidR="002E60C7" w:rsidRPr="00B41322">
        <w:rPr>
          <w:rFonts w:ascii="Bookman Old Style" w:hAnsi="Bookman Old Style"/>
          <w:i/>
          <w:sz w:val="28"/>
          <w:szCs w:val="28"/>
        </w:rPr>
        <w:t>inter alia,</w:t>
      </w:r>
      <w:r w:rsidR="002E60C7">
        <w:rPr>
          <w:rFonts w:ascii="Bookman Old Style" w:hAnsi="Bookman Old Style"/>
          <w:sz w:val="28"/>
          <w:szCs w:val="28"/>
        </w:rPr>
        <w:t xml:space="preserve"> that on </w:t>
      </w:r>
      <w:proofErr w:type="gramStart"/>
      <w:r w:rsidR="002E60C7">
        <w:rPr>
          <w:rFonts w:ascii="Bookman Old Style" w:hAnsi="Bookman Old Style"/>
          <w:sz w:val="28"/>
          <w:szCs w:val="28"/>
        </w:rPr>
        <w:t>23</w:t>
      </w:r>
      <w:r w:rsidR="002E60C7" w:rsidRPr="002E60C7">
        <w:rPr>
          <w:rFonts w:ascii="Bookman Old Style" w:hAnsi="Bookman Old Style"/>
          <w:sz w:val="28"/>
          <w:szCs w:val="28"/>
          <w:vertAlign w:val="superscript"/>
        </w:rPr>
        <w:t>rd</w:t>
      </w:r>
      <w:proofErr w:type="gramEnd"/>
      <w:r w:rsidR="002E60C7">
        <w:rPr>
          <w:rFonts w:ascii="Bookman Old Style" w:hAnsi="Bookman Old Style"/>
          <w:sz w:val="28"/>
          <w:szCs w:val="28"/>
        </w:rPr>
        <w:t xml:space="preserve"> July, 2010, in apparent reference to </w:t>
      </w:r>
      <w:r w:rsidR="00B41322" w:rsidRPr="00B41322">
        <w:rPr>
          <w:rFonts w:ascii="Bookman Old Style" w:hAnsi="Bookman Old Style"/>
          <w:i/>
          <w:sz w:val="28"/>
          <w:szCs w:val="28"/>
        </w:rPr>
        <w:t>“</w:t>
      </w:r>
      <w:proofErr w:type="spellStart"/>
      <w:r w:rsidR="002E60C7" w:rsidRPr="00B41322">
        <w:rPr>
          <w:rFonts w:ascii="Bookman Old Style" w:hAnsi="Bookman Old Style"/>
          <w:i/>
          <w:sz w:val="28"/>
          <w:szCs w:val="28"/>
        </w:rPr>
        <w:t>D’lite</w:t>
      </w:r>
      <w:proofErr w:type="spellEnd"/>
      <w:r w:rsidR="002E60C7" w:rsidRPr="00B41322">
        <w:rPr>
          <w:rFonts w:ascii="Bookman Old Style" w:hAnsi="Bookman Old Style"/>
          <w:i/>
          <w:sz w:val="28"/>
          <w:szCs w:val="28"/>
        </w:rPr>
        <w:t xml:space="preserve"> cereal</w:t>
      </w:r>
      <w:r w:rsidR="00B41322" w:rsidRPr="00B41322">
        <w:rPr>
          <w:rFonts w:ascii="Bookman Old Style" w:hAnsi="Bookman Old Style"/>
          <w:i/>
          <w:sz w:val="28"/>
          <w:szCs w:val="28"/>
        </w:rPr>
        <w:t>”</w:t>
      </w:r>
      <w:r w:rsidR="002E60C7" w:rsidRPr="00B41322">
        <w:rPr>
          <w:rFonts w:ascii="Bookman Old Style" w:hAnsi="Bookman Old Style"/>
          <w:i/>
          <w:sz w:val="28"/>
          <w:szCs w:val="28"/>
        </w:rPr>
        <w:t>,</w:t>
      </w:r>
      <w:r w:rsidR="002E60C7">
        <w:rPr>
          <w:rFonts w:ascii="Bookman Old Style" w:hAnsi="Bookman Old Style"/>
          <w:sz w:val="28"/>
          <w:szCs w:val="28"/>
        </w:rPr>
        <w:t xml:space="preserve"> the spokesperson for the Ministry of Health was quoted in the </w:t>
      </w:r>
      <w:r w:rsidR="002E60C7" w:rsidRPr="00B41322">
        <w:rPr>
          <w:rFonts w:ascii="Bookman Old Style" w:hAnsi="Bookman Old Style"/>
          <w:i/>
          <w:sz w:val="28"/>
          <w:szCs w:val="28"/>
        </w:rPr>
        <w:t>Times of Zambia</w:t>
      </w:r>
      <w:r w:rsidR="002E60C7">
        <w:rPr>
          <w:rFonts w:ascii="Bookman Old Style" w:hAnsi="Bookman Old Style"/>
          <w:sz w:val="28"/>
          <w:szCs w:val="28"/>
        </w:rPr>
        <w:t xml:space="preserve"> </w:t>
      </w:r>
      <w:r>
        <w:rPr>
          <w:rFonts w:ascii="Bookman Old Style" w:hAnsi="Bookman Old Style"/>
          <w:sz w:val="28"/>
          <w:szCs w:val="28"/>
        </w:rPr>
        <w:t xml:space="preserve">at page 2 in </w:t>
      </w:r>
      <w:r w:rsidR="002E60C7">
        <w:rPr>
          <w:rFonts w:ascii="Bookman Old Style" w:hAnsi="Bookman Old Style"/>
          <w:sz w:val="28"/>
          <w:szCs w:val="28"/>
        </w:rPr>
        <w:t>issue number 14814 of Friday 23</w:t>
      </w:r>
      <w:r w:rsidR="002E60C7" w:rsidRPr="002E60C7">
        <w:rPr>
          <w:rFonts w:ascii="Bookman Old Style" w:hAnsi="Bookman Old Style"/>
          <w:sz w:val="28"/>
          <w:szCs w:val="28"/>
          <w:vertAlign w:val="superscript"/>
        </w:rPr>
        <w:t>rd</w:t>
      </w:r>
      <w:r w:rsidR="002E60C7">
        <w:rPr>
          <w:rFonts w:ascii="Bookman Old Style" w:hAnsi="Bookman Old Style"/>
          <w:sz w:val="28"/>
          <w:szCs w:val="28"/>
        </w:rPr>
        <w:t xml:space="preserve"> July, 2010</w:t>
      </w:r>
      <w:r>
        <w:rPr>
          <w:rFonts w:ascii="Bookman Old Style" w:hAnsi="Bookman Old Style"/>
          <w:sz w:val="28"/>
          <w:szCs w:val="28"/>
        </w:rPr>
        <w:t>,</w:t>
      </w:r>
      <w:r w:rsidR="002E60C7">
        <w:rPr>
          <w:rFonts w:ascii="Bookman Old Style" w:hAnsi="Bookman Old Style"/>
          <w:sz w:val="28"/>
          <w:szCs w:val="28"/>
        </w:rPr>
        <w:t xml:space="preserve"> </w:t>
      </w:r>
      <w:r w:rsidR="00AD0227">
        <w:rPr>
          <w:rFonts w:ascii="Bookman Old Style" w:hAnsi="Bookman Old Style"/>
          <w:sz w:val="28"/>
          <w:szCs w:val="28"/>
        </w:rPr>
        <w:t>as de</w:t>
      </w:r>
      <w:r w:rsidR="00142BF0">
        <w:rPr>
          <w:rFonts w:ascii="Bookman Old Style" w:hAnsi="Bookman Old Style"/>
          <w:sz w:val="28"/>
          <w:szCs w:val="28"/>
        </w:rPr>
        <w:t xml:space="preserve">creeing; </w:t>
      </w:r>
      <w:r w:rsidR="002E60C7" w:rsidRPr="00B41322">
        <w:rPr>
          <w:rFonts w:ascii="Bookman Old Style" w:hAnsi="Bookman Old Style"/>
          <w:i/>
          <w:sz w:val="28"/>
          <w:szCs w:val="28"/>
        </w:rPr>
        <w:t>“Stop adv</w:t>
      </w:r>
      <w:r w:rsidR="00B41322">
        <w:rPr>
          <w:rFonts w:ascii="Bookman Old Style" w:hAnsi="Bookman Old Style"/>
          <w:i/>
          <w:sz w:val="28"/>
          <w:szCs w:val="28"/>
        </w:rPr>
        <w:t>ertising Breast Milk Substitute.</w:t>
      </w:r>
      <w:r w:rsidR="002E60C7" w:rsidRPr="00B41322">
        <w:rPr>
          <w:rFonts w:ascii="Bookman Old Style" w:hAnsi="Bookman Old Style"/>
          <w:i/>
          <w:sz w:val="28"/>
          <w:szCs w:val="28"/>
        </w:rPr>
        <w:t>”</w:t>
      </w:r>
      <w:r w:rsidR="00B41322">
        <w:rPr>
          <w:rFonts w:ascii="Bookman Old Style" w:hAnsi="Bookman Old Style"/>
          <w:sz w:val="28"/>
          <w:szCs w:val="28"/>
        </w:rPr>
        <w:t xml:space="preserve"> </w:t>
      </w:r>
      <w:proofErr w:type="gramStart"/>
      <w:r w:rsidR="00B41322">
        <w:rPr>
          <w:rFonts w:ascii="Bookman Old Style" w:hAnsi="Bookman Old Style"/>
          <w:sz w:val="28"/>
          <w:szCs w:val="28"/>
        </w:rPr>
        <w:t>T</w:t>
      </w:r>
      <w:r w:rsidR="00142BF0">
        <w:rPr>
          <w:rFonts w:ascii="Bookman Old Style" w:hAnsi="Bookman Old Style"/>
          <w:sz w:val="28"/>
          <w:szCs w:val="28"/>
        </w:rPr>
        <w:t>hus t</w:t>
      </w:r>
      <w:r w:rsidR="002E60C7">
        <w:rPr>
          <w:rFonts w:ascii="Bookman Old Style" w:hAnsi="Bookman Old Style"/>
          <w:sz w:val="28"/>
          <w:szCs w:val="28"/>
        </w:rPr>
        <w:t>he plaintiff contends that it is important for the Ministry of Health through the Attorney General to be joined to these proceedings for them to come and demonstrate what harm</w:t>
      </w:r>
      <w:r w:rsidR="00142BF0">
        <w:rPr>
          <w:rFonts w:ascii="Bookman Old Style" w:hAnsi="Bookman Old Style"/>
          <w:sz w:val="28"/>
          <w:szCs w:val="28"/>
        </w:rPr>
        <w:t>,</w:t>
      </w:r>
      <w:r w:rsidR="002E60C7">
        <w:rPr>
          <w:rFonts w:ascii="Bookman Old Style" w:hAnsi="Bookman Old Style"/>
          <w:sz w:val="28"/>
          <w:szCs w:val="28"/>
        </w:rPr>
        <w:t xml:space="preserve"> </w:t>
      </w:r>
      <w:r w:rsidR="006419C8">
        <w:rPr>
          <w:rFonts w:ascii="Bookman Old Style" w:hAnsi="Bookman Old Style"/>
          <w:sz w:val="28"/>
          <w:szCs w:val="28"/>
        </w:rPr>
        <w:t xml:space="preserve">if </w:t>
      </w:r>
      <w:r w:rsidR="00B41322">
        <w:rPr>
          <w:rFonts w:ascii="Bookman Old Style" w:hAnsi="Bookman Old Style"/>
          <w:sz w:val="28"/>
          <w:szCs w:val="28"/>
        </w:rPr>
        <w:t>any</w:t>
      </w:r>
      <w:r w:rsidR="00142BF0">
        <w:rPr>
          <w:rFonts w:ascii="Bookman Old Style" w:hAnsi="Bookman Old Style"/>
          <w:sz w:val="28"/>
          <w:szCs w:val="28"/>
        </w:rPr>
        <w:t>, is endangered</w:t>
      </w:r>
      <w:r w:rsidR="00B41322">
        <w:rPr>
          <w:rFonts w:ascii="Bookman Old Style" w:hAnsi="Bookman Old Style"/>
          <w:sz w:val="28"/>
          <w:szCs w:val="28"/>
        </w:rPr>
        <w:t xml:space="preserve"> by </w:t>
      </w:r>
      <w:r w:rsidR="006419C8">
        <w:rPr>
          <w:rFonts w:ascii="Bookman Old Style" w:hAnsi="Bookman Old Style"/>
          <w:sz w:val="28"/>
          <w:szCs w:val="28"/>
        </w:rPr>
        <w:t xml:space="preserve">the plaintiff encouraging mothers </w:t>
      </w:r>
      <w:r w:rsidR="00142BF0">
        <w:rPr>
          <w:rFonts w:ascii="Bookman Old Style" w:hAnsi="Bookman Old Style"/>
          <w:sz w:val="28"/>
          <w:szCs w:val="28"/>
        </w:rPr>
        <w:t>to breast feed their children, e</w:t>
      </w:r>
      <w:r w:rsidR="006419C8">
        <w:rPr>
          <w:rFonts w:ascii="Bookman Old Style" w:hAnsi="Bookman Old Style"/>
          <w:sz w:val="28"/>
          <w:szCs w:val="28"/>
        </w:rPr>
        <w:t xml:space="preserve">ven when the children are being feed on </w:t>
      </w:r>
      <w:r w:rsidR="00B41322" w:rsidRPr="00B41322">
        <w:rPr>
          <w:rFonts w:ascii="Bookman Old Style" w:hAnsi="Bookman Old Style"/>
          <w:i/>
          <w:sz w:val="28"/>
          <w:szCs w:val="28"/>
        </w:rPr>
        <w:t>“</w:t>
      </w:r>
      <w:proofErr w:type="spellStart"/>
      <w:r w:rsidR="006419C8" w:rsidRPr="00B41322">
        <w:rPr>
          <w:rFonts w:ascii="Bookman Old Style" w:hAnsi="Bookman Old Style"/>
          <w:i/>
          <w:sz w:val="28"/>
          <w:szCs w:val="28"/>
        </w:rPr>
        <w:t>D’lite</w:t>
      </w:r>
      <w:proofErr w:type="spellEnd"/>
      <w:r w:rsidR="006419C8" w:rsidRPr="00B41322">
        <w:rPr>
          <w:rFonts w:ascii="Bookman Old Style" w:hAnsi="Bookman Old Style"/>
          <w:i/>
          <w:sz w:val="28"/>
          <w:szCs w:val="28"/>
        </w:rPr>
        <w:t xml:space="preserve"> cereal</w:t>
      </w:r>
      <w:r w:rsidR="00B41322" w:rsidRPr="00B41322">
        <w:rPr>
          <w:rFonts w:ascii="Bookman Old Style" w:hAnsi="Bookman Old Style"/>
          <w:i/>
          <w:sz w:val="28"/>
          <w:szCs w:val="28"/>
        </w:rPr>
        <w:t>”</w:t>
      </w:r>
      <w:r w:rsidR="006419C8">
        <w:rPr>
          <w:rFonts w:ascii="Bookman Old Style" w:hAnsi="Bookman Old Style"/>
          <w:sz w:val="28"/>
          <w:szCs w:val="28"/>
        </w:rPr>
        <w:t xml:space="preserve"> after six months of child’s birth.</w:t>
      </w:r>
      <w:proofErr w:type="gramEnd"/>
      <w:r w:rsidR="006419C8">
        <w:rPr>
          <w:rFonts w:ascii="Bookman Old Style" w:hAnsi="Bookman Old Style"/>
          <w:sz w:val="28"/>
          <w:szCs w:val="28"/>
        </w:rPr>
        <w:t xml:space="preserve"> </w:t>
      </w:r>
    </w:p>
    <w:p w:rsidR="00B41322" w:rsidRDefault="006419C8" w:rsidP="005F0D7C">
      <w:pPr>
        <w:spacing w:line="360" w:lineRule="auto"/>
        <w:jc w:val="both"/>
        <w:rPr>
          <w:rFonts w:ascii="Bookman Old Style" w:hAnsi="Bookman Old Style"/>
          <w:sz w:val="28"/>
          <w:szCs w:val="28"/>
        </w:rPr>
      </w:pPr>
      <w:r>
        <w:rPr>
          <w:rFonts w:ascii="Bookman Old Style" w:hAnsi="Bookman Old Style"/>
          <w:sz w:val="28"/>
          <w:szCs w:val="28"/>
        </w:rPr>
        <w:t xml:space="preserve">Eventually, on </w:t>
      </w:r>
      <w:proofErr w:type="gramStart"/>
      <w:r>
        <w:rPr>
          <w:rFonts w:ascii="Bookman Old Style" w:hAnsi="Bookman Old Style"/>
          <w:sz w:val="28"/>
          <w:szCs w:val="28"/>
        </w:rPr>
        <w:t>11</w:t>
      </w:r>
      <w:r w:rsidRPr="006419C8">
        <w:rPr>
          <w:rFonts w:ascii="Bookman Old Style" w:hAnsi="Bookman Old Style"/>
          <w:sz w:val="28"/>
          <w:szCs w:val="28"/>
          <w:vertAlign w:val="superscript"/>
        </w:rPr>
        <w:t>th</w:t>
      </w:r>
      <w:proofErr w:type="gramEnd"/>
      <w:r>
        <w:rPr>
          <w:rFonts w:ascii="Bookman Old Style" w:hAnsi="Bookman Old Style"/>
          <w:sz w:val="28"/>
          <w:szCs w:val="28"/>
        </w:rPr>
        <w:t xml:space="preserve"> August, 2010, by consent of the parties</w:t>
      </w:r>
      <w:r w:rsidR="00AD0227">
        <w:rPr>
          <w:rFonts w:ascii="Bookman Old Style" w:hAnsi="Bookman Old Style"/>
          <w:sz w:val="28"/>
          <w:szCs w:val="28"/>
        </w:rPr>
        <w:t>,</w:t>
      </w:r>
      <w:r>
        <w:rPr>
          <w:rFonts w:ascii="Bookman Old Style" w:hAnsi="Bookman Old Style"/>
          <w:sz w:val="28"/>
          <w:szCs w:val="28"/>
        </w:rPr>
        <w:t xml:space="preserve"> the Attorney General wa</w:t>
      </w:r>
      <w:r w:rsidR="00AD0227">
        <w:rPr>
          <w:rFonts w:ascii="Bookman Old Style" w:hAnsi="Bookman Old Style"/>
          <w:sz w:val="28"/>
          <w:szCs w:val="28"/>
        </w:rPr>
        <w:t>s joined to the proceedings as the</w:t>
      </w:r>
      <w:r>
        <w:rPr>
          <w:rFonts w:ascii="Bookman Old Style" w:hAnsi="Bookman Old Style"/>
          <w:sz w:val="28"/>
          <w:szCs w:val="28"/>
        </w:rPr>
        <w:t xml:space="preserve"> 2</w:t>
      </w:r>
      <w:r w:rsidRPr="006419C8">
        <w:rPr>
          <w:rFonts w:ascii="Bookman Old Style" w:hAnsi="Bookman Old Style"/>
          <w:sz w:val="28"/>
          <w:szCs w:val="28"/>
          <w:vertAlign w:val="superscript"/>
        </w:rPr>
        <w:t>nd</w:t>
      </w:r>
      <w:r w:rsidR="002E5847">
        <w:rPr>
          <w:rFonts w:ascii="Bookman Old Style" w:hAnsi="Bookman Old Style"/>
          <w:sz w:val="28"/>
          <w:szCs w:val="28"/>
        </w:rPr>
        <w:t xml:space="preserve"> defendant. </w:t>
      </w:r>
    </w:p>
    <w:p w:rsidR="00142BF0" w:rsidRDefault="00142BF0" w:rsidP="005F0D7C">
      <w:pPr>
        <w:spacing w:line="360" w:lineRule="auto"/>
        <w:jc w:val="both"/>
        <w:rPr>
          <w:rFonts w:ascii="Bookman Old Style" w:hAnsi="Bookman Old Style"/>
          <w:sz w:val="28"/>
          <w:szCs w:val="28"/>
        </w:rPr>
      </w:pPr>
    </w:p>
    <w:p w:rsidR="009D74ED" w:rsidRDefault="002E5847" w:rsidP="0048180F">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On </w:t>
      </w:r>
      <w:proofErr w:type="gramStart"/>
      <w:r>
        <w:rPr>
          <w:rFonts w:ascii="Bookman Old Style" w:hAnsi="Bookman Old Style"/>
          <w:sz w:val="28"/>
          <w:szCs w:val="28"/>
        </w:rPr>
        <w:t>29</w:t>
      </w:r>
      <w:r w:rsidRPr="002E5847">
        <w:rPr>
          <w:rFonts w:ascii="Bookman Old Style" w:hAnsi="Bookman Old Style"/>
          <w:sz w:val="28"/>
          <w:szCs w:val="28"/>
          <w:vertAlign w:val="superscript"/>
        </w:rPr>
        <w:t>th</w:t>
      </w:r>
      <w:proofErr w:type="gramEnd"/>
      <w:r>
        <w:rPr>
          <w:rFonts w:ascii="Bookman Old Style" w:hAnsi="Bookman Old Style"/>
          <w:sz w:val="28"/>
          <w:szCs w:val="28"/>
        </w:rPr>
        <w:t xml:space="preserve"> July, 2010, the 1</w:t>
      </w:r>
      <w:r w:rsidRPr="002E5847">
        <w:rPr>
          <w:rFonts w:ascii="Bookman Old Style" w:hAnsi="Bookman Old Style"/>
          <w:sz w:val="28"/>
          <w:szCs w:val="28"/>
          <w:vertAlign w:val="superscript"/>
        </w:rPr>
        <w:t>st</w:t>
      </w:r>
      <w:r>
        <w:rPr>
          <w:rFonts w:ascii="Bookman Old Style" w:hAnsi="Bookman Old Style"/>
          <w:sz w:val="28"/>
          <w:szCs w:val="28"/>
        </w:rPr>
        <w:t xml:space="preserve"> defendant filed the memorandum of appearance and defence. The 1</w:t>
      </w:r>
      <w:r w:rsidRPr="002E5847">
        <w:rPr>
          <w:rFonts w:ascii="Bookman Old Style" w:hAnsi="Bookman Old Style"/>
          <w:sz w:val="28"/>
          <w:szCs w:val="28"/>
          <w:vertAlign w:val="superscript"/>
        </w:rPr>
        <w:t>st</w:t>
      </w:r>
      <w:r>
        <w:rPr>
          <w:rFonts w:ascii="Bookman Old Style" w:hAnsi="Bookman Old Style"/>
          <w:sz w:val="28"/>
          <w:szCs w:val="28"/>
        </w:rPr>
        <w:t xml:space="preserve"> defendant’s defence was amended on 23</w:t>
      </w:r>
      <w:r w:rsidRPr="002E5847">
        <w:rPr>
          <w:rFonts w:ascii="Bookman Old Style" w:hAnsi="Bookman Old Style"/>
          <w:sz w:val="28"/>
          <w:szCs w:val="28"/>
          <w:vertAlign w:val="superscript"/>
        </w:rPr>
        <w:t>rd</w:t>
      </w:r>
      <w:r>
        <w:rPr>
          <w:rFonts w:ascii="Bookman Old Style" w:hAnsi="Bookman Old Style"/>
          <w:sz w:val="28"/>
          <w:szCs w:val="28"/>
        </w:rPr>
        <w:t xml:space="preserve"> August, 2010. In the amended </w:t>
      </w:r>
      <w:proofErr w:type="spellStart"/>
      <w:r>
        <w:rPr>
          <w:rFonts w:ascii="Bookman Old Style" w:hAnsi="Bookman Old Style"/>
          <w:sz w:val="28"/>
          <w:szCs w:val="28"/>
        </w:rPr>
        <w:t>defence</w:t>
      </w:r>
      <w:proofErr w:type="spellEnd"/>
      <w:r w:rsidR="00142BF0">
        <w:rPr>
          <w:rFonts w:ascii="Bookman Old Style" w:hAnsi="Bookman Old Style"/>
          <w:sz w:val="28"/>
          <w:szCs w:val="28"/>
        </w:rPr>
        <w:t>,</w:t>
      </w:r>
      <w:r>
        <w:rPr>
          <w:rFonts w:ascii="Bookman Old Style" w:hAnsi="Bookman Old Style"/>
          <w:sz w:val="28"/>
          <w:szCs w:val="28"/>
        </w:rPr>
        <w:t xml:space="preserve"> the </w:t>
      </w:r>
      <w:proofErr w:type="gramStart"/>
      <w:r>
        <w:rPr>
          <w:rFonts w:ascii="Bookman Old Style" w:hAnsi="Bookman Old Style"/>
          <w:sz w:val="28"/>
          <w:szCs w:val="28"/>
        </w:rPr>
        <w:t>1</w:t>
      </w:r>
      <w:r w:rsidRPr="002E5847">
        <w:rPr>
          <w:rFonts w:ascii="Bookman Old Style" w:hAnsi="Bookman Old Style"/>
          <w:sz w:val="28"/>
          <w:szCs w:val="28"/>
          <w:vertAlign w:val="superscript"/>
        </w:rPr>
        <w:t>st</w:t>
      </w:r>
      <w:proofErr w:type="gramEnd"/>
      <w:r>
        <w:rPr>
          <w:rFonts w:ascii="Bookman Old Style" w:hAnsi="Bookman Old Style"/>
          <w:sz w:val="28"/>
          <w:szCs w:val="28"/>
        </w:rPr>
        <w:t xml:space="preserve"> defendant contends that </w:t>
      </w:r>
      <w:proofErr w:type="spellStart"/>
      <w:r w:rsidRPr="00B41322">
        <w:rPr>
          <w:rFonts w:ascii="Bookman Old Style" w:hAnsi="Bookman Old Style"/>
          <w:i/>
          <w:sz w:val="28"/>
          <w:szCs w:val="28"/>
        </w:rPr>
        <w:t>D’lite</w:t>
      </w:r>
      <w:proofErr w:type="spellEnd"/>
      <w:r w:rsidR="00B41322" w:rsidRPr="00B41322">
        <w:rPr>
          <w:rFonts w:ascii="Bookman Old Style" w:hAnsi="Bookman Old Style"/>
          <w:i/>
          <w:sz w:val="28"/>
          <w:szCs w:val="28"/>
        </w:rPr>
        <w:t xml:space="preserve"> </w:t>
      </w:r>
      <w:proofErr w:type="spellStart"/>
      <w:r w:rsidR="00142BF0">
        <w:rPr>
          <w:rFonts w:ascii="Bookman Old Style" w:hAnsi="Bookman Old Style"/>
          <w:i/>
          <w:sz w:val="28"/>
          <w:szCs w:val="28"/>
        </w:rPr>
        <w:t>c</w:t>
      </w:r>
      <w:r w:rsidR="00B41322" w:rsidRPr="00B41322">
        <w:rPr>
          <w:rFonts w:ascii="Bookman Old Style" w:hAnsi="Bookman Old Style"/>
          <w:i/>
          <w:sz w:val="28"/>
          <w:szCs w:val="28"/>
        </w:rPr>
        <w:t>eral</w:t>
      </w:r>
      <w:proofErr w:type="spellEnd"/>
      <w:r>
        <w:rPr>
          <w:rFonts w:ascii="Bookman Old Style" w:hAnsi="Bookman Old Style"/>
          <w:sz w:val="28"/>
          <w:szCs w:val="28"/>
        </w:rPr>
        <w:t xml:space="preserve"> qualifies to be called </w:t>
      </w:r>
      <w:r w:rsidR="00142BF0">
        <w:rPr>
          <w:rFonts w:ascii="Bookman Old Style" w:hAnsi="Bookman Old Style"/>
          <w:sz w:val="28"/>
          <w:szCs w:val="28"/>
        </w:rPr>
        <w:t>“</w:t>
      </w:r>
      <w:r w:rsidR="00AD0227">
        <w:rPr>
          <w:rFonts w:ascii="Bookman Old Style" w:hAnsi="Bookman Old Style"/>
          <w:i/>
          <w:sz w:val="28"/>
          <w:szCs w:val="28"/>
        </w:rPr>
        <w:t>breast milk s</w:t>
      </w:r>
      <w:r w:rsidRPr="00142BF0">
        <w:rPr>
          <w:rFonts w:ascii="Bookman Old Style" w:hAnsi="Bookman Old Style"/>
          <w:i/>
          <w:sz w:val="28"/>
          <w:szCs w:val="28"/>
        </w:rPr>
        <w:t>ubstitute</w:t>
      </w:r>
      <w:r w:rsidR="00142BF0">
        <w:rPr>
          <w:rFonts w:ascii="Bookman Old Style" w:hAnsi="Bookman Old Style"/>
          <w:i/>
          <w:sz w:val="28"/>
          <w:szCs w:val="28"/>
        </w:rPr>
        <w:t>”</w:t>
      </w:r>
      <w:r>
        <w:rPr>
          <w:rFonts w:ascii="Bookman Old Style" w:hAnsi="Bookman Old Style"/>
          <w:sz w:val="28"/>
          <w:szCs w:val="28"/>
        </w:rPr>
        <w:t xml:space="preserve"> since the consumers of the pr</w:t>
      </w:r>
      <w:r w:rsidR="00B41322">
        <w:rPr>
          <w:rFonts w:ascii="Bookman Old Style" w:hAnsi="Bookman Old Style"/>
          <w:sz w:val="28"/>
          <w:szCs w:val="28"/>
        </w:rPr>
        <w:t>oduct are infants, and continue</w:t>
      </w:r>
      <w:r>
        <w:rPr>
          <w:rFonts w:ascii="Bookman Old Style" w:hAnsi="Bookman Old Style"/>
          <w:sz w:val="28"/>
          <w:szCs w:val="28"/>
        </w:rPr>
        <w:t xml:space="preserve"> breast feeding even after six months.</w:t>
      </w:r>
      <w:r w:rsidR="00142BF0">
        <w:rPr>
          <w:rFonts w:ascii="Bookman Old Style" w:hAnsi="Bookman Old Style"/>
          <w:sz w:val="28"/>
          <w:szCs w:val="28"/>
        </w:rPr>
        <w:t xml:space="preserve"> </w:t>
      </w:r>
      <w:proofErr w:type="gramStart"/>
      <w:r w:rsidR="00142BF0">
        <w:rPr>
          <w:rFonts w:ascii="Bookman Old Style" w:hAnsi="Bookman Old Style"/>
          <w:sz w:val="28"/>
          <w:szCs w:val="28"/>
        </w:rPr>
        <w:t>Be that as it may</w:t>
      </w:r>
      <w:proofErr w:type="gramEnd"/>
      <w:r>
        <w:rPr>
          <w:rFonts w:ascii="Bookman Old Style" w:hAnsi="Bookman Old Style"/>
          <w:sz w:val="28"/>
          <w:szCs w:val="28"/>
        </w:rPr>
        <w:t>, the 1</w:t>
      </w:r>
      <w:r w:rsidRPr="002E5847">
        <w:rPr>
          <w:rFonts w:ascii="Bookman Old Style" w:hAnsi="Bookman Old Style"/>
          <w:sz w:val="28"/>
          <w:szCs w:val="28"/>
          <w:vertAlign w:val="superscript"/>
        </w:rPr>
        <w:t>st</w:t>
      </w:r>
      <w:r>
        <w:rPr>
          <w:rFonts w:ascii="Bookman Old Style" w:hAnsi="Bookman Old Style"/>
          <w:sz w:val="28"/>
          <w:szCs w:val="28"/>
        </w:rPr>
        <w:t xml:space="preserve"> defendant neither denies nor admits the assertion by the plaintiff that the advertisement in issue does not in any </w:t>
      </w:r>
      <w:r w:rsidR="00EC3EA3">
        <w:rPr>
          <w:rFonts w:ascii="Bookman Old Style" w:hAnsi="Bookman Old Style"/>
          <w:sz w:val="28"/>
          <w:szCs w:val="28"/>
        </w:rPr>
        <w:t>way breach any statutory obligation on its part</w:t>
      </w:r>
      <w:r w:rsidR="00142BF0">
        <w:rPr>
          <w:rFonts w:ascii="Bookman Old Style" w:hAnsi="Bookman Old Style"/>
          <w:sz w:val="28"/>
          <w:szCs w:val="28"/>
        </w:rPr>
        <w:t>,</w:t>
      </w:r>
      <w:r w:rsidR="00EC3EA3">
        <w:rPr>
          <w:rFonts w:ascii="Bookman Old Style" w:hAnsi="Bookman Old Style"/>
          <w:sz w:val="28"/>
          <w:szCs w:val="28"/>
        </w:rPr>
        <w:t xml:space="preserve"> and has never been held out as a </w:t>
      </w:r>
      <w:r w:rsidR="009D74ED" w:rsidRPr="009D74ED">
        <w:rPr>
          <w:rFonts w:ascii="Bookman Old Style" w:hAnsi="Bookman Old Style"/>
          <w:i/>
          <w:sz w:val="28"/>
          <w:szCs w:val="28"/>
        </w:rPr>
        <w:t>“</w:t>
      </w:r>
      <w:r w:rsidR="00AD0227">
        <w:rPr>
          <w:rFonts w:ascii="Bookman Old Style" w:hAnsi="Bookman Old Style"/>
          <w:i/>
          <w:sz w:val="28"/>
          <w:szCs w:val="28"/>
        </w:rPr>
        <w:t>breast m</w:t>
      </w:r>
      <w:r w:rsidR="00EC3EA3" w:rsidRPr="009D74ED">
        <w:rPr>
          <w:rFonts w:ascii="Bookman Old Style" w:hAnsi="Bookman Old Style"/>
          <w:i/>
          <w:sz w:val="28"/>
          <w:szCs w:val="28"/>
        </w:rPr>
        <w:t>ilk substitute.”</w:t>
      </w:r>
      <w:r w:rsidR="0048180F">
        <w:rPr>
          <w:rFonts w:ascii="Bookman Old Style" w:hAnsi="Bookman Old Style"/>
          <w:sz w:val="28"/>
          <w:szCs w:val="28"/>
        </w:rPr>
        <w:t xml:space="preserve"> </w:t>
      </w:r>
      <w:r w:rsidR="00142BF0">
        <w:rPr>
          <w:rFonts w:ascii="Bookman Old Style" w:hAnsi="Bookman Old Style"/>
          <w:sz w:val="28"/>
          <w:szCs w:val="28"/>
        </w:rPr>
        <w:t xml:space="preserve">At any rate, </w:t>
      </w:r>
      <w:r w:rsidR="00EC3EA3">
        <w:rPr>
          <w:rFonts w:ascii="Bookman Old Style" w:hAnsi="Bookman Old Style"/>
          <w:sz w:val="28"/>
          <w:szCs w:val="28"/>
        </w:rPr>
        <w:t xml:space="preserve">the </w:t>
      </w:r>
      <w:proofErr w:type="gramStart"/>
      <w:r w:rsidR="00EC3EA3">
        <w:rPr>
          <w:rFonts w:ascii="Bookman Old Style" w:hAnsi="Bookman Old Style"/>
          <w:sz w:val="28"/>
          <w:szCs w:val="28"/>
        </w:rPr>
        <w:t>1</w:t>
      </w:r>
      <w:r w:rsidR="00EC3EA3" w:rsidRPr="00EC3EA3">
        <w:rPr>
          <w:rFonts w:ascii="Bookman Old Style" w:hAnsi="Bookman Old Style"/>
          <w:sz w:val="28"/>
          <w:szCs w:val="28"/>
          <w:vertAlign w:val="superscript"/>
        </w:rPr>
        <w:t>st</w:t>
      </w:r>
      <w:proofErr w:type="gramEnd"/>
      <w:r w:rsidR="00EC3EA3">
        <w:rPr>
          <w:rFonts w:ascii="Bookman Old Style" w:hAnsi="Bookman Old Style"/>
          <w:sz w:val="28"/>
          <w:szCs w:val="28"/>
        </w:rPr>
        <w:t xml:space="preserve"> defend</w:t>
      </w:r>
      <w:r w:rsidR="009D74ED">
        <w:rPr>
          <w:rFonts w:ascii="Bookman Old Style" w:hAnsi="Bookman Old Style"/>
          <w:sz w:val="28"/>
          <w:szCs w:val="28"/>
        </w:rPr>
        <w:t>ant contends that the plaintiff is</w:t>
      </w:r>
      <w:r w:rsidR="00EC3EA3">
        <w:rPr>
          <w:rFonts w:ascii="Bookman Old Style" w:hAnsi="Bookman Old Style"/>
          <w:sz w:val="28"/>
          <w:szCs w:val="28"/>
        </w:rPr>
        <w:t xml:space="preserve"> not in a position to supervise the consumers to commence consuming cereals at the age of six months. </w:t>
      </w:r>
    </w:p>
    <w:p w:rsidR="009D74ED" w:rsidRDefault="009D74ED" w:rsidP="003E257A">
      <w:pPr>
        <w:spacing w:after="0" w:line="360" w:lineRule="auto"/>
        <w:jc w:val="both"/>
        <w:rPr>
          <w:rFonts w:ascii="Bookman Old Style" w:hAnsi="Bookman Old Style"/>
          <w:sz w:val="28"/>
          <w:szCs w:val="28"/>
        </w:rPr>
      </w:pPr>
    </w:p>
    <w:p w:rsidR="001A6381" w:rsidRDefault="00AD0227"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As regards the allegation </w:t>
      </w:r>
      <w:r w:rsidR="00EC3EA3">
        <w:rPr>
          <w:rFonts w:ascii="Bookman Old Style" w:hAnsi="Bookman Old Style"/>
          <w:sz w:val="28"/>
          <w:szCs w:val="28"/>
        </w:rPr>
        <w:t>that the 1</w:t>
      </w:r>
      <w:r w:rsidR="00EC3EA3" w:rsidRPr="00EC3EA3">
        <w:rPr>
          <w:rFonts w:ascii="Bookman Old Style" w:hAnsi="Bookman Old Style"/>
          <w:sz w:val="28"/>
          <w:szCs w:val="28"/>
          <w:vertAlign w:val="superscript"/>
        </w:rPr>
        <w:t>st</w:t>
      </w:r>
      <w:r w:rsidR="00EC3EA3">
        <w:rPr>
          <w:rFonts w:ascii="Bookman Old Style" w:hAnsi="Bookman Old Style"/>
          <w:sz w:val="28"/>
          <w:szCs w:val="28"/>
        </w:rPr>
        <w:t xml:space="preserve"> defendant on 14</w:t>
      </w:r>
      <w:r w:rsidR="00EC3EA3" w:rsidRPr="00EC3EA3">
        <w:rPr>
          <w:rFonts w:ascii="Bookman Old Style" w:hAnsi="Bookman Old Style"/>
          <w:sz w:val="28"/>
          <w:szCs w:val="28"/>
          <w:vertAlign w:val="superscript"/>
        </w:rPr>
        <w:t>th</w:t>
      </w:r>
      <w:r w:rsidR="00EC3EA3">
        <w:rPr>
          <w:rFonts w:ascii="Bookman Old Style" w:hAnsi="Bookman Old Style"/>
          <w:sz w:val="28"/>
          <w:szCs w:val="28"/>
        </w:rPr>
        <w:t xml:space="preserve"> July, 2010, o</w:t>
      </w:r>
      <w:r w:rsidR="00142BF0">
        <w:rPr>
          <w:rFonts w:ascii="Bookman Old Style" w:hAnsi="Bookman Old Style"/>
          <w:sz w:val="28"/>
          <w:szCs w:val="28"/>
        </w:rPr>
        <w:t>rdered a stop to the advertisement</w:t>
      </w:r>
      <w:r w:rsidR="00EC3EA3">
        <w:rPr>
          <w:rFonts w:ascii="Bookman Old Style" w:hAnsi="Bookman Old Style"/>
          <w:sz w:val="28"/>
          <w:szCs w:val="28"/>
        </w:rPr>
        <w:t xml:space="preserve"> of </w:t>
      </w:r>
      <w:r w:rsidR="009D74ED" w:rsidRPr="009D74ED">
        <w:rPr>
          <w:rFonts w:ascii="Bookman Old Style" w:hAnsi="Bookman Old Style"/>
          <w:i/>
          <w:sz w:val="28"/>
          <w:szCs w:val="28"/>
        </w:rPr>
        <w:t>“</w:t>
      </w:r>
      <w:proofErr w:type="spellStart"/>
      <w:r w:rsidR="00EC3EA3" w:rsidRPr="009D74ED">
        <w:rPr>
          <w:rFonts w:ascii="Bookman Old Style" w:hAnsi="Bookman Old Style"/>
          <w:i/>
          <w:sz w:val="28"/>
          <w:szCs w:val="28"/>
        </w:rPr>
        <w:t>D’lite</w:t>
      </w:r>
      <w:proofErr w:type="spellEnd"/>
      <w:r w:rsidR="00EC3EA3" w:rsidRPr="009D74ED">
        <w:rPr>
          <w:rFonts w:ascii="Bookman Old Style" w:hAnsi="Bookman Old Style"/>
          <w:i/>
          <w:sz w:val="28"/>
          <w:szCs w:val="28"/>
        </w:rPr>
        <w:t xml:space="preserve"> cereal</w:t>
      </w:r>
      <w:r w:rsidR="009D74ED" w:rsidRPr="009D74ED">
        <w:rPr>
          <w:rFonts w:ascii="Bookman Old Style" w:hAnsi="Bookman Old Style"/>
          <w:i/>
          <w:sz w:val="28"/>
          <w:szCs w:val="28"/>
        </w:rPr>
        <w:t>”</w:t>
      </w:r>
      <w:r w:rsidR="00EC3EA3">
        <w:rPr>
          <w:rFonts w:ascii="Bookman Old Style" w:hAnsi="Bookman Old Style"/>
          <w:sz w:val="28"/>
          <w:szCs w:val="28"/>
        </w:rPr>
        <w:t xml:space="preserve"> on </w:t>
      </w:r>
      <w:proofErr w:type="spellStart"/>
      <w:r w:rsidR="00EC3EA3" w:rsidRPr="00142BF0">
        <w:rPr>
          <w:rFonts w:ascii="Bookman Old Style" w:hAnsi="Bookman Old Style"/>
          <w:i/>
          <w:sz w:val="28"/>
          <w:szCs w:val="28"/>
        </w:rPr>
        <w:t>Muvi</w:t>
      </w:r>
      <w:proofErr w:type="spellEnd"/>
      <w:r w:rsidR="00EC3EA3" w:rsidRPr="00142BF0">
        <w:rPr>
          <w:rFonts w:ascii="Bookman Old Style" w:hAnsi="Bookman Old Style"/>
          <w:i/>
          <w:sz w:val="28"/>
          <w:szCs w:val="28"/>
        </w:rPr>
        <w:t xml:space="preserve"> TV</w:t>
      </w:r>
      <w:r w:rsidR="00EC3EA3">
        <w:rPr>
          <w:rFonts w:ascii="Bookman Old Style" w:hAnsi="Bookman Old Style"/>
          <w:sz w:val="28"/>
          <w:szCs w:val="28"/>
        </w:rPr>
        <w:t xml:space="preserve"> and </w:t>
      </w:r>
      <w:r w:rsidR="00EC3EA3" w:rsidRPr="00142BF0">
        <w:rPr>
          <w:rFonts w:ascii="Bookman Old Style" w:hAnsi="Bookman Old Style"/>
          <w:i/>
          <w:sz w:val="28"/>
          <w:szCs w:val="28"/>
        </w:rPr>
        <w:t>ZNBC TV,</w:t>
      </w:r>
      <w:r w:rsidR="00EC3EA3">
        <w:rPr>
          <w:rFonts w:ascii="Bookman Old Style" w:hAnsi="Bookman Old Style"/>
          <w:sz w:val="28"/>
          <w:szCs w:val="28"/>
        </w:rPr>
        <w:t xml:space="preserve"> the 1</w:t>
      </w:r>
      <w:r w:rsidR="00EC3EA3" w:rsidRPr="00EC3EA3">
        <w:rPr>
          <w:rFonts w:ascii="Bookman Old Style" w:hAnsi="Bookman Old Style"/>
          <w:sz w:val="28"/>
          <w:szCs w:val="28"/>
          <w:vertAlign w:val="superscript"/>
        </w:rPr>
        <w:t>st</w:t>
      </w:r>
      <w:r w:rsidR="00EC3EA3">
        <w:rPr>
          <w:rFonts w:ascii="Bookman Old Style" w:hAnsi="Bookman Old Style"/>
          <w:sz w:val="28"/>
          <w:szCs w:val="28"/>
        </w:rPr>
        <w:t xml:space="preserve"> defendant contends that the advertisement of </w:t>
      </w:r>
      <w:r w:rsidR="009D74ED" w:rsidRPr="009D74ED">
        <w:rPr>
          <w:rFonts w:ascii="Bookman Old Style" w:hAnsi="Bookman Old Style"/>
          <w:i/>
          <w:sz w:val="28"/>
          <w:szCs w:val="28"/>
        </w:rPr>
        <w:t>“</w:t>
      </w:r>
      <w:proofErr w:type="spellStart"/>
      <w:r w:rsidR="00EC3EA3" w:rsidRPr="009D74ED">
        <w:rPr>
          <w:rFonts w:ascii="Bookman Old Style" w:hAnsi="Bookman Old Style"/>
          <w:i/>
          <w:sz w:val="28"/>
          <w:szCs w:val="28"/>
        </w:rPr>
        <w:t>D’lite</w:t>
      </w:r>
      <w:proofErr w:type="spellEnd"/>
      <w:r w:rsidR="00EC3EA3" w:rsidRPr="009D74ED">
        <w:rPr>
          <w:rFonts w:ascii="Bookman Old Style" w:hAnsi="Bookman Old Style"/>
          <w:i/>
          <w:sz w:val="28"/>
          <w:szCs w:val="28"/>
        </w:rPr>
        <w:t xml:space="preserve"> </w:t>
      </w:r>
      <w:r w:rsidR="009D74ED" w:rsidRPr="009D74ED">
        <w:rPr>
          <w:rFonts w:ascii="Bookman Old Style" w:hAnsi="Bookman Old Style"/>
          <w:i/>
          <w:sz w:val="28"/>
          <w:szCs w:val="28"/>
        </w:rPr>
        <w:t>Cereal”</w:t>
      </w:r>
      <w:r w:rsidR="009D74ED">
        <w:rPr>
          <w:rFonts w:ascii="Bookman Old Style" w:hAnsi="Bookman Old Style"/>
          <w:sz w:val="28"/>
          <w:szCs w:val="28"/>
        </w:rPr>
        <w:t xml:space="preserve"> </w:t>
      </w:r>
      <w:r w:rsidR="00EC3EA3">
        <w:rPr>
          <w:rFonts w:ascii="Bookman Old Style" w:hAnsi="Bookman Old Style"/>
          <w:sz w:val="28"/>
          <w:szCs w:val="28"/>
        </w:rPr>
        <w:t>breached Regulations 2, 3 (a)</w:t>
      </w:r>
      <w:r w:rsidR="009D74ED">
        <w:rPr>
          <w:rFonts w:ascii="Bookman Old Style" w:hAnsi="Bookman Old Style"/>
          <w:sz w:val="28"/>
          <w:szCs w:val="28"/>
        </w:rPr>
        <w:t xml:space="preserve"> and (b) of the Food and Drug (M</w:t>
      </w:r>
      <w:r w:rsidR="00EC3EA3">
        <w:rPr>
          <w:rFonts w:ascii="Bookman Old Style" w:hAnsi="Bookman Old Style"/>
          <w:sz w:val="28"/>
          <w:szCs w:val="28"/>
        </w:rPr>
        <w:t>arketing of Breast Milk Substitutes) Regulations 2006.</w:t>
      </w:r>
      <w:r w:rsidR="00142BF0">
        <w:rPr>
          <w:rFonts w:ascii="Bookman Old Style" w:hAnsi="Bookman Old Style"/>
          <w:sz w:val="28"/>
          <w:szCs w:val="28"/>
        </w:rPr>
        <w:t xml:space="preserve"> </w:t>
      </w:r>
      <w:r>
        <w:rPr>
          <w:rFonts w:ascii="Bookman Old Style" w:hAnsi="Bookman Old Style"/>
          <w:sz w:val="28"/>
          <w:szCs w:val="28"/>
        </w:rPr>
        <w:t xml:space="preserve">Notwithstanding, </w:t>
      </w:r>
      <w:r w:rsidR="00142BF0">
        <w:rPr>
          <w:rFonts w:ascii="Bookman Old Style" w:hAnsi="Bookman Old Style"/>
          <w:sz w:val="28"/>
          <w:szCs w:val="28"/>
        </w:rPr>
        <w:t>t</w:t>
      </w:r>
      <w:r w:rsidR="00FA08D9">
        <w:rPr>
          <w:rFonts w:ascii="Bookman Old Style" w:hAnsi="Bookman Old Style"/>
          <w:sz w:val="28"/>
          <w:szCs w:val="28"/>
        </w:rPr>
        <w:t xml:space="preserve">he </w:t>
      </w:r>
      <w:proofErr w:type="gramStart"/>
      <w:r w:rsidR="00FA08D9">
        <w:rPr>
          <w:rFonts w:ascii="Bookman Old Style" w:hAnsi="Bookman Old Style"/>
          <w:sz w:val="28"/>
          <w:szCs w:val="28"/>
        </w:rPr>
        <w:t>1</w:t>
      </w:r>
      <w:r w:rsidR="00FA08D9" w:rsidRPr="00FA08D9">
        <w:rPr>
          <w:rFonts w:ascii="Bookman Old Style" w:hAnsi="Bookman Old Style"/>
          <w:sz w:val="28"/>
          <w:szCs w:val="28"/>
          <w:vertAlign w:val="superscript"/>
        </w:rPr>
        <w:t>st</w:t>
      </w:r>
      <w:proofErr w:type="gramEnd"/>
      <w:r w:rsidR="00FA08D9">
        <w:rPr>
          <w:rFonts w:ascii="Bookman Old Style" w:hAnsi="Bookman Old Style"/>
          <w:sz w:val="28"/>
          <w:szCs w:val="28"/>
        </w:rPr>
        <w:t xml:space="preserve"> defendant denies that at no time did it order a stop to the advertisement of </w:t>
      </w:r>
      <w:r w:rsidR="001A6381" w:rsidRPr="001A6381">
        <w:rPr>
          <w:rFonts w:ascii="Bookman Old Style" w:hAnsi="Bookman Old Style"/>
          <w:i/>
          <w:sz w:val="28"/>
          <w:szCs w:val="28"/>
        </w:rPr>
        <w:t>“</w:t>
      </w:r>
      <w:proofErr w:type="spellStart"/>
      <w:r w:rsidR="00FA08D9" w:rsidRPr="001A6381">
        <w:rPr>
          <w:rFonts w:ascii="Bookman Old Style" w:hAnsi="Bookman Old Style"/>
          <w:i/>
          <w:sz w:val="28"/>
          <w:szCs w:val="28"/>
        </w:rPr>
        <w:t>D’lite</w:t>
      </w:r>
      <w:proofErr w:type="spellEnd"/>
      <w:r w:rsidR="00FA08D9" w:rsidRPr="001A6381">
        <w:rPr>
          <w:rFonts w:ascii="Bookman Old Style" w:hAnsi="Bookman Old Style"/>
          <w:i/>
          <w:sz w:val="28"/>
          <w:szCs w:val="28"/>
        </w:rPr>
        <w:t xml:space="preserve"> cereal</w:t>
      </w:r>
      <w:r w:rsidR="001A6381" w:rsidRPr="001A6381">
        <w:rPr>
          <w:rFonts w:ascii="Bookman Old Style" w:hAnsi="Bookman Old Style"/>
          <w:i/>
          <w:sz w:val="28"/>
          <w:szCs w:val="28"/>
        </w:rPr>
        <w:t>”,</w:t>
      </w:r>
      <w:r w:rsidR="00FA08D9">
        <w:rPr>
          <w:rFonts w:ascii="Bookman Old Style" w:hAnsi="Bookman Old Style"/>
          <w:sz w:val="28"/>
          <w:szCs w:val="28"/>
        </w:rPr>
        <w:t xml:space="preserve"> on </w:t>
      </w:r>
      <w:proofErr w:type="spellStart"/>
      <w:r w:rsidR="00FA08D9" w:rsidRPr="00142BF0">
        <w:rPr>
          <w:rFonts w:ascii="Bookman Old Style" w:hAnsi="Bookman Old Style"/>
          <w:i/>
          <w:sz w:val="28"/>
          <w:szCs w:val="28"/>
        </w:rPr>
        <w:t>Muvi</w:t>
      </w:r>
      <w:proofErr w:type="spellEnd"/>
      <w:r w:rsidR="00FA08D9" w:rsidRPr="00142BF0">
        <w:rPr>
          <w:rFonts w:ascii="Bookman Old Style" w:hAnsi="Bookman Old Style"/>
          <w:i/>
          <w:sz w:val="28"/>
          <w:szCs w:val="28"/>
        </w:rPr>
        <w:t xml:space="preserve"> TV</w:t>
      </w:r>
      <w:r w:rsidR="00FA08D9">
        <w:rPr>
          <w:rFonts w:ascii="Bookman Old Style" w:hAnsi="Bookman Old Style"/>
          <w:sz w:val="28"/>
          <w:szCs w:val="28"/>
        </w:rPr>
        <w:t xml:space="preserve"> and </w:t>
      </w:r>
      <w:r w:rsidR="00FA08D9" w:rsidRPr="00142BF0">
        <w:rPr>
          <w:rFonts w:ascii="Bookman Old Style" w:hAnsi="Bookman Old Style"/>
          <w:i/>
          <w:sz w:val="28"/>
          <w:szCs w:val="28"/>
        </w:rPr>
        <w:t>ZNBC TV</w:t>
      </w:r>
      <w:r w:rsidR="00801ECF" w:rsidRPr="00142BF0">
        <w:rPr>
          <w:rFonts w:ascii="Bookman Old Style" w:hAnsi="Bookman Old Style"/>
          <w:i/>
          <w:sz w:val="28"/>
          <w:szCs w:val="28"/>
        </w:rPr>
        <w:t>.</w:t>
      </w:r>
      <w:r w:rsidR="00801ECF">
        <w:rPr>
          <w:rFonts w:ascii="Bookman Old Style" w:hAnsi="Bookman Old Style"/>
          <w:sz w:val="28"/>
          <w:szCs w:val="28"/>
        </w:rPr>
        <w:t xml:space="preserve"> </w:t>
      </w:r>
      <w:proofErr w:type="gramStart"/>
      <w:r>
        <w:rPr>
          <w:rFonts w:ascii="Bookman Old Style" w:hAnsi="Bookman Old Style"/>
          <w:sz w:val="28"/>
          <w:szCs w:val="28"/>
        </w:rPr>
        <w:t>But</w:t>
      </w:r>
      <w:proofErr w:type="gramEnd"/>
      <w:r>
        <w:rPr>
          <w:rFonts w:ascii="Bookman Old Style" w:hAnsi="Bookman Old Style"/>
          <w:sz w:val="28"/>
          <w:szCs w:val="28"/>
        </w:rPr>
        <w:t xml:space="preserve"> </w:t>
      </w:r>
      <w:r w:rsidR="00801ECF">
        <w:rPr>
          <w:rFonts w:ascii="Bookman Old Style" w:hAnsi="Bookman Old Style"/>
          <w:sz w:val="28"/>
          <w:szCs w:val="28"/>
        </w:rPr>
        <w:t>the 1</w:t>
      </w:r>
      <w:r w:rsidR="00801ECF" w:rsidRPr="00801ECF">
        <w:rPr>
          <w:rFonts w:ascii="Bookman Old Style" w:hAnsi="Bookman Old Style"/>
          <w:sz w:val="28"/>
          <w:szCs w:val="28"/>
          <w:vertAlign w:val="superscript"/>
        </w:rPr>
        <w:t>st</w:t>
      </w:r>
      <w:r w:rsidR="00801ECF">
        <w:rPr>
          <w:rFonts w:ascii="Bookman Old Style" w:hAnsi="Bookman Old Style"/>
          <w:sz w:val="28"/>
          <w:szCs w:val="28"/>
        </w:rPr>
        <w:t xml:space="preserve"> defe</w:t>
      </w:r>
      <w:r w:rsidR="001A6381">
        <w:rPr>
          <w:rFonts w:ascii="Bookman Old Style" w:hAnsi="Bookman Old Style"/>
          <w:sz w:val="28"/>
          <w:szCs w:val="28"/>
        </w:rPr>
        <w:t>ndant admits that it requested for</w:t>
      </w:r>
      <w:r w:rsidR="00B979C1">
        <w:rPr>
          <w:rFonts w:ascii="Bookman Old Style" w:hAnsi="Bookman Old Style"/>
          <w:sz w:val="28"/>
          <w:szCs w:val="28"/>
        </w:rPr>
        <w:t xml:space="preserve"> a </w:t>
      </w:r>
      <w:r w:rsidR="00801ECF">
        <w:rPr>
          <w:rFonts w:ascii="Bookman Old Style" w:hAnsi="Bookman Old Style"/>
          <w:sz w:val="28"/>
          <w:szCs w:val="28"/>
        </w:rPr>
        <w:t xml:space="preserve">footage from </w:t>
      </w:r>
      <w:proofErr w:type="spellStart"/>
      <w:r w:rsidR="00142BF0" w:rsidRPr="00142BF0">
        <w:rPr>
          <w:rFonts w:ascii="Bookman Old Style" w:hAnsi="Bookman Old Style"/>
          <w:i/>
          <w:sz w:val="28"/>
          <w:szCs w:val="28"/>
        </w:rPr>
        <w:t>Muvi</w:t>
      </w:r>
      <w:proofErr w:type="spellEnd"/>
      <w:r w:rsidR="00142BF0" w:rsidRPr="00142BF0">
        <w:rPr>
          <w:rFonts w:ascii="Bookman Old Style" w:hAnsi="Bookman Old Style"/>
          <w:i/>
          <w:sz w:val="28"/>
          <w:szCs w:val="28"/>
        </w:rPr>
        <w:t xml:space="preserve"> TV</w:t>
      </w:r>
      <w:r w:rsidR="00142BF0">
        <w:rPr>
          <w:rFonts w:ascii="Bookman Old Style" w:hAnsi="Bookman Old Style"/>
          <w:sz w:val="28"/>
          <w:szCs w:val="28"/>
        </w:rPr>
        <w:t xml:space="preserve"> and </w:t>
      </w:r>
      <w:r w:rsidR="00142BF0" w:rsidRPr="00142BF0">
        <w:rPr>
          <w:rFonts w:ascii="Bookman Old Style" w:hAnsi="Bookman Old Style"/>
          <w:i/>
          <w:sz w:val="28"/>
          <w:szCs w:val="28"/>
        </w:rPr>
        <w:t>ZNB</w:t>
      </w:r>
      <w:r w:rsidR="00142BF0">
        <w:rPr>
          <w:rFonts w:ascii="Bookman Old Style" w:hAnsi="Bookman Old Style"/>
          <w:i/>
          <w:sz w:val="28"/>
          <w:szCs w:val="28"/>
        </w:rPr>
        <w:t>C TV</w:t>
      </w:r>
      <w:r w:rsidR="00142BF0">
        <w:rPr>
          <w:rFonts w:ascii="Bookman Old Style" w:hAnsi="Bookman Old Style"/>
          <w:sz w:val="28"/>
          <w:szCs w:val="28"/>
        </w:rPr>
        <w:t>.</w:t>
      </w:r>
      <w:r>
        <w:rPr>
          <w:rFonts w:ascii="Bookman Old Style" w:hAnsi="Bookman Old Style"/>
          <w:sz w:val="28"/>
          <w:szCs w:val="28"/>
        </w:rPr>
        <w:t xml:space="preserve"> </w:t>
      </w:r>
      <w:proofErr w:type="gramStart"/>
      <w:r>
        <w:rPr>
          <w:rFonts w:ascii="Bookman Old Style" w:hAnsi="Bookman Old Style"/>
          <w:sz w:val="28"/>
          <w:szCs w:val="28"/>
        </w:rPr>
        <w:t>Be that as it may</w:t>
      </w:r>
      <w:proofErr w:type="gramEnd"/>
      <w:r w:rsidR="00142BF0">
        <w:rPr>
          <w:rFonts w:ascii="Bookman Old Style" w:hAnsi="Bookman Old Style"/>
          <w:sz w:val="28"/>
          <w:szCs w:val="28"/>
        </w:rPr>
        <w:t xml:space="preserve">, </w:t>
      </w:r>
      <w:r w:rsidR="00801ECF">
        <w:rPr>
          <w:rFonts w:ascii="Bookman Old Style" w:hAnsi="Bookman Old Style"/>
          <w:sz w:val="28"/>
          <w:szCs w:val="28"/>
        </w:rPr>
        <w:t>the 1</w:t>
      </w:r>
      <w:r w:rsidR="00801ECF" w:rsidRPr="00801ECF">
        <w:rPr>
          <w:rFonts w:ascii="Bookman Old Style" w:hAnsi="Bookman Old Style"/>
          <w:sz w:val="28"/>
          <w:szCs w:val="28"/>
          <w:vertAlign w:val="superscript"/>
        </w:rPr>
        <w:t>st</w:t>
      </w:r>
      <w:r w:rsidR="00801ECF">
        <w:rPr>
          <w:rFonts w:ascii="Bookman Old Style" w:hAnsi="Bookman Old Style"/>
          <w:sz w:val="28"/>
          <w:szCs w:val="28"/>
        </w:rPr>
        <w:t xml:space="preserve"> defendant contends that the promotion of </w:t>
      </w:r>
      <w:r w:rsidR="001A6381" w:rsidRPr="001A6381">
        <w:rPr>
          <w:rFonts w:ascii="Bookman Old Style" w:hAnsi="Bookman Old Style"/>
          <w:i/>
          <w:sz w:val="28"/>
          <w:szCs w:val="28"/>
        </w:rPr>
        <w:t>“</w:t>
      </w:r>
      <w:proofErr w:type="spellStart"/>
      <w:r w:rsidR="00801ECF" w:rsidRPr="001A6381">
        <w:rPr>
          <w:rFonts w:ascii="Bookman Old Style" w:hAnsi="Bookman Old Style"/>
          <w:i/>
          <w:sz w:val="28"/>
          <w:szCs w:val="28"/>
        </w:rPr>
        <w:t>D’lite</w:t>
      </w:r>
      <w:proofErr w:type="spellEnd"/>
      <w:r w:rsidR="00801ECF" w:rsidRPr="001A6381">
        <w:rPr>
          <w:rFonts w:ascii="Bookman Old Style" w:hAnsi="Bookman Old Style"/>
          <w:i/>
          <w:sz w:val="28"/>
          <w:szCs w:val="28"/>
        </w:rPr>
        <w:t xml:space="preserve"> cereal</w:t>
      </w:r>
      <w:r w:rsidR="001A6381" w:rsidRPr="001A6381">
        <w:rPr>
          <w:rFonts w:ascii="Bookman Old Style" w:hAnsi="Bookman Old Style"/>
          <w:i/>
          <w:sz w:val="28"/>
          <w:szCs w:val="28"/>
        </w:rPr>
        <w:t>”,</w:t>
      </w:r>
      <w:r w:rsidR="00801ECF">
        <w:rPr>
          <w:rFonts w:ascii="Bookman Old Style" w:hAnsi="Bookman Old Style"/>
          <w:sz w:val="28"/>
          <w:szCs w:val="28"/>
        </w:rPr>
        <w:t xml:space="preserve"> through the </w:t>
      </w:r>
      <w:proofErr w:type="spellStart"/>
      <w:r w:rsidR="00142BF0" w:rsidRPr="00142BF0">
        <w:rPr>
          <w:rFonts w:ascii="Bookman Old Style" w:hAnsi="Bookman Old Style"/>
          <w:i/>
          <w:sz w:val="28"/>
          <w:szCs w:val="28"/>
        </w:rPr>
        <w:t>Muvi</w:t>
      </w:r>
      <w:proofErr w:type="spellEnd"/>
      <w:r w:rsidR="00142BF0" w:rsidRPr="00142BF0">
        <w:rPr>
          <w:rFonts w:ascii="Bookman Old Style" w:hAnsi="Bookman Old Style"/>
          <w:i/>
          <w:sz w:val="28"/>
          <w:szCs w:val="28"/>
        </w:rPr>
        <w:t xml:space="preserve"> TV</w:t>
      </w:r>
      <w:r w:rsidR="00142BF0">
        <w:rPr>
          <w:rFonts w:ascii="Bookman Old Style" w:hAnsi="Bookman Old Style"/>
          <w:sz w:val="28"/>
          <w:szCs w:val="28"/>
        </w:rPr>
        <w:t xml:space="preserve"> and </w:t>
      </w:r>
      <w:r w:rsidR="00142BF0" w:rsidRPr="00142BF0">
        <w:rPr>
          <w:rFonts w:ascii="Bookman Old Style" w:hAnsi="Bookman Old Style"/>
          <w:i/>
          <w:sz w:val="28"/>
          <w:szCs w:val="28"/>
        </w:rPr>
        <w:t xml:space="preserve">ZNBC TV </w:t>
      </w:r>
      <w:r w:rsidR="00801ECF">
        <w:rPr>
          <w:rFonts w:ascii="Bookman Old Style" w:hAnsi="Bookman Old Style"/>
          <w:sz w:val="28"/>
          <w:szCs w:val="28"/>
        </w:rPr>
        <w:t xml:space="preserve">was wrongful. Ultimately, the </w:t>
      </w:r>
      <w:proofErr w:type="gramStart"/>
      <w:r w:rsidR="00801ECF">
        <w:rPr>
          <w:rFonts w:ascii="Bookman Old Style" w:hAnsi="Bookman Old Style"/>
          <w:sz w:val="28"/>
          <w:szCs w:val="28"/>
        </w:rPr>
        <w:t>1</w:t>
      </w:r>
      <w:r w:rsidR="00801ECF" w:rsidRPr="00801ECF">
        <w:rPr>
          <w:rFonts w:ascii="Bookman Old Style" w:hAnsi="Bookman Old Style"/>
          <w:sz w:val="28"/>
          <w:szCs w:val="28"/>
          <w:vertAlign w:val="superscript"/>
        </w:rPr>
        <w:t>st</w:t>
      </w:r>
      <w:proofErr w:type="gramEnd"/>
      <w:r w:rsidR="00801ECF">
        <w:rPr>
          <w:rFonts w:ascii="Bookman Old Style" w:hAnsi="Bookman Old Style"/>
          <w:sz w:val="28"/>
          <w:szCs w:val="28"/>
        </w:rPr>
        <w:t xml:space="preserve"> defendant denies that it caused any loss to the plaintiff because the </w:t>
      </w:r>
      <w:r w:rsidR="00801ECF">
        <w:rPr>
          <w:rFonts w:ascii="Bookman Old Style" w:hAnsi="Bookman Old Style"/>
          <w:sz w:val="28"/>
          <w:szCs w:val="28"/>
        </w:rPr>
        <w:lastRenderedPageBreak/>
        <w:t>controversy centers around the advertisement</w:t>
      </w:r>
      <w:r w:rsidR="00142BF0">
        <w:rPr>
          <w:rFonts w:ascii="Bookman Old Style" w:hAnsi="Bookman Old Style"/>
          <w:sz w:val="28"/>
          <w:szCs w:val="28"/>
        </w:rPr>
        <w:t>,</w:t>
      </w:r>
      <w:r w:rsidR="00801ECF">
        <w:rPr>
          <w:rFonts w:ascii="Bookman Old Style" w:hAnsi="Bookman Old Style"/>
          <w:sz w:val="28"/>
          <w:szCs w:val="28"/>
        </w:rPr>
        <w:t xml:space="preserve"> and not the product in issue.</w:t>
      </w:r>
      <w:r w:rsidR="00971253">
        <w:rPr>
          <w:rFonts w:ascii="Bookman Old Style" w:hAnsi="Bookman Old Style"/>
          <w:sz w:val="28"/>
          <w:szCs w:val="28"/>
        </w:rPr>
        <w:t xml:space="preserve"> </w:t>
      </w:r>
    </w:p>
    <w:p w:rsidR="00142BF0" w:rsidRDefault="00142BF0" w:rsidP="00FA08D9">
      <w:pPr>
        <w:spacing w:line="360" w:lineRule="auto"/>
        <w:jc w:val="both"/>
        <w:rPr>
          <w:rFonts w:ascii="Bookman Old Style" w:hAnsi="Bookman Old Style"/>
          <w:sz w:val="28"/>
          <w:szCs w:val="28"/>
        </w:rPr>
      </w:pPr>
    </w:p>
    <w:p w:rsidR="00B979C1" w:rsidRDefault="00971253"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2</w:t>
      </w:r>
      <w:r w:rsidRPr="00971253">
        <w:rPr>
          <w:rFonts w:ascii="Bookman Old Style" w:hAnsi="Bookman Old Style"/>
          <w:sz w:val="28"/>
          <w:szCs w:val="28"/>
          <w:vertAlign w:val="superscript"/>
        </w:rPr>
        <w:t>nd</w:t>
      </w:r>
      <w:proofErr w:type="gramEnd"/>
      <w:r>
        <w:rPr>
          <w:rFonts w:ascii="Bookman Old Style" w:hAnsi="Bookman Old Style"/>
          <w:sz w:val="28"/>
          <w:szCs w:val="28"/>
        </w:rPr>
        <w:t xml:space="preserve"> defendant filed the memorandum of appearance and defence on 27</w:t>
      </w:r>
      <w:r w:rsidRPr="00971253">
        <w:rPr>
          <w:rFonts w:ascii="Bookman Old Style" w:hAnsi="Bookman Old Style"/>
          <w:sz w:val="28"/>
          <w:szCs w:val="28"/>
          <w:vertAlign w:val="superscript"/>
        </w:rPr>
        <w:t>th</w:t>
      </w:r>
      <w:r>
        <w:rPr>
          <w:rFonts w:ascii="Bookman Old Style" w:hAnsi="Bookman Old Style"/>
          <w:sz w:val="28"/>
          <w:szCs w:val="28"/>
        </w:rPr>
        <w:t xml:space="preserve"> October, 2010. The </w:t>
      </w:r>
      <w:proofErr w:type="gramStart"/>
      <w:r>
        <w:rPr>
          <w:rFonts w:ascii="Bookman Old Style" w:hAnsi="Bookman Old Style"/>
          <w:sz w:val="28"/>
          <w:szCs w:val="28"/>
        </w:rPr>
        <w:t>2</w:t>
      </w:r>
      <w:r w:rsidRPr="00971253">
        <w:rPr>
          <w:rFonts w:ascii="Bookman Old Style" w:hAnsi="Bookman Old Style"/>
          <w:sz w:val="28"/>
          <w:szCs w:val="28"/>
          <w:vertAlign w:val="superscript"/>
        </w:rPr>
        <w:t>nd</w:t>
      </w:r>
      <w:proofErr w:type="gramEnd"/>
      <w:r>
        <w:rPr>
          <w:rFonts w:ascii="Bookman Old Style" w:hAnsi="Bookman Old Style"/>
          <w:sz w:val="28"/>
          <w:szCs w:val="28"/>
        </w:rPr>
        <w:t xml:space="preserve"> defendant contends that under the provisions of </w:t>
      </w:r>
      <w:r w:rsidR="001A6381">
        <w:rPr>
          <w:rFonts w:ascii="Bookman Old Style" w:hAnsi="Bookman Old Style"/>
          <w:sz w:val="28"/>
          <w:szCs w:val="28"/>
        </w:rPr>
        <w:t xml:space="preserve">the </w:t>
      </w:r>
      <w:r>
        <w:rPr>
          <w:rFonts w:ascii="Bookman Old Style" w:hAnsi="Bookman Old Style"/>
          <w:sz w:val="28"/>
          <w:szCs w:val="28"/>
        </w:rPr>
        <w:t>Food and D</w:t>
      </w:r>
      <w:r w:rsidR="001A6381">
        <w:rPr>
          <w:rFonts w:ascii="Bookman Old Style" w:hAnsi="Bookman Old Style"/>
          <w:sz w:val="28"/>
          <w:szCs w:val="28"/>
        </w:rPr>
        <w:t>rugs (M</w:t>
      </w:r>
      <w:r>
        <w:rPr>
          <w:rFonts w:ascii="Bookman Old Style" w:hAnsi="Bookman Old Style"/>
          <w:sz w:val="28"/>
          <w:szCs w:val="28"/>
        </w:rPr>
        <w:t xml:space="preserve">arketing of Breast Milk Substitutes) Regulations 2006, which are </w:t>
      </w:r>
      <w:r w:rsidR="0045316C">
        <w:rPr>
          <w:rFonts w:ascii="Bookman Old Style" w:hAnsi="Bookman Old Style"/>
          <w:sz w:val="28"/>
          <w:szCs w:val="28"/>
        </w:rPr>
        <w:t xml:space="preserve">contained </w:t>
      </w:r>
      <w:r>
        <w:rPr>
          <w:rFonts w:ascii="Bookman Old Style" w:hAnsi="Bookman Old Style"/>
          <w:sz w:val="28"/>
          <w:szCs w:val="28"/>
        </w:rPr>
        <w:t>in statutory instrument number 48 of 2006, the advertisement and promotion of breast milk substitutes to the</w:t>
      </w:r>
      <w:r w:rsidR="0045316C">
        <w:rPr>
          <w:rFonts w:ascii="Bookman Old Style" w:hAnsi="Bookman Old Style"/>
          <w:sz w:val="28"/>
          <w:szCs w:val="28"/>
        </w:rPr>
        <w:t xml:space="preserve"> general public is prohibited. </w:t>
      </w:r>
      <w:proofErr w:type="gramStart"/>
      <w:r w:rsidR="0045316C">
        <w:rPr>
          <w:rFonts w:ascii="Bookman Old Style" w:hAnsi="Bookman Old Style"/>
          <w:sz w:val="28"/>
          <w:szCs w:val="28"/>
        </w:rPr>
        <w:t>And f</w:t>
      </w:r>
      <w:r>
        <w:rPr>
          <w:rFonts w:ascii="Bookman Old Style" w:hAnsi="Bookman Old Style"/>
          <w:sz w:val="28"/>
          <w:szCs w:val="28"/>
        </w:rPr>
        <w:t>urther</w:t>
      </w:r>
      <w:proofErr w:type="gramEnd"/>
      <w:r>
        <w:rPr>
          <w:rFonts w:ascii="Bookman Old Style" w:hAnsi="Bookman Old Style"/>
          <w:sz w:val="28"/>
          <w:szCs w:val="28"/>
        </w:rPr>
        <w:t>, the 2</w:t>
      </w:r>
      <w:r w:rsidRPr="00971253">
        <w:rPr>
          <w:rFonts w:ascii="Bookman Old Style" w:hAnsi="Bookman Old Style"/>
          <w:sz w:val="28"/>
          <w:szCs w:val="28"/>
          <w:vertAlign w:val="superscript"/>
        </w:rPr>
        <w:t>nd</w:t>
      </w:r>
      <w:r>
        <w:rPr>
          <w:rFonts w:ascii="Bookman Old Style" w:hAnsi="Bookman Old Style"/>
          <w:sz w:val="28"/>
          <w:szCs w:val="28"/>
        </w:rPr>
        <w:t xml:space="preserve"> defendant contends that the </w:t>
      </w:r>
      <w:r w:rsidR="00142BF0">
        <w:rPr>
          <w:rFonts w:ascii="Bookman Old Style" w:hAnsi="Bookman Old Style"/>
          <w:sz w:val="28"/>
          <w:szCs w:val="28"/>
        </w:rPr>
        <w:t>advertisement</w:t>
      </w:r>
      <w:r w:rsidR="007C03FF">
        <w:rPr>
          <w:rFonts w:ascii="Bookman Old Style" w:hAnsi="Bookman Old Style"/>
          <w:sz w:val="28"/>
          <w:szCs w:val="28"/>
        </w:rPr>
        <w:t xml:space="preserve"> and promotion </w:t>
      </w:r>
      <w:r>
        <w:rPr>
          <w:rFonts w:ascii="Bookman Old Style" w:hAnsi="Bookman Old Style"/>
          <w:sz w:val="28"/>
          <w:szCs w:val="28"/>
        </w:rPr>
        <w:t>of complem</w:t>
      </w:r>
      <w:r w:rsidR="001A6381">
        <w:rPr>
          <w:rFonts w:ascii="Bookman Old Style" w:hAnsi="Bookman Old Style"/>
          <w:sz w:val="28"/>
          <w:szCs w:val="28"/>
        </w:rPr>
        <w:t>entary and designated products i</w:t>
      </w:r>
      <w:r>
        <w:rPr>
          <w:rFonts w:ascii="Bookman Old Style" w:hAnsi="Bookman Old Style"/>
          <w:sz w:val="28"/>
          <w:szCs w:val="28"/>
        </w:rPr>
        <w:t xml:space="preserve">s </w:t>
      </w:r>
      <w:r w:rsidR="00142BF0">
        <w:rPr>
          <w:rFonts w:ascii="Bookman Old Style" w:hAnsi="Bookman Old Style"/>
          <w:sz w:val="28"/>
          <w:szCs w:val="28"/>
        </w:rPr>
        <w:t xml:space="preserve">similarly </w:t>
      </w:r>
      <w:r>
        <w:rPr>
          <w:rFonts w:ascii="Bookman Old Style" w:hAnsi="Bookman Old Style"/>
          <w:sz w:val="28"/>
          <w:szCs w:val="28"/>
        </w:rPr>
        <w:t xml:space="preserve">prohibited by regulation 2 of statutory instrument number 48 of 2006. </w:t>
      </w:r>
    </w:p>
    <w:p w:rsidR="00B979C1" w:rsidRDefault="00B979C1" w:rsidP="003E257A">
      <w:pPr>
        <w:spacing w:after="0" w:line="360" w:lineRule="auto"/>
        <w:jc w:val="both"/>
        <w:rPr>
          <w:rFonts w:ascii="Bookman Old Style" w:hAnsi="Bookman Old Style"/>
          <w:sz w:val="28"/>
          <w:szCs w:val="28"/>
        </w:rPr>
      </w:pPr>
    </w:p>
    <w:p w:rsidR="0045316C" w:rsidRDefault="00B979C1"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2</w:t>
      </w:r>
      <w:r w:rsidRPr="00B979C1">
        <w:rPr>
          <w:rFonts w:ascii="Bookman Old Style" w:hAnsi="Bookman Old Style"/>
          <w:sz w:val="28"/>
          <w:szCs w:val="28"/>
          <w:vertAlign w:val="superscript"/>
        </w:rPr>
        <w:t>nd</w:t>
      </w:r>
      <w:proofErr w:type="gramEnd"/>
      <w:r>
        <w:rPr>
          <w:rFonts w:ascii="Bookman Old Style" w:hAnsi="Bookman Old Style"/>
          <w:sz w:val="28"/>
          <w:szCs w:val="28"/>
        </w:rPr>
        <w:t xml:space="preserve"> defendant </w:t>
      </w:r>
      <w:r w:rsidR="00142BF0">
        <w:rPr>
          <w:rFonts w:ascii="Bookman Old Style" w:hAnsi="Bookman Old Style"/>
          <w:sz w:val="28"/>
          <w:szCs w:val="28"/>
        </w:rPr>
        <w:t>goes on</w:t>
      </w:r>
      <w:r w:rsidR="0045316C">
        <w:rPr>
          <w:rFonts w:ascii="Bookman Old Style" w:hAnsi="Bookman Old Style"/>
          <w:sz w:val="28"/>
          <w:szCs w:val="28"/>
        </w:rPr>
        <w:t xml:space="preserve"> </w:t>
      </w:r>
      <w:r w:rsidR="00142BF0">
        <w:rPr>
          <w:rFonts w:ascii="Bookman Old Style" w:hAnsi="Bookman Old Style"/>
          <w:sz w:val="28"/>
          <w:szCs w:val="28"/>
        </w:rPr>
        <w:t>to contend</w:t>
      </w:r>
      <w:r>
        <w:rPr>
          <w:rFonts w:ascii="Bookman Old Style" w:hAnsi="Bookman Old Style"/>
          <w:sz w:val="28"/>
          <w:szCs w:val="28"/>
        </w:rPr>
        <w:t xml:space="preserve"> that although, the literature inscribed on the packet of </w:t>
      </w:r>
      <w:proofErr w:type="spellStart"/>
      <w:r w:rsidRPr="001A6381">
        <w:rPr>
          <w:rFonts w:ascii="Bookman Old Style" w:hAnsi="Bookman Old Style"/>
          <w:i/>
          <w:sz w:val="28"/>
          <w:szCs w:val="28"/>
        </w:rPr>
        <w:t>D’lite</w:t>
      </w:r>
      <w:proofErr w:type="spellEnd"/>
      <w:r w:rsidRPr="001A6381">
        <w:rPr>
          <w:rFonts w:ascii="Bookman Old Style" w:hAnsi="Bookman Old Style"/>
          <w:i/>
          <w:sz w:val="28"/>
          <w:szCs w:val="28"/>
        </w:rPr>
        <w:t xml:space="preserve"> cereal</w:t>
      </w:r>
      <w:r>
        <w:rPr>
          <w:rFonts w:ascii="Bookman Old Style" w:hAnsi="Bookman Old Style"/>
          <w:sz w:val="28"/>
          <w:szCs w:val="28"/>
        </w:rPr>
        <w:t xml:space="preserve"> states, that it </w:t>
      </w:r>
      <w:r w:rsidR="0045316C">
        <w:rPr>
          <w:rFonts w:ascii="Bookman Old Style" w:hAnsi="Bookman Old Style"/>
          <w:i/>
          <w:sz w:val="28"/>
          <w:szCs w:val="28"/>
        </w:rPr>
        <w:t>“is not a breast milk s</w:t>
      </w:r>
      <w:r w:rsidRPr="001A6381">
        <w:rPr>
          <w:rFonts w:ascii="Bookman Old Style" w:hAnsi="Bookman Old Style"/>
          <w:i/>
          <w:sz w:val="28"/>
          <w:szCs w:val="28"/>
        </w:rPr>
        <w:t>ubstitute”</w:t>
      </w:r>
      <w:r w:rsidR="001A6381">
        <w:rPr>
          <w:rFonts w:ascii="Bookman Old Style" w:hAnsi="Bookman Old Style"/>
          <w:i/>
          <w:sz w:val="28"/>
          <w:szCs w:val="28"/>
        </w:rPr>
        <w:t>,</w:t>
      </w:r>
      <w:r>
        <w:rPr>
          <w:rFonts w:ascii="Bookman Old Style" w:hAnsi="Bookman Old Style"/>
          <w:sz w:val="28"/>
          <w:szCs w:val="28"/>
        </w:rPr>
        <w:t xml:space="preserve"> and </w:t>
      </w:r>
      <w:r w:rsidR="001A6381">
        <w:rPr>
          <w:rFonts w:ascii="Bookman Old Style" w:hAnsi="Bookman Old Style"/>
          <w:sz w:val="28"/>
          <w:szCs w:val="28"/>
        </w:rPr>
        <w:t xml:space="preserve">that it </w:t>
      </w:r>
      <w:r>
        <w:rPr>
          <w:rFonts w:ascii="Bookman Old Style" w:hAnsi="Bookman Old Style"/>
          <w:sz w:val="28"/>
          <w:szCs w:val="28"/>
        </w:rPr>
        <w:t xml:space="preserve">can only be commenced on infants at the age of six months, </w:t>
      </w:r>
      <w:proofErr w:type="spellStart"/>
      <w:r w:rsidRPr="00EE1B38">
        <w:rPr>
          <w:rFonts w:ascii="Bookman Old Style" w:hAnsi="Bookman Old Style"/>
          <w:i/>
          <w:sz w:val="28"/>
          <w:szCs w:val="28"/>
        </w:rPr>
        <w:t>D’lite</w:t>
      </w:r>
      <w:proofErr w:type="spellEnd"/>
      <w:r w:rsidR="00142BF0">
        <w:rPr>
          <w:rFonts w:ascii="Bookman Old Style" w:hAnsi="Bookman Old Style"/>
          <w:i/>
          <w:sz w:val="28"/>
          <w:szCs w:val="28"/>
        </w:rPr>
        <w:t xml:space="preserve"> c</w:t>
      </w:r>
      <w:r w:rsidR="00EE1B38" w:rsidRPr="00EE1B38">
        <w:rPr>
          <w:rFonts w:ascii="Bookman Old Style" w:hAnsi="Bookman Old Style"/>
          <w:i/>
          <w:sz w:val="28"/>
          <w:szCs w:val="28"/>
        </w:rPr>
        <w:t>ereal</w:t>
      </w:r>
      <w:r>
        <w:rPr>
          <w:rFonts w:ascii="Bookman Old Style" w:hAnsi="Bookman Old Style"/>
          <w:sz w:val="28"/>
          <w:szCs w:val="28"/>
        </w:rPr>
        <w:t xml:space="preserve"> falls within the category of complimentary foods. </w:t>
      </w:r>
      <w:proofErr w:type="gramStart"/>
      <w:r>
        <w:rPr>
          <w:rFonts w:ascii="Bookman Old Style" w:hAnsi="Bookman Old Style"/>
          <w:sz w:val="28"/>
          <w:szCs w:val="28"/>
        </w:rPr>
        <w:t>And</w:t>
      </w:r>
      <w:proofErr w:type="gramEnd"/>
      <w:r>
        <w:rPr>
          <w:rFonts w:ascii="Bookman Old Style" w:hAnsi="Bookman Old Style"/>
          <w:sz w:val="28"/>
          <w:szCs w:val="28"/>
        </w:rPr>
        <w:t xml:space="preserve"> is therefore </w:t>
      </w:r>
      <w:r w:rsidR="00142BF0">
        <w:rPr>
          <w:rFonts w:ascii="Bookman Old Style" w:hAnsi="Bookman Old Style"/>
          <w:sz w:val="28"/>
          <w:szCs w:val="28"/>
        </w:rPr>
        <w:t xml:space="preserve">a </w:t>
      </w:r>
      <w:r>
        <w:rPr>
          <w:rFonts w:ascii="Bookman Old Style" w:hAnsi="Bookman Old Style"/>
          <w:sz w:val="28"/>
          <w:szCs w:val="28"/>
        </w:rPr>
        <w:t>designated</w:t>
      </w:r>
      <w:r w:rsidR="004453D6">
        <w:rPr>
          <w:rFonts w:ascii="Bookman Old Style" w:hAnsi="Bookman Old Style"/>
          <w:sz w:val="28"/>
          <w:szCs w:val="28"/>
        </w:rPr>
        <w:t xml:space="preserve"> product which should not be advertised or promoted to the general public. </w:t>
      </w:r>
    </w:p>
    <w:p w:rsidR="0045316C" w:rsidRDefault="0045316C" w:rsidP="00FA08D9">
      <w:pPr>
        <w:spacing w:line="360" w:lineRule="auto"/>
        <w:jc w:val="both"/>
        <w:rPr>
          <w:rFonts w:ascii="Bookman Old Style" w:hAnsi="Bookman Old Style"/>
          <w:sz w:val="28"/>
          <w:szCs w:val="28"/>
        </w:rPr>
      </w:pPr>
    </w:p>
    <w:p w:rsidR="00EE1B38" w:rsidRDefault="004453D6" w:rsidP="00FA08D9">
      <w:pPr>
        <w:spacing w:line="360" w:lineRule="auto"/>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2</w:t>
      </w:r>
      <w:r w:rsidRPr="004453D6">
        <w:rPr>
          <w:rFonts w:ascii="Bookman Old Style" w:hAnsi="Bookman Old Style"/>
          <w:sz w:val="28"/>
          <w:szCs w:val="28"/>
          <w:vertAlign w:val="superscript"/>
        </w:rPr>
        <w:t>nd</w:t>
      </w:r>
      <w:proofErr w:type="gramEnd"/>
      <w:r>
        <w:rPr>
          <w:rFonts w:ascii="Bookman Old Style" w:hAnsi="Bookman Old Style"/>
          <w:sz w:val="28"/>
          <w:szCs w:val="28"/>
        </w:rPr>
        <w:t xml:space="preserve"> defendant admits the statement attribu</w:t>
      </w:r>
      <w:r w:rsidR="00EE1B38">
        <w:rPr>
          <w:rFonts w:ascii="Bookman Old Style" w:hAnsi="Bookman Old Style"/>
          <w:sz w:val="28"/>
          <w:szCs w:val="28"/>
        </w:rPr>
        <w:t>ted to the spokesperson of the M</w:t>
      </w:r>
      <w:r>
        <w:rPr>
          <w:rFonts w:ascii="Bookman Old Style" w:hAnsi="Bookman Old Style"/>
          <w:sz w:val="28"/>
          <w:szCs w:val="28"/>
        </w:rPr>
        <w:t>inistry of Health.</w:t>
      </w:r>
      <w:r w:rsidR="00142BF0">
        <w:rPr>
          <w:rFonts w:ascii="Bookman Old Style" w:hAnsi="Bookman Old Style"/>
          <w:sz w:val="28"/>
          <w:szCs w:val="28"/>
        </w:rPr>
        <w:t xml:space="preserve"> But</w:t>
      </w:r>
      <w:r>
        <w:rPr>
          <w:rFonts w:ascii="Bookman Old Style" w:hAnsi="Bookman Old Style"/>
          <w:sz w:val="28"/>
          <w:szCs w:val="28"/>
        </w:rPr>
        <w:t xml:space="preserve"> </w:t>
      </w:r>
      <w:r w:rsidR="0045316C">
        <w:rPr>
          <w:rFonts w:ascii="Bookman Old Style" w:hAnsi="Bookman Old Style"/>
          <w:sz w:val="28"/>
          <w:szCs w:val="28"/>
        </w:rPr>
        <w:t xml:space="preserve">it </w:t>
      </w:r>
      <w:r w:rsidR="00142BF0">
        <w:rPr>
          <w:rFonts w:ascii="Bookman Old Style" w:hAnsi="Bookman Old Style"/>
          <w:sz w:val="28"/>
          <w:szCs w:val="28"/>
        </w:rPr>
        <w:t xml:space="preserve">however </w:t>
      </w:r>
      <w:r>
        <w:rPr>
          <w:rFonts w:ascii="Bookman Old Style" w:hAnsi="Bookman Old Style"/>
          <w:sz w:val="28"/>
          <w:szCs w:val="28"/>
        </w:rPr>
        <w:t xml:space="preserve">denies that the statement was made in direct reference to </w:t>
      </w:r>
      <w:r w:rsidR="00EE1B38" w:rsidRPr="00EE1B38">
        <w:rPr>
          <w:rFonts w:ascii="Bookman Old Style" w:hAnsi="Bookman Old Style"/>
          <w:i/>
          <w:sz w:val="28"/>
          <w:szCs w:val="28"/>
        </w:rPr>
        <w:t>“</w:t>
      </w:r>
      <w:proofErr w:type="spellStart"/>
      <w:r w:rsidRPr="00EE1B38">
        <w:rPr>
          <w:rFonts w:ascii="Bookman Old Style" w:hAnsi="Bookman Old Style"/>
          <w:i/>
          <w:sz w:val="28"/>
          <w:szCs w:val="28"/>
        </w:rPr>
        <w:t>D’lite</w:t>
      </w:r>
      <w:proofErr w:type="spellEnd"/>
      <w:r w:rsidRPr="00EE1B38">
        <w:rPr>
          <w:rFonts w:ascii="Bookman Old Style" w:hAnsi="Bookman Old Style"/>
          <w:i/>
          <w:sz w:val="28"/>
          <w:szCs w:val="28"/>
        </w:rPr>
        <w:t xml:space="preserve"> cereal</w:t>
      </w:r>
      <w:r w:rsidR="00EE1B38" w:rsidRPr="00EE1B38">
        <w:rPr>
          <w:rFonts w:ascii="Bookman Old Style" w:hAnsi="Bookman Old Style"/>
          <w:i/>
          <w:sz w:val="28"/>
          <w:szCs w:val="28"/>
        </w:rPr>
        <w:t>”</w:t>
      </w:r>
      <w:r w:rsidR="00142BF0">
        <w:rPr>
          <w:rFonts w:ascii="Bookman Old Style" w:hAnsi="Bookman Old Style"/>
          <w:i/>
          <w:sz w:val="28"/>
          <w:szCs w:val="28"/>
        </w:rPr>
        <w:t>,</w:t>
      </w:r>
      <w:r>
        <w:rPr>
          <w:rFonts w:ascii="Bookman Old Style" w:hAnsi="Bookman Old Style"/>
          <w:sz w:val="28"/>
          <w:szCs w:val="28"/>
        </w:rPr>
        <w:t xml:space="preserve"> </w:t>
      </w:r>
      <w:proofErr w:type="gramStart"/>
      <w:r>
        <w:rPr>
          <w:rFonts w:ascii="Bookman Old Style" w:hAnsi="Bookman Old Style"/>
          <w:sz w:val="28"/>
          <w:szCs w:val="28"/>
        </w:rPr>
        <w:t xml:space="preserve">or </w:t>
      </w:r>
      <w:r w:rsidR="00142BF0">
        <w:rPr>
          <w:rFonts w:ascii="Bookman Old Style" w:hAnsi="Bookman Old Style"/>
          <w:sz w:val="28"/>
          <w:szCs w:val="28"/>
        </w:rPr>
        <w:t xml:space="preserve"> indeed</w:t>
      </w:r>
      <w:proofErr w:type="gramEnd"/>
      <w:r w:rsidR="00142BF0">
        <w:rPr>
          <w:rFonts w:ascii="Bookman Old Style" w:hAnsi="Bookman Old Style"/>
          <w:sz w:val="28"/>
          <w:szCs w:val="28"/>
        </w:rPr>
        <w:t xml:space="preserve"> </w:t>
      </w:r>
      <w:r>
        <w:rPr>
          <w:rFonts w:ascii="Bookman Old Style" w:hAnsi="Bookman Old Style"/>
          <w:sz w:val="28"/>
          <w:szCs w:val="28"/>
        </w:rPr>
        <w:t xml:space="preserve">targeted at the plaintiff. The </w:t>
      </w:r>
      <w:proofErr w:type="gramStart"/>
      <w:r>
        <w:rPr>
          <w:rFonts w:ascii="Bookman Old Style" w:hAnsi="Bookman Old Style"/>
          <w:sz w:val="28"/>
          <w:szCs w:val="28"/>
        </w:rPr>
        <w:t>2</w:t>
      </w:r>
      <w:r w:rsidRPr="004453D6">
        <w:rPr>
          <w:rFonts w:ascii="Bookman Old Style" w:hAnsi="Bookman Old Style"/>
          <w:sz w:val="28"/>
          <w:szCs w:val="28"/>
          <w:vertAlign w:val="superscript"/>
        </w:rPr>
        <w:t>nd</w:t>
      </w:r>
      <w:proofErr w:type="gramEnd"/>
      <w:r>
        <w:rPr>
          <w:rFonts w:ascii="Bookman Old Style" w:hAnsi="Bookman Old Style"/>
          <w:sz w:val="28"/>
          <w:szCs w:val="28"/>
        </w:rPr>
        <w:t xml:space="preserve"> defendant contends that the </w:t>
      </w:r>
      <w:r>
        <w:rPr>
          <w:rFonts w:ascii="Bookman Old Style" w:hAnsi="Bookman Old Style"/>
          <w:sz w:val="28"/>
          <w:szCs w:val="28"/>
        </w:rPr>
        <w:lastRenderedPageBreak/>
        <w:t>statement was made as precursor to a number of activities to commemorate the yearly</w:t>
      </w:r>
      <w:r w:rsidR="00142BF0">
        <w:rPr>
          <w:rFonts w:ascii="Bookman Old Style" w:hAnsi="Bookman Old Style"/>
          <w:sz w:val="28"/>
          <w:szCs w:val="28"/>
        </w:rPr>
        <w:t>;</w:t>
      </w:r>
      <w:r>
        <w:rPr>
          <w:rFonts w:ascii="Bookman Old Style" w:hAnsi="Bookman Old Style"/>
          <w:sz w:val="28"/>
          <w:szCs w:val="28"/>
        </w:rPr>
        <w:t xml:space="preserve"> </w:t>
      </w:r>
      <w:r w:rsidR="00EE1B38" w:rsidRPr="00EE1B38">
        <w:rPr>
          <w:rFonts w:ascii="Bookman Old Style" w:hAnsi="Bookman Old Style"/>
          <w:i/>
          <w:sz w:val="28"/>
          <w:szCs w:val="28"/>
        </w:rPr>
        <w:t>“World Breast F</w:t>
      </w:r>
      <w:r w:rsidRPr="00EE1B38">
        <w:rPr>
          <w:rFonts w:ascii="Bookman Old Style" w:hAnsi="Bookman Old Style"/>
          <w:i/>
          <w:sz w:val="28"/>
          <w:szCs w:val="28"/>
        </w:rPr>
        <w:t>eeding day</w:t>
      </w:r>
      <w:r w:rsidR="00EE1B38" w:rsidRPr="00EE1B38">
        <w:rPr>
          <w:rFonts w:ascii="Bookman Old Style" w:hAnsi="Bookman Old Style"/>
          <w:i/>
          <w:sz w:val="28"/>
          <w:szCs w:val="28"/>
        </w:rPr>
        <w:t>”</w:t>
      </w:r>
      <w:r w:rsidRPr="00EE1B38">
        <w:rPr>
          <w:rFonts w:ascii="Bookman Old Style" w:hAnsi="Bookman Old Style"/>
          <w:i/>
          <w:sz w:val="28"/>
          <w:szCs w:val="28"/>
        </w:rPr>
        <w:t>.</w:t>
      </w:r>
      <w:r w:rsidR="00142BF0">
        <w:rPr>
          <w:rFonts w:ascii="Bookman Old Style" w:hAnsi="Bookman Old Style"/>
          <w:sz w:val="28"/>
          <w:szCs w:val="28"/>
        </w:rPr>
        <w:t xml:space="preserve"> </w:t>
      </w:r>
      <w:r w:rsidR="00927EA0">
        <w:rPr>
          <w:rFonts w:ascii="Bookman Old Style" w:hAnsi="Bookman Old Style"/>
          <w:sz w:val="28"/>
          <w:szCs w:val="28"/>
        </w:rPr>
        <w:t xml:space="preserve">Finally, the </w:t>
      </w:r>
      <w:proofErr w:type="gramStart"/>
      <w:r w:rsidR="00927EA0">
        <w:rPr>
          <w:rFonts w:ascii="Bookman Old Style" w:hAnsi="Bookman Old Style"/>
          <w:sz w:val="28"/>
          <w:szCs w:val="28"/>
        </w:rPr>
        <w:t>2</w:t>
      </w:r>
      <w:r w:rsidR="00927EA0" w:rsidRPr="00927EA0">
        <w:rPr>
          <w:rFonts w:ascii="Bookman Old Style" w:hAnsi="Bookman Old Style"/>
          <w:sz w:val="28"/>
          <w:szCs w:val="28"/>
          <w:vertAlign w:val="superscript"/>
        </w:rPr>
        <w:t>nd</w:t>
      </w:r>
      <w:proofErr w:type="gramEnd"/>
      <w:r w:rsidR="00927EA0">
        <w:rPr>
          <w:rFonts w:ascii="Bookman Old Style" w:hAnsi="Bookman Old Style"/>
          <w:sz w:val="28"/>
          <w:szCs w:val="28"/>
        </w:rPr>
        <w:t xml:space="preserve"> defendant contends that any loss or damage suffered by the plaintiff cannot be attributed to the statement made by the spokesperson of the Ministry of Health. </w:t>
      </w:r>
    </w:p>
    <w:p w:rsidR="00EE1B38" w:rsidRDefault="00927EA0" w:rsidP="00FA08D9">
      <w:pPr>
        <w:spacing w:line="360" w:lineRule="auto"/>
        <w:jc w:val="both"/>
        <w:rPr>
          <w:rFonts w:ascii="Bookman Old Style" w:hAnsi="Bookman Old Style"/>
          <w:sz w:val="28"/>
          <w:szCs w:val="28"/>
        </w:rPr>
      </w:pPr>
      <w:r>
        <w:rPr>
          <w:rFonts w:ascii="Bookman Old Style" w:hAnsi="Bookman Old Style"/>
          <w:sz w:val="28"/>
          <w:szCs w:val="28"/>
        </w:rPr>
        <w:t xml:space="preserve">The </w:t>
      </w:r>
      <w:proofErr w:type="gramStart"/>
      <w:r>
        <w:rPr>
          <w:rFonts w:ascii="Bookman Old Style" w:hAnsi="Bookman Old Style"/>
          <w:sz w:val="28"/>
          <w:szCs w:val="28"/>
        </w:rPr>
        <w:t>2</w:t>
      </w:r>
      <w:r w:rsidRPr="00927EA0">
        <w:rPr>
          <w:rFonts w:ascii="Bookman Old Style" w:hAnsi="Bookman Old Style"/>
          <w:sz w:val="28"/>
          <w:szCs w:val="28"/>
          <w:vertAlign w:val="superscript"/>
        </w:rPr>
        <w:t>nd</w:t>
      </w:r>
      <w:proofErr w:type="gramEnd"/>
      <w:r>
        <w:rPr>
          <w:rFonts w:ascii="Bookman Old Style" w:hAnsi="Bookman Old Style"/>
          <w:sz w:val="28"/>
          <w:szCs w:val="28"/>
        </w:rPr>
        <w:t xml:space="preserve"> defendant did not file any affidavit in opposition to the interim injunction. The position taken by the </w:t>
      </w:r>
      <w:proofErr w:type="gramStart"/>
      <w:r>
        <w:rPr>
          <w:rFonts w:ascii="Bookman Old Style" w:hAnsi="Bookman Old Style"/>
          <w:sz w:val="28"/>
          <w:szCs w:val="28"/>
        </w:rPr>
        <w:t>2</w:t>
      </w:r>
      <w:r w:rsidRPr="00927EA0">
        <w:rPr>
          <w:rFonts w:ascii="Bookman Old Style" w:hAnsi="Bookman Old Style"/>
          <w:sz w:val="28"/>
          <w:szCs w:val="28"/>
          <w:vertAlign w:val="superscript"/>
        </w:rPr>
        <w:t>nd</w:t>
      </w:r>
      <w:proofErr w:type="gramEnd"/>
      <w:r>
        <w:rPr>
          <w:rFonts w:ascii="Bookman Old Style" w:hAnsi="Bookman Old Style"/>
          <w:sz w:val="28"/>
          <w:szCs w:val="28"/>
        </w:rPr>
        <w:t xml:space="preserve"> defendant not to file an affidavit in opposition is </w:t>
      </w:r>
      <w:r w:rsidR="00EE1B38">
        <w:rPr>
          <w:rFonts w:ascii="Bookman Old Style" w:hAnsi="Bookman Old Style"/>
          <w:sz w:val="28"/>
          <w:szCs w:val="28"/>
        </w:rPr>
        <w:t xml:space="preserve">of course </w:t>
      </w:r>
      <w:r>
        <w:rPr>
          <w:rFonts w:ascii="Bookman Old Style" w:hAnsi="Bookman Old Style"/>
          <w:sz w:val="28"/>
          <w:szCs w:val="28"/>
        </w:rPr>
        <w:t xml:space="preserve">in keeping </w:t>
      </w:r>
      <w:r w:rsidR="00EE1B38">
        <w:rPr>
          <w:rFonts w:ascii="Bookman Old Style" w:hAnsi="Bookman Old Style"/>
          <w:sz w:val="28"/>
          <w:szCs w:val="28"/>
        </w:rPr>
        <w:t xml:space="preserve">with </w:t>
      </w:r>
      <w:r>
        <w:rPr>
          <w:rFonts w:ascii="Bookman Old Style" w:hAnsi="Bookman Old Style"/>
          <w:sz w:val="28"/>
          <w:szCs w:val="28"/>
        </w:rPr>
        <w:t>s</w:t>
      </w:r>
      <w:r w:rsidR="00EE1B38">
        <w:rPr>
          <w:rFonts w:ascii="Bookman Old Style" w:hAnsi="Bookman Old Style"/>
          <w:sz w:val="28"/>
          <w:szCs w:val="28"/>
        </w:rPr>
        <w:t>ection</w:t>
      </w:r>
      <w:r>
        <w:rPr>
          <w:rFonts w:ascii="Bookman Old Style" w:hAnsi="Bookman Old Style"/>
          <w:sz w:val="28"/>
          <w:szCs w:val="28"/>
        </w:rPr>
        <w:t xml:space="preserve"> 16 of the State Proceedings Act</w:t>
      </w:r>
      <w:r w:rsidR="0045316C">
        <w:rPr>
          <w:rFonts w:ascii="Bookman Old Style" w:hAnsi="Bookman Old Style"/>
          <w:sz w:val="28"/>
          <w:szCs w:val="28"/>
        </w:rPr>
        <w:t>, c</w:t>
      </w:r>
      <w:r>
        <w:rPr>
          <w:rFonts w:ascii="Bookman Old Style" w:hAnsi="Bookman Old Style"/>
          <w:sz w:val="28"/>
          <w:szCs w:val="28"/>
        </w:rPr>
        <w:t xml:space="preserve">hapter 71 of the laws of Zambia that prohibits the grant </w:t>
      </w:r>
      <w:r w:rsidR="0045316C">
        <w:rPr>
          <w:rFonts w:ascii="Bookman Old Style" w:hAnsi="Bookman Old Style"/>
          <w:sz w:val="28"/>
          <w:szCs w:val="28"/>
        </w:rPr>
        <w:t>of injunctions against the s</w:t>
      </w:r>
      <w:r w:rsidR="00EE1B38">
        <w:rPr>
          <w:rFonts w:ascii="Bookman Old Style" w:hAnsi="Bookman Old Style"/>
          <w:sz w:val="28"/>
          <w:szCs w:val="28"/>
        </w:rPr>
        <w:t>tate</w:t>
      </w:r>
      <w:r>
        <w:rPr>
          <w:rFonts w:ascii="Bookman Old Style" w:hAnsi="Bookman Old Style"/>
          <w:sz w:val="28"/>
          <w:szCs w:val="28"/>
        </w:rPr>
        <w:t xml:space="preserve">. </w:t>
      </w:r>
    </w:p>
    <w:p w:rsidR="00EE1B38" w:rsidRDefault="00EE1B38" w:rsidP="00FA08D9">
      <w:pPr>
        <w:spacing w:line="360" w:lineRule="auto"/>
        <w:jc w:val="both"/>
        <w:rPr>
          <w:rFonts w:ascii="Bookman Old Style" w:hAnsi="Bookman Old Style"/>
          <w:sz w:val="28"/>
          <w:szCs w:val="28"/>
        </w:rPr>
      </w:pPr>
    </w:p>
    <w:p w:rsidR="00927EA0" w:rsidRDefault="00927EA0" w:rsidP="00FA08D9">
      <w:pPr>
        <w:spacing w:line="360" w:lineRule="auto"/>
        <w:jc w:val="both"/>
        <w:rPr>
          <w:rFonts w:ascii="Bookman Old Style" w:hAnsi="Bookman Old Style"/>
          <w:sz w:val="28"/>
          <w:szCs w:val="28"/>
        </w:rPr>
      </w:pPr>
      <w:r>
        <w:rPr>
          <w:rFonts w:ascii="Bookman Old Style" w:hAnsi="Bookman Old Style"/>
          <w:sz w:val="28"/>
          <w:szCs w:val="28"/>
        </w:rPr>
        <w:t xml:space="preserve">On </w:t>
      </w:r>
      <w:proofErr w:type="gramStart"/>
      <w:r>
        <w:rPr>
          <w:rFonts w:ascii="Bookman Old Style" w:hAnsi="Bookman Old Style"/>
          <w:sz w:val="28"/>
          <w:szCs w:val="28"/>
        </w:rPr>
        <w:t>5</w:t>
      </w:r>
      <w:r w:rsidRPr="00927EA0">
        <w:rPr>
          <w:rFonts w:ascii="Bookman Old Style" w:hAnsi="Bookman Old Style"/>
          <w:sz w:val="28"/>
          <w:szCs w:val="28"/>
          <w:vertAlign w:val="superscript"/>
        </w:rPr>
        <w:t>th</w:t>
      </w:r>
      <w:proofErr w:type="gramEnd"/>
      <w:r>
        <w:rPr>
          <w:rFonts w:ascii="Bookman Old Style" w:hAnsi="Bookman Old Style"/>
          <w:sz w:val="28"/>
          <w:szCs w:val="28"/>
        </w:rPr>
        <w:t xml:space="preserve"> October, 2010</w:t>
      </w:r>
      <w:r w:rsidR="00142BF0">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filed </w:t>
      </w:r>
      <w:r w:rsidR="00142BF0">
        <w:rPr>
          <w:rFonts w:ascii="Bookman Old Style" w:hAnsi="Bookman Old Style"/>
          <w:sz w:val="28"/>
          <w:szCs w:val="28"/>
        </w:rPr>
        <w:t xml:space="preserve">the </w:t>
      </w:r>
      <w:r>
        <w:rPr>
          <w:rFonts w:ascii="Bookman Old Style" w:hAnsi="Bookman Old Style"/>
          <w:sz w:val="28"/>
          <w:szCs w:val="28"/>
        </w:rPr>
        <w:t>submissions</w:t>
      </w:r>
      <w:r w:rsidR="00EE1B38">
        <w:rPr>
          <w:rFonts w:ascii="Bookman Old Style" w:hAnsi="Bookman Old Style"/>
          <w:sz w:val="28"/>
          <w:szCs w:val="28"/>
        </w:rPr>
        <w:t xml:space="preserve"> in support of the interim injunction</w:t>
      </w:r>
      <w:r w:rsidR="00142BF0">
        <w:rPr>
          <w:rFonts w:ascii="Bookman Old Style" w:hAnsi="Bookman Old Style"/>
          <w:sz w:val="28"/>
          <w:szCs w:val="28"/>
        </w:rPr>
        <w:t xml:space="preserve"> on behalf of the plaintiff</w:t>
      </w:r>
      <w:r>
        <w:rPr>
          <w:rFonts w:ascii="Bookman Old Style" w:hAnsi="Bookman Old Style"/>
          <w:sz w:val="28"/>
          <w:szCs w:val="28"/>
        </w:rPr>
        <w:t xml:space="preserve">. </w:t>
      </w:r>
      <w:r w:rsidR="00142BF0">
        <w:rPr>
          <w:rFonts w:ascii="Bookman Old Style" w:hAnsi="Bookman Old Style"/>
          <w:sz w:val="28"/>
          <w:szCs w:val="28"/>
        </w:rPr>
        <w:t>In the submission</w:t>
      </w:r>
      <w:r w:rsidR="0045316C">
        <w:rPr>
          <w:rFonts w:ascii="Bookman Old Style" w:hAnsi="Bookman Old Style"/>
          <w:sz w:val="28"/>
          <w:szCs w:val="28"/>
        </w:rPr>
        <w:t>s</w:t>
      </w:r>
      <w:r w:rsidR="00142BF0">
        <w:rPr>
          <w:rFonts w:ascii="Bookman Old Style" w:hAnsi="Bookman Old Style"/>
          <w:sz w:val="28"/>
          <w:szCs w:val="28"/>
        </w:rPr>
        <w:t xml:space="preserve">, </w:t>
      </w:r>
      <w:r w:rsidR="0045316C">
        <w:rPr>
          <w:rFonts w:ascii="Bookman Old Style" w:hAnsi="Bookman Old Style"/>
          <w:sz w:val="28"/>
          <w:szCs w:val="28"/>
        </w:rPr>
        <w:t xml:space="preserve">Mr. </w:t>
      </w:r>
      <w:proofErr w:type="spellStart"/>
      <w:r w:rsidR="0045316C">
        <w:rPr>
          <w:rFonts w:ascii="Bookman Old Style" w:hAnsi="Bookman Old Style"/>
          <w:sz w:val="28"/>
          <w:szCs w:val="28"/>
        </w:rPr>
        <w:t>Katu</w:t>
      </w:r>
      <w:r>
        <w:rPr>
          <w:rFonts w:ascii="Bookman Old Style" w:hAnsi="Bookman Old Style"/>
          <w:sz w:val="28"/>
          <w:szCs w:val="28"/>
        </w:rPr>
        <w:t>pisha</w:t>
      </w:r>
      <w:proofErr w:type="spellEnd"/>
      <w:r>
        <w:rPr>
          <w:rFonts w:ascii="Bookman Old Style" w:hAnsi="Bookman Old Style"/>
          <w:sz w:val="28"/>
          <w:szCs w:val="28"/>
        </w:rPr>
        <w:t xml:space="preserve"> submitted that the application for the interim </w:t>
      </w:r>
      <w:r w:rsidR="00EE1B38">
        <w:rPr>
          <w:rFonts w:ascii="Bookman Old Style" w:hAnsi="Bookman Old Style"/>
          <w:sz w:val="28"/>
          <w:szCs w:val="28"/>
        </w:rPr>
        <w:t xml:space="preserve">injunction </w:t>
      </w:r>
      <w:proofErr w:type="gramStart"/>
      <w:r w:rsidR="00EE1B38">
        <w:rPr>
          <w:rFonts w:ascii="Bookman Old Style" w:hAnsi="Bookman Old Style"/>
          <w:sz w:val="28"/>
          <w:szCs w:val="28"/>
        </w:rPr>
        <w:t>is made</w:t>
      </w:r>
      <w:proofErr w:type="gramEnd"/>
      <w:r w:rsidR="00EE1B38">
        <w:rPr>
          <w:rFonts w:ascii="Bookman Old Style" w:hAnsi="Bookman Old Style"/>
          <w:sz w:val="28"/>
          <w:szCs w:val="28"/>
        </w:rPr>
        <w:t xml:space="preserve"> pursuant to O</w:t>
      </w:r>
      <w:r>
        <w:rPr>
          <w:rFonts w:ascii="Bookman Old Style" w:hAnsi="Bookman Old Style"/>
          <w:sz w:val="28"/>
          <w:szCs w:val="28"/>
        </w:rPr>
        <w:t>rder 27,</w:t>
      </w:r>
      <w:r w:rsidR="00EE1B38">
        <w:rPr>
          <w:rFonts w:ascii="Bookman Old Style" w:hAnsi="Bookman Old Style"/>
          <w:sz w:val="28"/>
          <w:szCs w:val="28"/>
        </w:rPr>
        <w:t xml:space="preserve"> rule 4 of the High Court rules.</w:t>
      </w:r>
      <w:r>
        <w:rPr>
          <w:rFonts w:ascii="Bookman Old Style" w:hAnsi="Bookman Old Style"/>
          <w:sz w:val="28"/>
          <w:szCs w:val="28"/>
        </w:rPr>
        <w:t xml:space="preserve"> Order 27, rule </w:t>
      </w:r>
      <w:proofErr w:type="gramStart"/>
      <w:r>
        <w:rPr>
          <w:rFonts w:ascii="Bookman Old Style" w:hAnsi="Bookman Old Style"/>
          <w:sz w:val="28"/>
          <w:szCs w:val="28"/>
        </w:rPr>
        <w:t>4</w:t>
      </w:r>
      <w:proofErr w:type="gramEnd"/>
      <w:r w:rsidR="00EE1B38">
        <w:rPr>
          <w:rFonts w:ascii="Bookman Old Style" w:hAnsi="Bookman Old Style"/>
          <w:sz w:val="28"/>
          <w:szCs w:val="28"/>
        </w:rPr>
        <w:t xml:space="preserve"> enacts as follows</w:t>
      </w:r>
      <w:r>
        <w:rPr>
          <w:rFonts w:ascii="Bookman Old Style" w:hAnsi="Bookman Old Style"/>
          <w:sz w:val="28"/>
          <w:szCs w:val="28"/>
        </w:rPr>
        <w:t>:</w:t>
      </w:r>
    </w:p>
    <w:p w:rsidR="00973603" w:rsidRPr="00973603" w:rsidRDefault="00A33BDE" w:rsidP="00973603">
      <w:pPr>
        <w:spacing w:line="240" w:lineRule="auto"/>
        <w:jc w:val="both"/>
        <w:rPr>
          <w:rFonts w:ascii="Bookman Old Style" w:hAnsi="Bookman Old Style"/>
          <w:i/>
          <w:sz w:val="28"/>
          <w:szCs w:val="28"/>
        </w:rPr>
      </w:pPr>
      <w:proofErr w:type="gramStart"/>
      <w:r>
        <w:rPr>
          <w:rFonts w:ascii="Bookman Old Style" w:hAnsi="Bookman Old Style"/>
          <w:sz w:val="28"/>
          <w:szCs w:val="28"/>
        </w:rPr>
        <w:t>“</w:t>
      </w:r>
      <w:r w:rsidRPr="00973603">
        <w:rPr>
          <w:rFonts w:ascii="Bookman Old Style" w:hAnsi="Bookman Old Style"/>
          <w:i/>
          <w:sz w:val="28"/>
          <w:szCs w:val="28"/>
        </w:rPr>
        <w:t>In any suit for the restraining the defendant from the committal of any breach of contract or other injury, and whether the same be accompanied by any claim for damages or not, it shall be lawful for the plaintiff at any time af</w:t>
      </w:r>
      <w:r w:rsidR="00EE1B38">
        <w:rPr>
          <w:rFonts w:ascii="Bookman Old Style" w:hAnsi="Bookman Old Style"/>
          <w:i/>
          <w:sz w:val="28"/>
          <w:szCs w:val="28"/>
        </w:rPr>
        <w:t>ter the commencement of the suit</w:t>
      </w:r>
      <w:r w:rsidRPr="00973603">
        <w:rPr>
          <w:rFonts w:ascii="Bookman Old Style" w:hAnsi="Bookman Old Style"/>
          <w:i/>
          <w:sz w:val="28"/>
          <w:szCs w:val="28"/>
        </w:rPr>
        <w:t xml:space="preserve"> and whether before or after judgment, to apply to the Court or judge for an injunction to restrain the defendant from the repetition or the continuance of the breach of contract or wrongful act complained of or the committal of any breach of contract or injury of a contract, or relating to the</w:t>
      </w:r>
      <w:r w:rsidR="00EE1B38">
        <w:rPr>
          <w:rFonts w:ascii="Bookman Old Style" w:hAnsi="Bookman Old Style"/>
          <w:i/>
          <w:sz w:val="28"/>
          <w:szCs w:val="28"/>
        </w:rPr>
        <w:t xml:space="preserve"> sa</w:t>
      </w:r>
      <w:r w:rsidRPr="00973603">
        <w:rPr>
          <w:rFonts w:ascii="Bookman Old Style" w:hAnsi="Bookman Old Style"/>
          <w:i/>
          <w:sz w:val="28"/>
          <w:szCs w:val="28"/>
        </w:rPr>
        <w:t>me property or right and such in</w:t>
      </w:r>
      <w:r w:rsidR="00EE1B38">
        <w:rPr>
          <w:rFonts w:ascii="Bookman Old Style" w:hAnsi="Bookman Old Style"/>
          <w:i/>
          <w:sz w:val="28"/>
          <w:szCs w:val="28"/>
        </w:rPr>
        <w:t>junction may be granted by the C</w:t>
      </w:r>
      <w:r w:rsidR="00142BF0">
        <w:rPr>
          <w:rFonts w:ascii="Bookman Old Style" w:hAnsi="Bookman Old Style"/>
          <w:i/>
          <w:sz w:val="28"/>
          <w:szCs w:val="28"/>
        </w:rPr>
        <w:t>ourt, or a j</w:t>
      </w:r>
      <w:r w:rsidRPr="00973603">
        <w:rPr>
          <w:rFonts w:ascii="Bookman Old Style" w:hAnsi="Bookman Old Style"/>
          <w:i/>
          <w:sz w:val="28"/>
          <w:szCs w:val="28"/>
        </w:rPr>
        <w:t>udge on such terms</w:t>
      </w:r>
      <w:r w:rsidR="00973603" w:rsidRPr="00973603">
        <w:rPr>
          <w:rFonts w:ascii="Bookman Old Style" w:hAnsi="Bookman Old Style"/>
          <w:i/>
          <w:sz w:val="28"/>
          <w:szCs w:val="28"/>
        </w:rPr>
        <w:t xml:space="preserve"> as to the duration of the injunction keeping an account, giving security or otherwise, as to the Court or a judge shall seem reasonable and just.”</w:t>
      </w:r>
      <w:proofErr w:type="gramEnd"/>
    </w:p>
    <w:p w:rsidR="00142BF0" w:rsidRDefault="00142BF0" w:rsidP="00FA08D9">
      <w:pPr>
        <w:spacing w:line="360" w:lineRule="auto"/>
        <w:jc w:val="both"/>
        <w:rPr>
          <w:rFonts w:ascii="Bookman Old Style" w:hAnsi="Bookman Old Style"/>
          <w:sz w:val="28"/>
          <w:szCs w:val="28"/>
        </w:rPr>
      </w:pPr>
    </w:p>
    <w:p w:rsidR="004A2B52" w:rsidRDefault="00142BF0" w:rsidP="00FA08D9">
      <w:pPr>
        <w:spacing w:line="360" w:lineRule="auto"/>
        <w:jc w:val="both"/>
        <w:rPr>
          <w:rFonts w:ascii="Bookman Old Style" w:hAnsi="Bookman Old Style"/>
          <w:sz w:val="28"/>
          <w:szCs w:val="28"/>
        </w:rPr>
      </w:pPr>
      <w:r>
        <w:rPr>
          <w:rFonts w:ascii="Bookman Old Style" w:hAnsi="Bookman Old Style"/>
          <w:sz w:val="28"/>
          <w:szCs w:val="28"/>
        </w:rPr>
        <w:t xml:space="preserve">In the course of the submissions, </w:t>
      </w:r>
      <w:r w:rsidR="00973603">
        <w:rPr>
          <w:rFonts w:ascii="Bookman Old Style" w:hAnsi="Bookman Old Style"/>
          <w:sz w:val="28"/>
          <w:szCs w:val="28"/>
        </w:rPr>
        <w:t xml:space="preserve">Mr. </w:t>
      </w:r>
      <w:proofErr w:type="spellStart"/>
      <w:r w:rsidR="00973603">
        <w:rPr>
          <w:rFonts w:ascii="Bookman Old Style" w:hAnsi="Bookman Old Style"/>
          <w:sz w:val="28"/>
          <w:szCs w:val="28"/>
        </w:rPr>
        <w:t>Katupisha</w:t>
      </w:r>
      <w:proofErr w:type="spellEnd"/>
      <w:r w:rsidR="00973603">
        <w:rPr>
          <w:rFonts w:ascii="Bookman Old Style" w:hAnsi="Bookman Old Style"/>
          <w:sz w:val="28"/>
          <w:szCs w:val="28"/>
        </w:rPr>
        <w:t xml:space="preserve"> </w:t>
      </w:r>
      <w:r w:rsidR="00EE1B38">
        <w:rPr>
          <w:rFonts w:ascii="Bookman Old Style" w:hAnsi="Bookman Old Style"/>
          <w:sz w:val="28"/>
          <w:szCs w:val="28"/>
        </w:rPr>
        <w:t xml:space="preserve">drew my attention to </w:t>
      </w:r>
      <w:r w:rsidR="00973603">
        <w:rPr>
          <w:rFonts w:ascii="Bookman Old Style" w:hAnsi="Bookman Old Style"/>
          <w:sz w:val="28"/>
          <w:szCs w:val="28"/>
        </w:rPr>
        <w:t xml:space="preserve">the case of </w:t>
      </w:r>
      <w:r w:rsidR="00973603" w:rsidRPr="00973603">
        <w:rPr>
          <w:rFonts w:ascii="Bookman Old Style" w:hAnsi="Bookman Old Style"/>
          <w:i/>
          <w:sz w:val="28"/>
          <w:szCs w:val="28"/>
        </w:rPr>
        <w:t>American Cyanamid Company v Ethicon Limited [1975] A.C. 396</w:t>
      </w:r>
      <w:r>
        <w:rPr>
          <w:rFonts w:ascii="Bookman Old Style" w:hAnsi="Bookman Old Style"/>
          <w:i/>
          <w:sz w:val="28"/>
          <w:szCs w:val="28"/>
        </w:rPr>
        <w:t>,</w:t>
      </w:r>
      <w:r w:rsidR="00EE1B38">
        <w:rPr>
          <w:rFonts w:ascii="Bookman Old Style" w:hAnsi="Bookman Old Style"/>
          <w:sz w:val="28"/>
          <w:szCs w:val="28"/>
        </w:rPr>
        <w:t xml:space="preserve"> which </w:t>
      </w:r>
      <w:r w:rsidR="00973603">
        <w:rPr>
          <w:rFonts w:ascii="Bookman Old Style" w:hAnsi="Bookman Old Style"/>
          <w:sz w:val="28"/>
          <w:szCs w:val="28"/>
        </w:rPr>
        <w:t>lays down the principles or guidelines to apply in considering applications for interim injunctions. Mr.</w:t>
      </w:r>
      <w:r w:rsidR="00406715">
        <w:rPr>
          <w:rFonts w:ascii="Bookman Old Style" w:hAnsi="Bookman Old Style"/>
          <w:sz w:val="28"/>
          <w:szCs w:val="28"/>
        </w:rPr>
        <w:t xml:space="preserve"> </w:t>
      </w:r>
      <w:proofErr w:type="spellStart"/>
      <w:r w:rsidR="00406715">
        <w:rPr>
          <w:rFonts w:ascii="Bookman Old Style" w:hAnsi="Bookman Old Style"/>
          <w:sz w:val="28"/>
          <w:szCs w:val="28"/>
        </w:rPr>
        <w:t>Katu</w:t>
      </w:r>
      <w:r w:rsidR="00973603">
        <w:rPr>
          <w:rFonts w:ascii="Bookman Old Style" w:hAnsi="Bookman Old Style"/>
          <w:sz w:val="28"/>
          <w:szCs w:val="28"/>
        </w:rPr>
        <w:t>pisha</w:t>
      </w:r>
      <w:proofErr w:type="spellEnd"/>
      <w:r w:rsidR="00973603">
        <w:rPr>
          <w:rFonts w:ascii="Bookman Old Style" w:hAnsi="Bookman Old Style"/>
          <w:sz w:val="28"/>
          <w:szCs w:val="28"/>
        </w:rPr>
        <w:t xml:space="preserve"> argued that a perusal of the writ of su</w:t>
      </w:r>
      <w:r w:rsidR="00EE1B38">
        <w:rPr>
          <w:rFonts w:ascii="Bookman Old Style" w:hAnsi="Bookman Old Style"/>
          <w:sz w:val="28"/>
          <w:szCs w:val="28"/>
        </w:rPr>
        <w:t xml:space="preserve">mmons </w:t>
      </w:r>
      <w:r>
        <w:rPr>
          <w:rFonts w:ascii="Bookman Old Style" w:hAnsi="Bookman Old Style"/>
          <w:sz w:val="28"/>
          <w:szCs w:val="28"/>
        </w:rPr>
        <w:t xml:space="preserve">and </w:t>
      </w:r>
      <w:r w:rsidR="00EE1B38">
        <w:rPr>
          <w:rFonts w:ascii="Bookman Old Style" w:hAnsi="Bookman Old Style"/>
          <w:sz w:val="28"/>
          <w:szCs w:val="28"/>
        </w:rPr>
        <w:t>statement of claim shows</w:t>
      </w:r>
      <w:r w:rsidR="00973603">
        <w:rPr>
          <w:rFonts w:ascii="Bookman Old Style" w:hAnsi="Bookman Old Style"/>
          <w:sz w:val="28"/>
          <w:szCs w:val="28"/>
        </w:rPr>
        <w:t xml:space="preserve"> that the plaintiff has raised a serious question or dispute to </w:t>
      </w:r>
      <w:proofErr w:type="gramStart"/>
      <w:r w:rsidR="00973603">
        <w:rPr>
          <w:rFonts w:ascii="Bookman Old Style" w:hAnsi="Bookman Old Style"/>
          <w:sz w:val="28"/>
          <w:szCs w:val="28"/>
        </w:rPr>
        <w:t>be tried</w:t>
      </w:r>
      <w:proofErr w:type="gramEnd"/>
      <w:r w:rsidR="00973603">
        <w:rPr>
          <w:rFonts w:ascii="Bookman Old Style" w:hAnsi="Bookman Old Style"/>
          <w:sz w:val="28"/>
          <w:szCs w:val="28"/>
        </w:rPr>
        <w:t xml:space="preserve"> between the parties. The </w:t>
      </w:r>
      <w:r w:rsidR="00406715">
        <w:rPr>
          <w:rFonts w:ascii="Bookman Old Style" w:hAnsi="Bookman Old Style"/>
          <w:sz w:val="28"/>
          <w:szCs w:val="28"/>
        </w:rPr>
        <w:t xml:space="preserve">serious question posed, Mr. </w:t>
      </w:r>
      <w:proofErr w:type="spellStart"/>
      <w:r w:rsidR="00406715">
        <w:rPr>
          <w:rFonts w:ascii="Bookman Old Style" w:hAnsi="Bookman Old Style"/>
          <w:sz w:val="28"/>
          <w:szCs w:val="28"/>
        </w:rPr>
        <w:t>Katu</w:t>
      </w:r>
      <w:r>
        <w:rPr>
          <w:rFonts w:ascii="Bookman Old Style" w:hAnsi="Bookman Old Style"/>
          <w:sz w:val="28"/>
          <w:szCs w:val="28"/>
        </w:rPr>
        <w:t>pi</w:t>
      </w:r>
      <w:r w:rsidR="000E2570">
        <w:rPr>
          <w:rFonts w:ascii="Bookman Old Style" w:hAnsi="Bookman Old Style"/>
          <w:sz w:val="28"/>
          <w:szCs w:val="28"/>
        </w:rPr>
        <w:t>sha</w:t>
      </w:r>
      <w:proofErr w:type="spellEnd"/>
      <w:r w:rsidR="000E2570">
        <w:rPr>
          <w:rFonts w:ascii="Bookman Old Style" w:hAnsi="Bookman Old Style"/>
          <w:sz w:val="28"/>
          <w:szCs w:val="28"/>
        </w:rPr>
        <w:t xml:space="preserve"> posited</w:t>
      </w:r>
      <w:r w:rsidR="00973603">
        <w:rPr>
          <w:rFonts w:ascii="Bookman Old Style" w:hAnsi="Bookman Old Style"/>
          <w:sz w:val="28"/>
          <w:szCs w:val="28"/>
        </w:rPr>
        <w:t xml:space="preserve"> is </w:t>
      </w:r>
      <w:proofErr w:type="gramStart"/>
      <w:r w:rsidR="00973603">
        <w:rPr>
          <w:rFonts w:ascii="Bookman Old Style" w:hAnsi="Bookman Old Style"/>
          <w:sz w:val="28"/>
          <w:szCs w:val="28"/>
        </w:rPr>
        <w:t>whether or not</w:t>
      </w:r>
      <w:proofErr w:type="gramEnd"/>
      <w:r w:rsidR="00973603">
        <w:rPr>
          <w:rFonts w:ascii="Bookman Old Style" w:hAnsi="Bookman Old Style"/>
          <w:sz w:val="28"/>
          <w:szCs w:val="28"/>
        </w:rPr>
        <w:t xml:space="preserve"> the plaintiff’s product </w:t>
      </w:r>
      <w:proofErr w:type="spellStart"/>
      <w:r w:rsidR="00973603" w:rsidRPr="00EE1B38">
        <w:rPr>
          <w:rFonts w:ascii="Bookman Old Style" w:hAnsi="Bookman Old Style"/>
          <w:i/>
          <w:sz w:val="28"/>
          <w:szCs w:val="28"/>
        </w:rPr>
        <w:t>D’lite</w:t>
      </w:r>
      <w:proofErr w:type="spellEnd"/>
      <w:r w:rsidR="004F1269">
        <w:rPr>
          <w:rFonts w:ascii="Bookman Old Style" w:hAnsi="Bookman Old Style"/>
          <w:i/>
          <w:sz w:val="28"/>
          <w:szCs w:val="28"/>
        </w:rPr>
        <w:t xml:space="preserve"> c</w:t>
      </w:r>
      <w:r w:rsidR="00EE1B38" w:rsidRPr="00EE1B38">
        <w:rPr>
          <w:rFonts w:ascii="Bookman Old Style" w:hAnsi="Bookman Old Style"/>
          <w:i/>
          <w:sz w:val="28"/>
          <w:szCs w:val="28"/>
        </w:rPr>
        <w:t>ereal</w:t>
      </w:r>
      <w:r w:rsidR="00973603">
        <w:rPr>
          <w:rFonts w:ascii="Bookman Old Style" w:hAnsi="Bookman Old Style"/>
          <w:sz w:val="28"/>
          <w:szCs w:val="28"/>
        </w:rPr>
        <w:t xml:space="preserve"> is </w:t>
      </w:r>
      <w:r w:rsidR="004F1269">
        <w:rPr>
          <w:rFonts w:ascii="Bookman Old Style" w:hAnsi="Bookman Old Style"/>
          <w:sz w:val="28"/>
          <w:szCs w:val="28"/>
        </w:rPr>
        <w:t xml:space="preserve">a </w:t>
      </w:r>
      <w:r w:rsidR="00973603" w:rsidRPr="00EE1B38">
        <w:rPr>
          <w:rFonts w:ascii="Bookman Old Style" w:hAnsi="Bookman Old Style"/>
          <w:i/>
          <w:sz w:val="28"/>
          <w:szCs w:val="28"/>
        </w:rPr>
        <w:t>“breast milk substitute</w:t>
      </w:r>
      <w:r w:rsidR="000E2570">
        <w:rPr>
          <w:rFonts w:ascii="Bookman Old Style" w:hAnsi="Bookman Old Style"/>
          <w:i/>
          <w:sz w:val="28"/>
          <w:szCs w:val="28"/>
        </w:rPr>
        <w:t>.</w:t>
      </w:r>
      <w:r w:rsidR="00973603" w:rsidRPr="00EE1B38">
        <w:rPr>
          <w:rFonts w:ascii="Bookman Old Style" w:hAnsi="Bookman Old Style"/>
          <w:i/>
          <w:sz w:val="28"/>
          <w:szCs w:val="28"/>
        </w:rPr>
        <w:t>”</w:t>
      </w:r>
      <w:r w:rsidR="00406715">
        <w:rPr>
          <w:rFonts w:ascii="Bookman Old Style" w:hAnsi="Bookman Old Style"/>
          <w:sz w:val="28"/>
          <w:szCs w:val="28"/>
        </w:rPr>
        <w:t xml:space="preserve"> Mr. </w:t>
      </w:r>
      <w:proofErr w:type="spellStart"/>
      <w:r w:rsidR="00406715">
        <w:rPr>
          <w:rFonts w:ascii="Bookman Old Style" w:hAnsi="Bookman Old Style"/>
          <w:sz w:val="28"/>
          <w:szCs w:val="28"/>
        </w:rPr>
        <w:t>Katupisha</w:t>
      </w:r>
      <w:proofErr w:type="spellEnd"/>
      <w:r w:rsidR="00406715">
        <w:rPr>
          <w:rFonts w:ascii="Bookman Old Style" w:hAnsi="Bookman Old Style"/>
          <w:sz w:val="28"/>
          <w:szCs w:val="28"/>
        </w:rPr>
        <w:t xml:space="preserve"> </w:t>
      </w:r>
      <w:r w:rsidR="004F1269">
        <w:rPr>
          <w:rFonts w:ascii="Bookman Old Style" w:hAnsi="Bookman Old Style"/>
          <w:sz w:val="28"/>
          <w:szCs w:val="28"/>
        </w:rPr>
        <w:t xml:space="preserve">argued that </w:t>
      </w:r>
      <w:r w:rsidR="00406715">
        <w:rPr>
          <w:rFonts w:ascii="Bookman Old Style" w:hAnsi="Bookman Old Style"/>
          <w:sz w:val="28"/>
          <w:szCs w:val="28"/>
        </w:rPr>
        <w:t xml:space="preserve">the question </w:t>
      </w:r>
      <w:proofErr w:type="gramStart"/>
      <w:r w:rsidR="00EE1B38">
        <w:rPr>
          <w:rFonts w:ascii="Bookman Old Style" w:hAnsi="Bookman Old Style"/>
          <w:sz w:val="28"/>
          <w:szCs w:val="28"/>
        </w:rPr>
        <w:t xml:space="preserve">should </w:t>
      </w:r>
      <w:r w:rsidR="00406715">
        <w:rPr>
          <w:rFonts w:ascii="Bookman Old Style" w:hAnsi="Bookman Old Style"/>
          <w:sz w:val="28"/>
          <w:szCs w:val="28"/>
        </w:rPr>
        <w:t>be viewed</w:t>
      </w:r>
      <w:proofErr w:type="gramEnd"/>
      <w:r w:rsidR="00406715">
        <w:rPr>
          <w:rFonts w:ascii="Bookman Old Style" w:hAnsi="Bookman Old Style"/>
          <w:sz w:val="28"/>
          <w:szCs w:val="28"/>
        </w:rPr>
        <w:t xml:space="preserve"> from both the plaintiff’s</w:t>
      </w:r>
      <w:r w:rsidR="000E2570">
        <w:rPr>
          <w:rFonts w:ascii="Bookman Old Style" w:hAnsi="Bookman Old Style"/>
          <w:sz w:val="28"/>
          <w:szCs w:val="28"/>
        </w:rPr>
        <w:t>,</w:t>
      </w:r>
      <w:r w:rsidR="00406715">
        <w:rPr>
          <w:rFonts w:ascii="Bookman Old Style" w:hAnsi="Bookman Old Style"/>
          <w:sz w:val="28"/>
          <w:szCs w:val="28"/>
        </w:rPr>
        <w:t xml:space="preserve"> </w:t>
      </w:r>
      <w:r w:rsidR="004F1269">
        <w:rPr>
          <w:rFonts w:ascii="Bookman Old Style" w:hAnsi="Bookman Old Style"/>
          <w:sz w:val="28"/>
          <w:szCs w:val="28"/>
        </w:rPr>
        <w:t xml:space="preserve">as well as the </w:t>
      </w:r>
      <w:r w:rsidR="00EE1B38">
        <w:rPr>
          <w:rFonts w:ascii="Bookman Old Style" w:hAnsi="Bookman Old Style"/>
          <w:sz w:val="28"/>
          <w:szCs w:val="28"/>
        </w:rPr>
        <w:t>defendant’s perspective. That is</w:t>
      </w:r>
      <w:r w:rsidR="00406715">
        <w:rPr>
          <w:rFonts w:ascii="Bookman Old Style" w:hAnsi="Bookman Old Style"/>
          <w:sz w:val="28"/>
          <w:szCs w:val="28"/>
        </w:rPr>
        <w:t>, the Court ought to cons</w:t>
      </w:r>
      <w:r w:rsidR="004F1269">
        <w:rPr>
          <w:rFonts w:ascii="Bookman Old Style" w:hAnsi="Bookman Old Style"/>
          <w:sz w:val="28"/>
          <w:szCs w:val="28"/>
        </w:rPr>
        <w:t>ider whether the plaintiff and the d</w:t>
      </w:r>
      <w:r w:rsidR="00406715">
        <w:rPr>
          <w:rFonts w:ascii="Bookman Old Style" w:hAnsi="Bookman Old Style"/>
          <w:sz w:val="28"/>
          <w:szCs w:val="28"/>
        </w:rPr>
        <w:t xml:space="preserve">efendant have the financial </w:t>
      </w:r>
      <w:r w:rsidR="00EE1B38">
        <w:rPr>
          <w:rFonts w:ascii="Bookman Old Style" w:hAnsi="Bookman Old Style"/>
          <w:sz w:val="28"/>
          <w:szCs w:val="28"/>
        </w:rPr>
        <w:t xml:space="preserve">capacity or </w:t>
      </w:r>
      <w:r w:rsidR="00406715">
        <w:rPr>
          <w:rFonts w:ascii="Bookman Old Style" w:hAnsi="Bookman Old Style"/>
          <w:sz w:val="28"/>
          <w:szCs w:val="28"/>
        </w:rPr>
        <w:t xml:space="preserve">ability to pay the damages if either party </w:t>
      </w:r>
      <w:r w:rsidR="00AB5390">
        <w:rPr>
          <w:rFonts w:ascii="Bookman Old Style" w:hAnsi="Bookman Old Style"/>
          <w:sz w:val="28"/>
          <w:szCs w:val="28"/>
        </w:rPr>
        <w:t xml:space="preserve">were to suffer </w:t>
      </w:r>
      <w:r w:rsidR="00406715">
        <w:rPr>
          <w:rFonts w:ascii="Bookman Old Style" w:hAnsi="Bookman Old Style"/>
          <w:sz w:val="28"/>
          <w:szCs w:val="28"/>
        </w:rPr>
        <w:t xml:space="preserve">financial loss </w:t>
      </w:r>
      <w:proofErr w:type="gramStart"/>
      <w:r w:rsidR="00406715">
        <w:rPr>
          <w:rFonts w:ascii="Bookman Old Style" w:hAnsi="Bookman Old Style"/>
          <w:sz w:val="28"/>
          <w:szCs w:val="28"/>
        </w:rPr>
        <w:t>as a result</w:t>
      </w:r>
      <w:proofErr w:type="gramEnd"/>
      <w:r w:rsidR="00406715">
        <w:rPr>
          <w:rFonts w:ascii="Bookman Old Style" w:hAnsi="Bookman Old Style"/>
          <w:sz w:val="28"/>
          <w:szCs w:val="28"/>
        </w:rPr>
        <w:t xml:space="preserve"> of the grant of an interim injunction. </w:t>
      </w:r>
      <w:r w:rsidR="00973603">
        <w:rPr>
          <w:rFonts w:ascii="Bookman Old Style" w:hAnsi="Bookman Old Style"/>
          <w:sz w:val="28"/>
          <w:szCs w:val="28"/>
        </w:rPr>
        <w:t xml:space="preserve"> </w:t>
      </w:r>
    </w:p>
    <w:p w:rsidR="004A2B52" w:rsidRDefault="004A2B52" w:rsidP="00FA08D9">
      <w:pPr>
        <w:spacing w:line="360" w:lineRule="auto"/>
        <w:jc w:val="both"/>
        <w:rPr>
          <w:rFonts w:ascii="Bookman Old Style" w:hAnsi="Bookman Old Style"/>
          <w:sz w:val="28"/>
          <w:szCs w:val="28"/>
        </w:rPr>
      </w:pPr>
    </w:p>
    <w:p w:rsidR="004A2B52" w:rsidRDefault="004A2B52" w:rsidP="00FA08D9">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t>
      </w:r>
      <w:r w:rsidR="00AB5390">
        <w:rPr>
          <w:rFonts w:ascii="Bookman Old Style" w:hAnsi="Bookman Old Style"/>
          <w:sz w:val="28"/>
          <w:szCs w:val="28"/>
        </w:rPr>
        <w:t xml:space="preserve">also </w:t>
      </w:r>
      <w:r w:rsidR="004F1269">
        <w:rPr>
          <w:rFonts w:ascii="Bookman Old Style" w:hAnsi="Bookman Old Style"/>
          <w:sz w:val="28"/>
          <w:szCs w:val="28"/>
        </w:rPr>
        <w:t xml:space="preserve">in the course of the submissions </w:t>
      </w:r>
      <w:r w:rsidR="00AB5390">
        <w:rPr>
          <w:rFonts w:ascii="Bookman Old Style" w:hAnsi="Bookman Old Style"/>
          <w:sz w:val="28"/>
          <w:szCs w:val="28"/>
        </w:rPr>
        <w:t xml:space="preserve">drew my attention to </w:t>
      </w:r>
      <w:r>
        <w:rPr>
          <w:rFonts w:ascii="Bookman Old Style" w:hAnsi="Bookman Old Style"/>
          <w:sz w:val="28"/>
          <w:szCs w:val="28"/>
        </w:rPr>
        <w:t xml:space="preserve">the decision of </w:t>
      </w:r>
      <w:proofErr w:type="spellStart"/>
      <w:r>
        <w:rPr>
          <w:rFonts w:ascii="Bookman Old Style" w:hAnsi="Bookman Old Style"/>
          <w:sz w:val="28"/>
          <w:szCs w:val="28"/>
        </w:rPr>
        <w:t>Chirwa</w:t>
      </w:r>
      <w:proofErr w:type="spellEnd"/>
      <w:r>
        <w:rPr>
          <w:rFonts w:ascii="Bookman Old Style" w:hAnsi="Bookman Old Style"/>
          <w:sz w:val="28"/>
          <w:szCs w:val="28"/>
        </w:rPr>
        <w:t xml:space="preserve"> J, as he was </w:t>
      </w:r>
      <w:r w:rsidR="00AB5390">
        <w:rPr>
          <w:rFonts w:ascii="Bookman Old Style" w:hAnsi="Bookman Old Style"/>
          <w:sz w:val="28"/>
          <w:szCs w:val="28"/>
        </w:rPr>
        <w:t xml:space="preserve">then, </w:t>
      </w:r>
      <w:r>
        <w:rPr>
          <w:rFonts w:ascii="Bookman Old Style" w:hAnsi="Bookman Old Style"/>
          <w:sz w:val="28"/>
          <w:szCs w:val="28"/>
        </w:rPr>
        <w:t xml:space="preserve">in the case of </w:t>
      </w:r>
      <w:proofErr w:type="spellStart"/>
      <w:r w:rsidRPr="004A2B52">
        <w:rPr>
          <w:rFonts w:ascii="Bookman Old Style" w:hAnsi="Bookman Old Style"/>
          <w:i/>
          <w:sz w:val="28"/>
          <w:szCs w:val="28"/>
        </w:rPr>
        <w:t>Ndove</w:t>
      </w:r>
      <w:proofErr w:type="spellEnd"/>
      <w:r w:rsidRPr="004A2B52">
        <w:rPr>
          <w:rFonts w:ascii="Bookman Old Style" w:hAnsi="Bookman Old Style"/>
          <w:i/>
          <w:sz w:val="28"/>
          <w:szCs w:val="28"/>
        </w:rPr>
        <w:t xml:space="preserve"> v National Educational Company of Zambia Limited (1980) Z.R. 184.</w:t>
      </w:r>
      <w:r>
        <w:rPr>
          <w:rFonts w:ascii="Bookman Old Style" w:hAnsi="Bookman Old Style"/>
          <w:sz w:val="28"/>
          <w:szCs w:val="28"/>
        </w:rPr>
        <w:t xml:space="preserve"> </w:t>
      </w:r>
      <w:r w:rsidR="00AB5390">
        <w:rPr>
          <w:rFonts w:ascii="Bookman Old Style" w:hAnsi="Bookman Old Style"/>
          <w:sz w:val="28"/>
          <w:szCs w:val="28"/>
        </w:rPr>
        <w:t xml:space="preserve">The </w:t>
      </w:r>
      <w:proofErr w:type="spellStart"/>
      <w:r w:rsidR="00AB5390" w:rsidRPr="00AB5390">
        <w:rPr>
          <w:rFonts w:ascii="Bookman Old Style" w:hAnsi="Bookman Old Style"/>
          <w:i/>
          <w:sz w:val="28"/>
          <w:szCs w:val="28"/>
        </w:rPr>
        <w:t>Ndove</w:t>
      </w:r>
      <w:proofErr w:type="spellEnd"/>
      <w:r w:rsidR="00AB5390" w:rsidRPr="00AB5390">
        <w:rPr>
          <w:rFonts w:ascii="Bookman Old Style" w:hAnsi="Bookman Old Style"/>
          <w:i/>
          <w:sz w:val="28"/>
          <w:szCs w:val="28"/>
        </w:rPr>
        <w:t xml:space="preserve"> case</w:t>
      </w:r>
      <w:r w:rsidR="00AB5390">
        <w:rPr>
          <w:rFonts w:ascii="Bookman Old Style" w:hAnsi="Bookman Old Style"/>
          <w:sz w:val="28"/>
          <w:szCs w:val="28"/>
        </w:rPr>
        <w:t xml:space="preserve">, Mr. </w:t>
      </w:r>
      <w:proofErr w:type="spellStart"/>
      <w:r w:rsidR="00AB5390">
        <w:rPr>
          <w:rFonts w:ascii="Bookman Old Style" w:hAnsi="Bookman Old Style"/>
          <w:sz w:val="28"/>
          <w:szCs w:val="28"/>
        </w:rPr>
        <w:t>Kapisha</w:t>
      </w:r>
      <w:proofErr w:type="spellEnd"/>
      <w:r w:rsidR="00AB5390">
        <w:rPr>
          <w:rFonts w:ascii="Bookman Old Style" w:hAnsi="Bookman Old Style"/>
          <w:sz w:val="28"/>
          <w:szCs w:val="28"/>
        </w:rPr>
        <w:t xml:space="preserve"> </w:t>
      </w:r>
      <w:proofErr w:type="gramStart"/>
      <w:r w:rsidR="00AB5390">
        <w:rPr>
          <w:rFonts w:ascii="Bookman Old Style" w:hAnsi="Bookman Old Style"/>
          <w:sz w:val="28"/>
          <w:szCs w:val="28"/>
        </w:rPr>
        <w:t>submitted,</w:t>
      </w:r>
      <w:proofErr w:type="gramEnd"/>
      <w:r w:rsidR="00AB5390">
        <w:rPr>
          <w:rFonts w:ascii="Bookman Old Style" w:hAnsi="Bookman Old Style"/>
          <w:sz w:val="28"/>
          <w:szCs w:val="28"/>
        </w:rPr>
        <w:t xml:space="preserve"> l</w:t>
      </w:r>
      <w:r>
        <w:rPr>
          <w:rFonts w:ascii="Bookman Old Style" w:hAnsi="Bookman Old Style"/>
          <w:sz w:val="28"/>
          <w:szCs w:val="28"/>
        </w:rPr>
        <w:t xml:space="preserve">ays down the </w:t>
      </w:r>
      <w:r w:rsidR="00AB5390">
        <w:rPr>
          <w:rFonts w:ascii="Bookman Old Style" w:hAnsi="Bookman Old Style"/>
          <w:sz w:val="28"/>
          <w:szCs w:val="28"/>
        </w:rPr>
        <w:t xml:space="preserve">governing </w:t>
      </w:r>
      <w:r>
        <w:rPr>
          <w:rFonts w:ascii="Bookman Old Style" w:hAnsi="Bookman Old Style"/>
          <w:sz w:val="28"/>
          <w:szCs w:val="28"/>
        </w:rPr>
        <w:t>pri</w:t>
      </w:r>
      <w:r w:rsidR="00AB5390">
        <w:rPr>
          <w:rFonts w:ascii="Bookman Old Style" w:hAnsi="Bookman Old Style"/>
          <w:sz w:val="28"/>
          <w:szCs w:val="28"/>
        </w:rPr>
        <w:t xml:space="preserve">nciple </w:t>
      </w:r>
      <w:r w:rsidR="004F1269">
        <w:rPr>
          <w:rFonts w:ascii="Bookman Old Style" w:hAnsi="Bookman Old Style"/>
          <w:sz w:val="28"/>
          <w:szCs w:val="28"/>
        </w:rPr>
        <w:t xml:space="preserve">relating to the </w:t>
      </w:r>
      <w:r w:rsidR="00AB5390">
        <w:rPr>
          <w:rFonts w:ascii="Bookman Old Style" w:hAnsi="Bookman Old Style"/>
          <w:sz w:val="28"/>
          <w:szCs w:val="28"/>
        </w:rPr>
        <w:t>balance of convenience</w:t>
      </w:r>
      <w:r w:rsidR="002706BA">
        <w:rPr>
          <w:rFonts w:ascii="Bookman Old Style" w:hAnsi="Bookman Old Style"/>
          <w:sz w:val="28"/>
          <w:szCs w:val="28"/>
        </w:rPr>
        <w:t xml:space="preserve">. In this </w:t>
      </w:r>
      <w:proofErr w:type="gramStart"/>
      <w:r w:rsidR="002706BA">
        <w:rPr>
          <w:rFonts w:ascii="Bookman Old Style" w:hAnsi="Bookman Old Style"/>
          <w:sz w:val="28"/>
          <w:szCs w:val="28"/>
        </w:rPr>
        <w:t>respect</w:t>
      </w:r>
      <w:proofErr w:type="gramEnd"/>
      <w:r>
        <w:rPr>
          <w:rFonts w:ascii="Bookman Old Style" w:hAnsi="Bookman Old Style"/>
          <w:sz w:val="28"/>
          <w:szCs w:val="28"/>
        </w:rPr>
        <w:t xml:space="preserve"> Mr. </w:t>
      </w:r>
      <w:proofErr w:type="spellStart"/>
      <w:r>
        <w:rPr>
          <w:rFonts w:ascii="Bookman Old Style" w:hAnsi="Bookman Old Style"/>
          <w:sz w:val="28"/>
          <w:szCs w:val="28"/>
        </w:rPr>
        <w:t>Katupisha</w:t>
      </w:r>
      <w:proofErr w:type="spellEnd"/>
      <w:r w:rsidR="002706BA">
        <w:rPr>
          <w:rFonts w:ascii="Bookman Old Style" w:hAnsi="Bookman Old Style"/>
          <w:sz w:val="28"/>
          <w:szCs w:val="28"/>
        </w:rPr>
        <w:t xml:space="preserve"> pointed out that in the </w:t>
      </w:r>
      <w:proofErr w:type="spellStart"/>
      <w:r w:rsidR="002706BA" w:rsidRPr="002706BA">
        <w:rPr>
          <w:rFonts w:ascii="Bookman Old Style" w:hAnsi="Bookman Old Style"/>
          <w:i/>
          <w:sz w:val="28"/>
          <w:szCs w:val="28"/>
        </w:rPr>
        <w:t>Ndove</w:t>
      </w:r>
      <w:proofErr w:type="spellEnd"/>
      <w:r w:rsidR="002706BA" w:rsidRPr="002706BA">
        <w:rPr>
          <w:rFonts w:ascii="Bookman Old Style" w:hAnsi="Bookman Old Style"/>
          <w:i/>
          <w:sz w:val="28"/>
          <w:szCs w:val="28"/>
        </w:rPr>
        <w:t xml:space="preserve"> case</w:t>
      </w:r>
      <w:r w:rsidR="002706BA">
        <w:rPr>
          <w:rFonts w:ascii="Bookman Old Style" w:hAnsi="Bookman Old Style"/>
          <w:sz w:val="28"/>
          <w:szCs w:val="28"/>
        </w:rPr>
        <w:t xml:space="preserve">, </w:t>
      </w:r>
      <w:proofErr w:type="spellStart"/>
      <w:r w:rsidR="002706BA">
        <w:rPr>
          <w:rFonts w:ascii="Bookman Old Style" w:hAnsi="Bookman Old Style"/>
          <w:sz w:val="28"/>
          <w:szCs w:val="28"/>
        </w:rPr>
        <w:t>Chirwa</w:t>
      </w:r>
      <w:proofErr w:type="spellEnd"/>
      <w:r w:rsidR="002706BA">
        <w:rPr>
          <w:rFonts w:ascii="Bookman Old Style" w:hAnsi="Bookman Old Style"/>
          <w:sz w:val="28"/>
          <w:szCs w:val="28"/>
        </w:rPr>
        <w:t xml:space="preserve"> J</w:t>
      </w:r>
      <w:r w:rsidR="004F1269">
        <w:rPr>
          <w:rFonts w:ascii="Bookman Old Style" w:hAnsi="Bookman Old Style"/>
          <w:sz w:val="28"/>
          <w:szCs w:val="28"/>
        </w:rPr>
        <w:t>,</w:t>
      </w:r>
      <w:r w:rsidR="002706BA">
        <w:rPr>
          <w:rFonts w:ascii="Bookman Old Style" w:hAnsi="Bookman Old Style"/>
          <w:sz w:val="28"/>
          <w:szCs w:val="28"/>
        </w:rPr>
        <w:t xml:space="preserve"> </w:t>
      </w:r>
      <w:r w:rsidR="000E2570">
        <w:rPr>
          <w:rFonts w:ascii="Bookman Old Style" w:hAnsi="Bookman Old Style"/>
          <w:sz w:val="28"/>
          <w:szCs w:val="28"/>
        </w:rPr>
        <w:t>adverted</w:t>
      </w:r>
      <w:r w:rsidR="004F1269">
        <w:rPr>
          <w:rFonts w:ascii="Bookman Old Style" w:hAnsi="Bookman Old Style"/>
          <w:sz w:val="28"/>
          <w:szCs w:val="28"/>
        </w:rPr>
        <w:t xml:space="preserve"> to</w:t>
      </w:r>
      <w:r w:rsidR="000E2570">
        <w:rPr>
          <w:rFonts w:ascii="Bookman Old Style" w:hAnsi="Bookman Old Style"/>
          <w:sz w:val="28"/>
          <w:szCs w:val="28"/>
        </w:rPr>
        <w:t>,</w:t>
      </w:r>
      <w:r w:rsidR="004F1269">
        <w:rPr>
          <w:rFonts w:ascii="Bookman Old Style" w:hAnsi="Bookman Old Style"/>
          <w:sz w:val="28"/>
          <w:szCs w:val="28"/>
        </w:rPr>
        <w:t xml:space="preserve"> and relied on </w:t>
      </w:r>
      <w:r>
        <w:rPr>
          <w:rFonts w:ascii="Bookman Old Style" w:hAnsi="Bookman Old Style"/>
          <w:sz w:val="28"/>
          <w:szCs w:val="28"/>
        </w:rPr>
        <w:t xml:space="preserve">a passage by Lord </w:t>
      </w:r>
      <w:proofErr w:type="spellStart"/>
      <w:r>
        <w:rPr>
          <w:rFonts w:ascii="Bookman Old Style" w:hAnsi="Bookman Old Style"/>
          <w:sz w:val="28"/>
          <w:szCs w:val="28"/>
        </w:rPr>
        <w:t>Diplock</w:t>
      </w:r>
      <w:proofErr w:type="spellEnd"/>
      <w:r>
        <w:rPr>
          <w:rFonts w:ascii="Bookman Old Style" w:hAnsi="Bookman Old Style"/>
          <w:sz w:val="28"/>
          <w:szCs w:val="28"/>
        </w:rPr>
        <w:t xml:space="preserve"> </w:t>
      </w:r>
      <w:r w:rsidR="002706BA">
        <w:rPr>
          <w:rFonts w:ascii="Bookman Old Style" w:hAnsi="Bookman Old Style"/>
          <w:sz w:val="28"/>
          <w:szCs w:val="28"/>
        </w:rPr>
        <w:t xml:space="preserve">in the </w:t>
      </w:r>
      <w:r w:rsidR="002706BA" w:rsidRPr="004F1269">
        <w:rPr>
          <w:rFonts w:ascii="Bookman Old Style" w:hAnsi="Bookman Old Style"/>
          <w:i/>
          <w:sz w:val="28"/>
          <w:szCs w:val="28"/>
        </w:rPr>
        <w:t>Cyanamid case</w:t>
      </w:r>
      <w:r w:rsidR="002706BA">
        <w:rPr>
          <w:rFonts w:ascii="Bookman Old Style" w:hAnsi="Bookman Old Style"/>
          <w:sz w:val="28"/>
          <w:szCs w:val="28"/>
        </w:rPr>
        <w:t xml:space="preserve"> </w:t>
      </w:r>
      <w:r w:rsidR="000E2570">
        <w:rPr>
          <w:rFonts w:ascii="Bookman Old Style" w:hAnsi="Bookman Old Style"/>
          <w:sz w:val="28"/>
          <w:szCs w:val="28"/>
        </w:rPr>
        <w:t xml:space="preserve">(supra) </w:t>
      </w:r>
      <w:r w:rsidR="002706BA">
        <w:rPr>
          <w:rFonts w:ascii="Bookman Old Style" w:hAnsi="Bookman Old Style"/>
          <w:sz w:val="28"/>
          <w:szCs w:val="28"/>
        </w:rPr>
        <w:t>at page 323</w:t>
      </w:r>
      <w:r>
        <w:rPr>
          <w:rFonts w:ascii="Bookman Old Style" w:hAnsi="Bookman Old Style"/>
          <w:sz w:val="28"/>
          <w:szCs w:val="28"/>
        </w:rPr>
        <w:t xml:space="preserve"> as follows: </w:t>
      </w:r>
    </w:p>
    <w:p w:rsidR="002706BA" w:rsidRPr="002706BA" w:rsidRDefault="004A2B52" w:rsidP="002706BA">
      <w:pPr>
        <w:spacing w:line="240" w:lineRule="auto"/>
        <w:jc w:val="both"/>
        <w:rPr>
          <w:rFonts w:ascii="Bookman Old Style" w:hAnsi="Bookman Old Style"/>
          <w:i/>
          <w:sz w:val="28"/>
          <w:szCs w:val="28"/>
        </w:rPr>
      </w:pPr>
      <w:proofErr w:type="gramStart"/>
      <w:r w:rsidRPr="002706BA">
        <w:rPr>
          <w:rFonts w:ascii="Bookman Old Style" w:hAnsi="Bookman Old Style"/>
          <w:i/>
          <w:sz w:val="28"/>
          <w:szCs w:val="28"/>
        </w:rPr>
        <w:lastRenderedPageBreak/>
        <w:t>“</w:t>
      </w:r>
      <w:r w:rsidR="002706BA" w:rsidRPr="002706BA">
        <w:rPr>
          <w:rFonts w:ascii="Bookman Old Style" w:hAnsi="Bookman Old Style"/>
          <w:i/>
          <w:sz w:val="28"/>
          <w:szCs w:val="28"/>
        </w:rPr>
        <w:t>….</w:t>
      </w:r>
      <w:r w:rsidRPr="002706BA">
        <w:rPr>
          <w:rFonts w:ascii="Bookman Old Style" w:hAnsi="Bookman Old Style"/>
          <w:i/>
          <w:sz w:val="28"/>
          <w:szCs w:val="28"/>
        </w:rPr>
        <w:t xml:space="preserve">the governing principle is that the Court should first consider whether, if the plaintiff were to succeed at the trial in establishing his right to a permanent injunction, he would </w:t>
      </w:r>
      <w:r w:rsidR="002706BA" w:rsidRPr="002706BA">
        <w:rPr>
          <w:rFonts w:ascii="Bookman Old Style" w:hAnsi="Bookman Old Style"/>
          <w:i/>
          <w:sz w:val="28"/>
          <w:szCs w:val="28"/>
        </w:rPr>
        <w:t xml:space="preserve">be adequately compensated by an </w:t>
      </w:r>
      <w:r w:rsidRPr="002706BA">
        <w:rPr>
          <w:rFonts w:ascii="Bookman Old Style" w:hAnsi="Bookman Old Style"/>
          <w:i/>
          <w:sz w:val="28"/>
          <w:szCs w:val="28"/>
        </w:rPr>
        <w:t>award of damages for the loss he would have sustained as</w:t>
      </w:r>
      <w:r w:rsidR="004F1269">
        <w:rPr>
          <w:rFonts w:ascii="Bookman Old Style" w:hAnsi="Bookman Old Style"/>
          <w:i/>
          <w:sz w:val="28"/>
          <w:szCs w:val="28"/>
        </w:rPr>
        <w:t xml:space="preserve"> a result of the defendant</w:t>
      </w:r>
      <w:r w:rsidRPr="002706BA">
        <w:rPr>
          <w:rFonts w:ascii="Bookman Old Style" w:hAnsi="Bookman Old Style"/>
          <w:i/>
          <w:sz w:val="28"/>
          <w:szCs w:val="28"/>
        </w:rPr>
        <w:t xml:space="preserve"> continuing to do what was sought to be enjoined between the time of the application and at the time of the trial.</w:t>
      </w:r>
      <w:proofErr w:type="gramEnd"/>
      <w:r w:rsidRPr="002706BA">
        <w:rPr>
          <w:rFonts w:ascii="Bookman Old Style" w:hAnsi="Bookman Old Style"/>
          <w:i/>
          <w:sz w:val="28"/>
          <w:szCs w:val="28"/>
        </w:rPr>
        <w:t xml:space="preserve"> If damages in the measure recoverable at common law would be adequate and the defendant would be in a financial</w:t>
      </w:r>
      <w:r w:rsidR="003B6F99" w:rsidRPr="002706BA">
        <w:rPr>
          <w:rFonts w:ascii="Bookman Old Style" w:hAnsi="Bookman Old Style"/>
          <w:i/>
          <w:sz w:val="28"/>
          <w:szCs w:val="28"/>
        </w:rPr>
        <w:t xml:space="preserve"> position to pay</w:t>
      </w:r>
      <w:r w:rsidR="00F5696A" w:rsidRPr="002706BA">
        <w:rPr>
          <w:rFonts w:ascii="Bookman Old Style" w:hAnsi="Bookman Old Style"/>
          <w:i/>
          <w:sz w:val="28"/>
          <w:szCs w:val="28"/>
        </w:rPr>
        <w:t xml:space="preserve"> them, no interlocutory injunction </w:t>
      </w:r>
      <w:proofErr w:type="gramStart"/>
      <w:r w:rsidR="00F5696A" w:rsidRPr="002706BA">
        <w:rPr>
          <w:rFonts w:ascii="Bookman Old Style" w:hAnsi="Bookman Old Style"/>
          <w:i/>
          <w:sz w:val="28"/>
          <w:szCs w:val="28"/>
        </w:rPr>
        <w:t>should normally be granted</w:t>
      </w:r>
      <w:proofErr w:type="gramEnd"/>
      <w:r w:rsidR="00F5696A" w:rsidRPr="002706BA">
        <w:rPr>
          <w:rFonts w:ascii="Bookman Old Style" w:hAnsi="Bookman Old Style"/>
          <w:i/>
          <w:sz w:val="28"/>
          <w:szCs w:val="28"/>
        </w:rPr>
        <w:t>, however strong the plaintiff’</w:t>
      </w:r>
      <w:r w:rsidR="003B6F99" w:rsidRPr="002706BA">
        <w:rPr>
          <w:rFonts w:ascii="Bookman Old Style" w:hAnsi="Bookman Old Style"/>
          <w:i/>
          <w:sz w:val="28"/>
          <w:szCs w:val="28"/>
        </w:rPr>
        <w:t>s claim appeared to be at th</w:t>
      </w:r>
      <w:r w:rsidR="00F5696A" w:rsidRPr="002706BA">
        <w:rPr>
          <w:rFonts w:ascii="Bookman Old Style" w:hAnsi="Bookman Old Style"/>
          <w:i/>
          <w:sz w:val="28"/>
          <w:szCs w:val="28"/>
        </w:rPr>
        <w:t xml:space="preserve">at stage. </w:t>
      </w:r>
      <w:proofErr w:type="gramStart"/>
      <w:r w:rsidR="00F5696A" w:rsidRPr="002706BA">
        <w:rPr>
          <w:rFonts w:ascii="Bookman Old Style" w:hAnsi="Bookman Old Style"/>
          <w:i/>
          <w:sz w:val="28"/>
          <w:szCs w:val="28"/>
        </w:rPr>
        <w:t>If, on the other hand, damages would not provide an adequate remedy for the plaintiff in the event of his succeeding at the trial, the Court should then consider whether, on the contrary hypothesis that</w:t>
      </w:r>
      <w:r w:rsidR="003B6F99" w:rsidRPr="002706BA">
        <w:rPr>
          <w:rFonts w:ascii="Bookman Old Style" w:hAnsi="Bookman Old Style"/>
          <w:i/>
          <w:sz w:val="28"/>
          <w:szCs w:val="28"/>
        </w:rPr>
        <w:t xml:space="preserve"> the defendant were to succeed at the trial in establishing his right to do tha</w:t>
      </w:r>
      <w:r w:rsidR="002706BA" w:rsidRPr="002706BA">
        <w:rPr>
          <w:rFonts w:ascii="Bookman Old Style" w:hAnsi="Bookman Old Style"/>
          <w:i/>
          <w:sz w:val="28"/>
          <w:szCs w:val="28"/>
        </w:rPr>
        <w:t>t which was sought to be enjoined</w:t>
      </w:r>
      <w:r w:rsidR="003B6F99" w:rsidRPr="002706BA">
        <w:rPr>
          <w:rFonts w:ascii="Bookman Old Style" w:hAnsi="Bookman Old Style"/>
          <w:i/>
          <w:sz w:val="28"/>
          <w:szCs w:val="28"/>
        </w:rPr>
        <w:t>, he would be adequately compensated under the plaintiff’s undertaking as to damages for the loss he would</w:t>
      </w:r>
      <w:r w:rsidR="00055C27" w:rsidRPr="002706BA">
        <w:rPr>
          <w:rFonts w:ascii="Bookman Old Style" w:hAnsi="Bookman Old Style"/>
          <w:i/>
          <w:sz w:val="28"/>
          <w:szCs w:val="28"/>
        </w:rPr>
        <w:t xml:space="preserve"> have sustained by being prevented from doing so between the time of the application</w:t>
      </w:r>
      <w:r w:rsidR="002706BA" w:rsidRPr="002706BA">
        <w:rPr>
          <w:rFonts w:ascii="Bookman Old Style" w:hAnsi="Bookman Old Style"/>
          <w:i/>
          <w:sz w:val="28"/>
          <w:szCs w:val="28"/>
        </w:rPr>
        <w:t>,</w:t>
      </w:r>
      <w:r w:rsidR="00055C27" w:rsidRPr="002706BA">
        <w:rPr>
          <w:rFonts w:ascii="Bookman Old Style" w:hAnsi="Bookman Old Style"/>
          <w:i/>
          <w:sz w:val="28"/>
          <w:szCs w:val="28"/>
        </w:rPr>
        <w:t xml:space="preserve"> and the time of the trial.</w:t>
      </w:r>
      <w:proofErr w:type="gramEnd"/>
      <w:r w:rsidR="00055C27" w:rsidRPr="002706BA">
        <w:rPr>
          <w:rFonts w:ascii="Bookman Old Style" w:hAnsi="Bookman Old Style"/>
          <w:i/>
          <w:sz w:val="28"/>
          <w:szCs w:val="28"/>
        </w:rPr>
        <w:t xml:space="preserve"> If damages in the measure recoverable under such an undertaking would be an adequate remedy and the plaintiff would be in a financial position to pay them, there would be no reason upon this ground to refuse an interlocutory injunction. </w:t>
      </w:r>
    </w:p>
    <w:p w:rsidR="002706BA" w:rsidRPr="002706BA" w:rsidRDefault="002706BA" w:rsidP="002706BA">
      <w:pPr>
        <w:spacing w:line="240" w:lineRule="auto"/>
        <w:jc w:val="both"/>
        <w:rPr>
          <w:rFonts w:ascii="Bookman Old Style" w:hAnsi="Bookman Old Style"/>
          <w:i/>
          <w:sz w:val="28"/>
          <w:szCs w:val="28"/>
        </w:rPr>
      </w:pPr>
    </w:p>
    <w:p w:rsidR="00E75945" w:rsidRPr="002706BA" w:rsidRDefault="00055C27" w:rsidP="002706BA">
      <w:pPr>
        <w:spacing w:line="240" w:lineRule="auto"/>
        <w:jc w:val="both"/>
        <w:rPr>
          <w:rFonts w:ascii="Bookman Old Style" w:hAnsi="Bookman Old Style"/>
          <w:i/>
          <w:sz w:val="28"/>
          <w:szCs w:val="28"/>
        </w:rPr>
      </w:pPr>
      <w:r w:rsidRPr="002706BA">
        <w:rPr>
          <w:rFonts w:ascii="Bookman Old Style" w:hAnsi="Bookman Old Style"/>
          <w:i/>
          <w:sz w:val="28"/>
          <w:szCs w:val="28"/>
        </w:rPr>
        <w:t xml:space="preserve">It </w:t>
      </w:r>
      <w:r w:rsidR="002706BA" w:rsidRPr="002706BA">
        <w:rPr>
          <w:rFonts w:ascii="Bookman Old Style" w:hAnsi="Bookman Old Style"/>
          <w:i/>
          <w:sz w:val="28"/>
          <w:szCs w:val="28"/>
        </w:rPr>
        <w:t xml:space="preserve">is </w:t>
      </w:r>
      <w:r w:rsidRPr="002706BA">
        <w:rPr>
          <w:rFonts w:ascii="Bookman Old Style" w:hAnsi="Bookman Old Style"/>
          <w:i/>
          <w:sz w:val="28"/>
          <w:szCs w:val="28"/>
        </w:rPr>
        <w:t xml:space="preserve">where there is doubt as to the adequacy of the respective remedies in damages available to either </w:t>
      </w:r>
      <w:r w:rsidR="002706BA" w:rsidRPr="002706BA">
        <w:rPr>
          <w:rFonts w:ascii="Bookman Old Style" w:hAnsi="Bookman Old Style"/>
          <w:i/>
          <w:sz w:val="28"/>
          <w:szCs w:val="28"/>
        </w:rPr>
        <w:t xml:space="preserve">party or to both </w:t>
      </w:r>
      <w:proofErr w:type="gramStart"/>
      <w:r w:rsidR="002706BA" w:rsidRPr="002706BA">
        <w:rPr>
          <w:rFonts w:ascii="Bookman Old Style" w:hAnsi="Bookman Old Style"/>
          <w:i/>
          <w:sz w:val="28"/>
          <w:szCs w:val="28"/>
        </w:rPr>
        <w:t>that</w:t>
      </w:r>
      <w:proofErr w:type="gramEnd"/>
      <w:r w:rsidR="002706BA" w:rsidRPr="002706BA">
        <w:rPr>
          <w:rFonts w:ascii="Bookman Old Style" w:hAnsi="Bookman Old Style"/>
          <w:i/>
          <w:sz w:val="28"/>
          <w:szCs w:val="28"/>
        </w:rPr>
        <w:t xml:space="preserve"> the </w:t>
      </w:r>
      <w:r w:rsidRPr="002706BA">
        <w:rPr>
          <w:rFonts w:ascii="Bookman Old Style" w:hAnsi="Bookman Old Style"/>
          <w:i/>
          <w:sz w:val="28"/>
          <w:szCs w:val="28"/>
        </w:rPr>
        <w:t xml:space="preserve">question of balance of convenience arises. </w:t>
      </w:r>
      <w:r w:rsidR="002706BA" w:rsidRPr="002706BA">
        <w:rPr>
          <w:rFonts w:ascii="Bookman Old Style" w:hAnsi="Bookman Old Style"/>
          <w:i/>
          <w:sz w:val="28"/>
          <w:szCs w:val="28"/>
        </w:rPr>
        <w:t>It would be unwise to attempt</w:t>
      </w:r>
      <w:r w:rsidRPr="002706BA">
        <w:rPr>
          <w:rFonts w:ascii="Bookman Old Style" w:hAnsi="Bookman Old Style"/>
          <w:i/>
          <w:sz w:val="28"/>
          <w:szCs w:val="28"/>
        </w:rPr>
        <w:t xml:space="preserve"> even </w:t>
      </w:r>
      <w:r w:rsidR="002706BA" w:rsidRPr="002706BA">
        <w:rPr>
          <w:rFonts w:ascii="Bookman Old Style" w:hAnsi="Bookman Old Style"/>
          <w:i/>
          <w:sz w:val="28"/>
          <w:szCs w:val="28"/>
        </w:rPr>
        <w:t xml:space="preserve">to </w:t>
      </w:r>
      <w:r w:rsidRPr="002706BA">
        <w:rPr>
          <w:rFonts w:ascii="Bookman Old Style" w:hAnsi="Bookman Old Style"/>
          <w:i/>
          <w:sz w:val="28"/>
          <w:szCs w:val="28"/>
        </w:rPr>
        <w:t>list all the various matters which may need to be taken into c</w:t>
      </w:r>
      <w:r w:rsidR="002706BA" w:rsidRPr="002706BA">
        <w:rPr>
          <w:rFonts w:ascii="Bookman Old Style" w:hAnsi="Bookman Old Style"/>
          <w:i/>
          <w:sz w:val="28"/>
          <w:szCs w:val="28"/>
        </w:rPr>
        <w:t>onsideration in deciding where</w:t>
      </w:r>
      <w:r w:rsidRPr="002706BA">
        <w:rPr>
          <w:rFonts w:ascii="Bookman Old Style" w:hAnsi="Bookman Old Style"/>
          <w:i/>
          <w:sz w:val="28"/>
          <w:szCs w:val="28"/>
        </w:rPr>
        <w:t xml:space="preserve"> the balance lies, let alone to suggest the relative weight to be attached to them. These will vary from case to case.</w:t>
      </w:r>
      <w:r w:rsidR="00E75945" w:rsidRPr="002706BA">
        <w:rPr>
          <w:rFonts w:ascii="Bookman Old Style" w:hAnsi="Bookman Old Style"/>
          <w:i/>
          <w:sz w:val="28"/>
          <w:szCs w:val="28"/>
        </w:rPr>
        <w:t>”</w:t>
      </w:r>
    </w:p>
    <w:p w:rsidR="00E75945" w:rsidRDefault="00E75945" w:rsidP="00FA08D9">
      <w:pPr>
        <w:spacing w:line="360" w:lineRule="auto"/>
        <w:jc w:val="both"/>
        <w:rPr>
          <w:rFonts w:ascii="Bookman Old Style" w:hAnsi="Bookman Old Style"/>
          <w:sz w:val="28"/>
          <w:szCs w:val="28"/>
        </w:rPr>
      </w:pPr>
    </w:p>
    <w:p w:rsidR="007D094B" w:rsidRDefault="00E75945"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t>
      </w:r>
      <w:r w:rsidR="002706BA">
        <w:rPr>
          <w:rFonts w:ascii="Bookman Old Style" w:hAnsi="Bookman Old Style"/>
          <w:sz w:val="28"/>
          <w:szCs w:val="28"/>
        </w:rPr>
        <w:t xml:space="preserve">argued </w:t>
      </w:r>
      <w:r>
        <w:rPr>
          <w:rFonts w:ascii="Bookman Old Style" w:hAnsi="Bookman Old Style"/>
          <w:sz w:val="28"/>
          <w:szCs w:val="28"/>
        </w:rPr>
        <w:t xml:space="preserve">that the preceding </w:t>
      </w:r>
      <w:proofErr w:type="gramStart"/>
      <w:r>
        <w:rPr>
          <w:rFonts w:ascii="Bookman Old Style" w:hAnsi="Bookman Old Style"/>
          <w:sz w:val="28"/>
          <w:szCs w:val="28"/>
        </w:rPr>
        <w:t>quotation,</w:t>
      </w:r>
      <w:proofErr w:type="gramEnd"/>
      <w:r>
        <w:rPr>
          <w:rFonts w:ascii="Bookman Old Style" w:hAnsi="Bookman Old Style"/>
          <w:sz w:val="28"/>
          <w:szCs w:val="28"/>
        </w:rPr>
        <w:t xml:space="preserve"> raises two important propositions or principles. </w:t>
      </w:r>
      <w:proofErr w:type="gramStart"/>
      <w:r>
        <w:rPr>
          <w:rFonts w:ascii="Bookman Old Style" w:hAnsi="Bookman Old Style"/>
          <w:sz w:val="28"/>
          <w:szCs w:val="28"/>
        </w:rPr>
        <w:t xml:space="preserve">First, if damages in the measure recoverable at common law would be adequate and the </w:t>
      </w:r>
      <w:r>
        <w:rPr>
          <w:rFonts w:ascii="Bookman Old Style" w:hAnsi="Bookman Old Style"/>
          <w:sz w:val="28"/>
          <w:szCs w:val="28"/>
        </w:rPr>
        <w:lastRenderedPageBreak/>
        <w:t xml:space="preserve">defendant would be in a financial position to pay them, no </w:t>
      </w:r>
      <w:r w:rsidR="000E2570">
        <w:rPr>
          <w:rFonts w:ascii="Bookman Old Style" w:hAnsi="Bookman Old Style"/>
          <w:sz w:val="28"/>
          <w:szCs w:val="28"/>
        </w:rPr>
        <w:t xml:space="preserve">interim </w:t>
      </w:r>
      <w:r>
        <w:rPr>
          <w:rFonts w:ascii="Bookman Old Style" w:hAnsi="Bookman Old Style"/>
          <w:sz w:val="28"/>
          <w:szCs w:val="28"/>
        </w:rPr>
        <w:t>injunction should normally be granted, however strong the plaintiff’s</w:t>
      </w:r>
      <w:r w:rsidR="003B6F99">
        <w:rPr>
          <w:rFonts w:ascii="Bookman Old Style" w:hAnsi="Bookman Old Style"/>
          <w:sz w:val="28"/>
          <w:szCs w:val="28"/>
        </w:rPr>
        <w:t xml:space="preserve"> </w:t>
      </w:r>
      <w:r>
        <w:rPr>
          <w:rFonts w:ascii="Bookman Old Style" w:hAnsi="Bookman Old Style"/>
          <w:sz w:val="28"/>
          <w:szCs w:val="28"/>
        </w:rPr>
        <w:t xml:space="preserve">claim </w:t>
      </w:r>
      <w:r w:rsidR="00F11976">
        <w:rPr>
          <w:rFonts w:ascii="Bookman Old Style" w:hAnsi="Bookman Old Style"/>
          <w:sz w:val="28"/>
          <w:szCs w:val="28"/>
        </w:rPr>
        <w:t>appea</w:t>
      </w:r>
      <w:r w:rsidR="004F1269">
        <w:rPr>
          <w:rFonts w:ascii="Bookman Old Style" w:hAnsi="Bookman Old Style"/>
          <w:sz w:val="28"/>
          <w:szCs w:val="28"/>
        </w:rPr>
        <w:t>rs to be at this stage; second</w:t>
      </w:r>
      <w:r w:rsidR="00F11976">
        <w:rPr>
          <w:rFonts w:ascii="Bookman Old Style" w:hAnsi="Bookman Old Style"/>
          <w:sz w:val="28"/>
          <w:szCs w:val="28"/>
        </w:rPr>
        <w:t xml:space="preserve">, if damages in the measure recoverable under such an undertaking would be an adequate remedy, and the plaintiff would be in a financial position to pay them, there would be no reason upon this ground to refuse an </w:t>
      </w:r>
      <w:r w:rsidR="000E2570">
        <w:rPr>
          <w:rFonts w:ascii="Bookman Old Style" w:hAnsi="Bookman Old Style"/>
          <w:sz w:val="28"/>
          <w:szCs w:val="28"/>
        </w:rPr>
        <w:t xml:space="preserve">interim </w:t>
      </w:r>
      <w:r w:rsidR="00F11976">
        <w:rPr>
          <w:rFonts w:ascii="Bookman Old Style" w:hAnsi="Bookman Old Style"/>
          <w:sz w:val="28"/>
          <w:szCs w:val="28"/>
        </w:rPr>
        <w:t>injunction.</w:t>
      </w:r>
      <w:proofErr w:type="gramEnd"/>
    </w:p>
    <w:p w:rsidR="007D094B" w:rsidRDefault="007D094B" w:rsidP="003E257A">
      <w:pPr>
        <w:spacing w:after="0" w:line="360" w:lineRule="auto"/>
        <w:jc w:val="both"/>
        <w:rPr>
          <w:rFonts w:ascii="Bookman Old Style" w:hAnsi="Bookman Old Style"/>
          <w:sz w:val="28"/>
          <w:szCs w:val="28"/>
        </w:rPr>
      </w:pPr>
    </w:p>
    <w:p w:rsidR="008049FE" w:rsidRDefault="002706BA" w:rsidP="003E257A">
      <w:pPr>
        <w:spacing w:after="0" w:line="360" w:lineRule="auto"/>
        <w:jc w:val="both"/>
        <w:rPr>
          <w:rFonts w:ascii="Bookman Old Style" w:hAnsi="Bookman Old Style"/>
          <w:sz w:val="28"/>
          <w:szCs w:val="28"/>
        </w:rPr>
      </w:pPr>
      <w:r>
        <w:rPr>
          <w:rFonts w:ascii="Bookman Old Style" w:hAnsi="Bookman Old Style"/>
          <w:sz w:val="28"/>
          <w:szCs w:val="28"/>
        </w:rPr>
        <w:t>In light of the preceding</w:t>
      </w:r>
      <w:r w:rsidR="004F1269">
        <w:rPr>
          <w:rFonts w:ascii="Bookman Old Style" w:hAnsi="Bookman Old Style"/>
          <w:sz w:val="28"/>
          <w:szCs w:val="28"/>
        </w:rPr>
        <w:t xml:space="preserve"> </w:t>
      </w:r>
      <w:proofErr w:type="gramStart"/>
      <w:r w:rsidR="004F1269">
        <w:rPr>
          <w:rFonts w:ascii="Bookman Old Style" w:hAnsi="Bookman Old Style"/>
          <w:sz w:val="28"/>
          <w:szCs w:val="28"/>
        </w:rPr>
        <w:t>principles</w:t>
      </w:r>
      <w:r>
        <w:rPr>
          <w:rFonts w:ascii="Bookman Old Style" w:hAnsi="Bookman Old Style"/>
          <w:sz w:val="28"/>
          <w:szCs w:val="28"/>
        </w:rPr>
        <w:t xml:space="preserve"> </w:t>
      </w:r>
      <w:r w:rsidR="0048180F">
        <w:rPr>
          <w:rFonts w:ascii="Bookman Old Style" w:hAnsi="Bookman Old Style"/>
          <w:sz w:val="28"/>
          <w:szCs w:val="28"/>
        </w:rPr>
        <w:t xml:space="preserve"> in</w:t>
      </w:r>
      <w:proofErr w:type="gramEnd"/>
      <w:r w:rsidR="0048180F">
        <w:rPr>
          <w:rFonts w:ascii="Bookman Old Style" w:hAnsi="Bookman Old Style"/>
          <w:sz w:val="28"/>
          <w:szCs w:val="28"/>
        </w:rPr>
        <w:t xml:space="preserve"> connection with </w:t>
      </w:r>
      <w:r>
        <w:rPr>
          <w:rFonts w:ascii="Bookman Old Style" w:hAnsi="Bookman Old Style"/>
          <w:sz w:val="28"/>
          <w:szCs w:val="28"/>
        </w:rPr>
        <w:t>the balance of convenience</w:t>
      </w:r>
      <w:r w:rsidR="004F1269">
        <w:rPr>
          <w:rFonts w:ascii="Bookman Old Style" w:hAnsi="Bookman Old Style"/>
          <w:sz w:val="28"/>
          <w:szCs w:val="28"/>
        </w:rPr>
        <w:t>,</w:t>
      </w:r>
      <w:r w:rsidR="007D094B">
        <w:rPr>
          <w:rFonts w:ascii="Bookman Old Style" w:hAnsi="Bookman Old Style"/>
          <w:sz w:val="28"/>
          <w:szCs w:val="28"/>
        </w:rPr>
        <w:t xml:space="preserve"> Mr. </w:t>
      </w:r>
      <w:proofErr w:type="spellStart"/>
      <w:r w:rsidR="007D094B">
        <w:rPr>
          <w:rFonts w:ascii="Bookman Old Style" w:hAnsi="Bookman Old Style"/>
          <w:sz w:val="28"/>
          <w:szCs w:val="28"/>
        </w:rPr>
        <w:t>Katupisha</w:t>
      </w:r>
      <w:proofErr w:type="spellEnd"/>
      <w:r w:rsidR="007D094B">
        <w:rPr>
          <w:rFonts w:ascii="Bookman Old Style" w:hAnsi="Bookman Old Style"/>
          <w:sz w:val="28"/>
          <w:szCs w:val="28"/>
        </w:rPr>
        <w:t xml:space="preserve"> argued that the 1</w:t>
      </w:r>
      <w:r w:rsidR="007D094B" w:rsidRPr="007D094B">
        <w:rPr>
          <w:rFonts w:ascii="Bookman Old Style" w:hAnsi="Bookman Old Style"/>
          <w:sz w:val="28"/>
          <w:szCs w:val="28"/>
          <w:vertAlign w:val="superscript"/>
        </w:rPr>
        <w:t>st</w:t>
      </w:r>
      <w:r w:rsidR="007D094B">
        <w:rPr>
          <w:rFonts w:ascii="Bookman Old Style" w:hAnsi="Bookman Old Style"/>
          <w:sz w:val="28"/>
          <w:szCs w:val="28"/>
        </w:rPr>
        <w:t xml:space="preserve"> defendant is a local authority </w:t>
      </w:r>
      <w:r>
        <w:rPr>
          <w:rFonts w:ascii="Bookman Old Style" w:hAnsi="Bookman Old Style"/>
          <w:sz w:val="28"/>
          <w:szCs w:val="28"/>
        </w:rPr>
        <w:t xml:space="preserve">currently </w:t>
      </w:r>
      <w:r w:rsidR="007D094B">
        <w:rPr>
          <w:rFonts w:ascii="Bookman Old Style" w:hAnsi="Bookman Old Style"/>
          <w:sz w:val="28"/>
          <w:szCs w:val="28"/>
        </w:rPr>
        <w:t xml:space="preserve">encountering </w:t>
      </w:r>
      <w:r>
        <w:rPr>
          <w:rFonts w:ascii="Bookman Old Style" w:hAnsi="Bookman Old Style"/>
          <w:sz w:val="28"/>
          <w:szCs w:val="28"/>
        </w:rPr>
        <w:t xml:space="preserve">challenges in </w:t>
      </w:r>
      <w:r w:rsidR="007D094B">
        <w:rPr>
          <w:rFonts w:ascii="Bookman Old Style" w:hAnsi="Bookman Old Style"/>
          <w:sz w:val="28"/>
          <w:szCs w:val="28"/>
        </w:rPr>
        <w:t>meet</w:t>
      </w:r>
      <w:r>
        <w:rPr>
          <w:rFonts w:ascii="Bookman Old Style" w:hAnsi="Bookman Old Style"/>
          <w:sz w:val="28"/>
          <w:szCs w:val="28"/>
        </w:rPr>
        <w:t>ing</w:t>
      </w:r>
      <w:r w:rsidR="007D094B">
        <w:rPr>
          <w:rFonts w:ascii="Bookman Old Style" w:hAnsi="Bookman Old Style"/>
          <w:sz w:val="28"/>
          <w:szCs w:val="28"/>
        </w:rPr>
        <w:t xml:space="preserve"> its obligations in the city. </w:t>
      </w:r>
      <w:r w:rsidR="004F1269">
        <w:rPr>
          <w:rFonts w:ascii="Bookman Old Style" w:hAnsi="Bookman Old Style"/>
          <w:sz w:val="28"/>
          <w:szCs w:val="28"/>
        </w:rPr>
        <w:t xml:space="preserve">He went on to </w:t>
      </w:r>
      <w:r w:rsidR="000E2570">
        <w:rPr>
          <w:rFonts w:ascii="Bookman Old Style" w:hAnsi="Bookman Old Style"/>
          <w:sz w:val="28"/>
          <w:szCs w:val="28"/>
        </w:rPr>
        <w:t xml:space="preserve">argue </w:t>
      </w:r>
      <w:r w:rsidR="004F1269">
        <w:rPr>
          <w:rFonts w:ascii="Bookman Old Style" w:hAnsi="Bookman Old Style"/>
          <w:sz w:val="28"/>
          <w:szCs w:val="28"/>
        </w:rPr>
        <w:t>that t</w:t>
      </w:r>
      <w:r>
        <w:rPr>
          <w:rFonts w:ascii="Bookman Old Style" w:hAnsi="Bookman Old Style"/>
          <w:sz w:val="28"/>
          <w:szCs w:val="28"/>
        </w:rPr>
        <w:t xml:space="preserve">he </w:t>
      </w:r>
      <w:proofErr w:type="gramStart"/>
      <w:r>
        <w:rPr>
          <w:rFonts w:ascii="Bookman Old Style" w:hAnsi="Bookman Old Style"/>
          <w:sz w:val="28"/>
          <w:szCs w:val="28"/>
        </w:rPr>
        <w:t>1</w:t>
      </w:r>
      <w:r w:rsidRPr="002706BA">
        <w:rPr>
          <w:rFonts w:ascii="Bookman Old Style" w:hAnsi="Bookman Old Style"/>
          <w:sz w:val="28"/>
          <w:szCs w:val="28"/>
          <w:vertAlign w:val="superscript"/>
        </w:rPr>
        <w:t>st</w:t>
      </w:r>
      <w:proofErr w:type="gramEnd"/>
      <w:r>
        <w:rPr>
          <w:rFonts w:ascii="Bookman Old Style" w:hAnsi="Bookman Old Style"/>
          <w:sz w:val="28"/>
          <w:szCs w:val="28"/>
        </w:rPr>
        <w:t xml:space="preserve"> defendant </w:t>
      </w:r>
      <w:r w:rsidR="007D094B">
        <w:rPr>
          <w:rFonts w:ascii="Bookman Old Style" w:hAnsi="Bookman Old Style"/>
          <w:sz w:val="28"/>
          <w:szCs w:val="28"/>
        </w:rPr>
        <w:t>usually dep</w:t>
      </w:r>
      <w:r w:rsidR="004F1269">
        <w:rPr>
          <w:rFonts w:ascii="Bookman Old Style" w:hAnsi="Bookman Old Style"/>
          <w:sz w:val="28"/>
          <w:szCs w:val="28"/>
        </w:rPr>
        <w:t>ends on grants from the central</w:t>
      </w:r>
      <w:r w:rsidR="007D094B">
        <w:rPr>
          <w:rFonts w:ascii="Bookman Old Style" w:hAnsi="Bookman Old Style"/>
          <w:sz w:val="28"/>
          <w:szCs w:val="28"/>
        </w:rPr>
        <w:t xml:space="preserve"> government and other co-operating partners whose financial support is not </w:t>
      </w:r>
      <w:r w:rsidR="004F1269">
        <w:rPr>
          <w:rFonts w:ascii="Bookman Old Style" w:hAnsi="Bookman Old Style"/>
          <w:sz w:val="28"/>
          <w:szCs w:val="28"/>
        </w:rPr>
        <w:t xml:space="preserve">in any </w:t>
      </w:r>
      <w:r w:rsidR="000E2570">
        <w:rPr>
          <w:rFonts w:ascii="Bookman Old Style" w:hAnsi="Bookman Old Style"/>
          <w:sz w:val="28"/>
          <w:szCs w:val="28"/>
        </w:rPr>
        <w:t xml:space="preserve">event </w:t>
      </w:r>
      <w:r w:rsidR="007D094B">
        <w:rPr>
          <w:rFonts w:ascii="Bookman Old Style" w:hAnsi="Bookman Old Style"/>
          <w:sz w:val="28"/>
          <w:szCs w:val="28"/>
        </w:rPr>
        <w:t>meant to pay damages arising from litigation. The fi</w:t>
      </w:r>
      <w:r>
        <w:rPr>
          <w:rFonts w:ascii="Bookman Old Style" w:hAnsi="Bookman Old Style"/>
          <w:sz w:val="28"/>
          <w:szCs w:val="28"/>
        </w:rPr>
        <w:t xml:space="preserve">nancial support given to the </w:t>
      </w:r>
      <w:proofErr w:type="gramStart"/>
      <w:r>
        <w:rPr>
          <w:rFonts w:ascii="Bookman Old Style" w:hAnsi="Bookman Old Style"/>
          <w:sz w:val="28"/>
          <w:szCs w:val="28"/>
        </w:rPr>
        <w:t>1</w:t>
      </w:r>
      <w:r w:rsidRPr="002706BA">
        <w:rPr>
          <w:rFonts w:ascii="Bookman Old Style" w:hAnsi="Bookman Old Style"/>
          <w:sz w:val="28"/>
          <w:szCs w:val="28"/>
          <w:vertAlign w:val="superscript"/>
        </w:rPr>
        <w:t>st</w:t>
      </w:r>
      <w:proofErr w:type="gramEnd"/>
      <w:r w:rsidR="004F1269">
        <w:rPr>
          <w:rFonts w:ascii="Bookman Old Style" w:hAnsi="Bookman Old Style"/>
          <w:sz w:val="28"/>
          <w:szCs w:val="28"/>
        </w:rPr>
        <w:t xml:space="preserve"> defendant</w:t>
      </w:r>
      <w:r w:rsidR="000E2570">
        <w:rPr>
          <w:rFonts w:ascii="Bookman Old Style" w:hAnsi="Bookman Old Style"/>
          <w:sz w:val="28"/>
          <w:szCs w:val="28"/>
        </w:rPr>
        <w:t xml:space="preserve"> by donors</w:t>
      </w:r>
      <w:r w:rsidR="004F1269">
        <w:rPr>
          <w:rFonts w:ascii="Bookman Old Style" w:hAnsi="Bookman Old Style"/>
          <w:sz w:val="28"/>
          <w:szCs w:val="28"/>
        </w:rPr>
        <w:t xml:space="preserve">, Mr. </w:t>
      </w:r>
      <w:proofErr w:type="spellStart"/>
      <w:r w:rsidR="004F1269">
        <w:rPr>
          <w:rFonts w:ascii="Bookman Old Style" w:hAnsi="Bookman Old Style"/>
          <w:sz w:val="28"/>
          <w:szCs w:val="28"/>
        </w:rPr>
        <w:t>Katu</w:t>
      </w:r>
      <w:r w:rsidR="007D094B">
        <w:rPr>
          <w:rFonts w:ascii="Bookman Old Style" w:hAnsi="Bookman Old Style"/>
          <w:sz w:val="28"/>
          <w:szCs w:val="28"/>
        </w:rPr>
        <w:t>pisha</w:t>
      </w:r>
      <w:proofErr w:type="spellEnd"/>
      <w:r w:rsidR="007D094B">
        <w:rPr>
          <w:rFonts w:ascii="Bookman Old Style" w:hAnsi="Bookman Old Style"/>
          <w:sz w:val="28"/>
          <w:szCs w:val="28"/>
        </w:rPr>
        <w:t xml:space="preserve"> argued, is aimed at executing targeted projects. </w:t>
      </w:r>
      <w:proofErr w:type="gramStart"/>
      <w:r w:rsidR="004F1269">
        <w:rPr>
          <w:rFonts w:ascii="Bookman Old Style" w:hAnsi="Bookman Old Style"/>
          <w:sz w:val="28"/>
          <w:szCs w:val="28"/>
        </w:rPr>
        <w:t>Thus</w:t>
      </w:r>
      <w:proofErr w:type="gramEnd"/>
      <w:r w:rsidR="004F1269">
        <w:rPr>
          <w:rFonts w:ascii="Bookman Old Style" w:hAnsi="Bookman Old Style"/>
          <w:sz w:val="28"/>
          <w:szCs w:val="28"/>
        </w:rPr>
        <w:t xml:space="preserve"> Mr. </w:t>
      </w:r>
      <w:proofErr w:type="spellStart"/>
      <w:r w:rsidR="004F1269">
        <w:rPr>
          <w:rFonts w:ascii="Bookman Old Style" w:hAnsi="Bookman Old Style"/>
          <w:sz w:val="28"/>
          <w:szCs w:val="28"/>
        </w:rPr>
        <w:t>Katu</w:t>
      </w:r>
      <w:r>
        <w:rPr>
          <w:rFonts w:ascii="Bookman Old Style" w:hAnsi="Bookman Old Style"/>
          <w:sz w:val="28"/>
          <w:szCs w:val="28"/>
        </w:rPr>
        <w:t>pisha</w:t>
      </w:r>
      <w:proofErr w:type="spellEnd"/>
      <w:r>
        <w:rPr>
          <w:rFonts w:ascii="Bookman Old Style" w:hAnsi="Bookman Old Style"/>
          <w:sz w:val="28"/>
          <w:szCs w:val="28"/>
        </w:rPr>
        <w:t xml:space="preserve"> </w:t>
      </w:r>
      <w:r w:rsidR="007D094B">
        <w:rPr>
          <w:rFonts w:ascii="Bookman Old Style" w:hAnsi="Bookman Old Style"/>
          <w:sz w:val="28"/>
          <w:szCs w:val="28"/>
        </w:rPr>
        <w:t xml:space="preserve">invited me to take judicial </w:t>
      </w:r>
      <w:r w:rsidR="008049FE">
        <w:rPr>
          <w:rFonts w:ascii="Bookman Old Style" w:hAnsi="Bookman Old Style"/>
          <w:sz w:val="28"/>
          <w:szCs w:val="28"/>
        </w:rPr>
        <w:t>notice of this</w:t>
      </w:r>
      <w:r w:rsidR="004F1269">
        <w:rPr>
          <w:rFonts w:ascii="Bookman Old Style" w:hAnsi="Bookman Old Style"/>
          <w:sz w:val="28"/>
          <w:szCs w:val="28"/>
        </w:rPr>
        <w:t xml:space="preserve"> state of affairs, and pressed</w:t>
      </w:r>
      <w:r w:rsidR="008049FE">
        <w:rPr>
          <w:rFonts w:ascii="Bookman Old Style" w:hAnsi="Bookman Old Style"/>
          <w:sz w:val="28"/>
          <w:szCs w:val="28"/>
        </w:rPr>
        <w:t xml:space="preserve"> </w:t>
      </w:r>
      <w:r w:rsidR="006A6C04">
        <w:rPr>
          <w:rFonts w:ascii="Bookman Old Style" w:hAnsi="Bookman Old Style"/>
          <w:sz w:val="28"/>
          <w:szCs w:val="28"/>
        </w:rPr>
        <w:t>that the 1</w:t>
      </w:r>
      <w:r w:rsidR="006A6C04" w:rsidRPr="006A6C04">
        <w:rPr>
          <w:rFonts w:ascii="Bookman Old Style" w:hAnsi="Bookman Old Style"/>
          <w:sz w:val="28"/>
          <w:szCs w:val="28"/>
          <w:vertAlign w:val="superscript"/>
        </w:rPr>
        <w:t>st</w:t>
      </w:r>
      <w:r w:rsidR="006A6C04">
        <w:rPr>
          <w:rFonts w:ascii="Bookman Old Style" w:hAnsi="Bookman Old Style"/>
          <w:sz w:val="28"/>
          <w:szCs w:val="28"/>
        </w:rPr>
        <w:t xml:space="preserve"> defendant is not in a financial position to pay damages should the plaintiff suffer any injury and I refused to grant an interim injunction. </w:t>
      </w:r>
      <w:r w:rsidR="004F1269">
        <w:rPr>
          <w:rFonts w:ascii="Bookman Old Style" w:hAnsi="Bookman Old Style"/>
          <w:sz w:val="28"/>
          <w:szCs w:val="28"/>
        </w:rPr>
        <w:t xml:space="preserve">In this </w:t>
      </w:r>
      <w:proofErr w:type="gramStart"/>
      <w:r w:rsidR="000E2570">
        <w:rPr>
          <w:rFonts w:ascii="Bookman Old Style" w:hAnsi="Bookman Old Style"/>
          <w:sz w:val="28"/>
          <w:szCs w:val="28"/>
        </w:rPr>
        <w:t>regard</w:t>
      </w:r>
      <w:proofErr w:type="gramEnd"/>
      <w:r w:rsidR="000E2570">
        <w:rPr>
          <w:rFonts w:ascii="Bookman Old Style" w:hAnsi="Bookman Old Style"/>
          <w:sz w:val="28"/>
          <w:szCs w:val="28"/>
        </w:rPr>
        <w:t xml:space="preserve"> </w:t>
      </w:r>
      <w:r w:rsidR="006A6C04">
        <w:rPr>
          <w:rFonts w:ascii="Bookman Old Style" w:hAnsi="Bookman Old Style"/>
          <w:sz w:val="28"/>
          <w:szCs w:val="28"/>
        </w:rPr>
        <w:t xml:space="preserve">Mr. </w:t>
      </w:r>
      <w:proofErr w:type="spellStart"/>
      <w:r w:rsidR="006A6C04">
        <w:rPr>
          <w:rFonts w:ascii="Bookman Old Style" w:hAnsi="Bookman Old Style"/>
          <w:sz w:val="28"/>
          <w:szCs w:val="28"/>
        </w:rPr>
        <w:t>Katupisha</w:t>
      </w:r>
      <w:proofErr w:type="spellEnd"/>
      <w:r w:rsidR="006A6C04">
        <w:rPr>
          <w:rFonts w:ascii="Bookman Old Style" w:hAnsi="Bookman Old Style"/>
          <w:sz w:val="28"/>
          <w:szCs w:val="28"/>
        </w:rPr>
        <w:t xml:space="preserve"> estimates that a month’s breach </w:t>
      </w:r>
      <w:r w:rsidR="004F1269">
        <w:rPr>
          <w:rFonts w:ascii="Bookman Old Style" w:hAnsi="Bookman Old Style"/>
          <w:sz w:val="28"/>
          <w:szCs w:val="28"/>
        </w:rPr>
        <w:t xml:space="preserve">in relation to the </w:t>
      </w:r>
      <w:r w:rsidR="006A6C04">
        <w:rPr>
          <w:rFonts w:ascii="Bookman Old Style" w:hAnsi="Bookman Old Style"/>
          <w:sz w:val="28"/>
          <w:szCs w:val="28"/>
        </w:rPr>
        <w:t>advert</w:t>
      </w:r>
      <w:r w:rsidR="008049FE">
        <w:rPr>
          <w:rFonts w:ascii="Bookman Old Style" w:hAnsi="Bookman Old Style"/>
          <w:sz w:val="28"/>
          <w:szCs w:val="28"/>
        </w:rPr>
        <w:t xml:space="preserve">isement </w:t>
      </w:r>
      <w:r w:rsidR="004F1269">
        <w:rPr>
          <w:rFonts w:ascii="Bookman Old Style" w:hAnsi="Bookman Old Style"/>
          <w:sz w:val="28"/>
          <w:szCs w:val="28"/>
        </w:rPr>
        <w:t>already paid for</w:t>
      </w:r>
      <w:r w:rsidR="000E2570">
        <w:rPr>
          <w:rFonts w:ascii="Bookman Old Style" w:hAnsi="Bookman Old Style"/>
          <w:sz w:val="28"/>
          <w:szCs w:val="28"/>
        </w:rPr>
        <w:t>,</w:t>
      </w:r>
      <w:r w:rsidR="004F1269">
        <w:rPr>
          <w:rFonts w:ascii="Bookman Old Style" w:hAnsi="Bookman Old Style"/>
          <w:sz w:val="28"/>
          <w:szCs w:val="28"/>
        </w:rPr>
        <w:t xml:space="preserve"> </w:t>
      </w:r>
      <w:r w:rsidR="008049FE">
        <w:rPr>
          <w:rFonts w:ascii="Bookman Old Style" w:hAnsi="Bookman Old Style"/>
          <w:sz w:val="28"/>
          <w:szCs w:val="28"/>
        </w:rPr>
        <w:t>may bring down the sales</w:t>
      </w:r>
      <w:r w:rsidR="006A6C04">
        <w:rPr>
          <w:rFonts w:ascii="Bookman Old Style" w:hAnsi="Bookman Old Style"/>
          <w:sz w:val="28"/>
          <w:szCs w:val="28"/>
        </w:rPr>
        <w:t xml:space="preserve"> to over K 1 billion, which the defendant may not be able to pay</w:t>
      </w:r>
      <w:r w:rsidR="000E2570">
        <w:rPr>
          <w:rFonts w:ascii="Bookman Old Style" w:hAnsi="Bookman Old Style"/>
          <w:sz w:val="28"/>
          <w:szCs w:val="28"/>
        </w:rPr>
        <w:t>,</w:t>
      </w:r>
      <w:r w:rsidR="006A6C04">
        <w:rPr>
          <w:rFonts w:ascii="Bookman Old Style" w:hAnsi="Bookman Old Style"/>
          <w:sz w:val="28"/>
          <w:szCs w:val="28"/>
        </w:rPr>
        <w:t xml:space="preserve"> let alone</w:t>
      </w:r>
      <w:r w:rsidR="004F1269">
        <w:rPr>
          <w:rFonts w:ascii="Bookman Old Style" w:hAnsi="Bookman Old Style"/>
          <w:sz w:val="28"/>
          <w:szCs w:val="28"/>
        </w:rPr>
        <w:t>,</w:t>
      </w:r>
      <w:r w:rsidR="006A6C04">
        <w:rPr>
          <w:rFonts w:ascii="Bookman Old Style" w:hAnsi="Bookman Old Style"/>
          <w:sz w:val="28"/>
          <w:szCs w:val="28"/>
        </w:rPr>
        <w:t xml:space="preserve"> damages for breach of contract that may </w:t>
      </w:r>
      <w:r w:rsidR="000E2570">
        <w:rPr>
          <w:rFonts w:ascii="Bookman Old Style" w:hAnsi="Bookman Old Style"/>
          <w:sz w:val="28"/>
          <w:szCs w:val="28"/>
        </w:rPr>
        <w:t xml:space="preserve">in due course </w:t>
      </w:r>
      <w:r w:rsidR="006A6C04">
        <w:rPr>
          <w:rFonts w:ascii="Bookman Old Style" w:hAnsi="Bookman Old Style"/>
          <w:sz w:val="28"/>
          <w:szCs w:val="28"/>
        </w:rPr>
        <w:t>arise.</w:t>
      </w:r>
      <w:r w:rsidR="009642B7">
        <w:rPr>
          <w:rFonts w:ascii="Bookman Old Style" w:hAnsi="Bookman Old Style"/>
          <w:sz w:val="28"/>
          <w:szCs w:val="28"/>
        </w:rPr>
        <w:t xml:space="preserve"> </w:t>
      </w:r>
    </w:p>
    <w:p w:rsidR="008049FE" w:rsidRDefault="008049FE" w:rsidP="00FA08D9">
      <w:pPr>
        <w:spacing w:line="360" w:lineRule="auto"/>
        <w:jc w:val="both"/>
        <w:rPr>
          <w:rFonts w:ascii="Bookman Old Style" w:hAnsi="Bookman Old Style"/>
          <w:sz w:val="28"/>
          <w:szCs w:val="28"/>
        </w:rPr>
      </w:pPr>
    </w:p>
    <w:p w:rsidR="00FD0FBD" w:rsidRDefault="009642B7" w:rsidP="00FA08D9">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Conversely,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argued that the plaintiff is a limited liability company carrying on manufacturing business and trade.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t>
      </w:r>
      <w:r w:rsidR="004F1269">
        <w:rPr>
          <w:rFonts w:ascii="Bookman Old Style" w:hAnsi="Bookman Old Style"/>
          <w:sz w:val="28"/>
          <w:szCs w:val="28"/>
        </w:rPr>
        <w:t xml:space="preserve">pointed out </w:t>
      </w:r>
      <w:r>
        <w:rPr>
          <w:rFonts w:ascii="Bookman Old Style" w:hAnsi="Bookman Old Style"/>
          <w:sz w:val="28"/>
          <w:szCs w:val="28"/>
        </w:rPr>
        <w:t xml:space="preserve">that </w:t>
      </w:r>
      <w:r w:rsidR="004F1269">
        <w:rPr>
          <w:rFonts w:ascii="Bookman Old Style" w:hAnsi="Bookman Old Style"/>
          <w:sz w:val="28"/>
          <w:szCs w:val="28"/>
        </w:rPr>
        <w:t xml:space="preserve">in terms of paragraph </w:t>
      </w:r>
      <w:r>
        <w:rPr>
          <w:rFonts w:ascii="Bookman Old Style" w:hAnsi="Bookman Old Style"/>
          <w:sz w:val="28"/>
          <w:szCs w:val="28"/>
        </w:rPr>
        <w:t xml:space="preserve">15 of the affidavit in support of the interim injunction sworn by Dr. </w:t>
      </w:r>
      <w:proofErr w:type="spellStart"/>
      <w:r>
        <w:rPr>
          <w:rFonts w:ascii="Bookman Old Style" w:hAnsi="Bookman Old Style"/>
          <w:sz w:val="28"/>
          <w:szCs w:val="28"/>
        </w:rPr>
        <w:t>Chunga</w:t>
      </w:r>
      <w:proofErr w:type="spellEnd"/>
      <w:r>
        <w:rPr>
          <w:rFonts w:ascii="Bookman Old Style" w:hAnsi="Bookman Old Style"/>
          <w:sz w:val="28"/>
          <w:szCs w:val="28"/>
        </w:rPr>
        <w:t xml:space="preserve">, the plaintiff produces 15, 000 cases of </w:t>
      </w:r>
      <w:proofErr w:type="spellStart"/>
      <w:r w:rsidRPr="004F1269">
        <w:rPr>
          <w:rFonts w:ascii="Bookman Old Style" w:hAnsi="Bookman Old Style"/>
          <w:i/>
          <w:sz w:val="28"/>
          <w:szCs w:val="28"/>
        </w:rPr>
        <w:t>D’lite</w:t>
      </w:r>
      <w:proofErr w:type="spellEnd"/>
      <w:r w:rsidRPr="004F1269">
        <w:rPr>
          <w:rFonts w:ascii="Bookman Old Style" w:hAnsi="Bookman Old Style"/>
          <w:i/>
          <w:sz w:val="28"/>
          <w:szCs w:val="28"/>
        </w:rPr>
        <w:t xml:space="preserve"> </w:t>
      </w:r>
      <w:r w:rsidR="004F1269">
        <w:rPr>
          <w:rFonts w:ascii="Bookman Old Style" w:hAnsi="Bookman Old Style"/>
          <w:i/>
          <w:sz w:val="28"/>
          <w:szCs w:val="28"/>
        </w:rPr>
        <w:t>c</w:t>
      </w:r>
      <w:r w:rsidRPr="004F1269">
        <w:rPr>
          <w:rFonts w:ascii="Bookman Old Style" w:hAnsi="Bookman Old Style"/>
          <w:i/>
          <w:sz w:val="28"/>
          <w:szCs w:val="28"/>
        </w:rPr>
        <w:t>ereal</w:t>
      </w:r>
      <w:r>
        <w:rPr>
          <w:rFonts w:ascii="Bookman Old Style" w:hAnsi="Bookman Old Style"/>
          <w:sz w:val="28"/>
          <w:szCs w:val="28"/>
        </w:rPr>
        <w:t xml:space="preserve"> per month. And 180, 000 cases per year. Each of twelve packets cost k 75, 000=00. This comes down to annual sales of K 13</w:t>
      </w:r>
      <w:r w:rsidR="00353BE2">
        <w:rPr>
          <w:rFonts w:ascii="Bookman Old Style" w:hAnsi="Bookman Old Style"/>
          <w:sz w:val="28"/>
          <w:szCs w:val="28"/>
        </w:rPr>
        <w:t>, 500, 000, 000=00</w:t>
      </w:r>
      <w:r w:rsidR="0048180F">
        <w:rPr>
          <w:rFonts w:ascii="Bookman Old Style" w:hAnsi="Bookman Old Style"/>
          <w:sz w:val="28"/>
          <w:szCs w:val="28"/>
        </w:rPr>
        <w:t>,</w:t>
      </w:r>
      <w:r w:rsidR="00353BE2">
        <w:rPr>
          <w:rFonts w:ascii="Bookman Old Style" w:hAnsi="Bookman Old Style"/>
          <w:sz w:val="28"/>
          <w:szCs w:val="28"/>
        </w:rPr>
        <w:t xml:space="preserve"> or monthly sales of K 1, 125, 000, 000=00. Against this computation</w:t>
      </w:r>
      <w:r w:rsidR="004F1269">
        <w:rPr>
          <w:rFonts w:ascii="Bookman Old Style" w:hAnsi="Bookman Old Style"/>
          <w:sz w:val="28"/>
          <w:szCs w:val="28"/>
        </w:rPr>
        <w:t xml:space="preserve"> or projection</w:t>
      </w:r>
      <w:r w:rsidR="00353BE2">
        <w:rPr>
          <w:rFonts w:ascii="Bookman Old Style" w:hAnsi="Bookman Old Style"/>
          <w:sz w:val="28"/>
          <w:szCs w:val="28"/>
        </w:rPr>
        <w:t>, Mr</w:t>
      </w:r>
      <w:r w:rsidR="004F1269">
        <w:rPr>
          <w:rFonts w:ascii="Bookman Old Style" w:hAnsi="Bookman Old Style"/>
          <w:sz w:val="28"/>
          <w:szCs w:val="28"/>
        </w:rPr>
        <w:t xml:space="preserve">. </w:t>
      </w:r>
      <w:proofErr w:type="spellStart"/>
      <w:r w:rsidR="004F1269">
        <w:rPr>
          <w:rFonts w:ascii="Bookman Old Style" w:hAnsi="Bookman Old Style"/>
          <w:sz w:val="28"/>
          <w:szCs w:val="28"/>
        </w:rPr>
        <w:t>Katupisha</w:t>
      </w:r>
      <w:proofErr w:type="spellEnd"/>
      <w:r w:rsidR="004F1269">
        <w:rPr>
          <w:rFonts w:ascii="Bookman Old Style" w:hAnsi="Bookman Old Style"/>
          <w:sz w:val="28"/>
          <w:szCs w:val="28"/>
        </w:rPr>
        <w:t xml:space="preserve"> argued</w:t>
      </w:r>
      <w:r w:rsidR="00353BE2">
        <w:rPr>
          <w:rFonts w:ascii="Bookman Old Style" w:hAnsi="Bookman Old Style"/>
          <w:sz w:val="28"/>
          <w:szCs w:val="28"/>
        </w:rPr>
        <w:t xml:space="preserve"> that the plaintiff is in a financial position to pay damages should the </w:t>
      </w:r>
      <w:proofErr w:type="gramStart"/>
      <w:r w:rsidR="00353BE2">
        <w:rPr>
          <w:rFonts w:ascii="Bookman Old Style" w:hAnsi="Bookman Old Style"/>
          <w:sz w:val="28"/>
          <w:szCs w:val="28"/>
        </w:rPr>
        <w:t>1</w:t>
      </w:r>
      <w:r w:rsidR="00353BE2" w:rsidRPr="00353BE2">
        <w:rPr>
          <w:rFonts w:ascii="Bookman Old Style" w:hAnsi="Bookman Old Style"/>
          <w:sz w:val="28"/>
          <w:szCs w:val="28"/>
          <w:vertAlign w:val="superscript"/>
        </w:rPr>
        <w:t>st</w:t>
      </w:r>
      <w:proofErr w:type="gramEnd"/>
      <w:r w:rsidR="00353BE2">
        <w:rPr>
          <w:rFonts w:ascii="Bookman Old Style" w:hAnsi="Bookman Old Style"/>
          <w:sz w:val="28"/>
          <w:szCs w:val="28"/>
        </w:rPr>
        <w:t xml:space="preserve"> defendant suffer any injury as a result of the injunction.</w:t>
      </w:r>
      <w:r>
        <w:rPr>
          <w:rFonts w:ascii="Bookman Old Style" w:hAnsi="Bookman Old Style"/>
          <w:sz w:val="28"/>
          <w:szCs w:val="28"/>
        </w:rPr>
        <w:t xml:space="preserve"> </w:t>
      </w:r>
    </w:p>
    <w:p w:rsidR="00FD0FBD" w:rsidRDefault="008049FE" w:rsidP="00FA08D9">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further </w:t>
      </w:r>
      <w:r w:rsidR="00FD0FBD">
        <w:rPr>
          <w:rFonts w:ascii="Bookman Old Style" w:hAnsi="Bookman Old Style"/>
          <w:sz w:val="28"/>
          <w:szCs w:val="28"/>
        </w:rPr>
        <w:t xml:space="preserve">drew my attention to the English case of </w:t>
      </w:r>
      <w:proofErr w:type="spellStart"/>
      <w:r w:rsidR="00FD0FBD" w:rsidRPr="00FD0FBD">
        <w:rPr>
          <w:rFonts w:ascii="Bookman Old Style" w:hAnsi="Bookman Old Style"/>
          <w:i/>
          <w:sz w:val="28"/>
          <w:szCs w:val="28"/>
        </w:rPr>
        <w:t>Vestergaard</w:t>
      </w:r>
      <w:proofErr w:type="spellEnd"/>
      <w:r w:rsidR="00FD0FBD" w:rsidRPr="00FD0FBD">
        <w:rPr>
          <w:rFonts w:ascii="Bookman Old Style" w:hAnsi="Bookman Old Style"/>
          <w:i/>
          <w:sz w:val="28"/>
          <w:szCs w:val="28"/>
        </w:rPr>
        <w:t xml:space="preserve"> </w:t>
      </w:r>
      <w:proofErr w:type="spellStart"/>
      <w:r w:rsidR="00FD0FBD" w:rsidRPr="00FD0FBD">
        <w:rPr>
          <w:rFonts w:ascii="Bookman Old Style" w:hAnsi="Bookman Old Style"/>
          <w:i/>
          <w:sz w:val="28"/>
          <w:szCs w:val="28"/>
        </w:rPr>
        <w:t>Fraudsen</w:t>
      </w:r>
      <w:proofErr w:type="spellEnd"/>
      <w:r w:rsidR="00FD0FBD" w:rsidRPr="00FD0FBD">
        <w:rPr>
          <w:rFonts w:ascii="Bookman Old Style" w:hAnsi="Bookman Old Style"/>
          <w:i/>
          <w:sz w:val="28"/>
          <w:szCs w:val="28"/>
        </w:rPr>
        <w:t xml:space="preserve"> A/S, [2009] EWHC 1456 (Ch)</w:t>
      </w:r>
      <w:r>
        <w:rPr>
          <w:rFonts w:ascii="Bookman Old Style" w:hAnsi="Bookman Old Style"/>
          <w:i/>
          <w:sz w:val="28"/>
          <w:szCs w:val="28"/>
        </w:rPr>
        <w:t xml:space="preserve">, where </w:t>
      </w:r>
      <w:r w:rsidR="00FD0FBD">
        <w:rPr>
          <w:rFonts w:ascii="Bookman Old Style" w:hAnsi="Bookman Old Style"/>
          <w:sz w:val="28"/>
          <w:szCs w:val="28"/>
        </w:rPr>
        <w:t>Arnold, J, made the following observation:</w:t>
      </w:r>
    </w:p>
    <w:p w:rsidR="001132AB" w:rsidRPr="00225B2B" w:rsidRDefault="00FD0FBD" w:rsidP="00225B2B">
      <w:pPr>
        <w:spacing w:line="240" w:lineRule="auto"/>
        <w:jc w:val="both"/>
        <w:rPr>
          <w:rFonts w:ascii="Bookman Old Style" w:hAnsi="Bookman Old Style"/>
          <w:i/>
          <w:sz w:val="28"/>
          <w:szCs w:val="28"/>
        </w:rPr>
      </w:pPr>
      <w:r w:rsidRPr="00225B2B">
        <w:rPr>
          <w:rFonts w:ascii="Bookman Old Style" w:hAnsi="Bookman Old Style"/>
          <w:i/>
          <w:sz w:val="28"/>
          <w:szCs w:val="28"/>
        </w:rPr>
        <w:t xml:space="preserve">“More recently adequacy of damages </w:t>
      </w:r>
      <w:r w:rsidR="008049FE">
        <w:rPr>
          <w:rFonts w:ascii="Bookman Old Style" w:hAnsi="Bookman Old Style"/>
          <w:i/>
          <w:sz w:val="28"/>
          <w:szCs w:val="28"/>
        </w:rPr>
        <w:t>has ceased to be regarded as a j</w:t>
      </w:r>
      <w:r w:rsidRPr="00225B2B">
        <w:rPr>
          <w:rFonts w:ascii="Bookman Old Style" w:hAnsi="Bookman Old Style"/>
          <w:i/>
          <w:sz w:val="28"/>
          <w:szCs w:val="28"/>
        </w:rPr>
        <w:t>urisdictional</w:t>
      </w:r>
      <w:r w:rsidR="001132AB" w:rsidRPr="00225B2B">
        <w:rPr>
          <w:rFonts w:ascii="Bookman Old Style" w:hAnsi="Bookman Old Style"/>
          <w:i/>
          <w:sz w:val="28"/>
          <w:szCs w:val="28"/>
        </w:rPr>
        <w:t xml:space="preserve"> threshold, but it remains relevant to the exercise of discretion. Furthermore, where the claimant has established the invasion of a legal right and sufficient risk of repetition, the claimant </w:t>
      </w:r>
      <w:proofErr w:type="gramStart"/>
      <w:r w:rsidR="001132AB" w:rsidRPr="00225B2B">
        <w:rPr>
          <w:rFonts w:ascii="Bookman Old Style" w:hAnsi="Bookman Old Style"/>
          <w:i/>
          <w:sz w:val="28"/>
          <w:szCs w:val="28"/>
        </w:rPr>
        <w:t>is generally regarded</w:t>
      </w:r>
      <w:proofErr w:type="gramEnd"/>
      <w:r w:rsidR="001132AB" w:rsidRPr="00225B2B">
        <w:rPr>
          <w:rFonts w:ascii="Bookman Old Style" w:hAnsi="Bookman Old Style"/>
          <w:i/>
          <w:sz w:val="28"/>
          <w:szCs w:val="28"/>
        </w:rPr>
        <w:t xml:space="preserve"> as entitled to an injunction save in exceptional circumstances</w:t>
      </w:r>
      <w:r w:rsidR="004F1269">
        <w:rPr>
          <w:rFonts w:ascii="Bookman Old Style" w:hAnsi="Bookman Old Style"/>
          <w:i/>
          <w:sz w:val="28"/>
          <w:szCs w:val="28"/>
        </w:rPr>
        <w:t>. I</w:t>
      </w:r>
      <w:r w:rsidR="001132AB" w:rsidRPr="00225B2B">
        <w:rPr>
          <w:rFonts w:ascii="Bookman Old Style" w:hAnsi="Bookman Old Style"/>
          <w:i/>
          <w:sz w:val="28"/>
          <w:szCs w:val="28"/>
        </w:rPr>
        <w:t xml:space="preserve">n such case, damages are ordinarily not regarded as an adequate remedy even if the expected injury to the claimant’s rights is relatively minor.” </w:t>
      </w:r>
    </w:p>
    <w:p w:rsidR="001132AB" w:rsidRDefault="001132AB" w:rsidP="00FA08D9">
      <w:pPr>
        <w:spacing w:line="360" w:lineRule="auto"/>
        <w:jc w:val="both"/>
        <w:rPr>
          <w:rFonts w:ascii="Bookman Old Style" w:hAnsi="Bookman Old Style"/>
          <w:sz w:val="28"/>
          <w:szCs w:val="28"/>
        </w:rPr>
      </w:pPr>
    </w:p>
    <w:p w:rsidR="00225B2B" w:rsidRDefault="001132AB" w:rsidP="00FA08D9">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submitted that in the </w:t>
      </w:r>
      <w:proofErr w:type="spellStart"/>
      <w:r w:rsidRPr="001132AB">
        <w:rPr>
          <w:rFonts w:ascii="Bookman Old Style" w:hAnsi="Bookman Old Style"/>
          <w:i/>
          <w:sz w:val="28"/>
          <w:szCs w:val="28"/>
        </w:rPr>
        <w:t>vestergaad</w:t>
      </w:r>
      <w:proofErr w:type="spellEnd"/>
      <w:r w:rsidRPr="001132AB">
        <w:rPr>
          <w:rFonts w:ascii="Bookman Old Style" w:hAnsi="Bookman Old Style"/>
          <w:i/>
          <w:sz w:val="28"/>
          <w:szCs w:val="28"/>
        </w:rPr>
        <w:t xml:space="preserve"> case</w:t>
      </w:r>
      <w:r w:rsidR="008049FE">
        <w:rPr>
          <w:rFonts w:ascii="Bookman Old Style" w:hAnsi="Bookman Old Style"/>
          <w:i/>
          <w:sz w:val="28"/>
          <w:szCs w:val="28"/>
        </w:rPr>
        <w:t>,</w:t>
      </w:r>
      <w:r>
        <w:rPr>
          <w:rFonts w:ascii="Bookman Old Style" w:hAnsi="Bookman Old Style"/>
          <w:sz w:val="28"/>
          <w:szCs w:val="28"/>
        </w:rPr>
        <w:t xml:space="preserve"> Arnold J. suggested the following criteria for awarding damages in lieu of an injunction:</w:t>
      </w:r>
      <w:r w:rsidR="00FD0FBD">
        <w:rPr>
          <w:rFonts w:ascii="Bookman Old Style" w:hAnsi="Bookman Old Style"/>
          <w:sz w:val="28"/>
          <w:szCs w:val="28"/>
        </w:rPr>
        <w:t xml:space="preserve"> </w:t>
      </w:r>
    </w:p>
    <w:p w:rsidR="00225B2B" w:rsidRPr="00BB764E" w:rsidRDefault="00225B2B" w:rsidP="00BB764E">
      <w:pPr>
        <w:spacing w:line="240" w:lineRule="auto"/>
        <w:jc w:val="both"/>
        <w:rPr>
          <w:rFonts w:ascii="Bookman Old Style" w:hAnsi="Bookman Old Style"/>
          <w:i/>
          <w:sz w:val="28"/>
          <w:szCs w:val="28"/>
        </w:rPr>
      </w:pPr>
      <w:r w:rsidRPr="00BB764E">
        <w:rPr>
          <w:rFonts w:ascii="Bookman Old Style" w:hAnsi="Bookman Old Style"/>
          <w:i/>
          <w:sz w:val="28"/>
          <w:szCs w:val="28"/>
        </w:rPr>
        <w:t>“(1) if the injury to the plaintiff’s legal rights is small;</w:t>
      </w:r>
    </w:p>
    <w:p w:rsidR="00225B2B" w:rsidRPr="00BB764E" w:rsidRDefault="00225B2B" w:rsidP="00BB764E">
      <w:pPr>
        <w:spacing w:line="240" w:lineRule="auto"/>
        <w:jc w:val="both"/>
        <w:rPr>
          <w:rFonts w:ascii="Bookman Old Style" w:hAnsi="Bookman Old Style"/>
          <w:i/>
          <w:sz w:val="28"/>
          <w:szCs w:val="28"/>
        </w:rPr>
      </w:pPr>
      <w:r w:rsidRPr="00BB764E">
        <w:rPr>
          <w:rFonts w:ascii="Bookman Old Style" w:hAnsi="Bookman Old Style"/>
          <w:i/>
          <w:sz w:val="28"/>
          <w:szCs w:val="28"/>
        </w:rPr>
        <w:lastRenderedPageBreak/>
        <w:t>(2) And is one which is capable of being estimated in money;</w:t>
      </w:r>
    </w:p>
    <w:p w:rsidR="00225B2B" w:rsidRPr="00BB764E" w:rsidRDefault="00225B2B" w:rsidP="00BB764E">
      <w:pPr>
        <w:spacing w:line="240" w:lineRule="auto"/>
        <w:jc w:val="both"/>
        <w:rPr>
          <w:rFonts w:ascii="Bookman Old Style" w:hAnsi="Bookman Old Style"/>
          <w:i/>
          <w:sz w:val="28"/>
          <w:szCs w:val="28"/>
        </w:rPr>
      </w:pPr>
      <w:r w:rsidRPr="00BB764E">
        <w:rPr>
          <w:rFonts w:ascii="Bookman Old Style" w:hAnsi="Bookman Old Style"/>
          <w:i/>
          <w:sz w:val="28"/>
          <w:szCs w:val="28"/>
        </w:rPr>
        <w:t>(3) And is one which can be adequately compensated by a small money payment;</w:t>
      </w:r>
      <w:r w:rsidR="00FD0FBD" w:rsidRPr="00BB764E">
        <w:rPr>
          <w:rFonts w:ascii="Bookman Old Style" w:hAnsi="Bookman Old Style"/>
          <w:i/>
          <w:sz w:val="28"/>
          <w:szCs w:val="28"/>
        </w:rPr>
        <w:t xml:space="preserve"> </w:t>
      </w:r>
      <w:r w:rsidR="005A1B3B">
        <w:rPr>
          <w:rFonts w:ascii="Bookman Old Style" w:hAnsi="Bookman Old Style"/>
          <w:i/>
          <w:sz w:val="28"/>
          <w:szCs w:val="28"/>
        </w:rPr>
        <w:t xml:space="preserve">and </w:t>
      </w:r>
    </w:p>
    <w:p w:rsidR="00225B2B" w:rsidRPr="00BB764E" w:rsidRDefault="00225B2B" w:rsidP="00BB764E">
      <w:pPr>
        <w:spacing w:line="240" w:lineRule="auto"/>
        <w:jc w:val="both"/>
        <w:rPr>
          <w:rFonts w:ascii="Bookman Old Style" w:hAnsi="Bookman Old Style"/>
          <w:i/>
          <w:sz w:val="28"/>
          <w:szCs w:val="28"/>
        </w:rPr>
      </w:pPr>
      <w:r w:rsidRPr="00BB764E">
        <w:rPr>
          <w:rFonts w:ascii="Bookman Old Style" w:hAnsi="Bookman Old Style"/>
          <w:i/>
          <w:sz w:val="28"/>
          <w:szCs w:val="28"/>
        </w:rPr>
        <w:t>(4) And the case is one in which it would be oppressive to the d</w:t>
      </w:r>
      <w:r w:rsidR="008049FE">
        <w:rPr>
          <w:rFonts w:ascii="Bookman Old Style" w:hAnsi="Bookman Old Style"/>
          <w:i/>
          <w:sz w:val="28"/>
          <w:szCs w:val="28"/>
        </w:rPr>
        <w:t>efendant to grant an injunction, t</w:t>
      </w:r>
      <w:r w:rsidRPr="00BB764E">
        <w:rPr>
          <w:rFonts w:ascii="Bookman Old Style" w:hAnsi="Bookman Old Style"/>
          <w:i/>
          <w:sz w:val="28"/>
          <w:szCs w:val="28"/>
        </w:rPr>
        <w:t>hen damages in s</w:t>
      </w:r>
      <w:r w:rsidR="008049FE">
        <w:rPr>
          <w:rFonts w:ascii="Bookman Old Style" w:hAnsi="Bookman Old Style"/>
          <w:i/>
          <w:sz w:val="28"/>
          <w:szCs w:val="28"/>
        </w:rPr>
        <w:t>ubstitution for an injunction may</w:t>
      </w:r>
      <w:r w:rsidRPr="00BB764E">
        <w:rPr>
          <w:rFonts w:ascii="Bookman Old Style" w:hAnsi="Bookman Old Style"/>
          <w:i/>
          <w:sz w:val="28"/>
          <w:szCs w:val="28"/>
        </w:rPr>
        <w:t xml:space="preserve"> be given</w:t>
      </w:r>
      <w:r w:rsidR="008049FE">
        <w:rPr>
          <w:rFonts w:ascii="Bookman Old Style" w:hAnsi="Bookman Old Style"/>
          <w:i/>
          <w:sz w:val="28"/>
          <w:szCs w:val="28"/>
        </w:rPr>
        <w:t>”</w:t>
      </w:r>
      <w:r w:rsidRPr="00BB764E">
        <w:rPr>
          <w:rFonts w:ascii="Bookman Old Style" w:hAnsi="Bookman Old Style"/>
          <w:i/>
          <w:sz w:val="28"/>
          <w:szCs w:val="28"/>
        </w:rPr>
        <w:t xml:space="preserve">. </w:t>
      </w:r>
    </w:p>
    <w:p w:rsidR="00225B2B" w:rsidRDefault="00225B2B" w:rsidP="00225B2B">
      <w:pPr>
        <w:spacing w:line="360" w:lineRule="auto"/>
        <w:rPr>
          <w:rFonts w:ascii="Bookman Old Style" w:hAnsi="Bookman Old Style"/>
          <w:sz w:val="28"/>
          <w:szCs w:val="28"/>
        </w:rPr>
      </w:pPr>
      <w:r>
        <w:rPr>
          <w:rFonts w:ascii="Bookman Old Style" w:hAnsi="Bookman Old Style"/>
          <w:sz w:val="28"/>
          <w:szCs w:val="28"/>
        </w:rPr>
        <w:t xml:space="preserve">Arnold </w:t>
      </w:r>
      <w:proofErr w:type="gramStart"/>
      <w:r>
        <w:rPr>
          <w:rFonts w:ascii="Bookman Old Style" w:hAnsi="Bookman Old Style"/>
          <w:sz w:val="28"/>
          <w:szCs w:val="28"/>
        </w:rPr>
        <w:t>J</w:t>
      </w:r>
      <w:r w:rsidR="00CE40B1">
        <w:rPr>
          <w:rFonts w:ascii="Bookman Old Style" w:hAnsi="Bookman Old Style"/>
          <w:sz w:val="28"/>
          <w:szCs w:val="28"/>
        </w:rPr>
        <w:t>,</w:t>
      </w:r>
      <w:proofErr w:type="gramEnd"/>
      <w:r>
        <w:rPr>
          <w:rFonts w:ascii="Bookman Old Style" w:hAnsi="Bookman Old Style"/>
          <w:sz w:val="28"/>
          <w:szCs w:val="28"/>
        </w:rPr>
        <w:t xml:space="preserve"> went</w:t>
      </w:r>
      <w:r w:rsidR="00BB764E">
        <w:rPr>
          <w:rFonts w:ascii="Bookman Old Style" w:hAnsi="Bookman Old Style"/>
          <w:sz w:val="28"/>
          <w:szCs w:val="28"/>
        </w:rPr>
        <w:t xml:space="preserve"> on to state that:</w:t>
      </w:r>
    </w:p>
    <w:p w:rsidR="00BB764E" w:rsidRPr="00BB764E" w:rsidRDefault="00225B2B" w:rsidP="00BB764E">
      <w:pPr>
        <w:spacing w:line="240" w:lineRule="auto"/>
        <w:jc w:val="both"/>
        <w:rPr>
          <w:rFonts w:ascii="Bookman Old Style" w:hAnsi="Bookman Old Style"/>
          <w:i/>
          <w:sz w:val="28"/>
          <w:szCs w:val="28"/>
        </w:rPr>
      </w:pPr>
      <w:proofErr w:type="gramStart"/>
      <w:r>
        <w:rPr>
          <w:rFonts w:ascii="Bookman Old Style" w:hAnsi="Bookman Old Style"/>
          <w:sz w:val="28"/>
          <w:szCs w:val="28"/>
        </w:rPr>
        <w:t>“</w:t>
      </w:r>
      <w:r w:rsidRPr="00BB764E">
        <w:rPr>
          <w:rFonts w:ascii="Bookman Old Style" w:hAnsi="Bookman Old Style"/>
          <w:i/>
          <w:sz w:val="28"/>
          <w:szCs w:val="28"/>
        </w:rPr>
        <w:t>there may also be cases in which though the four above mentioned requirements exist, the defendant by his conduct, as for instance hurrying up his buildings so as if possible to avoid an injunction, or otherwise acting with a reckless disregard to the pl</w:t>
      </w:r>
      <w:r w:rsidR="005A1B3B">
        <w:rPr>
          <w:rFonts w:ascii="Bookman Old Style" w:hAnsi="Bookman Old Style"/>
          <w:i/>
          <w:sz w:val="28"/>
          <w:szCs w:val="28"/>
        </w:rPr>
        <w:t>aintiff’s rights has disentitled</w:t>
      </w:r>
      <w:r w:rsidRPr="00BB764E">
        <w:rPr>
          <w:rFonts w:ascii="Bookman Old Style" w:hAnsi="Bookman Old Style"/>
          <w:i/>
          <w:sz w:val="28"/>
          <w:szCs w:val="28"/>
        </w:rPr>
        <w:t xml:space="preserve"> himself from asking that damages may be assessed in substitution for an injunction when an interim injunction is sought, the Court’s task is holding the ring pending trial.”</w:t>
      </w:r>
      <w:proofErr w:type="gramEnd"/>
    </w:p>
    <w:p w:rsidR="00BB764E" w:rsidRPr="00BB764E" w:rsidRDefault="00BB764E" w:rsidP="00BB764E">
      <w:pPr>
        <w:spacing w:line="240" w:lineRule="auto"/>
        <w:jc w:val="both"/>
        <w:rPr>
          <w:rFonts w:ascii="Bookman Old Style" w:hAnsi="Bookman Old Style"/>
          <w:i/>
          <w:sz w:val="28"/>
          <w:szCs w:val="28"/>
        </w:rPr>
      </w:pPr>
    </w:p>
    <w:p w:rsidR="00BB764E" w:rsidRDefault="00BB764E" w:rsidP="00FA08D9">
      <w:pPr>
        <w:spacing w:line="360" w:lineRule="auto"/>
        <w:jc w:val="both"/>
        <w:rPr>
          <w:rFonts w:ascii="Bookman Old Style" w:hAnsi="Bookman Old Style"/>
          <w:sz w:val="28"/>
          <w:szCs w:val="28"/>
        </w:rPr>
      </w:pPr>
      <w:proofErr w:type="gramStart"/>
      <w:r>
        <w:rPr>
          <w:rFonts w:ascii="Bookman Old Style" w:hAnsi="Bookman Old Style"/>
          <w:sz w:val="28"/>
          <w:szCs w:val="28"/>
        </w:rPr>
        <w:t>On the basis of</w:t>
      </w:r>
      <w:proofErr w:type="gramEnd"/>
      <w:r>
        <w:rPr>
          <w:rFonts w:ascii="Bookman Old Style" w:hAnsi="Bookman Old Style"/>
          <w:sz w:val="28"/>
          <w:szCs w:val="28"/>
        </w:rPr>
        <w:t xml:space="preserve"> the preceding</w:t>
      </w:r>
      <w:r w:rsidR="00FD0FBD">
        <w:rPr>
          <w:rFonts w:ascii="Bookman Old Style" w:hAnsi="Bookman Old Style"/>
          <w:sz w:val="28"/>
          <w:szCs w:val="28"/>
        </w:rPr>
        <w:t xml:space="preserve"> </w:t>
      </w:r>
      <w:r>
        <w:rPr>
          <w:rFonts w:ascii="Bookman Old Style" w:hAnsi="Bookman Old Style"/>
          <w:sz w:val="28"/>
          <w:szCs w:val="28"/>
        </w:rPr>
        <w:t>authority</w:t>
      </w:r>
      <w:r w:rsidR="00CE40B1">
        <w:rPr>
          <w:rFonts w:ascii="Bookman Old Style" w:hAnsi="Bookman Old Style"/>
          <w:sz w:val="28"/>
          <w:szCs w:val="28"/>
        </w:rPr>
        <w:t xml:space="preserve">, Mr. </w:t>
      </w:r>
      <w:proofErr w:type="spellStart"/>
      <w:r w:rsidR="00CE40B1">
        <w:rPr>
          <w:rFonts w:ascii="Bookman Old Style" w:hAnsi="Bookman Old Style"/>
          <w:sz w:val="28"/>
          <w:szCs w:val="28"/>
        </w:rPr>
        <w:t>Katupisha</w:t>
      </w:r>
      <w:proofErr w:type="spellEnd"/>
      <w:r w:rsidR="00CE40B1">
        <w:rPr>
          <w:rFonts w:ascii="Bookman Old Style" w:hAnsi="Bookman Old Style"/>
          <w:sz w:val="28"/>
          <w:szCs w:val="28"/>
        </w:rPr>
        <w:t xml:space="preserve"> urged</w:t>
      </w:r>
      <w:r>
        <w:rPr>
          <w:rFonts w:ascii="Bookman Old Style" w:hAnsi="Bookman Old Style"/>
          <w:sz w:val="28"/>
          <w:szCs w:val="28"/>
        </w:rPr>
        <w:t xml:space="preserve"> me to grant the interim injunction pending determination of the main action. Further,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argued that the </w:t>
      </w:r>
      <w:proofErr w:type="gramStart"/>
      <w:r>
        <w:rPr>
          <w:rFonts w:ascii="Bookman Old Style" w:hAnsi="Bookman Old Style"/>
          <w:sz w:val="28"/>
          <w:szCs w:val="28"/>
        </w:rPr>
        <w:t>1</w:t>
      </w:r>
      <w:r w:rsidRPr="00BB764E">
        <w:rPr>
          <w:rFonts w:ascii="Bookman Old Style" w:hAnsi="Bookman Old Style"/>
          <w:sz w:val="28"/>
          <w:szCs w:val="28"/>
          <w:vertAlign w:val="superscript"/>
        </w:rPr>
        <w:t>st</w:t>
      </w:r>
      <w:proofErr w:type="gramEnd"/>
      <w:r>
        <w:rPr>
          <w:rFonts w:ascii="Bookman Old Style" w:hAnsi="Bookman Old Style"/>
          <w:sz w:val="28"/>
          <w:szCs w:val="28"/>
        </w:rPr>
        <w:t xml:space="preserve"> defendant has not been able to demonstrate any loss or injury it is likely to suffer during the subsistence </w:t>
      </w:r>
      <w:r w:rsidR="00CE40B1">
        <w:rPr>
          <w:rFonts w:ascii="Bookman Old Style" w:hAnsi="Bookman Old Style"/>
          <w:sz w:val="28"/>
          <w:szCs w:val="28"/>
        </w:rPr>
        <w:t>o</w:t>
      </w:r>
      <w:r>
        <w:rPr>
          <w:rFonts w:ascii="Bookman Old Style" w:hAnsi="Bookman Old Style"/>
          <w:sz w:val="28"/>
          <w:szCs w:val="28"/>
        </w:rPr>
        <w:t xml:space="preserve">f the injunction.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pointed out tha</w:t>
      </w:r>
      <w:r w:rsidR="00BF48D6">
        <w:rPr>
          <w:rFonts w:ascii="Bookman Old Style" w:hAnsi="Bookman Old Style"/>
          <w:sz w:val="28"/>
          <w:szCs w:val="28"/>
        </w:rPr>
        <w:t>t</w:t>
      </w:r>
      <w:r>
        <w:rPr>
          <w:rFonts w:ascii="Bookman Old Style" w:hAnsi="Bookman Old Style"/>
          <w:sz w:val="28"/>
          <w:szCs w:val="28"/>
        </w:rPr>
        <w:t xml:space="preserve"> the only argument advanced against the continuation of the interim injunction is contained in paragraph 12 of the</w:t>
      </w:r>
      <w:r w:rsidR="00CE40B1">
        <w:rPr>
          <w:rFonts w:ascii="Bookman Old Style" w:hAnsi="Bookman Old Style"/>
          <w:sz w:val="28"/>
          <w:szCs w:val="28"/>
        </w:rPr>
        <w:t xml:space="preserve"> affidavit in opposition. That is</w:t>
      </w:r>
      <w:r>
        <w:rPr>
          <w:rFonts w:ascii="Bookman Old Style" w:hAnsi="Bookman Old Style"/>
          <w:sz w:val="28"/>
          <w:szCs w:val="28"/>
        </w:rPr>
        <w:t>:</w:t>
      </w:r>
    </w:p>
    <w:p w:rsidR="00BB764E" w:rsidRPr="00BB764E" w:rsidRDefault="00BB764E" w:rsidP="003E257A">
      <w:pPr>
        <w:spacing w:after="0" w:line="240" w:lineRule="auto"/>
        <w:jc w:val="both"/>
        <w:rPr>
          <w:rFonts w:ascii="Bookman Old Style" w:hAnsi="Bookman Old Style"/>
          <w:i/>
          <w:sz w:val="28"/>
          <w:szCs w:val="28"/>
        </w:rPr>
      </w:pPr>
      <w:r w:rsidRPr="00BB764E">
        <w:rPr>
          <w:rFonts w:ascii="Bookman Old Style" w:hAnsi="Bookman Old Style"/>
          <w:i/>
          <w:sz w:val="28"/>
          <w:szCs w:val="28"/>
        </w:rPr>
        <w:t>“12 that the injunction obtained by the</w:t>
      </w:r>
      <w:r w:rsidR="00CE40B1">
        <w:rPr>
          <w:rFonts w:ascii="Bookman Old Style" w:hAnsi="Bookman Old Style"/>
          <w:i/>
          <w:sz w:val="28"/>
          <w:szCs w:val="28"/>
        </w:rPr>
        <w:t xml:space="preserve"> plaintiff be discharged with co</w:t>
      </w:r>
      <w:r w:rsidRPr="00BB764E">
        <w:rPr>
          <w:rFonts w:ascii="Bookman Old Style" w:hAnsi="Bookman Old Style"/>
          <w:i/>
          <w:sz w:val="28"/>
          <w:szCs w:val="28"/>
        </w:rPr>
        <w:t>sts as its continued stay leads to vulnerability of infants in their early months</w:t>
      </w:r>
      <w:r w:rsidR="004F1269">
        <w:rPr>
          <w:rFonts w:ascii="Bookman Old Style" w:hAnsi="Bookman Old Style"/>
          <w:i/>
          <w:sz w:val="28"/>
          <w:szCs w:val="28"/>
        </w:rPr>
        <w:t xml:space="preserve"> of the life and result into in</w:t>
      </w:r>
      <w:r w:rsidRPr="00BB764E">
        <w:rPr>
          <w:rFonts w:ascii="Bookman Old Style" w:hAnsi="Bookman Old Style"/>
          <w:i/>
          <w:sz w:val="28"/>
          <w:szCs w:val="28"/>
        </w:rPr>
        <w:t>appropriate feeding practices on infants by their mothers.”</w:t>
      </w:r>
      <w:r w:rsidR="006A6C04" w:rsidRPr="00BB764E">
        <w:rPr>
          <w:rFonts w:ascii="Bookman Old Style" w:hAnsi="Bookman Old Style"/>
          <w:i/>
          <w:sz w:val="28"/>
          <w:szCs w:val="28"/>
        </w:rPr>
        <w:t xml:space="preserve"> </w:t>
      </w:r>
      <w:r w:rsidR="007D094B" w:rsidRPr="00BB764E">
        <w:rPr>
          <w:rFonts w:ascii="Bookman Old Style" w:hAnsi="Bookman Old Style"/>
          <w:i/>
          <w:sz w:val="28"/>
          <w:szCs w:val="28"/>
        </w:rPr>
        <w:t xml:space="preserve">  </w:t>
      </w:r>
    </w:p>
    <w:p w:rsidR="00BB764E" w:rsidRDefault="00BB764E" w:rsidP="003E257A">
      <w:pPr>
        <w:spacing w:after="0" w:line="360" w:lineRule="auto"/>
        <w:jc w:val="both"/>
        <w:rPr>
          <w:rFonts w:ascii="Bookman Old Style" w:hAnsi="Bookman Old Style"/>
          <w:sz w:val="28"/>
          <w:szCs w:val="28"/>
        </w:rPr>
      </w:pPr>
    </w:p>
    <w:p w:rsidR="0043376F" w:rsidRDefault="00BB764E" w:rsidP="003E257A">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argued that two issues emerge from the preceding paragraph. First, the continued stay of the interim injunction leads to vulnerability of infant</w:t>
      </w:r>
      <w:r w:rsidR="005A1B3B">
        <w:rPr>
          <w:rFonts w:ascii="Bookman Old Style" w:hAnsi="Bookman Old Style"/>
          <w:sz w:val="28"/>
          <w:szCs w:val="28"/>
        </w:rPr>
        <w:t>s in their early months of life.</w:t>
      </w:r>
      <w:r>
        <w:rPr>
          <w:rFonts w:ascii="Bookman Old Style" w:hAnsi="Bookman Old Style"/>
          <w:sz w:val="28"/>
          <w:szCs w:val="28"/>
        </w:rPr>
        <w:t xml:space="preserve"> </w:t>
      </w:r>
      <w:proofErr w:type="gramStart"/>
      <w:r w:rsidR="005A1B3B">
        <w:rPr>
          <w:rFonts w:ascii="Bookman Old Style" w:hAnsi="Bookman Old Style"/>
          <w:sz w:val="28"/>
          <w:szCs w:val="28"/>
        </w:rPr>
        <w:t>And</w:t>
      </w:r>
      <w:r>
        <w:rPr>
          <w:rFonts w:ascii="Bookman Old Style" w:hAnsi="Bookman Old Style"/>
          <w:sz w:val="28"/>
          <w:szCs w:val="28"/>
        </w:rPr>
        <w:t xml:space="preserve"> second</w:t>
      </w:r>
      <w:proofErr w:type="gramEnd"/>
      <w:r w:rsidR="005A1B3B">
        <w:rPr>
          <w:rFonts w:ascii="Bookman Old Style" w:hAnsi="Bookman Old Style"/>
          <w:sz w:val="28"/>
          <w:szCs w:val="28"/>
        </w:rPr>
        <w:t>,</w:t>
      </w:r>
      <w:r>
        <w:rPr>
          <w:rFonts w:ascii="Bookman Old Style" w:hAnsi="Bookman Old Style"/>
          <w:sz w:val="28"/>
          <w:szCs w:val="28"/>
        </w:rPr>
        <w:t xml:space="preserve"> the continued stay of the interim injunction will result into inappropriate feeding practices of infants by their mothers.</w:t>
      </w:r>
      <w:r w:rsidR="005A1B3B">
        <w:rPr>
          <w:rFonts w:ascii="Bookman Old Style" w:hAnsi="Bookman Old Style"/>
          <w:sz w:val="28"/>
          <w:szCs w:val="28"/>
        </w:rPr>
        <w:t xml:space="preserve"> </w:t>
      </w:r>
      <w:r w:rsidR="00B43ADA">
        <w:rPr>
          <w:rFonts w:ascii="Bookman Old Style" w:hAnsi="Bookman Old Style"/>
          <w:sz w:val="28"/>
          <w:szCs w:val="28"/>
        </w:rPr>
        <w:t xml:space="preserve">Mr. </w:t>
      </w:r>
      <w:proofErr w:type="spellStart"/>
      <w:r w:rsidR="00B43ADA">
        <w:rPr>
          <w:rFonts w:ascii="Bookman Old Style" w:hAnsi="Bookman Old Style"/>
          <w:sz w:val="28"/>
          <w:szCs w:val="28"/>
        </w:rPr>
        <w:t>Katupisha</w:t>
      </w:r>
      <w:proofErr w:type="spellEnd"/>
      <w:r w:rsidR="00B43ADA">
        <w:rPr>
          <w:rFonts w:ascii="Bookman Old Style" w:hAnsi="Bookman Old Style"/>
          <w:sz w:val="28"/>
          <w:szCs w:val="28"/>
        </w:rPr>
        <w:t xml:space="preserve"> </w:t>
      </w:r>
      <w:r w:rsidR="00F81015">
        <w:rPr>
          <w:rFonts w:ascii="Bookman Old Style" w:hAnsi="Bookman Old Style"/>
          <w:sz w:val="28"/>
          <w:szCs w:val="28"/>
        </w:rPr>
        <w:t xml:space="preserve">however </w:t>
      </w:r>
      <w:r w:rsidR="004F1269">
        <w:rPr>
          <w:rFonts w:ascii="Bookman Old Style" w:hAnsi="Bookman Old Style"/>
          <w:sz w:val="28"/>
          <w:szCs w:val="28"/>
        </w:rPr>
        <w:t xml:space="preserve">countered </w:t>
      </w:r>
      <w:r w:rsidR="00F81015">
        <w:rPr>
          <w:rFonts w:ascii="Bookman Old Style" w:hAnsi="Bookman Old Style"/>
          <w:sz w:val="28"/>
          <w:szCs w:val="28"/>
        </w:rPr>
        <w:t xml:space="preserve">in response that the </w:t>
      </w:r>
      <w:proofErr w:type="gramStart"/>
      <w:r w:rsidR="00F81015">
        <w:rPr>
          <w:rFonts w:ascii="Bookman Old Style" w:hAnsi="Bookman Old Style"/>
          <w:sz w:val="28"/>
          <w:szCs w:val="28"/>
        </w:rPr>
        <w:t>1</w:t>
      </w:r>
      <w:r w:rsidR="00F81015" w:rsidRPr="00F81015">
        <w:rPr>
          <w:rFonts w:ascii="Bookman Old Style" w:hAnsi="Bookman Old Style"/>
          <w:sz w:val="28"/>
          <w:szCs w:val="28"/>
          <w:vertAlign w:val="superscript"/>
        </w:rPr>
        <w:t>st</w:t>
      </w:r>
      <w:proofErr w:type="gramEnd"/>
      <w:r w:rsidR="00B43ADA">
        <w:rPr>
          <w:rFonts w:ascii="Bookman Old Style" w:hAnsi="Bookman Old Style"/>
          <w:sz w:val="28"/>
          <w:szCs w:val="28"/>
        </w:rPr>
        <w:t xml:space="preserve"> defendant has not stated which early months of life these are, and the vulnerability the infants would suffe</w:t>
      </w:r>
      <w:r w:rsidR="00F81015">
        <w:rPr>
          <w:rFonts w:ascii="Bookman Old Style" w:hAnsi="Bookman Old Style"/>
          <w:sz w:val="28"/>
          <w:szCs w:val="28"/>
        </w:rPr>
        <w:t xml:space="preserve">r. Mr. </w:t>
      </w:r>
      <w:proofErr w:type="spellStart"/>
      <w:r w:rsidR="00F81015">
        <w:rPr>
          <w:rFonts w:ascii="Bookman Old Style" w:hAnsi="Bookman Old Style"/>
          <w:sz w:val="28"/>
          <w:szCs w:val="28"/>
        </w:rPr>
        <w:t>Katupisha</w:t>
      </w:r>
      <w:proofErr w:type="spellEnd"/>
      <w:r w:rsidR="00F81015">
        <w:rPr>
          <w:rFonts w:ascii="Bookman Old Style" w:hAnsi="Bookman Old Style"/>
          <w:sz w:val="28"/>
          <w:szCs w:val="28"/>
        </w:rPr>
        <w:t xml:space="preserve"> </w:t>
      </w:r>
      <w:r w:rsidR="004F1269">
        <w:rPr>
          <w:rFonts w:ascii="Bookman Old Style" w:hAnsi="Bookman Old Style"/>
          <w:sz w:val="28"/>
          <w:szCs w:val="28"/>
        </w:rPr>
        <w:t xml:space="preserve">also argued </w:t>
      </w:r>
      <w:r w:rsidR="00B43ADA">
        <w:rPr>
          <w:rFonts w:ascii="Bookman Old Style" w:hAnsi="Bookman Old Style"/>
          <w:sz w:val="28"/>
          <w:szCs w:val="28"/>
        </w:rPr>
        <w:t xml:space="preserve">that the </w:t>
      </w:r>
      <w:proofErr w:type="gramStart"/>
      <w:r w:rsidR="00B43ADA">
        <w:rPr>
          <w:rFonts w:ascii="Bookman Old Style" w:hAnsi="Bookman Old Style"/>
          <w:sz w:val="28"/>
          <w:szCs w:val="28"/>
        </w:rPr>
        <w:t>1</w:t>
      </w:r>
      <w:r w:rsidR="00B43ADA" w:rsidRPr="00B43ADA">
        <w:rPr>
          <w:rFonts w:ascii="Bookman Old Style" w:hAnsi="Bookman Old Style"/>
          <w:sz w:val="28"/>
          <w:szCs w:val="28"/>
          <w:vertAlign w:val="superscript"/>
        </w:rPr>
        <w:t>st</w:t>
      </w:r>
      <w:proofErr w:type="gramEnd"/>
      <w:r w:rsidR="00B43ADA">
        <w:rPr>
          <w:rFonts w:ascii="Bookman Old Style" w:hAnsi="Bookman Old Style"/>
          <w:sz w:val="28"/>
          <w:szCs w:val="28"/>
        </w:rPr>
        <w:t xml:space="preserve"> defendant has not </w:t>
      </w:r>
      <w:r w:rsidR="004F1269">
        <w:rPr>
          <w:rFonts w:ascii="Bookman Old Style" w:hAnsi="Bookman Old Style"/>
          <w:sz w:val="28"/>
          <w:szCs w:val="28"/>
        </w:rPr>
        <w:t xml:space="preserve">defined </w:t>
      </w:r>
      <w:r w:rsidR="00B43ADA">
        <w:rPr>
          <w:rFonts w:ascii="Bookman Old Style" w:hAnsi="Bookman Old Style"/>
          <w:sz w:val="28"/>
          <w:szCs w:val="28"/>
        </w:rPr>
        <w:t>the inappropriate feeding practices of infants</w:t>
      </w:r>
      <w:r w:rsidR="00203D5E">
        <w:rPr>
          <w:rFonts w:ascii="Bookman Old Style" w:hAnsi="Bookman Old Style"/>
          <w:sz w:val="28"/>
          <w:szCs w:val="28"/>
        </w:rPr>
        <w:t xml:space="preserve"> it referred to</w:t>
      </w:r>
      <w:r w:rsidR="00B43ADA">
        <w:rPr>
          <w:rFonts w:ascii="Bookman Old Style" w:hAnsi="Bookman Old Style"/>
          <w:sz w:val="28"/>
          <w:szCs w:val="28"/>
        </w:rPr>
        <w:t xml:space="preserve">. </w:t>
      </w:r>
      <w:proofErr w:type="gramStart"/>
      <w:r w:rsidR="00B43ADA">
        <w:rPr>
          <w:rFonts w:ascii="Bookman Old Style" w:hAnsi="Bookman Old Style"/>
          <w:sz w:val="28"/>
          <w:szCs w:val="28"/>
        </w:rPr>
        <w:t>Thus</w:t>
      </w:r>
      <w:proofErr w:type="gramEnd"/>
      <w:r w:rsidR="00B43ADA">
        <w:rPr>
          <w:rFonts w:ascii="Bookman Old Style" w:hAnsi="Bookman Old Style"/>
          <w:sz w:val="28"/>
          <w:szCs w:val="28"/>
        </w:rPr>
        <w:t xml:space="preserve"> Mr. </w:t>
      </w:r>
      <w:proofErr w:type="spellStart"/>
      <w:r w:rsidR="00B43ADA">
        <w:rPr>
          <w:rFonts w:ascii="Bookman Old Style" w:hAnsi="Bookman Old Style"/>
          <w:sz w:val="28"/>
          <w:szCs w:val="28"/>
        </w:rPr>
        <w:t>Katupisha</w:t>
      </w:r>
      <w:proofErr w:type="spellEnd"/>
      <w:r w:rsidR="00B43ADA">
        <w:rPr>
          <w:rFonts w:ascii="Bookman Old Style" w:hAnsi="Bookman Old Style"/>
          <w:sz w:val="28"/>
          <w:szCs w:val="28"/>
        </w:rPr>
        <w:t xml:space="preserve"> contends that the contention by the 1</w:t>
      </w:r>
      <w:r w:rsidR="00B43ADA" w:rsidRPr="00B43ADA">
        <w:rPr>
          <w:rFonts w:ascii="Bookman Old Style" w:hAnsi="Bookman Old Style"/>
          <w:sz w:val="28"/>
          <w:szCs w:val="28"/>
          <w:vertAlign w:val="superscript"/>
        </w:rPr>
        <w:t>st</w:t>
      </w:r>
      <w:r w:rsidR="00B43ADA">
        <w:rPr>
          <w:rFonts w:ascii="Bookman Old Style" w:hAnsi="Bookman Old Style"/>
          <w:sz w:val="28"/>
          <w:szCs w:val="28"/>
        </w:rPr>
        <w:t xml:space="preserve"> defendant is speculative</w:t>
      </w:r>
      <w:r w:rsidR="00F81015">
        <w:rPr>
          <w:rFonts w:ascii="Bookman Old Style" w:hAnsi="Bookman Old Style"/>
          <w:sz w:val="28"/>
          <w:szCs w:val="28"/>
        </w:rPr>
        <w:t xml:space="preserve">, and </w:t>
      </w:r>
      <w:r w:rsidR="00B43ADA">
        <w:rPr>
          <w:rFonts w:ascii="Bookman Old Style" w:hAnsi="Bookman Old Style"/>
          <w:sz w:val="28"/>
          <w:szCs w:val="28"/>
        </w:rPr>
        <w:t>h</w:t>
      </w:r>
      <w:r w:rsidR="00F81015">
        <w:rPr>
          <w:rFonts w:ascii="Bookman Old Style" w:hAnsi="Bookman Old Style"/>
          <w:sz w:val="28"/>
          <w:szCs w:val="28"/>
        </w:rPr>
        <w:t>a</w:t>
      </w:r>
      <w:r w:rsidR="00B43ADA">
        <w:rPr>
          <w:rFonts w:ascii="Bookman Old Style" w:hAnsi="Bookman Old Style"/>
          <w:sz w:val="28"/>
          <w:szCs w:val="28"/>
        </w:rPr>
        <w:t>s not merit because no evidence</w:t>
      </w:r>
      <w:r w:rsidR="00F81015">
        <w:rPr>
          <w:rFonts w:ascii="Bookman Old Style" w:hAnsi="Bookman Old Style"/>
          <w:sz w:val="28"/>
          <w:szCs w:val="28"/>
        </w:rPr>
        <w:t xml:space="preserve"> has been adduced to substantiate</w:t>
      </w:r>
      <w:r w:rsidR="00B43ADA">
        <w:rPr>
          <w:rFonts w:ascii="Bookman Old Style" w:hAnsi="Bookman Old Style"/>
          <w:sz w:val="28"/>
          <w:szCs w:val="28"/>
        </w:rPr>
        <w:t xml:space="preserve"> the assertion.</w:t>
      </w:r>
    </w:p>
    <w:p w:rsidR="0043376F" w:rsidRDefault="0043376F" w:rsidP="00FA08D9">
      <w:pPr>
        <w:spacing w:line="360" w:lineRule="auto"/>
        <w:jc w:val="both"/>
        <w:rPr>
          <w:rFonts w:ascii="Bookman Old Style" w:hAnsi="Bookman Old Style"/>
          <w:sz w:val="28"/>
          <w:szCs w:val="28"/>
        </w:rPr>
      </w:pPr>
    </w:p>
    <w:p w:rsidR="00E51B92" w:rsidRDefault="0043376F" w:rsidP="00FA08D9">
      <w:pPr>
        <w:spacing w:line="360" w:lineRule="auto"/>
        <w:jc w:val="both"/>
        <w:rPr>
          <w:rFonts w:ascii="Bookman Old Style" w:hAnsi="Bookman Old Style"/>
          <w:sz w:val="28"/>
          <w:szCs w:val="28"/>
        </w:rPr>
      </w:pPr>
      <w:r>
        <w:rPr>
          <w:rFonts w:ascii="Bookman Old Style" w:hAnsi="Bookman Old Style"/>
          <w:sz w:val="28"/>
          <w:szCs w:val="28"/>
        </w:rPr>
        <w:t xml:space="preserve">In view of the foregoing,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submitted that if the plaintiff were to succeed at trial, it </w:t>
      </w:r>
      <w:proofErr w:type="gramStart"/>
      <w:r>
        <w:rPr>
          <w:rFonts w:ascii="Bookman Old Style" w:hAnsi="Bookman Old Style"/>
          <w:sz w:val="28"/>
          <w:szCs w:val="28"/>
        </w:rPr>
        <w:t>would not be adequ</w:t>
      </w:r>
      <w:r w:rsidR="00F81015">
        <w:rPr>
          <w:rFonts w:ascii="Bookman Old Style" w:hAnsi="Bookman Old Style"/>
          <w:sz w:val="28"/>
          <w:szCs w:val="28"/>
        </w:rPr>
        <w:t>ately compensated</w:t>
      </w:r>
      <w:proofErr w:type="gramEnd"/>
      <w:r w:rsidR="00F81015">
        <w:rPr>
          <w:rFonts w:ascii="Bookman Old Style" w:hAnsi="Bookman Old Style"/>
          <w:sz w:val="28"/>
          <w:szCs w:val="28"/>
        </w:rPr>
        <w:t xml:space="preserve"> by an award of damages for the loss it</w:t>
      </w:r>
      <w:r>
        <w:rPr>
          <w:rFonts w:ascii="Bookman Old Style" w:hAnsi="Bookman Old Style"/>
          <w:sz w:val="28"/>
          <w:szCs w:val="28"/>
        </w:rPr>
        <w:t xml:space="preserve"> would sustain between the time of the discharge of the interim injunction, and the trial</w:t>
      </w:r>
      <w:r w:rsidR="00F81015">
        <w:rPr>
          <w:rFonts w:ascii="Bookman Old Style" w:hAnsi="Bookman Old Style"/>
          <w:sz w:val="28"/>
          <w:szCs w:val="28"/>
        </w:rPr>
        <w:t>,</w:t>
      </w:r>
      <w:r>
        <w:rPr>
          <w:rFonts w:ascii="Bookman Old Style" w:hAnsi="Bookman Old Style"/>
          <w:sz w:val="28"/>
          <w:szCs w:val="28"/>
        </w:rPr>
        <w:t xml:space="preserve"> or </w:t>
      </w:r>
      <w:r w:rsidR="00203D5E">
        <w:rPr>
          <w:rFonts w:ascii="Bookman Old Style" w:hAnsi="Bookman Old Style"/>
          <w:sz w:val="28"/>
          <w:szCs w:val="28"/>
        </w:rPr>
        <w:t xml:space="preserve">indeed judgment. Mr. </w:t>
      </w:r>
      <w:proofErr w:type="spellStart"/>
      <w:r w:rsidR="00203D5E">
        <w:rPr>
          <w:rFonts w:ascii="Bookman Old Style" w:hAnsi="Bookman Old Style"/>
          <w:sz w:val="28"/>
          <w:szCs w:val="28"/>
        </w:rPr>
        <w:t>Katupisha</w:t>
      </w:r>
      <w:proofErr w:type="spellEnd"/>
      <w:r w:rsidR="00203D5E">
        <w:rPr>
          <w:rFonts w:ascii="Bookman Old Style" w:hAnsi="Bookman Old Style"/>
          <w:sz w:val="28"/>
          <w:szCs w:val="28"/>
        </w:rPr>
        <w:t xml:space="preserve"> st</w:t>
      </w:r>
      <w:r>
        <w:rPr>
          <w:rFonts w:ascii="Bookman Old Style" w:hAnsi="Bookman Old Style"/>
          <w:sz w:val="28"/>
          <w:szCs w:val="28"/>
        </w:rPr>
        <w:t xml:space="preserve">ressed that if the interim injunction </w:t>
      </w:r>
      <w:proofErr w:type="gramStart"/>
      <w:r>
        <w:rPr>
          <w:rFonts w:ascii="Bookman Old Style" w:hAnsi="Bookman Old Style"/>
          <w:sz w:val="28"/>
          <w:szCs w:val="28"/>
        </w:rPr>
        <w:t>is not confirmed</w:t>
      </w:r>
      <w:proofErr w:type="gramEnd"/>
      <w:r>
        <w:rPr>
          <w:rFonts w:ascii="Bookman Old Style" w:hAnsi="Bookman Old Style"/>
          <w:sz w:val="28"/>
          <w:szCs w:val="28"/>
        </w:rPr>
        <w:t xml:space="preserve">, the plaintiff’s losses are likely to run </w:t>
      </w:r>
      <w:r w:rsidR="00F81015">
        <w:rPr>
          <w:rFonts w:ascii="Bookman Old Style" w:hAnsi="Bookman Old Style"/>
          <w:sz w:val="28"/>
          <w:szCs w:val="28"/>
        </w:rPr>
        <w:t xml:space="preserve">into </w:t>
      </w:r>
      <w:r>
        <w:rPr>
          <w:rFonts w:ascii="Bookman Old Style" w:hAnsi="Bookman Old Style"/>
          <w:sz w:val="28"/>
          <w:szCs w:val="28"/>
        </w:rPr>
        <w:t>billions of kwacha. These losses</w:t>
      </w:r>
      <w:r w:rsidR="00F81015">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argued</w:t>
      </w:r>
      <w:r w:rsidR="00F81015">
        <w:rPr>
          <w:rFonts w:ascii="Bookman Old Style" w:hAnsi="Bookman Old Style"/>
          <w:sz w:val="28"/>
          <w:szCs w:val="28"/>
        </w:rPr>
        <w:t>,</w:t>
      </w:r>
      <w:r>
        <w:rPr>
          <w:rFonts w:ascii="Bookman Old Style" w:hAnsi="Bookman Old Style"/>
          <w:sz w:val="28"/>
          <w:szCs w:val="28"/>
        </w:rPr>
        <w:t xml:space="preserve"> are likely to </w:t>
      </w:r>
      <w:r w:rsidR="00F81015">
        <w:rPr>
          <w:rFonts w:ascii="Bookman Old Style" w:hAnsi="Bookman Old Style"/>
          <w:sz w:val="28"/>
          <w:szCs w:val="28"/>
        </w:rPr>
        <w:t xml:space="preserve">ensue from </w:t>
      </w:r>
      <w:r>
        <w:rPr>
          <w:rFonts w:ascii="Bookman Old Style" w:hAnsi="Bookman Old Style"/>
          <w:sz w:val="28"/>
          <w:szCs w:val="28"/>
        </w:rPr>
        <w:t xml:space="preserve">loss of business following breaches of contract with </w:t>
      </w:r>
      <w:r w:rsidRPr="00203D5E">
        <w:rPr>
          <w:rFonts w:ascii="Bookman Old Style" w:hAnsi="Bookman Old Style"/>
          <w:i/>
          <w:sz w:val="28"/>
          <w:szCs w:val="28"/>
        </w:rPr>
        <w:t>ZNBC TV</w:t>
      </w:r>
      <w:r>
        <w:rPr>
          <w:rFonts w:ascii="Bookman Old Style" w:hAnsi="Bookman Old Style"/>
          <w:sz w:val="28"/>
          <w:szCs w:val="28"/>
        </w:rPr>
        <w:t xml:space="preserve"> and </w:t>
      </w:r>
      <w:proofErr w:type="spellStart"/>
      <w:r w:rsidRPr="00203D5E">
        <w:rPr>
          <w:rFonts w:ascii="Bookman Old Style" w:hAnsi="Bookman Old Style"/>
          <w:i/>
          <w:sz w:val="28"/>
          <w:szCs w:val="28"/>
        </w:rPr>
        <w:t>Muvi</w:t>
      </w:r>
      <w:proofErr w:type="spellEnd"/>
      <w:r w:rsidRPr="00203D5E">
        <w:rPr>
          <w:rFonts w:ascii="Bookman Old Style" w:hAnsi="Bookman Old Style"/>
          <w:i/>
          <w:sz w:val="28"/>
          <w:szCs w:val="28"/>
        </w:rPr>
        <w:t xml:space="preserve"> TV</w:t>
      </w:r>
      <w:r>
        <w:rPr>
          <w:rFonts w:ascii="Bookman Old Style" w:hAnsi="Bookman Old Style"/>
          <w:sz w:val="28"/>
          <w:szCs w:val="28"/>
        </w:rPr>
        <w:t xml:space="preserve">. </w:t>
      </w:r>
    </w:p>
    <w:p w:rsidR="00E51B92" w:rsidRDefault="00E51B92" w:rsidP="00FA08D9">
      <w:pPr>
        <w:spacing w:line="360" w:lineRule="auto"/>
        <w:jc w:val="both"/>
        <w:rPr>
          <w:rFonts w:ascii="Bookman Old Style" w:hAnsi="Bookman Old Style"/>
          <w:sz w:val="28"/>
          <w:szCs w:val="28"/>
        </w:rPr>
      </w:pPr>
    </w:p>
    <w:p w:rsidR="00E51B92" w:rsidRPr="00BF48D6" w:rsidRDefault="00203D5E" w:rsidP="003E257A">
      <w:pPr>
        <w:spacing w:after="0" w:line="360" w:lineRule="auto"/>
        <w:jc w:val="both"/>
        <w:rPr>
          <w:rFonts w:ascii="Bookman Old Style" w:hAnsi="Bookman Old Style"/>
          <w:i/>
          <w:sz w:val="28"/>
          <w:szCs w:val="28"/>
        </w:rPr>
      </w:pPr>
      <w:r>
        <w:rPr>
          <w:rFonts w:ascii="Bookman Old Style" w:hAnsi="Bookman Old Style"/>
          <w:sz w:val="28"/>
          <w:szCs w:val="28"/>
        </w:rPr>
        <w:lastRenderedPageBreak/>
        <w:t xml:space="preserve">In addition, </w:t>
      </w:r>
      <w:r w:rsidR="00E51B92">
        <w:rPr>
          <w:rFonts w:ascii="Bookman Old Style" w:hAnsi="Bookman Old Style"/>
          <w:sz w:val="28"/>
          <w:szCs w:val="28"/>
        </w:rPr>
        <w:t xml:space="preserve">Mr. </w:t>
      </w:r>
      <w:proofErr w:type="spellStart"/>
      <w:r w:rsidR="00E51B92">
        <w:rPr>
          <w:rFonts w:ascii="Bookman Old Style" w:hAnsi="Bookman Old Style"/>
          <w:sz w:val="28"/>
          <w:szCs w:val="28"/>
        </w:rPr>
        <w:t>Katupisha</w:t>
      </w:r>
      <w:proofErr w:type="spellEnd"/>
      <w:r w:rsidR="00E51B92">
        <w:rPr>
          <w:rFonts w:ascii="Bookman Old Style" w:hAnsi="Bookman Old Style"/>
          <w:sz w:val="28"/>
          <w:szCs w:val="28"/>
        </w:rPr>
        <w:t xml:space="preserve"> relying on the case of </w:t>
      </w:r>
      <w:r w:rsidR="00E51B92" w:rsidRPr="00E51B92">
        <w:rPr>
          <w:rFonts w:ascii="Bookman Old Style" w:hAnsi="Bookman Old Style"/>
          <w:i/>
          <w:sz w:val="28"/>
          <w:szCs w:val="28"/>
        </w:rPr>
        <w:t>Turnkey Properties v Lusaka West Development Company Limited and Other</w:t>
      </w:r>
      <w:r w:rsidR="00F81015">
        <w:rPr>
          <w:rFonts w:ascii="Bookman Old Style" w:hAnsi="Bookman Old Style"/>
          <w:i/>
          <w:sz w:val="28"/>
          <w:szCs w:val="28"/>
        </w:rPr>
        <w:t>s</w:t>
      </w:r>
      <w:r w:rsidR="00E51B92" w:rsidRPr="00E51B92">
        <w:rPr>
          <w:rFonts w:ascii="Bookman Old Style" w:hAnsi="Bookman Old Style"/>
          <w:i/>
          <w:sz w:val="28"/>
          <w:szCs w:val="28"/>
        </w:rPr>
        <w:t xml:space="preserve"> (1984) Z.R. </w:t>
      </w:r>
      <w:proofErr w:type="gramStart"/>
      <w:r w:rsidR="00E51B92" w:rsidRPr="00E51B92">
        <w:rPr>
          <w:rFonts w:ascii="Bookman Old Style" w:hAnsi="Bookman Old Style"/>
          <w:i/>
          <w:sz w:val="28"/>
          <w:szCs w:val="28"/>
        </w:rPr>
        <w:t>85</w:t>
      </w:r>
      <w:r w:rsidR="00E51B92">
        <w:rPr>
          <w:rFonts w:ascii="Bookman Old Style" w:hAnsi="Bookman Old Style"/>
          <w:sz w:val="28"/>
          <w:szCs w:val="28"/>
        </w:rPr>
        <w:t>,</w:t>
      </w:r>
      <w:proofErr w:type="gramEnd"/>
      <w:r w:rsidR="00E51B92">
        <w:rPr>
          <w:rFonts w:ascii="Bookman Old Style" w:hAnsi="Bookman Old Style"/>
          <w:sz w:val="28"/>
          <w:szCs w:val="28"/>
        </w:rPr>
        <w:t xml:space="preserve"> submitted that the grant of interlocutory injunction would therefore be appropriate for the preservation of the </w:t>
      </w:r>
      <w:r w:rsidR="00E51B92" w:rsidRPr="00E51B92">
        <w:rPr>
          <w:rFonts w:ascii="Bookman Old Style" w:hAnsi="Bookman Old Style"/>
          <w:i/>
          <w:sz w:val="28"/>
          <w:szCs w:val="28"/>
        </w:rPr>
        <w:t>status quo</w:t>
      </w:r>
      <w:r w:rsidR="00E51B92">
        <w:rPr>
          <w:rFonts w:ascii="Bookman Old Style" w:hAnsi="Bookman Old Style"/>
          <w:sz w:val="28"/>
          <w:szCs w:val="28"/>
        </w:rPr>
        <w:t xml:space="preserve"> pending trial.</w:t>
      </w:r>
      <w:r w:rsidR="00B43ADA">
        <w:rPr>
          <w:rFonts w:ascii="Bookman Old Style" w:hAnsi="Bookman Old Style"/>
          <w:sz w:val="28"/>
          <w:szCs w:val="28"/>
        </w:rPr>
        <w:t xml:space="preserve"> </w:t>
      </w:r>
      <w:r w:rsidR="00F81015">
        <w:rPr>
          <w:rFonts w:ascii="Bookman Old Style" w:hAnsi="Bookman Old Style"/>
          <w:sz w:val="28"/>
          <w:szCs w:val="28"/>
        </w:rPr>
        <w:t xml:space="preserve">Mr. </w:t>
      </w:r>
      <w:proofErr w:type="spellStart"/>
      <w:r w:rsidR="00F81015">
        <w:rPr>
          <w:rFonts w:ascii="Bookman Old Style" w:hAnsi="Bookman Old Style"/>
          <w:sz w:val="28"/>
          <w:szCs w:val="28"/>
        </w:rPr>
        <w:t>Katupisha</w:t>
      </w:r>
      <w:proofErr w:type="spellEnd"/>
      <w:r w:rsidR="00F81015">
        <w:rPr>
          <w:rFonts w:ascii="Bookman Old Style" w:hAnsi="Bookman Old Style"/>
          <w:sz w:val="28"/>
          <w:szCs w:val="28"/>
        </w:rPr>
        <w:t xml:space="preserve"> contends </w:t>
      </w:r>
      <w:r w:rsidR="00E51B92">
        <w:rPr>
          <w:rFonts w:ascii="Bookman Old Style" w:hAnsi="Bookman Old Style"/>
          <w:sz w:val="28"/>
          <w:szCs w:val="28"/>
        </w:rPr>
        <w:t xml:space="preserve">that the plaintiff has raised serious questions and an arguable claim of right that needs to </w:t>
      </w:r>
      <w:proofErr w:type="gramStart"/>
      <w:r w:rsidR="00E51B92">
        <w:rPr>
          <w:rFonts w:ascii="Bookman Old Style" w:hAnsi="Bookman Old Style"/>
          <w:sz w:val="28"/>
          <w:szCs w:val="28"/>
        </w:rPr>
        <w:t>be protected</w:t>
      </w:r>
      <w:proofErr w:type="gramEnd"/>
      <w:r w:rsidR="00E51B92">
        <w:rPr>
          <w:rFonts w:ascii="Bookman Old Style" w:hAnsi="Bookman Old Style"/>
          <w:sz w:val="28"/>
          <w:szCs w:val="28"/>
        </w:rPr>
        <w:t xml:space="preserve"> by an interim injunction. In support of this </w:t>
      </w:r>
      <w:r w:rsidR="00D00A5D">
        <w:rPr>
          <w:rFonts w:ascii="Bookman Old Style" w:hAnsi="Bookman Old Style"/>
          <w:sz w:val="28"/>
          <w:szCs w:val="28"/>
        </w:rPr>
        <w:t xml:space="preserve">particular </w:t>
      </w:r>
      <w:r w:rsidR="00E51B92">
        <w:rPr>
          <w:rFonts w:ascii="Bookman Old Style" w:hAnsi="Bookman Old Style"/>
          <w:sz w:val="28"/>
          <w:szCs w:val="28"/>
        </w:rPr>
        <w:t xml:space="preserve">submission, Mr. </w:t>
      </w:r>
      <w:proofErr w:type="spellStart"/>
      <w:r w:rsidR="00E51B92">
        <w:rPr>
          <w:rFonts w:ascii="Bookman Old Style" w:hAnsi="Bookman Old Style"/>
          <w:sz w:val="28"/>
          <w:szCs w:val="28"/>
        </w:rPr>
        <w:t>Katupisha</w:t>
      </w:r>
      <w:proofErr w:type="spellEnd"/>
      <w:r w:rsidR="00E51B92">
        <w:rPr>
          <w:rFonts w:ascii="Bookman Old Style" w:hAnsi="Bookman Old Style"/>
          <w:sz w:val="28"/>
          <w:szCs w:val="28"/>
        </w:rPr>
        <w:t xml:space="preserve"> drew my attention to the cases of </w:t>
      </w:r>
      <w:proofErr w:type="spellStart"/>
      <w:r w:rsidR="00E51B92" w:rsidRPr="00BF48D6">
        <w:rPr>
          <w:rFonts w:ascii="Bookman Old Style" w:hAnsi="Bookman Old Style"/>
          <w:i/>
          <w:sz w:val="28"/>
          <w:szCs w:val="28"/>
        </w:rPr>
        <w:t>Ndove</w:t>
      </w:r>
      <w:proofErr w:type="spellEnd"/>
      <w:r w:rsidR="00E51B92" w:rsidRPr="00BF48D6">
        <w:rPr>
          <w:rFonts w:ascii="Bookman Old Style" w:hAnsi="Bookman Old Style"/>
          <w:i/>
          <w:sz w:val="28"/>
          <w:szCs w:val="28"/>
        </w:rPr>
        <w:t xml:space="preserve"> v National </w:t>
      </w:r>
      <w:r w:rsidR="00D00A5D" w:rsidRPr="00BF48D6">
        <w:rPr>
          <w:rFonts w:ascii="Bookman Old Style" w:hAnsi="Bookman Old Style"/>
          <w:i/>
          <w:sz w:val="28"/>
          <w:szCs w:val="28"/>
        </w:rPr>
        <w:t>Educational</w:t>
      </w:r>
      <w:r w:rsidR="00E51B92" w:rsidRPr="00BF48D6">
        <w:rPr>
          <w:rFonts w:ascii="Bookman Old Style" w:hAnsi="Bookman Old Style"/>
          <w:i/>
          <w:sz w:val="28"/>
          <w:szCs w:val="28"/>
        </w:rPr>
        <w:t xml:space="preserve"> Company of Zambia Limited (1980) Z.R. 184</w:t>
      </w:r>
      <w:r w:rsidR="00D00A5D">
        <w:rPr>
          <w:rFonts w:ascii="Bookman Old Style" w:hAnsi="Bookman Old Style"/>
          <w:i/>
          <w:sz w:val="28"/>
          <w:szCs w:val="28"/>
        </w:rPr>
        <w:t>,</w:t>
      </w:r>
      <w:r w:rsidR="00E51B92" w:rsidRPr="00BF48D6">
        <w:rPr>
          <w:rFonts w:ascii="Bookman Old Style" w:hAnsi="Bookman Old Style"/>
          <w:i/>
          <w:sz w:val="28"/>
          <w:szCs w:val="28"/>
        </w:rPr>
        <w:t xml:space="preserve"> and </w:t>
      </w:r>
      <w:proofErr w:type="spellStart"/>
      <w:r w:rsidR="00E51B92" w:rsidRPr="00BF48D6">
        <w:rPr>
          <w:rFonts w:ascii="Bookman Old Style" w:hAnsi="Bookman Old Style"/>
          <w:i/>
          <w:sz w:val="28"/>
          <w:szCs w:val="28"/>
        </w:rPr>
        <w:t>Mukosa</w:t>
      </w:r>
      <w:proofErr w:type="spellEnd"/>
      <w:r w:rsidR="00E51B92" w:rsidRPr="00BF48D6">
        <w:rPr>
          <w:rFonts w:ascii="Bookman Old Style" w:hAnsi="Bookman Old Style"/>
          <w:i/>
          <w:sz w:val="28"/>
          <w:szCs w:val="28"/>
        </w:rPr>
        <w:t xml:space="preserve"> v Ronaldson (1993-1994) Z.R. 26.</w:t>
      </w:r>
    </w:p>
    <w:p w:rsidR="00E51B92" w:rsidRDefault="00E51B92" w:rsidP="003E257A">
      <w:pPr>
        <w:spacing w:after="0" w:line="360" w:lineRule="auto"/>
        <w:jc w:val="both"/>
        <w:rPr>
          <w:rFonts w:ascii="Bookman Old Style" w:hAnsi="Bookman Old Style"/>
          <w:sz w:val="28"/>
          <w:szCs w:val="28"/>
        </w:rPr>
      </w:pPr>
    </w:p>
    <w:p w:rsidR="004808F8" w:rsidRDefault="00E51B92" w:rsidP="003E257A">
      <w:pPr>
        <w:spacing w:after="0" w:line="360" w:lineRule="auto"/>
        <w:jc w:val="both"/>
        <w:rPr>
          <w:rFonts w:ascii="Bookman Old Style" w:hAnsi="Bookman Old Style"/>
          <w:sz w:val="28"/>
          <w:szCs w:val="28"/>
        </w:rPr>
      </w:pPr>
      <w:r>
        <w:rPr>
          <w:rFonts w:ascii="Bookman Old Style" w:hAnsi="Bookman Old Style"/>
          <w:sz w:val="28"/>
          <w:szCs w:val="28"/>
        </w:rPr>
        <w:t>As regards the contenti</w:t>
      </w:r>
      <w:r w:rsidR="00D00A5D">
        <w:rPr>
          <w:rFonts w:ascii="Bookman Old Style" w:hAnsi="Bookman Old Style"/>
          <w:sz w:val="28"/>
          <w:szCs w:val="28"/>
        </w:rPr>
        <w:t>on by the 1</w:t>
      </w:r>
      <w:r w:rsidR="00D00A5D" w:rsidRPr="00D00A5D">
        <w:rPr>
          <w:rFonts w:ascii="Bookman Old Style" w:hAnsi="Bookman Old Style"/>
          <w:sz w:val="28"/>
          <w:szCs w:val="28"/>
          <w:vertAlign w:val="superscript"/>
        </w:rPr>
        <w:t>st</w:t>
      </w:r>
      <w:r>
        <w:rPr>
          <w:rFonts w:ascii="Bookman Old Style" w:hAnsi="Bookman Old Style"/>
          <w:sz w:val="28"/>
          <w:szCs w:val="28"/>
        </w:rPr>
        <w:t xml:space="preserve"> defendant </w:t>
      </w:r>
      <w:r w:rsidR="00D00A5D">
        <w:rPr>
          <w:rFonts w:ascii="Bookman Old Style" w:hAnsi="Bookman Old Style"/>
          <w:sz w:val="28"/>
          <w:szCs w:val="28"/>
        </w:rPr>
        <w:t>(</w:t>
      </w:r>
      <w:r>
        <w:rPr>
          <w:rFonts w:ascii="Bookman Old Style" w:hAnsi="Bookman Old Style"/>
          <w:sz w:val="28"/>
          <w:szCs w:val="28"/>
        </w:rPr>
        <w:t>in paragraph 5 of the affidavit in opposition</w:t>
      </w:r>
      <w:r w:rsidR="00D00A5D">
        <w:rPr>
          <w:rFonts w:ascii="Bookman Old Style" w:hAnsi="Bookman Old Style"/>
          <w:sz w:val="28"/>
          <w:szCs w:val="28"/>
        </w:rPr>
        <w:t>)</w:t>
      </w:r>
      <w:r>
        <w:rPr>
          <w:rFonts w:ascii="Bookman Old Style" w:hAnsi="Bookman Old Style"/>
          <w:sz w:val="28"/>
          <w:szCs w:val="28"/>
        </w:rPr>
        <w:t xml:space="preserve"> that </w:t>
      </w:r>
      <w:proofErr w:type="spellStart"/>
      <w:r w:rsidRPr="00D00A5D">
        <w:rPr>
          <w:rFonts w:ascii="Bookman Old Style" w:hAnsi="Bookman Old Style"/>
          <w:i/>
          <w:sz w:val="28"/>
          <w:szCs w:val="28"/>
        </w:rPr>
        <w:t>D’lite</w:t>
      </w:r>
      <w:proofErr w:type="spellEnd"/>
      <w:r w:rsidRPr="00D00A5D">
        <w:rPr>
          <w:rFonts w:ascii="Bookman Old Style" w:hAnsi="Bookman Old Style"/>
          <w:i/>
          <w:sz w:val="28"/>
          <w:szCs w:val="28"/>
        </w:rPr>
        <w:t xml:space="preserve"> cereal</w:t>
      </w:r>
      <w:r>
        <w:rPr>
          <w:rFonts w:ascii="Bookman Old Style" w:hAnsi="Bookman Old Style"/>
          <w:sz w:val="28"/>
          <w:szCs w:val="28"/>
        </w:rPr>
        <w:t xml:space="preserve"> is a </w:t>
      </w:r>
      <w:r w:rsidRPr="00D00A5D">
        <w:rPr>
          <w:rFonts w:ascii="Bookman Old Style" w:hAnsi="Bookman Old Style"/>
          <w:i/>
          <w:sz w:val="28"/>
          <w:szCs w:val="28"/>
        </w:rPr>
        <w:t>“breast milk substitute”</w:t>
      </w:r>
      <w:r>
        <w:rPr>
          <w:rFonts w:ascii="Bookman Old Style" w:hAnsi="Bookman Old Style"/>
          <w:sz w:val="28"/>
          <w:szCs w:val="28"/>
        </w:rPr>
        <w:t xml:space="preserve"> which falls within the designated products known as complimentary foods,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contends that the 1</w:t>
      </w:r>
      <w:r w:rsidRPr="00E51B92">
        <w:rPr>
          <w:rFonts w:ascii="Bookman Old Style" w:hAnsi="Bookman Old Style"/>
          <w:sz w:val="28"/>
          <w:szCs w:val="28"/>
          <w:vertAlign w:val="superscript"/>
        </w:rPr>
        <w:t>st</w:t>
      </w:r>
      <w:r>
        <w:rPr>
          <w:rFonts w:ascii="Bookman Old Style" w:hAnsi="Bookman Old Style"/>
          <w:sz w:val="28"/>
          <w:szCs w:val="28"/>
        </w:rPr>
        <w:t xml:space="preserve"> defendant has failed to establish the stages at which these products are commenced on an infant.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t>
      </w:r>
      <w:r w:rsidR="00203D5E">
        <w:rPr>
          <w:rFonts w:ascii="Bookman Old Style" w:hAnsi="Bookman Old Style"/>
          <w:sz w:val="28"/>
          <w:szCs w:val="28"/>
        </w:rPr>
        <w:t xml:space="preserve">also </w:t>
      </w:r>
      <w:r>
        <w:rPr>
          <w:rFonts w:ascii="Bookman Old Style" w:hAnsi="Bookman Old Style"/>
          <w:sz w:val="28"/>
          <w:szCs w:val="28"/>
        </w:rPr>
        <w:t xml:space="preserve">argued that no packing material has been exhibited as evidence to support the </w:t>
      </w:r>
      <w:proofErr w:type="gramStart"/>
      <w:r>
        <w:rPr>
          <w:rFonts w:ascii="Bookman Old Style" w:hAnsi="Bookman Old Style"/>
          <w:sz w:val="28"/>
          <w:szCs w:val="28"/>
        </w:rPr>
        <w:t>1</w:t>
      </w:r>
      <w:r w:rsidRPr="00E51B92">
        <w:rPr>
          <w:rFonts w:ascii="Bookman Old Style" w:hAnsi="Bookman Old Style"/>
          <w:sz w:val="28"/>
          <w:szCs w:val="28"/>
          <w:vertAlign w:val="superscript"/>
        </w:rPr>
        <w:t>st</w:t>
      </w:r>
      <w:proofErr w:type="gramEnd"/>
      <w:r>
        <w:rPr>
          <w:rFonts w:ascii="Bookman Old Style" w:hAnsi="Bookman Old Style"/>
          <w:sz w:val="28"/>
          <w:szCs w:val="28"/>
        </w:rPr>
        <w:t xml:space="preserve"> defendant’s argument.</w:t>
      </w:r>
      <w:r w:rsidR="004808F8">
        <w:rPr>
          <w:rFonts w:ascii="Bookman Old Style" w:hAnsi="Bookman Old Style"/>
          <w:sz w:val="28"/>
          <w:szCs w:val="28"/>
        </w:rPr>
        <w:t xml:space="preserve"> At any rate, Mr. </w:t>
      </w:r>
      <w:proofErr w:type="spellStart"/>
      <w:r w:rsidR="004808F8">
        <w:rPr>
          <w:rFonts w:ascii="Bookman Old Style" w:hAnsi="Bookman Old Style"/>
          <w:sz w:val="28"/>
          <w:szCs w:val="28"/>
        </w:rPr>
        <w:t>Katupisha</w:t>
      </w:r>
      <w:proofErr w:type="spellEnd"/>
      <w:r w:rsidR="004808F8">
        <w:rPr>
          <w:rFonts w:ascii="Bookman Old Style" w:hAnsi="Bookman Old Style"/>
          <w:sz w:val="28"/>
          <w:szCs w:val="28"/>
        </w:rPr>
        <w:t xml:space="preserve"> </w:t>
      </w:r>
      <w:r w:rsidR="00203D5E">
        <w:rPr>
          <w:rFonts w:ascii="Bookman Old Style" w:hAnsi="Bookman Old Style"/>
          <w:sz w:val="28"/>
          <w:szCs w:val="28"/>
        </w:rPr>
        <w:t xml:space="preserve">pointed out </w:t>
      </w:r>
      <w:r w:rsidR="004808F8">
        <w:rPr>
          <w:rFonts w:ascii="Bookman Old Style" w:hAnsi="Bookman Old Style"/>
          <w:sz w:val="28"/>
          <w:szCs w:val="28"/>
        </w:rPr>
        <w:t xml:space="preserve">that </w:t>
      </w:r>
      <w:r w:rsidR="004808F8" w:rsidRPr="00D00A5D">
        <w:rPr>
          <w:rFonts w:ascii="Bookman Old Style" w:hAnsi="Bookman Old Style"/>
          <w:i/>
          <w:sz w:val="28"/>
          <w:szCs w:val="28"/>
        </w:rPr>
        <w:t>“breast milk substitute”</w:t>
      </w:r>
      <w:r w:rsidR="004808F8">
        <w:rPr>
          <w:rFonts w:ascii="Bookman Old Style" w:hAnsi="Bookman Old Style"/>
          <w:sz w:val="28"/>
          <w:szCs w:val="28"/>
        </w:rPr>
        <w:t xml:space="preserve"> </w:t>
      </w:r>
      <w:proofErr w:type="gramStart"/>
      <w:r w:rsidR="004808F8">
        <w:rPr>
          <w:rFonts w:ascii="Bookman Old Style" w:hAnsi="Bookman Old Style"/>
          <w:sz w:val="28"/>
          <w:szCs w:val="28"/>
        </w:rPr>
        <w:t>is defined</w:t>
      </w:r>
      <w:proofErr w:type="gramEnd"/>
      <w:r w:rsidR="004808F8">
        <w:rPr>
          <w:rFonts w:ascii="Bookman Old Style" w:hAnsi="Bookman Old Style"/>
          <w:sz w:val="28"/>
          <w:szCs w:val="28"/>
        </w:rPr>
        <w:t xml:space="preserve"> in regulation 2 of statutory instrument number 48 of 2006</w:t>
      </w:r>
      <w:r w:rsidR="00203D5E">
        <w:rPr>
          <w:rFonts w:ascii="Bookman Old Style" w:hAnsi="Bookman Old Style"/>
          <w:sz w:val="28"/>
          <w:szCs w:val="28"/>
        </w:rPr>
        <w:t xml:space="preserve"> in the following terms</w:t>
      </w:r>
      <w:r w:rsidR="004808F8">
        <w:rPr>
          <w:rFonts w:ascii="Bookman Old Style" w:hAnsi="Bookman Old Style"/>
          <w:sz w:val="28"/>
          <w:szCs w:val="28"/>
        </w:rPr>
        <w:t>:</w:t>
      </w:r>
    </w:p>
    <w:p w:rsidR="004B6080" w:rsidRPr="004B6080" w:rsidRDefault="004808F8" w:rsidP="004B6080">
      <w:pPr>
        <w:spacing w:line="240" w:lineRule="auto"/>
        <w:jc w:val="both"/>
        <w:rPr>
          <w:rFonts w:ascii="Bookman Old Style" w:hAnsi="Bookman Old Style"/>
          <w:i/>
          <w:sz w:val="28"/>
          <w:szCs w:val="28"/>
        </w:rPr>
      </w:pPr>
      <w:r w:rsidRPr="004B6080">
        <w:rPr>
          <w:rFonts w:ascii="Bookman Old Style" w:hAnsi="Bookman Old Style"/>
          <w:i/>
          <w:sz w:val="28"/>
          <w:szCs w:val="28"/>
        </w:rPr>
        <w:t>“Means any food being marketed or otherwise represented as a partial or total replacement for breast milk whether or not suitable for that purpose and includes infant and follow up formula</w:t>
      </w:r>
      <w:r w:rsidR="004B6080" w:rsidRPr="004B6080">
        <w:rPr>
          <w:rFonts w:ascii="Bookman Old Style" w:hAnsi="Bookman Old Style"/>
          <w:i/>
          <w:sz w:val="28"/>
          <w:szCs w:val="28"/>
        </w:rPr>
        <w:t>.”</w:t>
      </w:r>
    </w:p>
    <w:p w:rsidR="004B6080" w:rsidRDefault="004B6080" w:rsidP="00FA08D9">
      <w:pPr>
        <w:spacing w:line="360" w:lineRule="auto"/>
        <w:jc w:val="both"/>
        <w:rPr>
          <w:rFonts w:ascii="Bookman Old Style" w:hAnsi="Bookman Old Style"/>
          <w:sz w:val="28"/>
          <w:szCs w:val="28"/>
        </w:rPr>
      </w:pPr>
    </w:p>
    <w:p w:rsidR="00203D5E" w:rsidRDefault="004B6080" w:rsidP="00FA08D9">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contends that </w:t>
      </w:r>
      <w:proofErr w:type="spellStart"/>
      <w:r w:rsidRPr="00D00A5D">
        <w:rPr>
          <w:rFonts w:ascii="Bookman Old Style" w:hAnsi="Bookman Old Style"/>
          <w:i/>
          <w:sz w:val="28"/>
          <w:szCs w:val="28"/>
        </w:rPr>
        <w:t>D’lite</w:t>
      </w:r>
      <w:proofErr w:type="spellEnd"/>
      <w:r w:rsidRPr="00D00A5D">
        <w:rPr>
          <w:rFonts w:ascii="Bookman Old Style" w:hAnsi="Bookman Old Style"/>
          <w:i/>
          <w:sz w:val="28"/>
          <w:szCs w:val="28"/>
        </w:rPr>
        <w:t xml:space="preserve"> cereal</w:t>
      </w:r>
      <w:r>
        <w:rPr>
          <w:rFonts w:ascii="Bookman Old Style" w:hAnsi="Bookman Old Style"/>
          <w:sz w:val="28"/>
          <w:szCs w:val="28"/>
        </w:rPr>
        <w:t xml:space="preserve"> is not</w:t>
      </w:r>
      <w:r w:rsidR="00D00A5D">
        <w:rPr>
          <w:rFonts w:ascii="Bookman Old Style" w:hAnsi="Bookman Old Style"/>
          <w:sz w:val="28"/>
          <w:szCs w:val="28"/>
        </w:rPr>
        <w:t>,</w:t>
      </w:r>
      <w:r>
        <w:rPr>
          <w:rFonts w:ascii="Bookman Old Style" w:hAnsi="Bookman Old Style"/>
          <w:sz w:val="28"/>
          <w:szCs w:val="28"/>
        </w:rPr>
        <w:t xml:space="preserve"> and has never been marketed or represented as a partial or total replacement for breast milk.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went on to argue that </w:t>
      </w:r>
      <w:proofErr w:type="spellStart"/>
      <w:r w:rsidRPr="00D00A5D">
        <w:rPr>
          <w:rFonts w:ascii="Bookman Old Style" w:hAnsi="Bookman Old Style"/>
          <w:i/>
          <w:sz w:val="28"/>
          <w:szCs w:val="28"/>
        </w:rPr>
        <w:t>D’lite</w:t>
      </w:r>
      <w:proofErr w:type="spellEnd"/>
      <w:r w:rsidR="00D00A5D" w:rsidRPr="00D00A5D">
        <w:rPr>
          <w:rFonts w:ascii="Bookman Old Style" w:hAnsi="Bookman Old Style"/>
          <w:i/>
          <w:sz w:val="28"/>
          <w:szCs w:val="28"/>
        </w:rPr>
        <w:t xml:space="preserve"> </w:t>
      </w:r>
      <w:proofErr w:type="spellStart"/>
      <w:r w:rsidR="00D00A5D" w:rsidRPr="00D00A5D">
        <w:rPr>
          <w:rFonts w:ascii="Bookman Old Style" w:hAnsi="Bookman Old Style"/>
          <w:i/>
          <w:sz w:val="28"/>
          <w:szCs w:val="28"/>
        </w:rPr>
        <w:t>Ceral</w:t>
      </w:r>
      <w:proofErr w:type="spellEnd"/>
      <w:r>
        <w:rPr>
          <w:rFonts w:ascii="Bookman Old Style" w:hAnsi="Bookman Old Style"/>
          <w:sz w:val="28"/>
          <w:szCs w:val="28"/>
        </w:rPr>
        <w:t xml:space="preserve"> </w:t>
      </w:r>
      <w:proofErr w:type="gramStart"/>
      <w:r>
        <w:rPr>
          <w:rFonts w:ascii="Bookman Old Style" w:hAnsi="Bookman Old Style"/>
          <w:sz w:val="28"/>
          <w:szCs w:val="28"/>
        </w:rPr>
        <w:t>is not meant</w:t>
      </w:r>
      <w:proofErr w:type="gramEnd"/>
      <w:r>
        <w:rPr>
          <w:rFonts w:ascii="Bookman Old Style" w:hAnsi="Bookman Old Style"/>
          <w:sz w:val="28"/>
          <w:szCs w:val="28"/>
        </w:rPr>
        <w:t xml:space="preserve"> to satisfy the nutritional requirements of infant up to six months of age.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contends that </w:t>
      </w:r>
      <w:proofErr w:type="spellStart"/>
      <w:r w:rsidRPr="00D00A5D">
        <w:rPr>
          <w:rFonts w:ascii="Bookman Old Style" w:hAnsi="Bookman Old Style"/>
          <w:i/>
          <w:sz w:val="28"/>
          <w:szCs w:val="28"/>
        </w:rPr>
        <w:t>D’lite</w:t>
      </w:r>
      <w:proofErr w:type="spellEnd"/>
      <w:r w:rsidRPr="00D00A5D">
        <w:rPr>
          <w:rFonts w:ascii="Bookman Old Style" w:hAnsi="Bookman Old Style"/>
          <w:i/>
          <w:sz w:val="28"/>
          <w:szCs w:val="28"/>
        </w:rPr>
        <w:t xml:space="preserve"> cereal</w:t>
      </w:r>
      <w:r>
        <w:rPr>
          <w:rFonts w:ascii="Bookman Old Style" w:hAnsi="Bookman Old Style"/>
          <w:sz w:val="28"/>
          <w:szCs w:val="28"/>
        </w:rPr>
        <w:t xml:space="preserve"> is a porridge introduced to infants after the age of six months. </w:t>
      </w:r>
      <w:r w:rsidR="00203D5E">
        <w:rPr>
          <w:rFonts w:ascii="Bookman Old Style" w:hAnsi="Bookman Old Style"/>
          <w:sz w:val="28"/>
          <w:szCs w:val="28"/>
        </w:rPr>
        <w:t xml:space="preserve">Thus, </w:t>
      </w:r>
      <w:r>
        <w:rPr>
          <w:rFonts w:ascii="Bookman Old Style" w:hAnsi="Bookman Old Style"/>
          <w:sz w:val="28"/>
          <w:szCs w:val="28"/>
        </w:rPr>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contends that </w:t>
      </w:r>
      <w:proofErr w:type="spellStart"/>
      <w:r w:rsidRPr="00D00A5D">
        <w:rPr>
          <w:rFonts w:ascii="Bookman Old Style" w:hAnsi="Bookman Old Style"/>
          <w:i/>
          <w:sz w:val="28"/>
          <w:szCs w:val="28"/>
        </w:rPr>
        <w:t>D’lite</w:t>
      </w:r>
      <w:proofErr w:type="spellEnd"/>
      <w:r w:rsidRPr="00D00A5D">
        <w:rPr>
          <w:rFonts w:ascii="Bookman Old Style" w:hAnsi="Bookman Old Style"/>
          <w:i/>
          <w:sz w:val="28"/>
          <w:szCs w:val="28"/>
        </w:rPr>
        <w:t xml:space="preserve"> cereal</w:t>
      </w:r>
      <w:r>
        <w:rPr>
          <w:rFonts w:ascii="Bookman Old Style" w:hAnsi="Bookman Old Style"/>
          <w:sz w:val="28"/>
          <w:szCs w:val="28"/>
        </w:rPr>
        <w:t xml:space="preserve"> does also not fall within the designated products known as complimentary foods.</w:t>
      </w:r>
      <w:r w:rsidR="00BC7381">
        <w:rPr>
          <w:rFonts w:ascii="Bookman Old Style" w:hAnsi="Bookman Old Style"/>
          <w:sz w:val="28"/>
          <w:szCs w:val="28"/>
        </w:rPr>
        <w:t xml:space="preserve"> </w:t>
      </w:r>
    </w:p>
    <w:p w:rsidR="00203D5E" w:rsidRDefault="00203D5E" w:rsidP="00FA08D9">
      <w:pPr>
        <w:spacing w:line="360" w:lineRule="auto"/>
        <w:jc w:val="both"/>
        <w:rPr>
          <w:rFonts w:ascii="Bookman Old Style" w:hAnsi="Bookman Old Style"/>
          <w:sz w:val="28"/>
          <w:szCs w:val="28"/>
        </w:rPr>
      </w:pPr>
    </w:p>
    <w:p w:rsidR="00D64587" w:rsidRPr="00D00A5D" w:rsidRDefault="00BC7381" w:rsidP="00FA08D9">
      <w:pPr>
        <w:spacing w:line="360" w:lineRule="auto"/>
        <w:jc w:val="both"/>
        <w:rPr>
          <w:rFonts w:ascii="Bookman Old Style" w:hAnsi="Bookman Old Style"/>
          <w:i/>
          <w:sz w:val="28"/>
          <w:szCs w:val="28"/>
        </w:rPr>
      </w:pPr>
      <w:r>
        <w:rPr>
          <w:rFonts w:ascii="Bookman Old Style" w:hAnsi="Bookman Old Style"/>
          <w:sz w:val="28"/>
          <w:szCs w:val="28"/>
        </w:rPr>
        <w:t xml:space="preserve">On </w:t>
      </w:r>
      <w:proofErr w:type="gramStart"/>
      <w:r>
        <w:rPr>
          <w:rFonts w:ascii="Bookman Old Style" w:hAnsi="Bookman Old Style"/>
          <w:sz w:val="28"/>
          <w:szCs w:val="28"/>
        </w:rPr>
        <w:t>26</w:t>
      </w:r>
      <w:r w:rsidRPr="00BC7381">
        <w:rPr>
          <w:rFonts w:ascii="Bookman Old Style" w:hAnsi="Bookman Old Style"/>
          <w:sz w:val="28"/>
          <w:szCs w:val="28"/>
          <w:vertAlign w:val="superscript"/>
        </w:rPr>
        <w:t>th</w:t>
      </w:r>
      <w:proofErr w:type="gramEnd"/>
      <w:r>
        <w:rPr>
          <w:rFonts w:ascii="Bookman Old Style" w:hAnsi="Bookman Old Style"/>
          <w:sz w:val="28"/>
          <w:szCs w:val="28"/>
        </w:rPr>
        <w:t xml:space="preserve"> October, 2010, Mr. G. </w:t>
      </w:r>
      <w:proofErr w:type="spellStart"/>
      <w:r>
        <w:rPr>
          <w:rFonts w:ascii="Bookman Old Style" w:hAnsi="Bookman Old Style"/>
          <w:sz w:val="28"/>
          <w:szCs w:val="28"/>
        </w:rPr>
        <w:t>Lungu</w:t>
      </w:r>
      <w:proofErr w:type="spellEnd"/>
      <w:r>
        <w:rPr>
          <w:rFonts w:ascii="Bookman Old Style" w:hAnsi="Bookman Old Style"/>
          <w:sz w:val="28"/>
          <w:szCs w:val="28"/>
        </w:rPr>
        <w:t xml:space="preserve">, filed </w:t>
      </w:r>
      <w:r w:rsidR="00203D5E">
        <w:rPr>
          <w:rFonts w:ascii="Bookman Old Style" w:hAnsi="Bookman Old Style"/>
          <w:sz w:val="28"/>
          <w:szCs w:val="28"/>
        </w:rPr>
        <w:t>submissions on behalf of the 1</w:t>
      </w:r>
      <w:r w:rsidR="00203D5E" w:rsidRPr="00203D5E">
        <w:rPr>
          <w:rFonts w:ascii="Bookman Old Style" w:hAnsi="Bookman Old Style"/>
          <w:sz w:val="28"/>
          <w:szCs w:val="28"/>
          <w:vertAlign w:val="superscript"/>
        </w:rPr>
        <w:t>st</w:t>
      </w:r>
      <w:r>
        <w:rPr>
          <w:rFonts w:ascii="Bookman Old Style" w:hAnsi="Bookman Old Style"/>
          <w:sz w:val="28"/>
          <w:szCs w:val="28"/>
        </w:rPr>
        <w:t xml:space="preserve"> defendant. Mr. </w:t>
      </w:r>
      <w:proofErr w:type="spellStart"/>
      <w:r>
        <w:rPr>
          <w:rFonts w:ascii="Bookman Old Style" w:hAnsi="Bookman Old Style"/>
          <w:sz w:val="28"/>
          <w:szCs w:val="28"/>
        </w:rPr>
        <w:t>Lungu</w:t>
      </w:r>
      <w:proofErr w:type="spellEnd"/>
      <w:r>
        <w:rPr>
          <w:rFonts w:ascii="Bookman Old Style" w:hAnsi="Bookman Old Style"/>
          <w:sz w:val="28"/>
          <w:szCs w:val="28"/>
        </w:rPr>
        <w:t xml:space="preserve"> contends </w:t>
      </w:r>
      <w:r w:rsidR="00203D5E">
        <w:rPr>
          <w:rFonts w:ascii="Bookman Old Style" w:hAnsi="Bookman Old Style"/>
          <w:sz w:val="28"/>
          <w:szCs w:val="28"/>
        </w:rPr>
        <w:t xml:space="preserve">from the outset </w:t>
      </w:r>
      <w:r>
        <w:rPr>
          <w:rFonts w:ascii="Bookman Old Style" w:hAnsi="Bookman Old Style"/>
          <w:sz w:val="28"/>
          <w:szCs w:val="28"/>
        </w:rPr>
        <w:t xml:space="preserve">that </w:t>
      </w:r>
      <w:proofErr w:type="spellStart"/>
      <w:r w:rsidRPr="00D00A5D">
        <w:rPr>
          <w:rFonts w:ascii="Bookman Old Style" w:hAnsi="Bookman Old Style"/>
          <w:i/>
          <w:sz w:val="28"/>
          <w:szCs w:val="28"/>
        </w:rPr>
        <w:t>D’lite</w:t>
      </w:r>
      <w:proofErr w:type="spellEnd"/>
      <w:r w:rsidRPr="00D00A5D">
        <w:rPr>
          <w:rFonts w:ascii="Bookman Old Style" w:hAnsi="Bookman Old Style"/>
          <w:i/>
          <w:sz w:val="28"/>
          <w:szCs w:val="28"/>
        </w:rPr>
        <w:t xml:space="preserve"> cereal</w:t>
      </w:r>
      <w:r>
        <w:rPr>
          <w:rFonts w:ascii="Bookman Old Style" w:hAnsi="Bookman Old Style"/>
          <w:sz w:val="28"/>
          <w:szCs w:val="28"/>
        </w:rPr>
        <w:t xml:space="preserve"> is a </w:t>
      </w:r>
      <w:r w:rsidR="00D00A5D">
        <w:rPr>
          <w:rFonts w:ascii="Bookman Old Style" w:hAnsi="Bookman Old Style"/>
          <w:sz w:val="28"/>
          <w:szCs w:val="28"/>
        </w:rPr>
        <w:t>“</w:t>
      </w:r>
      <w:r w:rsidRPr="00D00A5D">
        <w:rPr>
          <w:rFonts w:ascii="Bookman Old Style" w:hAnsi="Bookman Old Style"/>
          <w:i/>
          <w:sz w:val="28"/>
          <w:szCs w:val="28"/>
        </w:rPr>
        <w:t>b</w:t>
      </w:r>
      <w:r w:rsidR="00D00A5D" w:rsidRPr="00D00A5D">
        <w:rPr>
          <w:rFonts w:ascii="Bookman Old Style" w:hAnsi="Bookman Old Style"/>
          <w:i/>
          <w:sz w:val="28"/>
          <w:szCs w:val="28"/>
        </w:rPr>
        <w:t>r</w:t>
      </w:r>
      <w:r w:rsidRPr="00D00A5D">
        <w:rPr>
          <w:rFonts w:ascii="Bookman Old Style" w:hAnsi="Bookman Old Style"/>
          <w:i/>
          <w:sz w:val="28"/>
          <w:szCs w:val="28"/>
        </w:rPr>
        <w:t>east milk substitute</w:t>
      </w:r>
      <w:r w:rsidR="00D00A5D" w:rsidRPr="00D00A5D">
        <w:rPr>
          <w:rFonts w:ascii="Bookman Old Style" w:hAnsi="Bookman Old Style"/>
          <w:i/>
          <w:sz w:val="28"/>
          <w:szCs w:val="28"/>
        </w:rPr>
        <w:t>,”</w:t>
      </w:r>
      <w:r>
        <w:rPr>
          <w:rFonts w:ascii="Bookman Old Style" w:hAnsi="Bookman Old Style"/>
          <w:sz w:val="28"/>
          <w:szCs w:val="28"/>
        </w:rPr>
        <w:t xml:space="preserve"> because it falls under </w:t>
      </w:r>
      <w:r w:rsidR="00203D5E">
        <w:rPr>
          <w:rFonts w:ascii="Bookman Old Style" w:hAnsi="Bookman Old Style"/>
          <w:sz w:val="28"/>
          <w:szCs w:val="28"/>
        </w:rPr>
        <w:t xml:space="preserve">the </w:t>
      </w:r>
      <w:r>
        <w:rPr>
          <w:rFonts w:ascii="Bookman Old Style" w:hAnsi="Bookman Old Style"/>
          <w:sz w:val="28"/>
          <w:szCs w:val="28"/>
        </w:rPr>
        <w:t xml:space="preserve">designated products or complimentary foods. Mr. </w:t>
      </w:r>
      <w:proofErr w:type="spellStart"/>
      <w:r>
        <w:rPr>
          <w:rFonts w:ascii="Bookman Old Style" w:hAnsi="Bookman Old Style"/>
          <w:sz w:val="28"/>
          <w:szCs w:val="28"/>
        </w:rPr>
        <w:t>Lungu</w:t>
      </w:r>
      <w:proofErr w:type="spellEnd"/>
      <w:r>
        <w:rPr>
          <w:rFonts w:ascii="Bookman Old Style" w:hAnsi="Bookman Old Style"/>
          <w:sz w:val="28"/>
          <w:szCs w:val="28"/>
        </w:rPr>
        <w:t xml:space="preserve"> submitted that regulations 3</w:t>
      </w:r>
      <w:r w:rsidR="00203D5E">
        <w:rPr>
          <w:rFonts w:ascii="Bookman Old Style" w:hAnsi="Bookman Old Style"/>
          <w:sz w:val="28"/>
          <w:szCs w:val="28"/>
        </w:rPr>
        <w:t>,</w:t>
      </w:r>
      <w:r>
        <w:rPr>
          <w:rFonts w:ascii="Bookman Old Style" w:hAnsi="Bookman Old Style"/>
          <w:sz w:val="28"/>
          <w:szCs w:val="28"/>
        </w:rPr>
        <w:t xml:space="preserve"> of statutory instrument number 48 of 2006</w:t>
      </w:r>
      <w:r w:rsidR="00162336">
        <w:rPr>
          <w:rFonts w:ascii="Bookman Old Style" w:hAnsi="Bookman Old Style"/>
          <w:sz w:val="28"/>
          <w:szCs w:val="28"/>
        </w:rPr>
        <w:t xml:space="preserve"> enacts as follows</w:t>
      </w:r>
      <w:proofErr w:type="gramStart"/>
      <w:r>
        <w:rPr>
          <w:rFonts w:ascii="Bookman Old Style" w:hAnsi="Bookman Old Style"/>
          <w:sz w:val="28"/>
          <w:szCs w:val="28"/>
        </w:rPr>
        <w:t>;</w:t>
      </w:r>
      <w:proofErr w:type="gramEnd"/>
      <w:r>
        <w:rPr>
          <w:rFonts w:ascii="Bookman Old Style" w:hAnsi="Bookman Old Style"/>
          <w:sz w:val="28"/>
          <w:szCs w:val="28"/>
        </w:rPr>
        <w:t xml:space="preserve"> </w:t>
      </w:r>
    </w:p>
    <w:p w:rsidR="00D64587" w:rsidRPr="00D64587" w:rsidRDefault="00D64587" w:rsidP="00D64587">
      <w:pPr>
        <w:spacing w:line="240" w:lineRule="auto"/>
        <w:jc w:val="both"/>
        <w:rPr>
          <w:rFonts w:ascii="Bookman Old Style" w:hAnsi="Bookman Old Style"/>
          <w:i/>
          <w:sz w:val="28"/>
          <w:szCs w:val="28"/>
        </w:rPr>
      </w:pPr>
      <w:r>
        <w:rPr>
          <w:rFonts w:ascii="Bookman Old Style" w:hAnsi="Bookman Old Style"/>
          <w:sz w:val="28"/>
          <w:szCs w:val="28"/>
        </w:rPr>
        <w:t>“</w:t>
      </w:r>
      <w:r w:rsidRPr="00D64587">
        <w:rPr>
          <w:rFonts w:ascii="Bookman Old Style" w:hAnsi="Bookman Old Style"/>
          <w:i/>
          <w:sz w:val="28"/>
          <w:szCs w:val="28"/>
        </w:rPr>
        <w:t>3 A manufacturer or a distributor of breast milk substitute and other designated products shall not_</w:t>
      </w:r>
      <w:r w:rsidR="00D00A5D">
        <w:rPr>
          <w:rFonts w:ascii="Bookman Old Style" w:hAnsi="Bookman Old Style"/>
          <w:i/>
          <w:sz w:val="28"/>
          <w:szCs w:val="28"/>
        </w:rPr>
        <w:t>_____</w:t>
      </w:r>
    </w:p>
    <w:p w:rsidR="00D64587" w:rsidRPr="00D64587" w:rsidRDefault="00D00A5D" w:rsidP="00D64587">
      <w:pPr>
        <w:pStyle w:val="ListParagraph"/>
        <w:numPr>
          <w:ilvl w:val="0"/>
          <w:numId w:val="5"/>
        </w:numPr>
        <w:spacing w:line="240" w:lineRule="auto"/>
        <w:jc w:val="both"/>
        <w:rPr>
          <w:rFonts w:ascii="Bookman Old Style" w:hAnsi="Bookman Old Style"/>
          <w:i/>
          <w:sz w:val="28"/>
          <w:szCs w:val="28"/>
        </w:rPr>
      </w:pPr>
      <w:r>
        <w:rPr>
          <w:rFonts w:ascii="Bookman Old Style" w:hAnsi="Bookman Old Style"/>
          <w:i/>
          <w:sz w:val="28"/>
          <w:szCs w:val="28"/>
        </w:rPr>
        <w:t>a</w:t>
      </w:r>
      <w:r w:rsidR="00D64587" w:rsidRPr="00D64587">
        <w:rPr>
          <w:rFonts w:ascii="Bookman Old Style" w:hAnsi="Bookman Old Style"/>
          <w:i/>
          <w:sz w:val="28"/>
          <w:szCs w:val="28"/>
        </w:rPr>
        <w:t>dvertise or promote the breast milk substitutes and other designated products to the public;</w:t>
      </w:r>
    </w:p>
    <w:p w:rsidR="00D64587" w:rsidRPr="00D64587" w:rsidRDefault="00D00A5D" w:rsidP="00D64587">
      <w:pPr>
        <w:pStyle w:val="ListParagraph"/>
        <w:numPr>
          <w:ilvl w:val="0"/>
          <w:numId w:val="5"/>
        </w:numPr>
        <w:spacing w:line="240" w:lineRule="auto"/>
        <w:jc w:val="both"/>
        <w:rPr>
          <w:rFonts w:ascii="Bookman Old Style" w:hAnsi="Bookman Old Style"/>
          <w:i/>
          <w:sz w:val="28"/>
          <w:szCs w:val="28"/>
        </w:rPr>
      </w:pPr>
      <w:r>
        <w:rPr>
          <w:rFonts w:ascii="Bookman Old Style" w:hAnsi="Bookman Old Style"/>
          <w:i/>
          <w:sz w:val="28"/>
          <w:szCs w:val="28"/>
        </w:rPr>
        <w:t>p</w:t>
      </w:r>
      <w:r w:rsidR="00D64587" w:rsidRPr="00D64587">
        <w:rPr>
          <w:rFonts w:ascii="Bookman Old Style" w:hAnsi="Bookman Old Style"/>
          <w:i/>
          <w:sz w:val="28"/>
          <w:szCs w:val="28"/>
        </w:rPr>
        <w:t>rovide pregnant women; mothers of infants, their families and care givers with samples of such;</w:t>
      </w:r>
    </w:p>
    <w:p w:rsidR="00D64587" w:rsidRPr="00D64587" w:rsidRDefault="00D00A5D" w:rsidP="00D64587">
      <w:pPr>
        <w:pStyle w:val="ListParagraph"/>
        <w:numPr>
          <w:ilvl w:val="0"/>
          <w:numId w:val="5"/>
        </w:numPr>
        <w:spacing w:line="240" w:lineRule="auto"/>
        <w:jc w:val="both"/>
        <w:rPr>
          <w:rFonts w:ascii="Bookman Old Style" w:hAnsi="Bookman Old Style"/>
          <w:i/>
          <w:sz w:val="28"/>
          <w:szCs w:val="28"/>
        </w:rPr>
      </w:pPr>
      <w:r>
        <w:rPr>
          <w:rFonts w:ascii="Bookman Old Style" w:hAnsi="Bookman Old Style"/>
          <w:i/>
          <w:sz w:val="28"/>
          <w:szCs w:val="28"/>
        </w:rPr>
        <w:t>e</w:t>
      </w:r>
      <w:r w:rsidR="00D64587" w:rsidRPr="00D64587">
        <w:rPr>
          <w:rFonts w:ascii="Bookman Old Style" w:hAnsi="Bookman Old Style"/>
          <w:i/>
          <w:sz w:val="28"/>
          <w:szCs w:val="28"/>
        </w:rPr>
        <w:t xml:space="preserve">ntice sales to consumers and health care facilities in the form of special displays, discounts coupons, premiums, rebates, special sales, loss dealers, tie-in sales, prizes, and gifts of such products; or </w:t>
      </w:r>
    </w:p>
    <w:p w:rsidR="00D64587" w:rsidRDefault="00D00A5D" w:rsidP="00D64587">
      <w:pPr>
        <w:pStyle w:val="ListParagraph"/>
        <w:numPr>
          <w:ilvl w:val="0"/>
          <w:numId w:val="5"/>
        </w:numPr>
        <w:spacing w:line="240" w:lineRule="auto"/>
        <w:jc w:val="both"/>
        <w:rPr>
          <w:rFonts w:ascii="Bookman Old Style" w:hAnsi="Bookman Old Style"/>
          <w:i/>
          <w:sz w:val="28"/>
          <w:szCs w:val="28"/>
        </w:rPr>
      </w:pPr>
      <w:proofErr w:type="gramStart"/>
      <w:r>
        <w:rPr>
          <w:rFonts w:ascii="Bookman Old Style" w:hAnsi="Bookman Old Style"/>
          <w:i/>
          <w:sz w:val="28"/>
          <w:szCs w:val="28"/>
        </w:rPr>
        <w:t>d</w:t>
      </w:r>
      <w:r w:rsidR="00D64587" w:rsidRPr="00D64587">
        <w:rPr>
          <w:rFonts w:ascii="Bookman Old Style" w:hAnsi="Bookman Old Style"/>
          <w:i/>
          <w:sz w:val="28"/>
          <w:szCs w:val="28"/>
        </w:rPr>
        <w:t>ispense</w:t>
      </w:r>
      <w:proofErr w:type="gramEnd"/>
      <w:r w:rsidR="00D64587" w:rsidRPr="00D64587">
        <w:rPr>
          <w:rFonts w:ascii="Bookman Old Style" w:hAnsi="Bookman Old Style"/>
          <w:i/>
          <w:sz w:val="28"/>
          <w:szCs w:val="28"/>
        </w:rPr>
        <w:t xml:space="preserve"> to pregnant women, mothers of infants, or their families any gifts or articles which may promote the use of milk substitutes and other designated products.”</w:t>
      </w:r>
    </w:p>
    <w:p w:rsidR="00D64587" w:rsidRPr="00D64587" w:rsidRDefault="00D64587" w:rsidP="00D64587">
      <w:pPr>
        <w:pStyle w:val="ListParagraph"/>
        <w:spacing w:line="240" w:lineRule="auto"/>
        <w:jc w:val="both"/>
        <w:rPr>
          <w:rFonts w:ascii="Bookman Old Style" w:hAnsi="Bookman Old Style"/>
          <w:i/>
          <w:sz w:val="28"/>
          <w:szCs w:val="28"/>
        </w:rPr>
      </w:pPr>
    </w:p>
    <w:p w:rsidR="00707664" w:rsidRDefault="00D64587" w:rsidP="00D64587">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w:t>
      </w:r>
      <w:r w:rsidR="00162336">
        <w:rPr>
          <w:rFonts w:ascii="Bookman Old Style" w:hAnsi="Bookman Old Style"/>
          <w:sz w:val="28"/>
          <w:szCs w:val="28"/>
        </w:rPr>
        <w:t xml:space="preserve">pointed out </w:t>
      </w:r>
      <w:r>
        <w:rPr>
          <w:rFonts w:ascii="Bookman Old Style" w:hAnsi="Bookman Old Style"/>
          <w:sz w:val="28"/>
          <w:szCs w:val="28"/>
        </w:rPr>
        <w:t>that</w:t>
      </w:r>
      <w:r w:rsidR="00707664">
        <w:rPr>
          <w:rFonts w:ascii="Bookman Old Style" w:hAnsi="Bookman Old Style"/>
          <w:sz w:val="28"/>
          <w:szCs w:val="28"/>
        </w:rPr>
        <w:t xml:space="preserve"> section 27 of the F</w:t>
      </w:r>
      <w:r>
        <w:rPr>
          <w:rFonts w:ascii="Bookman Old Style" w:hAnsi="Bookman Old Style"/>
          <w:sz w:val="28"/>
          <w:szCs w:val="28"/>
        </w:rPr>
        <w:t>ood and</w:t>
      </w:r>
      <w:r w:rsidR="00D00A5D">
        <w:rPr>
          <w:rFonts w:ascii="Bookman Old Style" w:hAnsi="Bookman Old Style"/>
          <w:sz w:val="28"/>
          <w:szCs w:val="28"/>
        </w:rPr>
        <w:t xml:space="preserve"> Drugs Act, c</w:t>
      </w:r>
      <w:r w:rsidR="00707664">
        <w:rPr>
          <w:rFonts w:ascii="Bookman Old Style" w:hAnsi="Bookman Old Style"/>
          <w:sz w:val="28"/>
          <w:szCs w:val="28"/>
        </w:rPr>
        <w:t>hapt</w:t>
      </w:r>
      <w:r w:rsidR="00D00A5D">
        <w:rPr>
          <w:rFonts w:ascii="Bookman Old Style" w:hAnsi="Bookman Old Style"/>
          <w:sz w:val="28"/>
          <w:szCs w:val="28"/>
        </w:rPr>
        <w:t xml:space="preserve">er 303 of the laws of Zambia, </w:t>
      </w:r>
      <w:r w:rsidR="00D00A5D" w:rsidRPr="00D00A5D">
        <w:rPr>
          <w:rFonts w:ascii="Bookman Old Style" w:hAnsi="Bookman Old Style"/>
          <w:i/>
          <w:sz w:val="28"/>
          <w:szCs w:val="28"/>
        </w:rPr>
        <w:t>“</w:t>
      </w:r>
      <w:r w:rsidR="00A813FB">
        <w:rPr>
          <w:rFonts w:ascii="Bookman Old Style" w:hAnsi="Bookman Old Style"/>
          <w:i/>
          <w:sz w:val="28"/>
          <w:szCs w:val="28"/>
        </w:rPr>
        <w:t>imposes a duty on</w:t>
      </w:r>
      <w:r w:rsidR="00707664" w:rsidRPr="00D00A5D">
        <w:rPr>
          <w:rFonts w:ascii="Bookman Old Style" w:hAnsi="Bookman Old Style"/>
          <w:i/>
          <w:sz w:val="28"/>
          <w:szCs w:val="28"/>
        </w:rPr>
        <w:t xml:space="preserve"> every local authority to enforce the provisions of the Foods and Drugs Act.”</w:t>
      </w:r>
      <w:r>
        <w:rPr>
          <w:rFonts w:ascii="Bookman Old Style" w:hAnsi="Bookman Old Style"/>
          <w:sz w:val="28"/>
          <w:szCs w:val="28"/>
        </w:rPr>
        <w:t xml:space="preserve"> </w:t>
      </w:r>
      <w:proofErr w:type="gramStart"/>
      <w:r w:rsidR="00A813FB">
        <w:rPr>
          <w:rFonts w:ascii="Bookman Old Style" w:hAnsi="Bookman Old Style"/>
          <w:sz w:val="28"/>
          <w:szCs w:val="28"/>
        </w:rPr>
        <w:t>Thus</w:t>
      </w:r>
      <w:proofErr w:type="gramEnd"/>
      <w:r w:rsidR="00A813FB">
        <w:rPr>
          <w:rFonts w:ascii="Bookman Old Style" w:hAnsi="Bookman Old Style"/>
          <w:sz w:val="28"/>
          <w:szCs w:val="28"/>
        </w:rPr>
        <w:t xml:space="preserve"> </w:t>
      </w:r>
      <w:r w:rsidR="00707664">
        <w:rPr>
          <w:rFonts w:ascii="Bookman Old Style" w:hAnsi="Bookman Old Style"/>
          <w:sz w:val="28"/>
          <w:szCs w:val="28"/>
        </w:rPr>
        <w:t xml:space="preserve">Mr. </w:t>
      </w:r>
      <w:proofErr w:type="spellStart"/>
      <w:r w:rsidR="00707664">
        <w:rPr>
          <w:rFonts w:ascii="Bookman Old Style" w:hAnsi="Bookman Old Style"/>
          <w:sz w:val="28"/>
          <w:szCs w:val="28"/>
        </w:rPr>
        <w:t>Lungu</w:t>
      </w:r>
      <w:proofErr w:type="spellEnd"/>
      <w:r w:rsidR="00707664">
        <w:rPr>
          <w:rFonts w:ascii="Bookman Old Style" w:hAnsi="Bookman Old Style"/>
          <w:sz w:val="28"/>
          <w:szCs w:val="28"/>
        </w:rPr>
        <w:t xml:space="preserve"> argued that it was for that reason that the 1</w:t>
      </w:r>
      <w:r w:rsidR="00707664" w:rsidRPr="00707664">
        <w:rPr>
          <w:rFonts w:ascii="Bookman Old Style" w:hAnsi="Bookman Old Style"/>
          <w:sz w:val="28"/>
          <w:szCs w:val="28"/>
          <w:vertAlign w:val="superscript"/>
        </w:rPr>
        <w:t>st</w:t>
      </w:r>
      <w:r w:rsidR="00707664">
        <w:rPr>
          <w:rFonts w:ascii="Bookman Old Style" w:hAnsi="Bookman Old Style"/>
          <w:sz w:val="28"/>
          <w:szCs w:val="28"/>
        </w:rPr>
        <w:t xml:space="preserve"> defendant instructed the plaintiff to stop advertising its product </w:t>
      </w:r>
      <w:proofErr w:type="spellStart"/>
      <w:r w:rsidR="00707664" w:rsidRPr="00D00A5D">
        <w:rPr>
          <w:rFonts w:ascii="Bookman Old Style" w:hAnsi="Bookman Old Style"/>
          <w:i/>
          <w:sz w:val="28"/>
          <w:szCs w:val="28"/>
        </w:rPr>
        <w:t>D’lite</w:t>
      </w:r>
      <w:proofErr w:type="spellEnd"/>
      <w:r w:rsidR="00D00A5D" w:rsidRPr="00D00A5D">
        <w:rPr>
          <w:rFonts w:ascii="Bookman Old Style" w:hAnsi="Bookman Old Style"/>
          <w:i/>
          <w:sz w:val="28"/>
          <w:szCs w:val="28"/>
        </w:rPr>
        <w:t xml:space="preserve"> </w:t>
      </w:r>
      <w:r w:rsidR="00A813FB">
        <w:rPr>
          <w:rFonts w:ascii="Bookman Old Style" w:hAnsi="Bookman Old Style"/>
          <w:i/>
          <w:sz w:val="28"/>
          <w:szCs w:val="28"/>
        </w:rPr>
        <w:t>cereal</w:t>
      </w:r>
      <w:r w:rsidR="005A1B3B">
        <w:rPr>
          <w:rFonts w:ascii="Bookman Old Style" w:hAnsi="Bookman Old Style"/>
          <w:i/>
          <w:sz w:val="28"/>
          <w:szCs w:val="28"/>
        </w:rPr>
        <w:t>,</w:t>
      </w:r>
      <w:r w:rsidR="00707664">
        <w:rPr>
          <w:rFonts w:ascii="Bookman Old Style" w:hAnsi="Bookman Old Style"/>
          <w:sz w:val="28"/>
          <w:szCs w:val="28"/>
        </w:rPr>
        <w:t xml:space="preserve"> because the advertisement violated the provisions of the Food and Drugs Act. Mr. </w:t>
      </w:r>
      <w:proofErr w:type="spellStart"/>
      <w:r w:rsidR="00707664">
        <w:rPr>
          <w:rFonts w:ascii="Bookman Old Style" w:hAnsi="Bookman Old Style"/>
          <w:sz w:val="28"/>
          <w:szCs w:val="28"/>
        </w:rPr>
        <w:t>Lungu</w:t>
      </w:r>
      <w:proofErr w:type="spellEnd"/>
      <w:r w:rsidR="00707664">
        <w:rPr>
          <w:rFonts w:ascii="Bookman Old Style" w:hAnsi="Bookman Old Style"/>
          <w:sz w:val="28"/>
          <w:szCs w:val="28"/>
        </w:rPr>
        <w:t xml:space="preserve"> </w:t>
      </w:r>
      <w:r w:rsidR="00A813FB">
        <w:rPr>
          <w:rFonts w:ascii="Bookman Old Style" w:hAnsi="Bookman Old Style"/>
          <w:sz w:val="28"/>
          <w:szCs w:val="28"/>
        </w:rPr>
        <w:t xml:space="preserve">also </w:t>
      </w:r>
      <w:r w:rsidR="00707664">
        <w:rPr>
          <w:rFonts w:ascii="Bookman Old Style" w:hAnsi="Bookman Old Style"/>
          <w:sz w:val="28"/>
          <w:szCs w:val="28"/>
        </w:rPr>
        <w:t xml:space="preserve">contends that </w:t>
      </w:r>
      <w:proofErr w:type="spellStart"/>
      <w:r w:rsidR="00707664" w:rsidRPr="002E1D4F">
        <w:rPr>
          <w:rFonts w:ascii="Bookman Old Style" w:hAnsi="Bookman Old Style"/>
          <w:i/>
          <w:sz w:val="28"/>
          <w:szCs w:val="28"/>
        </w:rPr>
        <w:t>D’lite</w:t>
      </w:r>
      <w:proofErr w:type="spellEnd"/>
      <w:r w:rsidR="00A813FB">
        <w:rPr>
          <w:rFonts w:ascii="Bookman Old Style" w:hAnsi="Bookman Old Style"/>
          <w:i/>
          <w:sz w:val="28"/>
          <w:szCs w:val="28"/>
        </w:rPr>
        <w:t xml:space="preserve"> c</w:t>
      </w:r>
      <w:r w:rsidR="002E1D4F" w:rsidRPr="002E1D4F">
        <w:rPr>
          <w:rFonts w:ascii="Bookman Old Style" w:hAnsi="Bookman Old Style"/>
          <w:i/>
          <w:sz w:val="28"/>
          <w:szCs w:val="28"/>
        </w:rPr>
        <w:t>ereal</w:t>
      </w:r>
      <w:r w:rsidR="002E1D4F">
        <w:rPr>
          <w:rFonts w:ascii="Bookman Old Style" w:hAnsi="Bookman Old Style"/>
          <w:sz w:val="28"/>
          <w:szCs w:val="28"/>
        </w:rPr>
        <w:t xml:space="preserve"> qualif</w:t>
      </w:r>
      <w:r w:rsidR="00707664">
        <w:rPr>
          <w:rFonts w:ascii="Bookman Old Style" w:hAnsi="Bookman Old Style"/>
          <w:sz w:val="28"/>
          <w:szCs w:val="28"/>
        </w:rPr>
        <w:t xml:space="preserve">ies to </w:t>
      </w:r>
      <w:proofErr w:type="gramStart"/>
      <w:r w:rsidR="00707664">
        <w:rPr>
          <w:rFonts w:ascii="Bookman Old Style" w:hAnsi="Bookman Old Style"/>
          <w:sz w:val="28"/>
          <w:szCs w:val="28"/>
        </w:rPr>
        <w:t>be designated</w:t>
      </w:r>
      <w:proofErr w:type="gramEnd"/>
      <w:r w:rsidR="00707664">
        <w:rPr>
          <w:rFonts w:ascii="Bookman Old Style" w:hAnsi="Bookman Old Style"/>
          <w:sz w:val="28"/>
          <w:szCs w:val="28"/>
        </w:rPr>
        <w:t xml:space="preserve"> as a </w:t>
      </w:r>
      <w:r w:rsidR="00707664" w:rsidRPr="002E1D4F">
        <w:rPr>
          <w:rFonts w:ascii="Bookman Old Style" w:hAnsi="Bookman Old Style"/>
          <w:i/>
          <w:sz w:val="28"/>
          <w:szCs w:val="28"/>
        </w:rPr>
        <w:t>“breast milk substitute”</w:t>
      </w:r>
      <w:r w:rsidR="005A1B3B">
        <w:rPr>
          <w:rFonts w:ascii="Bookman Old Style" w:hAnsi="Bookman Old Style"/>
          <w:i/>
          <w:sz w:val="28"/>
          <w:szCs w:val="28"/>
        </w:rPr>
        <w:t>,</w:t>
      </w:r>
      <w:r w:rsidR="00707664">
        <w:rPr>
          <w:rFonts w:ascii="Bookman Old Style" w:hAnsi="Bookman Old Style"/>
          <w:sz w:val="28"/>
          <w:szCs w:val="28"/>
        </w:rPr>
        <w:t xml:space="preserve"> and a complimentary food. </w:t>
      </w:r>
    </w:p>
    <w:p w:rsidR="008E073C" w:rsidRDefault="00707664"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Lungu</w:t>
      </w:r>
      <w:proofErr w:type="spellEnd"/>
      <w:r>
        <w:rPr>
          <w:rFonts w:ascii="Bookman Old Style" w:hAnsi="Bookman Old Style"/>
          <w:sz w:val="28"/>
          <w:szCs w:val="28"/>
        </w:rPr>
        <w:t xml:space="preserve"> contested the assertion by the plaintiff that it is not able to pay damages if ordered to do so. Mr. </w:t>
      </w:r>
      <w:proofErr w:type="spellStart"/>
      <w:r>
        <w:rPr>
          <w:rFonts w:ascii="Bookman Old Style" w:hAnsi="Bookman Old Style"/>
          <w:sz w:val="28"/>
          <w:szCs w:val="28"/>
        </w:rPr>
        <w:t>Lungu</w:t>
      </w:r>
      <w:proofErr w:type="spellEnd"/>
      <w:r>
        <w:rPr>
          <w:rFonts w:ascii="Bookman Old Style" w:hAnsi="Bookman Old Style"/>
          <w:sz w:val="28"/>
          <w:szCs w:val="28"/>
        </w:rPr>
        <w:t xml:space="preserve"> </w:t>
      </w:r>
      <w:r w:rsidR="00A813FB">
        <w:rPr>
          <w:rFonts w:ascii="Bookman Old Style" w:hAnsi="Bookman Old Style"/>
          <w:sz w:val="28"/>
          <w:szCs w:val="28"/>
        </w:rPr>
        <w:t xml:space="preserve">disclosed </w:t>
      </w:r>
      <w:r>
        <w:rPr>
          <w:rFonts w:ascii="Bookman Old Style" w:hAnsi="Bookman Old Style"/>
          <w:sz w:val="28"/>
          <w:szCs w:val="28"/>
        </w:rPr>
        <w:t xml:space="preserve">that the </w:t>
      </w:r>
      <w:proofErr w:type="gramStart"/>
      <w:r>
        <w:rPr>
          <w:rFonts w:ascii="Bookman Old Style" w:hAnsi="Bookman Old Style"/>
          <w:sz w:val="28"/>
          <w:szCs w:val="28"/>
        </w:rPr>
        <w:t>1</w:t>
      </w:r>
      <w:r w:rsidRPr="00707664">
        <w:rPr>
          <w:rFonts w:ascii="Bookman Old Style" w:hAnsi="Bookman Old Style"/>
          <w:sz w:val="28"/>
          <w:szCs w:val="28"/>
          <w:vertAlign w:val="superscript"/>
        </w:rPr>
        <w:t>st</w:t>
      </w:r>
      <w:proofErr w:type="gramEnd"/>
      <w:r>
        <w:rPr>
          <w:rFonts w:ascii="Bookman Old Style" w:hAnsi="Bookman Old Style"/>
          <w:sz w:val="28"/>
          <w:szCs w:val="28"/>
        </w:rPr>
        <w:t xml:space="preserve"> defendant has been previously sued</w:t>
      </w:r>
      <w:r w:rsidR="00A813FB">
        <w:rPr>
          <w:rFonts w:ascii="Bookman Old Style" w:hAnsi="Bookman Old Style"/>
          <w:sz w:val="28"/>
          <w:szCs w:val="28"/>
        </w:rPr>
        <w:t xml:space="preserve">. </w:t>
      </w:r>
      <w:proofErr w:type="gramStart"/>
      <w:r w:rsidR="00A813FB">
        <w:rPr>
          <w:rFonts w:ascii="Bookman Old Style" w:hAnsi="Bookman Old Style"/>
          <w:sz w:val="28"/>
          <w:szCs w:val="28"/>
        </w:rPr>
        <w:t>A</w:t>
      </w:r>
      <w:r>
        <w:rPr>
          <w:rFonts w:ascii="Bookman Old Style" w:hAnsi="Bookman Old Style"/>
          <w:sz w:val="28"/>
          <w:szCs w:val="28"/>
        </w:rPr>
        <w:t>nd</w:t>
      </w:r>
      <w:proofErr w:type="gramEnd"/>
      <w:r>
        <w:rPr>
          <w:rFonts w:ascii="Bookman Old Style" w:hAnsi="Bookman Old Style"/>
          <w:sz w:val="28"/>
          <w:szCs w:val="28"/>
        </w:rPr>
        <w:t xml:space="preserve"> when ordered to pay damages, has been able to pay damages, as well as </w:t>
      </w:r>
      <w:r w:rsidR="00A813FB">
        <w:rPr>
          <w:rFonts w:ascii="Bookman Old Style" w:hAnsi="Bookman Old Style"/>
          <w:sz w:val="28"/>
          <w:szCs w:val="28"/>
        </w:rPr>
        <w:t xml:space="preserve">the legal </w:t>
      </w:r>
      <w:r>
        <w:rPr>
          <w:rFonts w:ascii="Bookman Old Style" w:hAnsi="Bookman Old Style"/>
          <w:sz w:val="28"/>
          <w:szCs w:val="28"/>
        </w:rPr>
        <w:t xml:space="preserve">costs. In addition, Mr. </w:t>
      </w:r>
      <w:proofErr w:type="spellStart"/>
      <w:r>
        <w:rPr>
          <w:rFonts w:ascii="Bookman Old Style" w:hAnsi="Bookman Old Style"/>
          <w:sz w:val="28"/>
          <w:szCs w:val="28"/>
        </w:rPr>
        <w:t>Lungu</w:t>
      </w:r>
      <w:proofErr w:type="spellEnd"/>
      <w:r>
        <w:rPr>
          <w:rFonts w:ascii="Bookman Old Style" w:hAnsi="Bookman Old Style"/>
          <w:sz w:val="28"/>
          <w:szCs w:val="28"/>
        </w:rPr>
        <w:t xml:space="preserve"> </w:t>
      </w:r>
      <w:r w:rsidR="00A813FB">
        <w:rPr>
          <w:rFonts w:ascii="Bookman Old Style" w:hAnsi="Bookman Old Style"/>
          <w:sz w:val="28"/>
          <w:szCs w:val="28"/>
        </w:rPr>
        <w:t xml:space="preserve">pointed out </w:t>
      </w:r>
      <w:r>
        <w:rPr>
          <w:rFonts w:ascii="Bookman Old Style" w:hAnsi="Bookman Old Style"/>
          <w:sz w:val="28"/>
          <w:szCs w:val="28"/>
        </w:rPr>
        <w:t xml:space="preserve">that the </w:t>
      </w:r>
      <w:proofErr w:type="gramStart"/>
      <w:r>
        <w:rPr>
          <w:rFonts w:ascii="Bookman Old Style" w:hAnsi="Bookman Old Style"/>
          <w:sz w:val="28"/>
          <w:szCs w:val="28"/>
        </w:rPr>
        <w:t>1</w:t>
      </w:r>
      <w:r w:rsidRPr="00707664">
        <w:rPr>
          <w:rFonts w:ascii="Bookman Old Style" w:hAnsi="Bookman Old Style"/>
          <w:sz w:val="28"/>
          <w:szCs w:val="28"/>
          <w:vertAlign w:val="superscript"/>
        </w:rPr>
        <w:t>st</w:t>
      </w:r>
      <w:proofErr w:type="gramEnd"/>
      <w:r>
        <w:rPr>
          <w:rFonts w:ascii="Bookman Old Style" w:hAnsi="Bookman Old Style"/>
          <w:sz w:val="28"/>
          <w:szCs w:val="28"/>
        </w:rPr>
        <w:t xml:space="preserve"> defendant is an age</w:t>
      </w:r>
      <w:r w:rsidR="002E1D4F">
        <w:rPr>
          <w:rFonts w:ascii="Bookman Old Style" w:hAnsi="Bookman Old Style"/>
          <w:sz w:val="28"/>
          <w:szCs w:val="28"/>
        </w:rPr>
        <w:t>nt of th</w:t>
      </w:r>
      <w:r w:rsidR="00A813FB">
        <w:rPr>
          <w:rFonts w:ascii="Bookman Old Style" w:hAnsi="Bookman Old Style"/>
          <w:sz w:val="28"/>
          <w:szCs w:val="28"/>
        </w:rPr>
        <w:t xml:space="preserve">e central government. Therefore, as </w:t>
      </w:r>
      <w:r w:rsidR="002E1D4F">
        <w:rPr>
          <w:rFonts w:ascii="Bookman Old Style" w:hAnsi="Bookman Old Style"/>
          <w:sz w:val="28"/>
          <w:szCs w:val="28"/>
        </w:rPr>
        <w:t>an agent of</w:t>
      </w:r>
      <w:r>
        <w:rPr>
          <w:rFonts w:ascii="Bookman Old Style" w:hAnsi="Bookman Old Style"/>
          <w:sz w:val="28"/>
          <w:szCs w:val="28"/>
        </w:rPr>
        <w:t xml:space="preserve"> the central government, Mr. </w:t>
      </w:r>
      <w:proofErr w:type="spellStart"/>
      <w:r>
        <w:rPr>
          <w:rFonts w:ascii="Bookman Old Style" w:hAnsi="Bookman Old Style"/>
          <w:sz w:val="28"/>
          <w:szCs w:val="28"/>
        </w:rPr>
        <w:t>Lungu</w:t>
      </w:r>
      <w:proofErr w:type="spellEnd"/>
      <w:r>
        <w:rPr>
          <w:rFonts w:ascii="Bookman Old Style" w:hAnsi="Bookman Old Style"/>
          <w:sz w:val="28"/>
          <w:szCs w:val="28"/>
        </w:rPr>
        <w:t xml:space="preserve"> submitted that the </w:t>
      </w:r>
      <w:proofErr w:type="gramStart"/>
      <w:r>
        <w:rPr>
          <w:rFonts w:ascii="Bookman Old Style" w:hAnsi="Bookman Old Style"/>
          <w:sz w:val="28"/>
          <w:szCs w:val="28"/>
        </w:rPr>
        <w:t>1</w:t>
      </w:r>
      <w:r w:rsidRPr="00707664">
        <w:rPr>
          <w:rFonts w:ascii="Bookman Old Style" w:hAnsi="Bookman Old Style"/>
          <w:sz w:val="28"/>
          <w:szCs w:val="28"/>
          <w:vertAlign w:val="superscript"/>
        </w:rPr>
        <w:t>st</w:t>
      </w:r>
      <w:proofErr w:type="gramEnd"/>
      <w:r>
        <w:rPr>
          <w:rFonts w:ascii="Bookman Old Style" w:hAnsi="Bookman Old Style"/>
          <w:sz w:val="28"/>
          <w:szCs w:val="28"/>
        </w:rPr>
        <w:t xml:space="preserve"> defendant receives grants to enable it discharge some of its statutory obligations. Accordingly, Mr. </w:t>
      </w:r>
      <w:proofErr w:type="spellStart"/>
      <w:r>
        <w:rPr>
          <w:rFonts w:ascii="Bookman Old Style" w:hAnsi="Bookman Old Style"/>
          <w:sz w:val="28"/>
          <w:szCs w:val="28"/>
        </w:rPr>
        <w:t>Lungu</w:t>
      </w:r>
      <w:proofErr w:type="spellEnd"/>
      <w:r>
        <w:rPr>
          <w:rFonts w:ascii="Bookman Old Style" w:hAnsi="Bookman Old Style"/>
          <w:sz w:val="28"/>
          <w:szCs w:val="28"/>
        </w:rPr>
        <w:t xml:space="preserve"> argued that the </w:t>
      </w:r>
      <w:proofErr w:type="spellStart"/>
      <w:r w:rsidRPr="00BF48D6">
        <w:rPr>
          <w:rFonts w:ascii="Bookman Old Style" w:hAnsi="Bookman Old Style"/>
          <w:i/>
          <w:sz w:val="28"/>
          <w:szCs w:val="28"/>
        </w:rPr>
        <w:t>Ndove</w:t>
      </w:r>
      <w:proofErr w:type="spellEnd"/>
      <w:r w:rsidRPr="00BF48D6">
        <w:rPr>
          <w:rFonts w:ascii="Bookman Old Style" w:hAnsi="Bookman Old Style"/>
          <w:i/>
          <w:sz w:val="28"/>
          <w:szCs w:val="28"/>
        </w:rPr>
        <w:t xml:space="preserve"> case</w:t>
      </w:r>
      <w:r>
        <w:rPr>
          <w:rFonts w:ascii="Bookman Old Style" w:hAnsi="Bookman Old Style"/>
          <w:sz w:val="28"/>
          <w:szCs w:val="28"/>
        </w:rPr>
        <w:t xml:space="preserve"> </w:t>
      </w:r>
      <w:r w:rsidR="005A1B3B">
        <w:rPr>
          <w:rFonts w:ascii="Bookman Old Style" w:hAnsi="Bookman Old Style"/>
          <w:sz w:val="28"/>
          <w:szCs w:val="28"/>
        </w:rPr>
        <w:t xml:space="preserve">(supra) is really </w:t>
      </w:r>
      <w:r>
        <w:rPr>
          <w:rFonts w:ascii="Bookman Old Style" w:hAnsi="Bookman Old Style"/>
          <w:sz w:val="28"/>
          <w:szCs w:val="28"/>
        </w:rPr>
        <w:t>of no assistance to the plaintiff.</w:t>
      </w:r>
    </w:p>
    <w:p w:rsidR="008E073C" w:rsidRDefault="008E073C" w:rsidP="00D64587">
      <w:pPr>
        <w:spacing w:line="360" w:lineRule="auto"/>
        <w:jc w:val="both"/>
        <w:rPr>
          <w:rFonts w:ascii="Bookman Old Style" w:hAnsi="Bookman Old Style"/>
          <w:sz w:val="28"/>
          <w:szCs w:val="28"/>
        </w:rPr>
      </w:pPr>
    </w:p>
    <w:p w:rsidR="00765B5C" w:rsidRDefault="008E073C"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Lungu</w:t>
      </w:r>
      <w:proofErr w:type="spellEnd"/>
      <w:r w:rsidR="002E1D4F">
        <w:rPr>
          <w:rFonts w:ascii="Bookman Old Style" w:hAnsi="Bookman Old Style"/>
          <w:sz w:val="28"/>
          <w:szCs w:val="28"/>
        </w:rPr>
        <w:t xml:space="preserve"> also argued that granted the low levels of literac</w:t>
      </w:r>
      <w:r>
        <w:rPr>
          <w:rFonts w:ascii="Bookman Old Style" w:hAnsi="Bookman Old Style"/>
          <w:sz w:val="28"/>
          <w:szCs w:val="28"/>
        </w:rPr>
        <w:t xml:space="preserve">y amongst Zambian mothers, there is a risk that some mothers may abandon </w:t>
      </w:r>
      <w:proofErr w:type="gramStart"/>
      <w:r>
        <w:rPr>
          <w:rFonts w:ascii="Bookman Old Style" w:hAnsi="Bookman Old Style"/>
          <w:sz w:val="28"/>
          <w:szCs w:val="28"/>
        </w:rPr>
        <w:t>breast feeding</w:t>
      </w:r>
      <w:proofErr w:type="gramEnd"/>
      <w:r>
        <w:rPr>
          <w:rFonts w:ascii="Bookman Old Style" w:hAnsi="Bookman Old Style"/>
          <w:sz w:val="28"/>
          <w:szCs w:val="28"/>
        </w:rPr>
        <w:t xml:space="preserve"> in preference to </w:t>
      </w:r>
      <w:proofErr w:type="spellStart"/>
      <w:r w:rsidRPr="002E1D4F">
        <w:rPr>
          <w:rFonts w:ascii="Bookman Old Style" w:hAnsi="Bookman Old Style"/>
          <w:i/>
          <w:sz w:val="28"/>
          <w:szCs w:val="28"/>
        </w:rPr>
        <w:t>D’lite</w:t>
      </w:r>
      <w:proofErr w:type="spellEnd"/>
      <w:r w:rsidRPr="002E1D4F">
        <w:rPr>
          <w:rFonts w:ascii="Bookman Old Style" w:hAnsi="Bookman Old Style"/>
          <w:i/>
          <w:sz w:val="28"/>
          <w:szCs w:val="28"/>
        </w:rPr>
        <w:t xml:space="preserve"> cereal.</w:t>
      </w:r>
      <w:r>
        <w:rPr>
          <w:rFonts w:ascii="Bookman Old Style" w:hAnsi="Bookman Old Style"/>
          <w:sz w:val="28"/>
          <w:szCs w:val="28"/>
        </w:rPr>
        <w:t xml:space="preserve"> </w:t>
      </w:r>
      <w:proofErr w:type="gramStart"/>
      <w:r>
        <w:rPr>
          <w:rFonts w:ascii="Bookman Old Style" w:hAnsi="Bookman Old Style"/>
          <w:sz w:val="28"/>
          <w:szCs w:val="28"/>
        </w:rPr>
        <w:t>And</w:t>
      </w:r>
      <w:proofErr w:type="gramEnd"/>
      <w:r>
        <w:rPr>
          <w:rFonts w:ascii="Bookman Old Style" w:hAnsi="Bookman Old Style"/>
          <w:sz w:val="28"/>
          <w:szCs w:val="28"/>
        </w:rPr>
        <w:t xml:space="preserve"> thereby deny the infants</w:t>
      </w:r>
      <w:r w:rsidR="00FC40ED">
        <w:rPr>
          <w:rFonts w:ascii="Bookman Old Style" w:hAnsi="Bookman Old Style"/>
          <w:sz w:val="28"/>
          <w:szCs w:val="28"/>
        </w:rPr>
        <w:t xml:space="preserve"> </w:t>
      </w:r>
      <w:r w:rsidR="002E1D4F">
        <w:rPr>
          <w:rFonts w:ascii="Bookman Old Style" w:hAnsi="Bookman Old Style"/>
          <w:sz w:val="28"/>
          <w:szCs w:val="28"/>
        </w:rPr>
        <w:t xml:space="preserve">the </w:t>
      </w:r>
      <w:r w:rsidR="00FC40ED">
        <w:rPr>
          <w:rFonts w:ascii="Bookman Old Style" w:hAnsi="Bookman Old Style"/>
          <w:sz w:val="28"/>
          <w:szCs w:val="28"/>
        </w:rPr>
        <w:t xml:space="preserve">natural nutrition derived from breast feeding. Mr. </w:t>
      </w:r>
      <w:proofErr w:type="spellStart"/>
      <w:r w:rsidR="00FC40ED">
        <w:rPr>
          <w:rFonts w:ascii="Bookman Old Style" w:hAnsi="Bookman Old Style"/>
          <w:sz w:val="28"/>
          <w:szCs w:val="28"/>
        </w:rPr>
        <w:t>Lungu</w:t>
      </w:r>
      <w:proofErr w:type="spellEnd"/>
      <w:r w:rsidR="00FC40ED">
        <w:rPr>
          <w:rFonts w:ascii="Bookman Old Style" w:hAnsi="Bookman Old Style"/>
          <w:sz w:val="28"/>
          <w:szCs w:val="28"/>
        </w:rPr>
        <w:t xml:space="preserve"> argued further that applying the principles laid down in </w:t>
      </w:r>
      <w:r w:rsidR="00FC40ED">
        <w:rPr>
          <w:rFonts w:ascii="Bookman Old Style" w:hAnsi="Bookman Old Style"/>
          <w:sz w:val="28"/>
          <w:szCs w:val="28"/>
        </w:rPr>
        <w:lastRenderedPageBreak/>
        <w:t xml:space="preserve">the </w:t>
      </w:r>
      <w:r w:rsidR="00FC40ED" w:rsidRPr="002E1D4F">
        <w:rPr>
          <w:rFonts w:ascii="Bookman Old Style" w:hAnsi="Bookman Old Style"/>
          <w:i/>
          <w:sz w:val="28"/>
          <w:szCs w:val="28"/>
        </w:rPr>
        <w:t>Cyanamid case</w:t>
      </w:r>
      <w:r w:rsidR="00A813FB">
        <w:rPr>
          <w:rFonts w:ascii="Bookman Old Style" w:hAnsi="Bookman Old Style"/>
          <w:i/>
          <w:sz w:val="28"/>
          <w:szCs w:val="28"/>
        </w:rPr>
        <w:t xml:space="preserve"> (supra)</w:t>
      </w:r>
      <w:r w:rsidR="00FC40ED">
        <w:rPr>
          <w:rFonts w:ascii="Bookman Old Style" w:hAnsi="Bookman Old Style"/>
          <w:sz w:val="28"/>
          <w:szCs w:val="28"/>
        </w:rPr>
        <w:t>, there is no ser</w:t>
      </w:r>
      <w:r w:rsidR="002E1D4F">
        <w:rPr>
          <w:rFonts w:ascii="Bookman Old Style" w:hAnsi="Bookman Old Style"/>
          <w:sz w:val="28"/>
          <w:szCs w:val="28"/>
        </w:rPr>
        <w:t xml:space="preserve">ious question to </w:t>
      </w:r>
      <w:proofErr w:type="gramStart"/>
      <w:r w:rsidR="002E1D4F">
        <w:rPr>
          <w:rFonts w:ascii="Bookman Old Style" w:hAnsi="Bookman Old Style"/>
          <w:sz w:val="28"/>
          <w:szCs w:val="28"/>
        </w:rPr>
        <w:t>be tried</w:t>
      </w:r>
      <w:proofErr w:type="gramEnd"/>
      <w:r w:rsidR="002E1D4F">
        <w:rPr>
          <w:rFonts w:ascii="Bookman Old Style" w:hAnsi="Bookman Old Style"/>
          <w:sz w:val="28"/>
          <w:szCs w:val="28"/>
        </w:rPr>
        <w:t xml:space="preserve"> in this</w:t>
      </w:r>
      <w:r w:rsidR="00FC40ED">
        <w:rPr>
          <w:rFonts w:ascii="Bookman Old Style" w:hAnsi="Bookman Old Style"/>
          <w:sz w:val="28"/>
          <w:szCs w:val="28"/>
        </w:rPr>
        <w:t xml:space="preserve"> case to warrant the grant of an </w:t>
      </w:r>
      <w:r w:rsidR="00765B5C">
        <w:rPr>
          <w:rFonts w:ascii="Bookman Old Style" w:hAnsi="Bookman Old Style"/>
          <w:sz w:val="28"/>
          <w:szCs w:val="28"/>
        </w:rPr>
        <w:t xml:space="preserve">interim </w:t>
      </w:r>
      <w:r w:rsidR="00FC40ED">
        <w:rPr>
          <w:rFonts w:ascii="Bookman Old Style" w:hAnsi="Bookman Old Style"/>
          <w:sz w:val="28"/>
          <w:szCs w:val="28"/>
        </w:rPr>
        <w:t xml:space="preserve">injunction. Mr. </w:t>
      </w:r>
      <w:proofErr w:type="spellStart"/>
      <w:r w:rsidR="00FC40ED">
        <w:rPr>
          <w:rFonts w:ascii="Bookman Old Style" w:hAnsi="Bookman Old Style"/>
          <w:sz w:val="28"/>
          <w:szCs w:val="28"/>
        </w:rPr>
        <w:t>Lungu</w:t>
      </w:r>
      <w:proofErr w:type="spellEnd"/>
      <w:r w:rsidR="00FC40ED">
        <w:rPr>
          <w:rFonts w:ascii="Bookman Old Style" w:hAnsi="Bookman Old Style"/>
          <w:sz w:val="28"/>
          <w:szCs w:val="28"/>
        </w:rPr>
        <w:t xml:space="preserve"> submitted that the question that falls to be determined in this matter is </w:t>
      </w:r>
      <w:proofErr w:type="gramStart"/>
      <w:r w:rsidR="00FC40ED">
        <w:rPr>
          <w:rFonts w:ascii="Bookman Old Style" w:hAnsi="Bookman Old Style"/>
          <w:sz w:val="28"/>
          <w:szCs w:val="28"/>
        </w:rPr>
        <w:t>whether or not</w:t>
      </w:r>
      <w:proofErr w:type="gramEnd"/>
      <w:r w:rsidR="00FC40ED">
        <w:rPr>
          <w:rFonts w:ascii="Bookman Old Style" w:hAnsi="Bookman Old Style"/>
          <w:sz w:val="28"/>
          <w:szCs w:val="28"/>
        </w:rPr>
        <w:t xml:space="preserve"> </w:t>
      </w:r>
      <w:proofErr w:type="spellStart"/>
      <w:r w:rsidR="00FC40ED" w:rsidRPr="002E1D4F">
        <w:rPr>
          <w:rFonts w:ascii="Bookman Old Style" w:hAnsi="Bookman Old Style"/>
          <w:i/>
          <w:sz w:val="28"/>
          <w:szCs w:val="28"/>
        </w:rPr>
        <w:t>D’lite</w:t>
      </w:r>
      <w:proofErr w:type="spellEnd"/>
      <w:r w:rsidR="00FC40ED" w:rsidRPr="002E1D4F">
        <w:rPr>
          <w:rFonts w:ascii="Bookman Old Style" w:hAnsi="Bookman Old Style"/>
          <w:i/>
          <w:sz w:val="28"/>
          <w:szCs w:val="28"/>
        </w:rPr>
        <w:t xml:space="preserve"> cereal</w:t>
      </w:r>
      <w:r w:rsidR="00A813FB">
        <w:rPr>
          <w:rFonts w:ascii="Bookman Old Style" w:hAnsi="Bookman Old Style"/>
          <w:sz w:val="28"/>
          <w:szCs w:val="28"/>
        </w:rPr>
        <w:t xml:space="preserve"> falls within the category</w:t>
      </w:r>
      <w:r w:rsidR="00FC40ED">
        <w:rPr>
          <w:rFonts w:ascii="Bookman Old Style" w:hAnsi="Bookman Old Style"/>
          <w:sz w:val="28"/>
          <w:szCs w:val="28"/>
        </w:rPr>
        <w:t xml:space="preserve"> of </w:t>
      </w:r>
      <w:r w:rsidR="002E1D4F" w:rsidRPr="002E1D4F">
        <w:rPr>
          <w:rFonts w:ascii="Bookman Old Style" w:hAnsi="Bookman Old Style"/>
          <w:i/>
          <w:sz w:val="28"/>
          <w:szCs w:val="28"/>
        </w:rPr>
        <w:t>“</w:t>
      </w:r>
      <w:r w:rsidR="00FC40ED" w:rsidRPr="002E1D4F">
        <w:rPr>
          <w:rFonts w:ascii="Bookman Old Style" w:hAnsi="Bookman Old Style"/>
          <w:i/>
          <w:sz w:val="28"/>
          <w:szCs w:val="28"/>
        </w:rPr>
        <w:t>breast milk substitutes,</w:t>
      </w:r>
      <w:r w:rsidR="002E1D4F" w:rsidRPr="002E1D4F">
        <w:rPr>
          <w:rFonts w:ascii="Bookman Old Style" w:hAnsi="Bookman Old Style"/>
          <w:i/>
          <w:sz w:val="28"/>
          <w:szCs w:val="28"/>
        </w:rPr>
        <w:t>”</w:t>
      </w:r>
      <w:r w:rsidR="00FC40ED" w:rsidRPr="002E1D4F">
        <w:rPr>
          <w:rFonts w:ascii="Bookman Old Style" w:hAnsi="Bookman Old Style"/>
          <w:i/>
          <w:sz w:val="28"/>
          <w:szCs w:val="28"/>
        </w:rPr>
        <w:t xml:space="preserve"> </w:t>
      </w:r>
      <w:r w:rsidR="002E1D4F">
        <w:rPr>
          <w:rFonts w:ascii="Bookman Old Style" w:hAnsi="Bookman Old Style"/>
          <w:sz w:val="28"/>
          <w:szCs w:val="28"/>
        </w:rPr>
        <w:t>which are in any</w:t>
      </w:r>
      <w:r w:rsidR="00FC40ED">
        <w:rPr>
          <w:rFonts w:ascii="Bookman Old Style" w:hAnsi="Bookman Old Style"/>
          <w:sz w:val="28"/>
          <w:szCs w:val="28"/>
        </w:rPr>
        <w:t xml:space="preserve"> event proscribed from being advertised.</w:t>
      </w:r>
      <w:r w:rsidR="00E065AA">
        <w:rPr>
          <w:rFonts w:ascii="Bookman Old Style" w:hAnsi="Bookman Old Style"/>
          <w:sz w:val="28"/>
          <w:szCs w:val="28"/>
        </w:rPr>
        <w:t xml:space="preserve"> </w:t>
      </w:r>
    </w:p>
    <w:p w:rsidR="002E1D4F" w:rsidRDefault="00E065AA"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Lungu</w:t>
      </w:r>
      <w:proofErr w:type="spellEnd"/>
      <w:r>
        <w:rPr>
          <w:rFonts w:ascii="Bookman Old Style" w:hAnsi="Bookman Old Style"/>
          <w:sz w:val="28"/>
          <w:szCs w:val="28"/>
        </w:rPr>
        <w:t xml:space="preserve"> </w:t>
      </w:r>
      <w:r w:rsidR="00765B5C">
        <w:rPr>
          <w:rFonts w:ascii="Bookman Old Style" w:hAnsi="Bookman Old Style"/>
          <w:sz w:val="28"/>
          <w:szCs w:val="28"/>
        </w:rPr>
        <w:t xml:space="preserve">also </w:t>
      </w:r>
      <w:r>
        <w:rPr>
          <w:rFonts w:ascii="Bookman Old Style" w:hAnsi="Bookman Old Style"/>
          <w:sz w:val="28"/>
          <w:szCs w:val="28"/>
        </w:rPr>
        <w:t xml:space="preserve">contends that the </w:t>
      </w:r>
      <w:proofErr w:type="gramStart"/>
      <w:r>
        <w:rPr>
          <w:rFonts w:ascii="Bookman Old Style" w:hAnsi="Bookman Old Style"/>
          <w:sz w:val="28"/>
          <w:szCs w:val="28"/>
        </w:rPr>
        <w:t>1</w:t>
      </w:r>
      <w:r w:rsidRPr="00E065AA">
        <w:rPr>
          <w:rFonts w:ascii="Bookman Old Style" w:hAnsi="Bookman Old Style"/>
          <w:sz w:val="28"/>
          <w:szCs w:val="28"/>
          <w:vertAlign w:val="superscript"/>
        </w:rPr>
        <w:t>st</w:t>
      </w:r>
      <w:proofErr w:type="gramEnd"/>
      <w:r>
        <w:rPr>
          <w:rFonts w:ascii="Bookman Old Style" w:hAnsi="Bookman Old Style"/>
          <w:sz w:val="28"/>
          <w:szCs w:val="28"/>
        </w:rPr>
        <w:t xml:space="preserve"> defendant did not interfere with the contracts entered into between the plaintiff and </w:t>
      </w:r>
      <w:r w:rsidRPr="00A813FB">
        <w:rPr>
          <w:rFonts w:ascii="Bookman Old Style" w:hAnsi="Bookman Old Style"/>
          <w:i/>
          <w:sz w:val="28"/>
          <w:szCs w:val="28"/>
        </w:rPr>
        <w:t>ZNBC TV</w:t>
      </w:r>
      <w:r>
        <w:rPr>
          <w:rFonts w:ascii="Bookman Old Style" w:hAnsi="Bookman Old Style"/>
          <w:sz w:val="28"/>
          <w:szCs w:val="28"/>
        </w:rPr>
        <w:t xml:space="preserve"> and </w:t>
      </w:r>
      <w:proofErr w:type="spellStart"/>
      <w:r w:rsidRPr="00A813FB">
        <w:rPr>
          <w:rFonts w:ascii="Bookman Old Style" w:hAnsi="Bookman Old Style"/>
          <w:i/>
          <w:sz w:val="28"/>
          <w:szCs w:val="28"/>
        </w:rPr>
        <w:t>Muvi</w:t>
      </w:r>
      <w:proofErr w:type="spellEnd"/>
      <w:r w:rsidRPr="00A813FB">
        <w:rPr>
          <w:rFonts w:ascii="Bookman Old Style" w:hAnsi="Bookman Old Style"/>
          <w:i/>
          <w:sz w:val="28"/>
          <w:szCs w:val="28"/>
        </w:rPr>
        <w:t xml:space="preserve"> TV.</w:t>
      </w:r>
      <w:r>
        <w:rPr>
          <w:rFonts w:ascii="Bookman Old Style" w:hAnsi="Bookman Old Style"/>
          <w:sz w:val="28"/>
          <w:szCs w:val="28"/>
        </w:rPr>
        <w:t xml:space="preserve"> </w:t>
      </w:r>
      <w:proofErr w:type="gramStart"/>
      <w:r w:rsidR="00A813FB">
        <w:rPr>
          <w:rFonts w:ascii="Bookman Old Style" w:hAnsi="Bookman Old Style"/>
          <w:sz w:val="28"/>
          <w:szCs w:val="28"/>
        </w:rPr>
        <w:t>And</w:t>
      </w:r>
      <w:proofErr w:type="gramEnd"/>
      <w:r w:rsidR="00A813FB">
        <w:rPr>
          <w:rFonts w:ascii="Bookman Old Style" w:hAnsi="Bookman Old Style"/>
          <w:sz w:val="28"/>
          <w:szCs w:val="28"/>
        </w:rPr>
        <w:t xml:space="preserve"> </w:t>
      </w:r>
      <w:r w:rsidR="00765B5C">
        <w:rPr>
          <w:rFonts w:ascii="Bookman Old Style" w:hAnsi="Bookman Old Style"/>
          <w:sz w:val="28"/>
          <w:szCs w:val="28"/>
        </w:rPr>
        <w:t xml:space="preserve">he </w:t>
      </w:r>
      <w:r>
        <w:rPr>
          <w:rFonts w:ascii="Bookman Old Style" w:hAnsi="Bookman Old Style"/>
          <w:sz w:val="28"/>
          <w:szCs w:val="28"/>
        </w:rPr>
        <w:t>maintains that 1</w:t>
      </w:r>
      <w:r w:rsidRPr="00E065AA">
        <w:rPr>
          <w:rFonts w:ascii="Bookman Old Style" w:hAnsi="Bookman Old Style"/>
          <w:sz w:val="28"/>
          <w:szCs w:val="28"/>
          <w:vertAlign w:val="superscript"/>
        </w:rPr>
        <w:t>st</w:t>
      </w:r>
      <w:r>
        <w:rPr>
          <w:rFonts w:ascii="Bookman Old Style" w:hAnsi="Bookman Old Style"/>
          <w:sz w:val="28"/>
          <w:szCs w:val="28"/>
        </w:rPr>
        <w:t xml:space="preserve"> defendant merely requested for the footage of the advertisement. </w:t>
      </w:r>
    </w:p>
    <w:p w:rsidR="002E1D4F" w:rsidRDefault="002E1D4F" w:rsidP="00D64587">
      <w:pPr>
        <w:spacing w:line="360" w:lineRule="auto"/>
        <w:jc w:val="both"/>
        <w:rPr>
          <w:rFonts w:ascii="Bookman Old Style" w:hAnsi="Bookman Old Style"/>
          <w:sz w:val="28"/>
          <w:szCs w:val="28"/>
        </w:rPr>
      </w:pPr>
    </w:p>
    <w:p w:rsidR="00BF48D6" w:rsidRDefault="00E065AA" w:rsidP="00D64587">
      <w:pPr>
        <w:spacing w:line="360" w:lineRule="auto"/>
        <w:jc w:val="both"/>
        <w:rPr>
          <w:rFonts w:ascii="Bookman Old Style" w:hAnsi="Bookman Old Style"/>
          <w:sz w:val="28"/>
          <w:szCs w:val="28"/>
        </w:rPr>
      </w:pPr>
      <w:r>
        <w:rPr>
          <w:rFonts w:ascii="Bookman Old Style" w:hAnsi="Bookman Old Style"/>
          <w:sz w:val="28"/>
          <w:szCs w:val="28"/>
        </w:rPr>
        <w:t xml:space="preserve">On </w:t>
      </w:r>
      <w:proofErr w:type="gramStart"/>
      <w:r>
        <w:rPr>
          <w:rFonts w:ascii="Bookman Old Style" w:hAnsi="Bookman Old Style"/>
          <w:sz w:val="28"/>
          <w:szCs w:val="28"/>
        </w:rPr>
        <w:t>27</w:t>
      </w:r>
      <w:r w:rsidRPr="00E065AA">
        <w:rPr>
          <w:rFonts w:ascii="Bookman Old Style" w:hAnsi="Bookman Old Style"/>
          <w:sz w:val="28"/>
          <w:szCs w:val="28"/>
          <w:vertAlign w:val="superscript"/>
        </w:rPr>
        <w:t>th</w:t>
      </w:r>
      <w:proofErr w:type="gramEnd"/>
      <w:r>
        <w:rPr>
          <w:rFonts w:ascii="Bookman Old Style" w:hAnsi="Bookman Old Style"/>
          <w:sz w:val="28"/>
          <w:szCs w:val="28"/>
        </w:rPr>
        <w:t xml:space="preserve"> Oct</w:t>
      </w:r>
      <w:r w:rsidR="002E1D4F">
        <w:rPr>
          <w:rFonts w:ascii="Bookman Old Style" w:hAnsi="Bookman Old Style"/>
          <w:sz w:val="28"/>
          <w:szCs w:val="28"/>
        </w:rPr>
        <w:t xml:space="preserve">ober, 2010, Mr. </w:t>
      </w:r>
      <w:proofErr w:type="spellStart"/>
      <w:r w:rsidR="002E1D4F">
        <w:rPr>
          <w:rFonts w:ascii="Bookman Old Style" w:hAnsi="Bookman Old Style"/>
          <w:sz w:val="28"/>
          <w:szCs w:val="28"/>
        </w:rPr>
        <w:t>Mukwasa</w:t>
      </w:r>
      <w:proofErr w:type="spellEnd"/>
      <w:r>
        <w:rPr>
          <w:rFonts w:ascii="Bookman Old Style" w:hAnsi="Bookman Old Style"/>
          <w:sz w:val="28"/>
          <w:szCs w:val="28"/>
        </w:rPr>
        <w:t xml:space="preserve"> filed submission</w:t>
      </w:r>
      <w:r w:rsidR="00A813FB">
        <w:rPr>
          <w:rFonts w:ascii="Bookman Old Style" w:hAnsi="Bookman Old Style"/>
          <w:sz w:val="28"/>
          <w:szCs w:val="28"/>
        </w:rPr>
        <w:t>s</w:t>
      </w:r>
      <w:r>
        <w:rPr>
          <w:rFonts w:ascii="Bookman Old Style" w:hAnsi="Bookman Old Style"/>
          <w:sz w:val="28"/>
          <w:szCs w:val="28"/>
        </w:rPr>
        <w:t xml:space="preserve"> on behalf of the 2</w:t>
      </w:r>
      <w:r w:rsidRPr="00E065AA">
        <w:rPr>
          <w:rFonts w:ascii="Bookman Old Style" w:hAnsi="Bookman Old Style"/>
          <w:sz w:val="28"/>
          <w:szCs w:val="28"/>
          <w:vertAlign w:val="superscript"/>
        </w:rPr>
        <w:t>nd</w:t>
      </w:r>
      <w:r>
        <w:rPr>
          <w:rFonts w:ascii="Bookman Old Style" w:hAnsi="Bookman Old Style"/>
          <w:sz w:val="28"/>
          <w:szCs w:val="28"/>
        </w:rPr>
        <w:t xml:space="preserve"> defendant. Although the </w:t>
      </w:r>
      <w:proofErr w:type="gramStart"/>
      <w:r>
        <w:rPr>
          <w:rFonts w:ascii="Bookman Old Style" w:hAnsi="Bookman Old Style"/>
          <w:sz w:val="28"/>
          <w:szCs w:val="28"/>
        </w:rPr>
        <w:t>2</w:t>
      </w:r>
      <w:r w:rsidRPr="00E065AA">
        <w:rPr>
          <w:rFonts w:ascii="Bookman Old Style" w:hAnsi="Bookman Old Style"/>
          <w:sz w:val="28"/>
          <w:szCs w:val="28"/>
          <w:vertAlign w:val="superscript"/>
        </w:rPr>
        <w:t>nd</w:t>
      </w:r>
      <w:proofErr w:type="gramEnd"/>
      <w:r>
        <w:rPr>
          <w:rFonts w:ascii="Bookman Old Style" w:hAnsi="Bookman Old Style"/>
          <w:sz w:val="28"/>
          <w:szCs w:val="28"/>
        </w:rPr>
        <w:t xml:space="preserve"> defendant is not </w:t>
      </w:r>
      <w:r w:rsidR="00A813FB">
        <w:rPr>
          <w:rFonts w:ascii="Bookman Old Style" w:hAnsi="Bookman Old Style"/>
          <w:sz w:val="28"/>
          <w:szCs w:val="28"/>
        </w:rPr>
        <w:t xml:space="preserve">directly </w:t>
      </w:r>
      <w:r>
        <w:rPr>
          <w:rFonts w:ascii="Bookman Old Style" w:hAnsi="Bookman Old Style"/>
          <w:sz w:val="28"/>
          <w:szCs w:val="28"/>
        </w:rPr>
        <w:t xml:space="preserve">affected by the application of interim injunction by virtue of section </w:t>
      </w:r>
      <w:r w:rsidR="00E3194F">
        <w:rPr>
          <w:rFonts w:ascii="Bookman Old Style" w:hAnsi="Bookman Old Style"/>
          <w:sz w:val="28"/>
          <w:szCs w:val="28"/>
        </w:rPr>
        <w:t xml:space="preserve">16 of the State Proceedings Act, Mr. </w:t>
      </w:r>
      <w:proofErr w:type="spellStart"/>
      <w:r w:rsidR="00E3194F">
        <w:rPr>
          <w:rFonts w:ascii="Bookman Old Style" w:hAnsi="Bookman Old Style"/>
          <w:sz w:val="28"/>
          <w:szCs w:val="28"/>
        </w:rPr>
        <w:t>Mukwasa</w:t>
      </w:r>
      <w:proofErr w:type="spellEnd"/>
      <w:r>
        <w:rPr>
          <w:rFonts w:ascii="Bookman Old Style" w:hAnsi="Bookman Old Style"/>
          <w:sz w:val="28"/>
          <w:szCs w:val="28"/>
        </w:rPr>
        <w:t xml:space="preserve"> as an officer of the Court volunteered to offer assistance to me in resolving the application at hand.</w:t>
      </w:r>
      <w:r w:rsidR="00E3194F">
        <w:rPr>
          <w:rFonts w:ascii="Bookman Old Style" w:hAnsi="Bookman Old Style"/>
          <w:sz w:val="28"/>
          <w:szCs w:val="28"/>
        </w:rPr>
        <w:t xml:space="preserve"> </w:t>
      </w:r>
      <w:r w:rsidR="00A813FB">
        <w:rPr>
          <w:rFonts w:ascii="Bookman Old Style" w:hAnsi="Bookman Old Style"/>
          <w:sz w:val="28"/>
          <w:szCs w:val="28"/>
        </w:rPr>
        <w:t>I commend the gesture</w:t>
      </w:r>
      <w:r w:rsidR="00765B5C">
        <w:rPr>
          <w:rFonts w:ascii="Bookman Old Style" w:hAnsi="Bookman Old Style"/>
          <w:sz w:val="28"/>
          <w:szCs w:val="28"/>
        </w:rPr>
        <w:t>.</w:t>
      </w:r>
      <w:r w:rsidR="00550321">
        <w:rPr>
          <w:rFonts w:ascii="Bookman Old Style" w:hAnsi="Bookman Old Style"/>
          <w:sz w:val="28"/>
          <w:szCs w:val="28"/>
        </w:rPr>
        <w:t xml:space="preserve"> </w:t>
      </w:r>
      <w:r w:rsidR="00E3194F">
        <w:rPr>
          <w:rFonts w:ascii="Bookman Old Style" w:hAnsi="Bookman Old Style"/>
          <w:sz w:val="28"/>
          <w:szCs w:val="28"/>
        </w:rPr>
        <w:t xml:space="preserve">Mr. </w:t>
      </w:r>
      <w:proofErr w:type="spellStart"/>
      <w:r w:rsidR="00E3194F">
        <w:rPr>
          <w:rFonts w:ascii="Bookman Old Style" w:hAnsi="Bookman Old Style"/>
          <w:sz w:val="28"/>
          <w:szCs w:val="28"/>
        </w:rPr>
        <w:t>Mukwasa</w:t>
      </w:r>
      <w:proofErr w:type="spellEnd"/>
      <w:r w:rsidR="00ED6BD0">
        <w:rPr>
          <w:rFonts w:ascii="Bookman Old Style" w:hAnsi="Bookman Old Style"/>
          <w:sz w:val="28"/>
          <w:szCs w:val="28"/>
        </w:rPr>
        <w:t xml:space="preserve"> </w:t>
      </w:r>
      <w:r w:rsidR="00550321">
        <w:rPr>
          <w:rFonts w:ascii="Bookman Old Style" w:hAnsi="Bookman Old Style"/>
          <w:sz w:val="28"/>
          <w:szCs w:val="28"/>
        </w:rPr>
        <w:t xml:space="preserve">prefaced his submissions by stating </w:t>
      </w:r>
      <w:r w:rsidR="00ED6BD0">
        <w:rPr>
          <w:rFonts w:ascii="Bookman Old Style" w:hAnsi="Bookman Old Style"/>
          <w:sz w:val="28"/>
          <w:szCs w:val="28"/>
        </w:rPr>
        <w:t xml:space="preserve">that the principles and guidelines for the grant or refusal to grant an injunction </w:t>
      </w:r>
      <w:proofErr w:type="gramStart"/>
      <w:r w:rsidR="00ED6BD0">
        <w:rPr>
          <w:rFonts w:ascii="Bookman Old Style" w:hAnsi="Bookman Old Style"/>
          <w:sz w:val="28"/>
          <w:szCs w:val="28"/>
        </w:rPr>
        <w:t>were settled</w:t>
      </w:r>
      <w:proofErr w:type="gramEnd"/>
      <w:r w:rsidR="00ED6BD0">
        <w:rPr>
          <w:rFonts w:ascii="Bookman Old Style" w:hAnsi="Bookman Old Style"/>
          <w:sz w:val="28"/>
          <w:szCs w:val="28"/>
        </w:rPr>
        <w:t xml:space="preserve"> in the </w:t>
      </w:r>
      <w:r w:rsidR="00550321" w:rsidRPr="00550321">
        <w:rPr>
          <w:rFonts w:ascii="Bookman Old Style" w:hAnsi="Bookman Old Style"/>
          <w:i/>
          <w:sz w:val="28"/>
          <w:szCs w:val="28"/>
        </w:rPr>
        <w:t>American</w:t>
      </w:r>
      <w:r w:rsidR="00550321">
        <w:rPr>
          <w:rFonts w:ascii="Bookman Old Style" w:hAnsi="Bookman Old Style"/>
          <w:sz w:val="28"/>
          <w:szCs w:val="28"/>
        </w:rPr>
        <w:t xml:space="preserve"> </w:t>
      </w:r>
      <w:proofErr w:type="spellStart"/>
      <w:r w:rsidR="00ED6BD0" w:rsidRPr="00BF48D6">
        <w:rPr>
          <w:rFonts w:ascii="Bookman Old Style" w:hAnsi="Bookman Old Style"/>
          <w:i/>
          <w:sz w:val="28"/>
          <w:szCs w:val="28"/>
        </w:rPr>
        <w:t>Cynamid</w:t>
      </w:r>
      <w:proofErr w:type="spellEnd"/>
      <w:r w:rsidR="00ED6BD0" w:rsidRPr="00BF48D6">
        <w:rPr>
          <w:rFonts w:ascii="Bookman Old Style" w:hAnsi="Bookman Old Style"/>
          <w:i/>
          <w:sz w:val="28"/>
          <w:szCs w:val="28"/>
        </w:rPr>
        <w:t xml:space="preserve"> case</w:t>
      </w:r>
      <w:r w:rsidR="00550321">
        <w:rPr>
          <w:rFonts w:ascii="Bookman Old Style" w:hAnsi="Bookman Old Style"/>
          <w:i/>
          <w:sz w:val="28"/>
          <w:szCs w:val="28"/>
        </w:rPr>
        <w:t xml:space="preserve"> (supra)</w:t>
      </w:r>
      <w:r w:rsidR="00E3194F">
        <w:rPr>
          <w:rFonts w:ascii="Bookman Old Style" w:hAnsi="Bookman Old Style"/>
          <w:sz w:val="28"/>
          <w:szCs w:val="28"/>
        </w:rPr>
        <w:t xml:space="preserve">. Mr. </w:t>
      </w:r>
      <w:proofErr w:type="spellStart"/>
      <w:r w:rsidR="00E3194F">
        <w:rPr>
          <w:rFonts w:ascii="Bookman Old Style" w:hAnsi="Bookman Old Style"/>
          <w:sz w:val="28"/>
          <w:szCs w:val="28"/>
        </w:rPr>
        <w:t>Mukwasa</w:t>
      </w:r>
      <w:proofErr w:type="spellEnd"/>
      <w:r w:rsidR="00E3194F">
        <w:rPr>
          <w:rFonts w:ascii="Bookman Old Style" w:hAnsi="Bookman Old Style"/>
          <w:sz w:val="28"/>
          <w:szCs w:val="28"/>
        </w:rPr>
        <w:t xml:space="preserve"> argued </w:t>
      </w:r>
      <w:r w:rsidR="00ED6BD0">
        <w:rPr>
          <w:rFonts w:ascii="Bookman Old Style" w:hAnsi="Bookman Old Style"/>
          <w:sz w:val="28"/>
          <w:szCs w:val="28"/>
        </w:rPr>
        <w:t xml:space="preserve">that on the facts of this case there is no doubt that </w:t>
      </w:r>
      <w:r w:rsidR="00765B5C">
        <w:rPr>
          <w:rFonts w:ascii="Bookman Old Style" w:hAnsi="Bookman Old Style"/>
          <w:sz w:val="28"/>
          <w:szCs w:val="28"/>
        </w:rPr>
        <w:t xml:space="preserve">there is </w:t>
      </w:r>
      <w:r w:rsidR="00ED6BD0">
        <w:rPr>
          <w:rFonts w:ascii="Bookman Old Style" w:hAnsi="Bookman Old Style"/>
          <w:sz w:val="28"/>
          <w:szCs w:val="28"/>
        </w:rPr>
        <w:t xml:space="preserve">a serious question to </w:t>
      </w:r>
      <w:proofErr w:type="gramStart"/>
      <w:r w:rsidR="00ED6BD0">
        <w:rPr>
          <w:rFonts w:ascii="Bookman Old Style" w:hAnsi="Bookman Old Style"/>
          <w:sz w:val="28"/>
          <w:szCs w:val="28"/>
        </w:rPr>
        <w:t>be t</w:t>
      </w:r>
      <w:r w:rsidR="0048180F">
        <w:rPr>
          <w:rFonts w:ascii="Bookman Old Style" w:hAnsi="Bookman Old Style"/>
          <w:sz w:val="28"/>
          <w:szCs w:val="28"/>
        </w:rPr>
        <w:t>ried</w:t>
      </w:r>
      <w:proofErr w:type="gramEnd"/>
      <w:r w:rsidR="0048180F">
        <w:rPr>
          <w:rFonts w:ascii="Bookman Old Style" w:hAnsi="Bookman Old Style"/>
          <w:sz w:val="28"/>
          <w:szCs w:val="28"/>
        </w:rPr>
        <w:t>. The only questions that fe</w:t>
      </w:r>
      <w:r w:rsidR="00ED6BD0">
        <w:rPr>
          <w:rFonts w:ascii="Bookman Old Style" w:hAnsi="Bookman Old Style"/>
          <w:sz w:val="28"/>
          <w:szCs w:val="28"/>
        </w:rPr>
        <w:t xml:space="preserve">ll to be </w:t>
      </w:r>
      <w:r w:rsidR="00765B5C">
        <w:rPr>
          <w:rFonts w:ascii="Bookman Old Style" w:hAnsi="Bookman Old Style"/>
          <w:sz w:val="28"/>
          <w:szCs w:val="28"/>
        </w:rPr>
        <w:t xml:space="preserve">canvassed and </w:t>
      </w:r>
      <w:r w:rsidR="00ED6BD0">
        <w:rPr>
          <w:rFonts w:ascii="Bookman Old Style" w:hAnsi="Bookman Old Style"/>
          <w:sz w:val="28"/>
          <w:szCs w:val="28"/>
        </w:rPr>
        <w:t xml:space="preserve">considered in this application are first, </w:t>
      </w:r>
      <w:proofErr w:type="gramStart"/>
      <w:r w:rsidR="00ED6BD0">
        <w:rPr>
          <w:rFonts w:ascii="Bookman Old Style" w:hAnsi="Bookman Old Style"/>
          <w:sz w:val="28"/>
          <w:szCs w:val="28"/>
        </w:rPr>
        <w:t>whether or not</w:t>
      </w:r>
      <w:proofErr w:type="gramEnd"/>
      <w:r w:rsidR="00ED6BD0">
        <w:rPr>
          <w:rFonts w:ascii="Bookman Old Style" w:hAnsi="Bookman Old Style"/>
          <w:sz w:val="28"/>
          <w:szCs w:val="28"/>
        </w:rPr>
        <w:t xml:space="preserve"> damages would be an adequate remedy to the party injured by the injunction in the event that final judgment is i</w:t>
      </w:r>
      <w:r w:rsidR="00E3194F">
        <w:rPr>
          <w:rFonts w:ascii="Bookman Old Style" w:hAnsi="Bookman Old Style"/>
          <w:sz w:val="28"/>
          <w:szCs w:val="28"/>
        </w:rPr>
        <w:t>n favour of such party. Second</w:t>
      </w:r>
      <w:r w:rsidR="00ED6BD0">
        <w:rPr>
          <w:rFonts w:ascii="Bookman Old Style" w:hAnsi="Bookman Old Style"/>
          <w:sz w:val="28"/>
          <w:szCs w:val="28"/>
        </w:rPr>
        <w:t xml:space="preserve">, if it is determined that </w:t>
      </w:r>
      <w:r w:rsidR="00ED6BD0">
        <w:rPr>
          <w:rFonts w:ascii="Bookman Old Style" w:hAnsi="Bookman Old Style"/>
          <w:sz w:val="28"/>
          <w:szCs w:val="28"/>
        </w:rPr>
        <w:lastRenderedPageBreak/>
        <w:t>damages ar</w:t>
      </w:r>
      <w:r w:rsidR="00E3194F">
        <w:rPr>
          <w:rFonts w:ascii="Bookman Old Style" w:hAnsi="Bookman Old Style"/>
          <w:sz w:val="28"/>
          <w:szCs w:val="28"/>
        </w:rPr>
        <w:t>e not an adequate remedy, then the Court</w:t>
      </w:r>
      <w:r w:rsidR="00ED6BD0">
        <w:rPr>
          <w:rFonts w:ascii="Bookman Old Style" w:hAnsi="Bookman Old Style"/>
          <w:sz w:val="28"/>
          <w:szCs w:val="28"/>
        </w:rPr>
        <w:t xml:space="preserve"> will be required to determine where the </w:t>
      </w:r>
      <w:r w:rsidR="00ED6BD0" w:rsidRPr="00550321">
        <w:rPr>
          <w:rFonts w:ascii="Bookman Old Style" w:hAnsi="Bookman Old Style"/>
          <w:i/>
          <w:sz w:val="28"/>
          <w:szCs w:val="28"/>
        </w:rPr>
        <w:t>“balance of convenience”</w:t>
      </w:r>
      <w:r w:rsidR="00ED6BD0">
        <w:rPr>
          <w:rFonts w:ascii="Bookman Old Style" w:hAnsi="Bookman Old Style"/>
          <w:sz w:val="28"/>
          <w:szCs w:val="28"/>
        </w:rPr>
        <w:t xml:space="preserve"> lies between the parties</w:t>
      </w:r>
      <w:r w:rsidR="00550321">
        <w:rPr>
          <w:rFonts w:ascii="Bookman Old Style" w:hAnsi="Bookman Old Style"/>
          <w:sz w:val="28"/>
          <w:szCs w:val="28"/>
        </w:rPr>
        <w:t xml:space="preserve"> in this case</w:t>
      </w:r>
      <w:r w:rsidR="00ED6BD0">
        <w:rPr>
          <w:rFonts w:ascii="Bookman Old Style" w:hAnsi="Bookman Old Style"/>
          <w:sz w:val="28"/>
          <w:szCs w:val="28"/>
        </w:rPr>
        <w:t>.</w:t>
      </w:r>
    </w:p>
    <w:p w:rsidR="000E1E33" w:rsidRDefault="00BF48D6" w:rsidP="00D64587">
      <w:pPr>
        <w:spacing w:line="360" w:lineRule="auto"/>
        <w:jc w:val="both"/>
        <w:rPr>
          <w:rFonts w:ascii="Bookman Old Style" w:hAnsi="Bookman Old Style"/>
          <w:sz w:val="28"/>
          <w:szCs w:val="28"/>
        </w:rPr>
      </w:pPr>
      <w:r>
        <w:rPr>
          <w:rFonts w:ascii="Bookman Old Style" w:hAnsi="Bookman Old Style"/>
          <w:sz w:val="28"/>
          <w:szCs w:val="28"/>
        </w:rPr>
        <w:t>As regard</w:t>
      </w:r>
      <w:r w:rsidR="00550321">
        <w:rPr>
          <w:rFonts w:ascii="Bookman Old Style" w:hAnsi="Bookman Old Style"/>
          <w:sz w:val="28"/>
          <w:szCs w:val="28"/>
        </w:rPr>
        <w:t>s</w:t>
      </w:r>
      <w:r>
        <w:rPr>
          <w:rFonts w:ascii="Bookman Old Style" w:hAnsi="Bookman Old Style"/>
          <w:sz w:val="28"/>
          <w:szCs w:val="28"/>
        </w:rPr>
        <w:t xml:space="preserve"> the questi</w:t>
      </w:r>
      <w:r w:rsidR="00E3194F">
        <w:rPr>
          <w:rFonts w:ascii="Bookman Old Style" w:hAnsi="Bookman Old Style"/>
          <w:sz w:val="28"/>
          <w:szCs w:val="28"/>
        </w:rPr>
        <w:t xml:space="preserve">on of damages, Mr. </w:t>
      </w:r>
      <w:proofErr w:type="spellStart"/>
      <w:r w:rsidR="00E3194F">
        <w:rPr>
          <w:rFonts w:ascii="Bookman Old Style" w:hAnsi="Bookman Old Style"/>
          <w:sz w:val="28"/>
          <w:szCs w:val="28"/>
        </w:rPr>
        <w:t>Mukwasa</w:t>
      </w:r>
      <w:proofErr w:type="spellEnd"/>
      <w:r w:rsidR="00E3194F">
        <w:rPr>
          <w:rFonts w:ascii="Bookman Old Style" w:hAnsi="Bookman Old Style"/>
          <w:sz w:val="28"/>
          <w:szCs w:val="28"/>
        </w:rPr>
        <w:t xml:space="preserve"> </w:t>
      </w:r>
      <w:r w:rsidR="00550321">
        <w:rPr>
          <w:rFonts w:ascii="Bookman Old Style" w:hAnsi="Bookman Old Style"/>
          <w:sz w:val="28"/>
          <w:szCs w:val="28"/>
        </w:rPr>
        <w:t>submitted</w:t>
      </w:r>
      <w:r>
        <w:rPr>
          <w:rFonts w:ascii="Bookman Old Style" w:hAnsi="Bookman Old Style"/>
          <w:sz w:val="28"/>
          <w:szCs w:val="28"/>
        </w:rPr>
        <w:t xml:space="preserve"> that damages would be an adequate remedy for an injury or loss that the plaintiff may suffer </w:t>
      </w:r>
      <w:proofErr w:type="gramStart"/>
      <w:r>
        <w:rPr>
          <w:rFonts w:ascii="Bookman Old Style" w:hAnsi="Bookman Old Style"/>
          <w:sz w:val="28"/>
          <w:szCs w:val="28"/>
        </w:rPr>
        <w:t>should the injunction be refused</w:t>
      </w:r>
      <w:proofErr w:type="gramEnd"/>
      <w:r>
        <w:rPr>
          <w:rFonts w:ascii="Bookman Old Style" w:hAnsi="Bookman Old Style"/>
          <w:sz w:val="28"/>
          <w:szCs w:val="28"/>
        </w:rPr>
        <w:t xml:space="preserve">. Mr. </w:t>
      </w:r>
      <w:proofErr w:type="spellStart"/>
      <w:r w:rsidR="00E3194F">
        <w:rPr>
          <w:rFonts w:ascii="Bookman Old Style" w:hAnsi="Bookman Old Style"/>
          <w:sz w:val="28"/>
          <w:szCs w:val="28"/>
        </w:rPr>
        <w:t>Mukwasa</w:t>
      </w:r>
      <w:proofErr w:type="spellEnd"/>
      <w:r w:rsidR="00E3194F">
        <w:rPr>
          <w:rFonts w:ascii="Bookman Old Style" w:hAnsi="Bookman Old Style"/>
          <w:sz w:val="28"/>
          <w:szCs w:val="28"/>
        </w:rPr>
        <w:t xml:space="preserve"> </w:t>
      </w:r>
      <w:r w:rsidR="00550321">
        <w:rPr>
          <w:rFonts w:ascii="Bookman Old Style" w:hAnsi="Bookman Old Style"/>
          <w:sz w:val="28"/>
          <w:szCs w:val="28"/>
        </w:rPr>
        <w:t xml:space="preserve">also </w:t>
      </w:r>
      <w:r>
        <w:rPr>
          <w:rFonts w:ascii="Bookman Old Style" w:hAnsi="Bookman Old Style"/>
          <w:sz w:val="28"/>
          <w:szCs w:val="28"/>
        </w:rPr>
        <w:t xml:space="preserve">endorsed the proposition laid down in the </w:t>
      </w:r>
      <w:proofErr w:type="spellStart"/>
      <w:r w:rsidRPr="00BF48D6">
        <w:rPr>
          <w:rFonts w:ascii="Bookman Old Style" w:hAnsi="Bookman Old Style"/>
          <w:i/>
          <w:sz w:val="28"/>
          <w:szCs w:val="28"/>
        </w:rPr>
        <w:t>Ndove</w:t>
      </w:r>
      <w:proofErr w:type="spellEnd"/>
      <w:r w:rsidRPr="00BF48D6">
        <w:rPr>
          <w:rFonts w:ascii="Bookman Old Style" w:hAnsi="Bookman Old Style"/>
          <w:i/>
          <w:sz w:val="28"/>
          <w:szCs w:val="28"/>
        </w:rPr>
        <w:t xml:space="preserve"> case</w:t>
      </w:r>
      <w:r>
        <w:rPr>
          <w:rFonts w:ascii="Bookman Old Style" w:hAnsi="Bookman Old Style"/>
          <w:sz w:val="28"/>
          <w:szCs w:val="28"/>
        </w:rPr>
        <w:t xml:space="preserve"> </w:t>
      </w:r>
      <w:r w:rsidR="00550321">
        <w:rPr>
          <w:rFonts w:ascii="Bookman Old Style" w:hAnsi="Bookman Old Style"/>
          <w:sz w:val="28"/>
          <w:szCs w:val="28"/>
        </w:rPr>
        <w:t xml:space="preserve">(supra) </w:t>
      </w:r>
      <w:r>
        <w:rPr>
          <w:rFonts w:ascii="Bookman Old Style" w:hAnsi="Bookman Old Style"/>
          <w:sz w:val="28"/>
          <w:szCs w:val="28"/>
        </w:rPr>
        <w:t xml:space="preserve">regarding the question of </w:t>
      </w:r>
      <w:r w:rsidR="00E3194F">
        <w:rPr>
          <w:rFonts w:ascii="Bookman Old Style" w:hAnsi="Bookman Old Style"/>
          <w:sz w:val="28"/>
          <w:szCs w:val="28"/>
        </w:rPr>
        <w:t xml:space="preserve">balance of </w:t>
      </w:r>
      <w:r>
        <w:rPr>
          <w:rFonts w:ascii="Bookman Old Style" w:hAnsi="Bookman Old Style"/>
          <w:sz w:val="28"/>
          <w:szCs w:val="28"/>
        </w:rPr>
        <w:t xml:space="preserve">convenience. </w:t>
      </w:r>
    </w:p>
    <w:p w:rsidR="00D11E50" w:rsidRDefault="000E1E33"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pointed out </w:t>
      </w:r>
      <w:r>
        <w:rPr>
          <w:rFonts w:ascii="Bookman Old Style" w:hAnsi="Bookman Old Style"/>
          <w:sz w:val="28"/>
          <w:szCs w:val="28"/>
        </w:rPr>
        <w:t xml:space="preserve">that the argument by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that</w:t>
      </w:r>
      <w:r w:rsidR="00765B5C">
        <w:rPr>
          <w:rFonts w:ascii="Bookman Old Style" w:hAnsi="Bookman Old Style"/>
          <w:sz w:val="28"/>
          <w:szCs w:val="28"/>
        </w:rPr>
        <w:t xml:space="preserve"> it</w:t>
      </w:r>
      <w:r>
        <w:rPr>
          <w:rFonts w:ascii="Bookman Old Style" w:hAnsi="Bookman Old Style"/>
          <w:sz w:val="28"/>
          <w:szCs w:val="28"/>
        </w:rPr>
        <w:t xml:space="preserve"> is a notorious fact that the </w:t>
      </w:r>
      <w:proofErr w:type="gramStart"/>
      <w:r>
        <w:rPr>
          <w:rFonts w:ascii="Bookman Old Style" w:hAnsi="Bookman Old Style"/>
          <w:sz w:val="28"/>
          <w:szCs w:val="28"/>
        </w:rPr>
        <w:t>1</w:t>
      </w:r>
      <w:r w:rsidRPr="000E1E33">
        <w:rPr>
          <w:rFonts w:ascii="Bookman Old Style" w:hAnsi="Bookman Old Style"/>
          <w:sz w:val="28"/>
          <w:szCs w:val="28"/>
          <w:vertAlign w:val="superscript"/>
        </w:rPr>
        <w:t>st</w:t>
      </w:r>
      <w:proofErr w:type="gramEnd"/>
      <w:r>
        <w:rPr>
          <w:rFonts w:ascii="Bookman Old Style" w:hAnsi="Bookman Old Style"/>
          <w:sz w:val="28"/>
          <w:szCs w:val="28"/>
        </w:rPr>
        <w:t xml:space="preserve"> defendant is </w:t>
      </w:r>
      <w:proofErr w:type="spellStart"/>
      <w:r>
        <w:rPr>
          <w:rFonts w:ascii="Bookman Old Style" w:hAnsi="Bookman Old Style"/>
          <w:sz w:val="28"/>
          <w:szCs w:val="28"/>
        </w:rPr>
        <w:t>impercunious</w:t>
      </w:r>
      <w:proofErr w:type="spellEnd"/>
      <w:r>
        <w:rPr>
          <w:rFonts w:ascii="Bookman Old Style" w:hAnsi="Bookman Old Style"/>
          <w:sz w:val="28"/>
          <w:szCs w:val="28"/>
        </w:rPr>
        <w:t xml:space="preserve"> is speculative. 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Pr>
          <w:rFonts w:ascii="Bookman Old Style" w:hAnsi="Bookman Old Style"/>
          <w:sz w:val="28"/>
          <w:szCs w:val="28"/>
        </w:rPr>
        <w:t xml:space="preserve">argued that there is no evidence to prove that the </w:t>
      </w:r>
      <w:proofErr w:type="gramStart"/>
      <w:r>
        <w:rPr>
          <w:rFonts w:ascii="Bookman Old Style" w:hAnsi="Bookman Old Style"/>
          <w:sz w:val="28"/>
          <w:szCs w:val="28"/>
        </w:rPr>
        <w:t>1</w:t>
      </w:r>
      <w:r w:rsidRPr="000E1E33">
        <w:rPr>
          <w:rFonts w:ascii="Bookman Old Style" w:hAnsi="Bookman Old Style"/>
          <w:sz w:val="28"/>
          <w:szCs w:val="28"/>
          <w:vertAlign w:val="superscript"/>
        </w:rPr>
        <w:t>st</w:t>
      </w:r>
      <w:proofErr w:type="gramEnd"/>
      <w:r>
        <w:rPr>
          <w:rFonts w:ascii="Bookman Old Style" w:hAnsi="Bookman Old Style"/>
          <w:sz w:val="28"/>
          <w:szCs w:val="28"/>
        </w:rPr>
        <w:t xml:space="preserve"> defendant has no financial capacity to pay damages arising from this litigation</w:t>
      </w:r>
    </w:p>
    <w:p w:rsidR="009C06F4" w:rsidRDefault="00D11E50"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Pr>
          <w:rFonts w:ascii="Bookman Old Style" w:hAnsi="Bookman Old Style"/>
          <w:sz w:val="28"/>
          <w:szCs w:val="28"/>
        </w:rPr>
        <w:t xml:space="preserve">also argued that in considering the question of damages, it is important to bear in mind that the </w:t>
      </w:r>
      <w:proofErr w:type="gramStart"/>
      <w:r>
        <w:rPr>
          <w:rFonts w:ascii="Bookman Old Style" w:hAnsi="Bookman Old Style"/>
          <w:sz w:val="28"/>
          <w:szCs w:val="28"/>
        </w:rPr>
        <w:t>1</w:t>
      </w:r>
      <w:r w:rsidRPr="00D11E50">
        <w:rPr>
          <w:rFonts w:ascii="Bookman Old Style" w:hAnsi="Bookman Old Style"/>
          <w:sz w:val="28"/>
          <w:szCs w:val="28"/>
          <w:vertAlign w:val="superscript"/>
        </w:rPr>
        <w:t>st</w:t>
      </w:r>
      <w:proofErr w:type="gramEnd"/>
      <w:r>
        <w:rPr>
          <w:rFonts w:ascii="Bookman Old Style" w:hAnsi="Bookman Old Style"/>
          <w:sz w:val="28"/>
          <w:szCs w:val="28"/>
        </w:rPr>
        <w:t xml:space="preserve"> defendant is under statutory obligation to enforce the provisions of the Food and Drugs Act</w:t>
      </w:r>
      <w:r w:rsidR="007F79E7">
        <w:rPr>
          <w:rFonts w:ascii="Bookman Old Style" w:hAnsi="Bookman Old Style"/>
          <w:sz w:val="28"/>
          <w:szCs w:val="28"/>
        </w:rPr>
        <w:t>, in general,</w:t>
      </w:r>
      <w:r>
        <w:rPr>
          <w:rFonts w:ascii="Bookman Old Style" w:hAnsi="Bookman Old Style"/>
          <w:sz w:val="28"/>
          <w:szCs w:val="28"/>
        </w:rPr>
        <w:t xml:space="preserve"> and </w:t>
      </w:r>
      <w:r w:rsidR="007F79E7">
        <w:rPr>
          <w:rFonts w:ascii="Bookman Old Style" w:hAnsi="Bookman Old Style"/>
          <w:sz w:val="28"/>
          <w:szCs w:val="28"/>
        </w:rPr>
        <w:t>the Food and Drugs (M</w:t>
      </w:r>
      <w:r>
        <w:rPr>
          <w:rFonts w:ascii="Bookman Old Style" w:hAnsi="Bookman Old Style"/>
          <w:sz w:val="28"/>
          <w:szCs w:val="28"/>
        </w:rPr>
        <w:t>arketing of Breast Milk Substitutes) Regulations</w:t>
      </w:r>
      <w:r w:rsidR="007F79E7">
        <w:rPr>
          <w:rFonts w:ascii="Bookman Old Style" w:hAnsi="Bookman Old Style"/>
          <w:sz w:val="28"/>
          <w:szCs w:val="28"/>
        </w:rPr>
        <w:t xml:space="preserve"> in particular</w:t>
      </w:r>
      <w:r>
        <w:rPr>
          <w:rFonts w:ascii="Bookman Old Style" w:hAnsi="Bookman Old Style"/>
          <w:sz w:val="28"/>
          <w:szCs w:val="28"/>
        </w:rPr>
        <w:t>. In light of these statutory obligations</w:t>
      </w:r>
      <w:r w:rsidR="00550321">
        <w:rPr>
          <w:rFonts w:ascii="Bookman Old Style" w:hAnsi="Bookman Old Style"/>
          <w:sz w:val="28"/>
          <w:szCs w:val="28"/>
        </w:rPr>
        <w:t>,</w:t>
      </w:r>
      <w:r>
        <w:rPr>
          <w:rFonts w:ascii="Bookman Old Style" w:hAnsi="Bookman Old Style"/>
          <w:sz w:val="28"/>
          <w:szCs w:val="28"/>
        </w:rPr>
        <w:t xml:space="preserve"> the question that there</w:t>
      </w:r>
      <w:r w:rsidR="007F79E7">
        <w:rPr>
          <w:rFonts w:ascii="Bookman Old Style" w:hAnsi="Bookman Old Style"/>
          <w:sz w:val="28"/>
          <w:szCs w:val="28"/>
        </w:rPr>
        <w:t>fore</w:t>
      </w:r>
      <w:r>
        <w:rPr>
          <w:rFonts w:ascii="Bookman Old Style" w:hAnsi="Bookman Old Style"/>
          <w:sz w:val="28"/>
          <w:szCs w:val="28"/>
        </w:rPr>
        <w:t xml:space="preserve"> arises, Mr.</w:t>
      </w:r>
      <w:r w:rsidR="007F79E7">
        <w:rPr>
          <w:rFonts w:ascii="Bookman Old Style" w:hAnsi="Bookman Old Style"/>
          <w:sz w:val="28"/>
          <w:szCs w:val="28"/>
        </w:rPr>
        <w:t xml:space="preserve">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posited</w:t>
      </w:r>
      <w:r w:rsidR="00765B5C">
        <w:rPr>
          <w:rFonts w:ascii="Bookman Old Style" w:hAnsi="Bookman Old Style"/>
          <w:sz w:val="28"/>
          <w:szCs w:val="28"/>
        </w:rPr>
        <w:t>,</w:t>
      </w:r>
      <w:r>
        <w:rPr>
          <w:rFonts w:ascii="Bookman Old Style" w:hAnsi="Bookman Old Style"/>
          <w:sz w:val="28"/>
          <w:szCs w:val="28"/>
        </w:rPr>
        <w:t xml:space="preserve"> is </w:t>
      </w:r>
      <w:proofErr w:type="gramStart"/>
      <w:r>
        <w:rPr>
          <w:rFonts w:ascii="Bookman Old Style" w:hAnsi="Bookman Old Style"/>
          <w:sz w:val="28"/>
          <w:szCs w:val="28"/>
        </w:rPr>
        <w:t>whether or not</w:t>
      </w:r>
      <w:proofErr w:type="gramEnd"/>
      <w:r>
        <w:rPr>
          <w:rFonts w:ascii="Bookman Old Style" w:hAnsi="Bookman Old Style"/>
          <w:sz w:val="28"/>
          <w:szCs w:val="28"/>
        </w:rPr>
        <w:t xml:space="preserve"> the 1</w:t>
      </w:r>
      <w:r w:rsidRPr="00D11E50">
        <w:rPr>
          <w:rFonts w:ascii="Bookman Old Style" w:hAnsi="Bookman Old Style"/>
          <w:sz w:val="28"/>
          <w:szCs w:val="28"/>
          <w:vertAlign w:val="superscript"/>
        </w:rPr>
        <w:t>st</w:t>
      </w:r>
      <w:r>
        <w:rPr>
          <w:rFonts w:ascii="Bookman Old Style" w:hAnsi="Bookman Old Style"/>
          <w:sz w:val="28"/>
          <w:szCs w:val="28"/>
        </w:rPr>
        <w:t xml:space="preserve"> defendant should</w:t>
      </w:r>
      <w:r w:rsidR="00D2549B">
        <w:rPr>
          <w:rFonts w:ascii="Bookman Old Style" w:hAnsi="Bookman Old Style"/>
          <w:sz w:val="28"/>
          <w:szCs w:val="28"/>
        </w:rPr>
        <w:t xml:space="preserve"> be </w:t>
      </w:r>
      <w:proofErr w:type="spellStart"/>
      <w:r w:rsidR="00D2549B">
        <w:rPr>
          <w:rFonts w:ascii="Bookman Old Style" w:hAnsi="Bookman Old Style"/>
          <w:sz w:val="28"/>
          <w:szCs w:val="28"/>
        </w:rPr>
        <w:t>injuncted</w:t>
      </w:r>
      <w:proofErr w:type="spellEnd"/>
      <w:r w:rsidR="00D2549B">
        <w:rPr>
          <w:rFonts w:ascii="Bookman Old Style" w:hAnsi="Bookman Old Style"/>
          <w:sz w:val="28"/>
          <w:szCs w:val="28"/>
        </w:rPr>
        <w:t xml:space="preserve"> from performing its statutory obligations merely becaus</w:t>
      </w:r>
      <w:r w:rsidR="00550321">
        <w:rPr>
          <w:rFonts w:ascii="Bookman Old Style" w:hAnsi="Bookman Old Style"/>
          <w:sz w:val="28"/>
          <w:szCs w:val="28"/>
        </w:rPr>
        <w:t>e of its perceived financial in</w:t>
      </w:r>
      <w:r w:rsidR="00D2549B">
        <w:rPr>
          <w:rFonts w:ascii="Bookman Old Style" w:hAnsi="Bookman Old Style"/>
          <w:sz w:val="28"/>
          <w:szCs w:val="28"/>
        </w:rPr>
        <w:t xml:space="preserve">capacity to pay damages when ordered </w:t>
      </w:r>
      <w:r w:rsidR="007F79E7">
        <w:rPr>
          <w:rFonts w:ascii="Bookman Old Style" w:hAnsi="Bookman Old Style"/>
          <w:sz w:val="28"/>
          <w:szCs w:val="28"/>
        </w:rPr>
        <w:t xml:space="preserve">to do </w:t>
      </w:r>
      <w:r w:rsidR="00D2549B">
        <w:rPr>
          <w:rFonts w:ascii="Bookman Old Style" w:hAnsi="Bookman Old Style"/>
          <w:sz w:val="28"/>
          <w:szCs w:val="28"/>
        </w:rPr>
        <w:t xml:space="preserve">so. 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sidR="00D2549B">
        <w:rPr>
          <w:rFonts w:ascii="Bookman Old Style" w:hAnsi="Bookman Old Style"/>
          <w:sz w:val="28"/>
          <w:szCs w:val="28"/>
        </w:rPr>
        <w:t xml:space="preserve">answered this question in </w:t>
      </w:r>
      <w:r w:rsidR="007F79E7">
        <w:rPr>
          <w:rFonts w:ascii="Bookman Old Style" w:hAnsi="Bookman Old Style"/>
          <w:sz w:val="28"/>
          <w:szCs w:val="28"/>
        </w:rPr>
        <w:t xml:space="preserve">the </w:t>
      </w:r>
      <w:r w:rsidR="00D2549B">
        <w:rPr>
          <w:rFonts w:ascii="Bookman Old Style" w:hAnsi="Bookman Old Style"/>
          <w:sz w:val="28"/>
          <w:szCs w:val="28"/>
        </w:rPr>
        <w:t xml:space="preserve">negative. 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sidR="00765B5C">
        <w:rPr>
          <w:rFonts w:ascii="Bookman Old Style" w:hAnsi="Bookman Old Style"/>
          <w:sz w:val="28"/>
          <w:szCs w:val="28"/>
        </w:rPr>
        <w:t xml:space="preserve">also </w:t>
      </w:r>
      <w:r w:rsidR="00D2549B">
        <w:rPr>
          <w:rFonts w:ascii="Bookman Old Style" w:hAnsi="Bookman Old Style"/>
          <w:sz w:val="28"/>
          <w:szCs w:val="28"/>
        </w:rPr>
        <w:t xml:space="preserve">wondered </w:t>
      </w:r>
      <w:proofErr w:type="gramStart"/>
      <w:r w:rsidR="00D2549B">
        <w:rPr>
          <w:rFonts w:ascii="Bookman Old Style" w:hAnsi="Bookman Old Style"/>
          <w:sz w:val="28"/>
          <w:szCs w:val="28"/>
        </w:rPr>
        <w:t>whether or not</w:t>
      </w:r>
      <w:proofErr w:type="gramEnd"/>
      <w:r w:rsidR="00D2549B">
        <w:rPr>
          <w:rFonts w:ascii="Bookman Old Style" w:hAnsi="Bookman Old Style"/>
          <w:sz w:val="28"/>
          <w:szCs w:val="28"/>
        </w:rPr>
        <w:t xml:space="preserve"> the grant of an injunction </w:t>
      </w:r>
      <w:r w:rsidR="00D2549B">
        <w:rPr>
          <w:rFonts w:ascii="Bookman Old Style" w:hAnsi="Bookman Old Style"/>
          <w:sz w:val="28"/>
          <w:szCs w:val="28"/>
        </w:rPr>
        <w:lastRenderedPageBreak/>
        <w:t>against the 1</w:t>
      </w:r>
      <w:r w:rsidR="00D2549B" w:rsidRPr="00D2549B">
        <w:rPr>
          <w:rFonts w:ascii="Bookman Old Style" w:hAnsi="Bookman Old Style"/>
          <w:sz w:val="28"/>
          <w:szCs w:val="28"/>
          <w:vertAlign w:val="superscript"/>
        </w:rPr>
        <w:t>st</w:t>
      </w:r>
      <w:r w:rsidR="00D2549B">
        <w:rPr>
          <w:rFonts w:ascii="Bookman Old Style" w:hAnsi="Bookman Old Style"/>
          <w:sz w:val="28"/>
          <w:szCs w:val="28"/>
        </w:rPr>
        <w:t xml:space="preserve"> defendant, would not indirectly affect the 2</w:t>
      </w:r>
      <w:r w:rsidR="00D2549B" w:rsidRPr="00D2549B">
        <w:rPr>
          <w:rFonts w:ascii="Bookman Old Style" w:hAnsi="Bookman Old Style"/>
          <w:sz w:val="28"/>
          <w:szCs w:val="28"/>
          <w:vertAlign w:val="superscript"/>
        </w:rPr>
        <w:t>nd</w:t>
      </w:r>
      <w:r w:rsidR="00D2549B">
        <w:rPr>
          <w:rFonts w:ascii="Bookman Old Style" w:hAnsi="Bookman Old Style"/>
          <w:sz w:val="28"/>
          <w:szCs w:val="28"/>
        </w:rPr>
        <w:t xml:space="preserve"> defendant.</w:t>
      </w:r>
    </w:p>
    <w:p w:rsidR="00550321" w:rsidRDefault="009C06F4" w:rsidP="00D64587">
      <w:pPr>
        <w:spacing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sidR="00765B5C">
        <w:rPr>
          <w:rFonts w:ascii="Bookman Old Style" w:hAnsi="Bookman Old Style"/>
          <w:sz w:val="28"/>
          <w:szCs w:val="28"/>
        </w:rPr>
        <w:t xml:space="preserve">further </w:t>
      </w:r>
      <w:r>
        <w:rPr>
          <w:rFonts w:ascii="Bookman Old Style" w:hAnsi="Bookman Old Style"/>
          <w:sz w:val="28"/>
          <w:szCs w:val="28"/>
        </w:rPr>
        <w:t>observed that the plaintiff</w:t>
      </w:r>
      <w:r w:rsidR="007F79E7">
        <w:rPr>
          <w:rFonts w:ascii="Bookman Old Style" w:hAnsi="Bookman Old Style"/>
          <w:sz w:val="28"/>
          <w:szCs w:val="28"/>
        </w:rPr>
        <w:t>,</w:t>
      </w:r>
      <w:r>
        <w:rPr>
          <w:rFonts w:ascii="Bookman Old Style" w:hAnsi="Bookman Old Style"/>
          <w:sz w:val="28"/>
          <w:szCs w:val="28"/>
        </w:rPr>
        <w:t xml:space="preserve"> and the </w:t>
      </w:r>
      <w:proofErr w:type="gramStart"/>
      <w:r>
        <w:rPr>
          <w:rFonts w:ascii="Bookman Old Style" w:hAnsi="Bookman Old Style"/>
          <w:sz w:val="28"/>
          <w:szCs w:val="28"/>
        </w:rPr>
        <w:t>1</w:t>
      </w:r>
      <w:r w:rsidRPr="009C06F4">
        <w:rPr>
          <w:rFonts w:ascii="Bookman Old Style" w:hAnsi="Bookman Old Style"/>
          <w:sz w:val="28"/>
          <w:szCs w:val="28"/>
          <w:vertAlign w:val="superscript"/>
        </w:rPr>
        <w:t>st</w:t>
      </w:r>
      <w:proofErr w:type="gramEnd"/>
      <w:r w:rsidR="007F79E7">
        <w:rPr>
          <w:rFonts w:ascii="Bookman Old Style" w:hAnsi="Bookman Old Style"/>
          <w:sz w:val="28"/>
          <w:szCs w:val="28"/>
        </w:rPr>
        <w:t xml:space="preserve"> defendant canvassed at</w:t>
      </w:r>
      <w:r>
        <w:rPr>
          <w:rFonts w:ascii="Bookman Old Style" w:hAnsi="Bookman Old Style"/>
          <w:sz w:val="28"/>
          <w:szCs w:val="28"/>
        </w:rPr>
        <w:t xml:space="preserve"> length the question whether or not </w:t>
      </w:r>
      <w:proofErr w:type="spellStart"/>
      <w:r w:rsidRPr="007F79E7">
        <w:rPr>
          <w:rFonts w:ascii="Bookman Old Style" w:hAnsi="Bookman Old Style"/>
          <w:i/>
          <w:sz w:val="28"/>
          <w:szCs w:val="28"/>
        </w:rPr>
        <w:t>D’lite</w:t>
      </w:r>
      <w:proofErr w:type="spellEnd"/>
      <w:r w:rsidRPr="007F79E7">
        <w:rPr>
          <w:rFonts w:ascii="Bookman Old Style" w:hAnsi="Bookman Old Style"/>
          <w:i/>
          <w:sz w:val="28"/>
          <w:szCs w:val="28"/>
        </w:rPr>
        <w:t xml:space="preserve"> cereal</w:t>
      </w:r>
      <w:r>
        <w:rPr>
          <w:rFonts w:ascii="Bookman Old Style" w:hAnsi="Bookman Old Style"/>
          <w:sz w:val="28"/>
          <w:szCs w:val="28"/>
        </w:rPr>
        <w:t xml:space="preserve"> is a </w:t>
      </w:r>
      <w:r w:rsidRPr="007F79E7">
        <w:rPr>
          <w:rFonts w:ascii="Bookman Old Style" w:hAnsi="Bookman Old Style"/>
          <w:i/>
          <w:sz w:val="28"/>
          <w:szCs w:val="28"/>
        </w:rPr>
        <w:t>“breast milk substitute”</w:t>
      </w:r>
      <w:r w:rsidR="007F79E7" w:rsidRPr="007F79E7">
        <w:rPr>
          <w:rFonts w:ascii="Bookman Old Style" w:hAnsi="Bookman Old Style"/>
          <w:i/>
          <w:sz w:val="28"/>
          <w:szCs w:val="28"/>
        </w:rPr>
        <w:t>,</w:t>
      </w:r>
      <w:r w:rsidR="00D2549B">
        <w:rPr>
          <w:rFonts w:ascii="Bookman Old Style" w:hAnsi="Bookman Old Style"/>
          <w:sz w:val="28"/>
          <w:szCs w:val="28"/>
        </w:rPr>
        <w:t xml:space="preserve"> </w:t>
      </w:r>
      <w:r>
        <w:rPr>
          <w:rFonts w:ascii="Bookman Old Style" w:hAnsi="Bookman Old Style"/>
          <w:sz w:val="28"/>
          <w:szCs w:val="28"/>
        </w:rPr>
        <w:t xml:space="preserve">or a </w:t>
      </w:r>
      <w:r w:rsidRPr="007F79E7">
        <w:rPr>
          <w:rFonts w:ascii="Bookman Old Style" w:hAnsi="Bookman Old Style"/>
          <w:i/>
          <w:sz w:val="28"/>
          <w:szCs w:val="28"/>
        </w:rPr>
        <w:t>“complimentary food.”</w:t>
      </w:r>
      <w:r>
        <w:rPr>
          <w:rFonts w:ascii="Bookman Old Style" w:hAnsi="Bookman Old Style"/>
          <w:sz w:val="28"/>
          <w:szCs w:val="28"/>
        </w:rPr>
        <w:t xml:space="preserve"> 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Pr>
          <w:rFonts w:ascii="Bookman Old Style" w:hAnsi="Bookman Old Style"/>
          <w:sz w:val="28"/>
          <w:szCs w:val="28"/>
        </w:rPr>
        <w:t>opi</w:t>
      </w:r>
      <w:r w:rsidR="00550321">
        <w:rPr>
          <w:rFonts w:ascii="Bookman Old Style" w:hAnsi="Bookman Old Style"/>
          <w:sz w:val="28"/>
          <w:szCs w:val="28"/>
        </w:rPr>
        <w:t>ned that this is a question that not only</w:t>
      </w:r>
      <w:r>
        <w:rPr>
          <w:rFonts w:ascii="Bookman Old Style" w:hAnsi="Bookman Old Style"/>
          <w:sz w:val="28"/>
          <w:szCs w:val="28"/>
        </w:rPr>
        <w:t xml:space="preserve"> </w:t>
      </w:r>
      <w:r w:rsidR="00550321">
        <w:rPr>
          <w:rFonts w:ascii="Bookman Old Style" w:hAnsi="Bookman Old Style"/>
          <w:sz w:val="28"/>
          <w:szCs w:val="28"/>
        </w:rPr>
        <w:t>falls to be determined at trial,</w:t>
      </w:r>
      <w:r>
        <w:rPr>
          <w:rFonts w:ascii="Bookman Old Style" w:hAnsi="Bookman Old Style"/>
          <w:sz w:val="28"/>
          <w:szCs w:val="28"/>
        </w:rPr>
        <w:t xml:space="preserve"> </w:t>
      </w:r>
      <w:r w:rsidR="00550321">
        <w:rPr>
          <w:rFonts w:ascii="Bookman Old Style" w:hAnsi="Bookman Old Style"/>
          <w:sz w:val="28"/>
          <w:szCs w:val="28"/>
        </w:rPr>
        <w:t xml:space="preserve">also </w:t>
      </w:r>
      <w:r>
        <w:rPr>
          <w:rFonts w:ascii="Bookman Old Style" w:hAnsi="Bookman Old Style"/>
          <w:sz w:val="28"/>
          <w:szCs w:val="28"/>
        </w:rPr>
        <w:t xml:space="preserve">the only </w:t>
      </w:r>
      <w:r w:rsidR="007F79E7">
        <w:rPr>
          <w:rFonts w:ascii="Bookman Old Style" w:hAnsi="Bookman Old Style"/>
          <w:sz w:val="28"/>
          <w:szCs w:val="28"/>
        </w:rPr>
        <w:t>question</w:t>
      </w:r>
      <w:r>
        <w:rPr>
          <w:rFonts w:ascii="Bookman Old Style" w:hAnsi="Bookman Old Style"/>
          <w:sz w:val="28"/>
          <w:szCs w:val="28"/>
        </w:rPr>
        <w:t xml:space="preserve"> to </w:t>
      </w:r>
      <w:proofErr w:type="gramStart"/>
      <w:r>
        <w:rPr>
          <w:rFonts w:ascii="Bookman Old Style" w:hAnsi="Bookman Old Style"/>
          <w:sz w:val="28"/>
          <w:szCs w:val="28"/>
        </w:rPr>
        <w:t>be tried</w:t>
      </w:r>
      <w:proofErr w:type="gramEnd"/>
      <w:r>
        <w:rPr>
          <w:rFonts w:ascii="Bookman Old Style" w:hAnsi="Bookman Old Style"/>
          <w:sz w:val="28"/>
          <w:szCs w:val="28"/>
        </w:rPr>
        <w:t xml:space="preserve">. In the </w:t>
      </w:r>
      <w:r w:rsidR="00550321">
        <w:rPr>
          <w:rFonts w:ascii="Bookman Old Style" w:hAnsi="Bookman Old Style"/>
          <w:sz w:val="28"/>
          <w:szCs w:val="28"/>
        </w:rPr>
        <w:t xml:space="preserve">circumstances, </w:t>
      </w:r>
      <w:r>
        <w:rPr>
          <w:rFonts w:ascii="Bookman Old Style" w:hAnsi="Bookman Old Style"/>
          <w:sz w:val="28"/>
          <w:szCs w:val="28"/>
        </w:rPr>
        <w:t xml:space="preserve">Mr. </w:t>
      </w:r>
      <w:proofErr w:type="spellStart"/>
      <w:r w:rsidR="007F79E7">
        <w:rPr>
          <w:rFonts w:ascii="Bookman Old Style" w:hAnsi="Bookman Old Style"/>
          <w:sz w:val="28"/>
          <w:szCs w:val="28"/>
        </w:rPr>
        <w:t>Mukwasa</w:t>
      </w:r>
      <w:proofErr w:type="spellEnd"/>
      <w:r w:rsidR="007F79E7">
        <w:rPr>
          <w:rFonts w:ascii="Bookman Old Style" w:hAnsi="Bookman Old Style"/>
          <w:sz w:val="28"/>
          <w:szCs w:val="28"/>
        </w:rPr>
        <w:t xml:space="preserve"> </w:t>
      </w:r>
      <w:r w:rsidR="00550321">
        <w:rPr>
          <w:rFonts w:ascii="Bookman Old Style" w:hAnsi="Bookman Old Style"/>
          <w:sz w:val="28"/>
          <w:szCs w:val="28"/>
        </w:rPr>
        <w:t>submitted that this</w:t>
      </w:r>
      <w:r>
        <w:rPr>
          <w:rFonts w:ascii="Bookman Old Style" w:hAnsi="Bookman Old Style"/>
          <w:sz w:val="28"/>
          <w:szCs w:val="28"/>
        </w:rPr>
        <w:t xml:space="preserve"> question </w:t>
      </w:r>
      <w:proofErr w:type="gramStart"/>
      <w:r>
        <w:rPr>
          <w:rFonts w:ascii="Bookman Old Style" w:hAnsi="Bookman Old Style"/>
          <w:sz w:val="28"/>
          <w:szCs w:val="28"/>
        </w:rPr>
        <w:t>has been prematurely raised</w:t>
      </w:r>
      <w:proofErr w:type="gramEnd"/>
      <w:r>
        <w:rPr>
          <w:rFonts w:ascii="Bookman Old Style" w:hAnsi="Bookman Old Style"/>
          <w:sz w:val="28"/>
          <w:szCs w:val="28"/>
        </w:rPr>
        <w:t xml:space="preserve">. </w:t>
      </w:r>
      <w:r w:rsidR="00550321">
        <w:rPr>
          <w:rFonts w:ascii="Bookman Old Style" w:hAnsi="Bookman Old Style"/>
          <w:sz w:val="28"/>
          <w:szCs w:val="28"/>
        </w:rPr>
        <w:t xml:space="preserve">Consequently, </w:t>
      </w:r>
      <w:r w:rsidR="007F79E7">
        <w:rPr>
          <w:rFonts w:ascii="Bookman Old Style" w:hAnsi="Bookman Old Style"/>
          <w:sz w:val="28"/>
          <w:szCs w:val="28"/>
        </w:rPr>
        <w:t xml:space="preserve">he </w:t>
      </w:r>
      <w:r>
        <w:rPr>
          <w:rFonts w:ascii="Bookman Old Style" w:hAnsi="Bookman Old Style"/>
          <w:sz w:val="28"/>
          <w:szCs w:val="28"/>
        </w:rPr>
        <w:t>declin</w:t>
      </w:r>
      <w:r w:rsidR="00F97189">
        <w:rPr>
          <w:rFonts w:ascii="Bookman Old Style" w:hAnsi="Bookman Old Style"/>
          <w:sz w:val="28"/>
          <w:szCs w:val="28"/>
        </w:rPr>
        <w:t xml:space="preserve">ed to </w:t>
      </w:r>
      <w:r w:rsidR="00765B5C">
        <w:rPr>
          <w:rFonts w:ascii="Bookman Old Style" w:hAnsi="Bookman Old Style"/>
          <w:sz w:val="28"/>
          <w:szCs w:val="28"/>
        </w:rPr>
        <w:t xml:space="preserve">dwell </w:t>
      </w:r>
      <w:r w:rsidR="00F97189">
        <w:rPr>
          <w:rFonts w:ascii="Bookman Old Style" w:hAnsi="Bookman Old Style"/>
          <w:sz w:val="28"/>
          <w:szCs w:val="28"/>
        </w:rPr>
        <w:t>on</w:t>
      </w:r>
      <w:r>
        <w:rPr>
          <w:rFonts w:ascii="Bookman Old Style" w:hAnsi="Bookman Old Style"/>
          <w:sz w:val="28"/>
          <w:szCs w:val="28"/>
        </w:rPr>
        <w:t xml:space="preserve"> the question</w:t>
      </w:r>
      <w:r w:rsidR="00F97189">
        <w:rPr>
          <w:rFonts w:ascii="Bookman Old Style" w:hAnsi="Bookman Old Style"/>
          <w:sz w:val="28"/>
          <w:szCs w:val="28"/>
        </w:rPr>
        <w:t xml:space="preserve">. </w:t>
      </w:r>
    </w:p>
    <w:p w:rsidR="00550321" w:rsidRDefault="00550321" w:rsidP="00D64587">
      <w:pPr>
        <w:spacing w:line="360" w:lineRule="auto"/>
        <w:jc w:val="both"/>
        <w:rPr>
          <w:rFonts w:ascii="Bookman Old Style" w:hAnsi="Bookman Old Style"/>
          <w:sz w:val="28"/>
          <w:szCs w:val="28"/>
        </w:rPr>
      </w:pPr>
    </w:p>
    <w:p w:rsidR="00C75C30" w:rsidRDefault="00550321" w:rsidP="00D64587">
      <w:pPr>
        <w:spacing w:line="360" w:lineRule="auto"/>
        <w:jc w:val="both"/>
        <w:rPr>
          <w:rFonts w:ascii="Bookman Old Style" w:hAnsi="Bookman Old Style"/>
          <w:sz w:val="28"/>
          <w:szCs w:val="28"/>
        </w:rPr>
      </w:pPr>
      <w:r>
        <w:rPr>
          <w:rFonts w:ascii="Bookman Old Style" w:hAnsi="Bookman Old Style"/>
          <w:sz w:val="28"/>
          <w:szCs w:val="28"/>
        </w:rPr>
        <w:t xml:space="preserve">To sum up, Mr. </w:t>
      </w:r>
      <w:proofErr w:type="spellStart"/>
      <w:r>
        <w:rPr>
          <w:rFonts w:ascii="Bookman Old Style" w:hAnsi="Bookman Old Style"/>
          <w:sz w:val="28"/>
          <w:szCs w:val="28"/>
        </w:rPr>
        <w:t>Mukwasa</w:t>
      </w:r>
      <w:proofErr w:type="spellEnd"/>
      <w:r>
        <w:rPr>
          <w:rFonts w:ascii="Bookman Old Style" w:hAnsi="Bookman Old Style"/>
          <w:sz w:val="28"/>
          <w:szCs w:val="28"/>
        </w:rPr>
        <w:t xml:space="preserve"> </w:t>
      </w:r>
      <w:r w:rsidR="00F97189">
        <w:rPr>
          <w:rFonts w:ascii="Bookman Old Style" w:hAnsi="Bookman Old Style"/>
          <w:sz w:val="28"/>
          <w:szCs w:val="28"/>
        </w:rPr>
        <w:t xml:space="preserve">submitted that damages would be an adequate remedy to award the plaintiff should the Court refuse to confirm the interim injunction and the plaintiff later suffer damages. Further, </w:t>
      </w:r>
      <w:r w:rsidR="00765B5C">
        <w:rPr>
          <w:rFonts w:ascii="Bookman Old Style" w:hAnsi="Bookman Old Style"/>
          <w:sz w:val="28"/>
          <w:szCs w:val="28"/>
        </w:rPr>
        <w:t xml:space="preserve">he </w:t>
      </w:r>
      <w:r w:rsidR="007F79E7">
        <w:rPr>
          <w:rFonts w:ascii="Bookman Old Style" w:hAnsi="Bookman Old Style"/>
          <w:sz w:val="28"/>
          <w:szCs w:val="28"/>
        </w:rPr>
        <w:t xml:space="preserve">submitted that there is no </w:t>
      </w:r>
      <w:r w:rsidR="007F79E7" w:rsidRPr="007F79E7">
        <w:rPr>
          <w:rFonts w:ascii="Bookman Old Style" w:hAnsi="Bookman Old Style"/>
          <w:i/>
          <w:sz w:val="28"/>
          <w:szCs w:val="28"/>
        </w:rPr>
        <w:t>i</w:t>
      </w:r>
      <w:r w:rsidR="00F97189" w:rsidRPr="007F79E7">
        <w:rPr>
          <w:rFonts w:ascii="Bookman Old Style" w:hAnsi="Bookman Old Style"/>
          <w:i/>
          <w:sz w:val="28"/>
          <w:szCs w:val="28"/>
        </w:rPr>
        <w:t xml:space="preserve">ota </w:t>
      </w:r>
      <w:r w:rsidR="00F97189">
        <w:rPr>
          <w:rFonts w:ascii="Bookman Old Style" w:hAnsi="Bookman Old Style"/>
          <w:sz w:val="28"/>
          <w:szCs w:val="28"/>
        </w:rPr>
        <w:t xml:space="preserve">of evidence to suggest that the </w:t>
      </w:r>
      <w:proofErr w:type="gramStart"/>
      <w:r w:rsidR="00F97189">
        <w:rPr>
          <w:rFonts w:ascii="Bookman Old Style" w:hAnsi="Bookman Old Style"/>
          <w:sz w:val="28"/>
          <w:szCs w:val="28"/>
        </w:rPr>
        <w:t>1</w:t>
      </w:r>
      <w:r w:rsidR="00F97189" w:rsidRPr="00F97189">
        <w:rPr>
          <w:rFonts w:ascii="Bookman Old Style" w:hAnsi="Bookman Old Style"/>
          <w:sz w:val="28"/>
          <w:szCs w:val="28"/>
          <w:vertAlign w:val="superscript"/>
        </w:rPr>
        <w:t>st</w:t>
      </w:r>
      <w:proofErr w:type="gramEnd"/>
      <w:r w:rsidR="00F97189">
        <w:rPr>
          <w:rFonts w:ascii="Bookman Old Style" w:hAnsi="Bookman Old Style"/>
          <w:sz w:val="28"/>
          <w:szCs w:val="28"/>
        </w:rPr>
        <w:t xml:space="preserve"> defendant is impecunious. </w:t>
      </w:r>
      <w:proofErr w:type="gramStart"/>
      <w:r w:rsidR="00F97189">
        <w:rPr>
          <w:rFonts w:ascii="Bookman Old Style" w:hAnsi="Bookman Old Style"/>
          <w:sz w:val="28"/>
          <w:szCs w:val="28"/>
        </w:rPr>
        <w:t>And therefore</w:t>
      </w:r>
      <w:proofErr w:type="gramEnd"/>
      <w:r w:rsidR="00F97189">
        <w:rPr>
          <w:rFonts w:ascii="Bookman Old Style" w:hAnsi="Bookman Old Style"/>
          <w:sz w:val="28"/>
          <w:szCs w:val="28"/>
        </w:rPr>
        <w:t xml:space="preserve"> unable to pay damages when ordered to do so. Lastly, </w:t>
      </w:r>
      <w:r w:rsidR="00765B5C">
        <w:rPr>
          <w:rFonts w:ascii="Bookman Old Style" w:hAnsi="Bookman Old Style"/>
          <w:sz w:val="28"/>
          <w:szCs w:val="28"/>
        </w:rPr>
        <w:t xml:space="preserve">he </w:t>
      </w:r>
      <w:r w:rsidR="00F97189">
        <w:rPr>
          <w:rFonts w:ascii="Bookman Old Style" w:hAnsi="Bookman Old Style"/>
          <w:sz w:val="28"/>
          <w:szCs w:val="28"/>
        </w:rPr>
        <w:t xml:space="preserve">submitted that the effect of granting an injunction against the </w:t>
      </w:r>
      <w:proofErr w:type="gramStart"/>
      <w:r w:rsidR="00F97189">
        <w:rPr>
          <w:rFonts w:ascii="Bookman Old Style" w:hAnsi="Bookman Old Style"/>
          <w:sz w:val="28"/>
          <w:szCs w:val="28"/>
        </w:rPr>
        <w:t>1</w:t>
      </w:r>
      <w:r w:rsidR="00F97189" w:rsidRPr="00F97189">
        <w:rPr>
          <w:rFonts w:ascii="Bookman Old Style" w:hAnsi="Bookman Old Style"/>
          <w:sz w:val="28"/>
          <w:szCs w:val="28"/>
          <w:vertAlign w:val="superscript"/>
        </w:rPr>
        <w:t>st</w:t>
      </w:r>
      <w:proofErr w:type="gramEnd"/>
      <w:r w:rsidR="00F97189">
        <w:rPr>
          <w:rFonts w:ascii="Bookman Old Style" w:hAnsi="Bookman Old Style"/>
          <w:sz w:val="28"/>
          <w:szCs w:val="28"/>
        </w:rPr>
        <w:t xml:space="preserve"> defendant would implicitly amount to granting an injunction against the State</w:t>
      </w:r>
      <w:r w:rsidR="000F1197">
        <w:rPr>
          <w:rFonts w:ascii="Bookman Old Style" w:hAnsi="Bookman Old Style"/>
          <w:sz w:val="28"/>
          <w:szCs w:val="28"/>
        </w:rPr>
        <w:t>,</w:t>
      </w:r>
      <w:r w:rsidR="00F97189">
        <w:rPr>
          <w:rFonts w:ascii="Bookman Old Style" w:hAnsi="Bookman Old Style"/>
          <w:sz w:val="28"/>
          <w:szCs w:val="28"/>
        </w:rPr>
        <w:t xml:space="preserve"> contrary to</w:t>
      </w:r>
      <w:r w:rsidR="000F1197">
        <w:rPr>
          <w:rFonts w:ascii="Bookman Old Style" w:hAnsi="Bookman Old Style"/>
          <w:sz w:val="28"/>
          <w:szCs w:val="28"/>
        </w:rPr>
        <w:t xml:space="preserve"> the proscription in</w:t>
      </w:r>
      <w:r w:rsidR="00F97189">
        <w:rPr>
          <w:rFonts w:ascii="Bookman Old Style" w:hAnsi="Bookman Old Style"/>
          <w:sz w:val="28"/>
          <w:szCs w:val="28"/>
        </w:rPr>
        <w:t xml:space="preserve"> section 16 of the State Proceedings Act. </w:t>
      </w:r>
      <w:r w:rsidR="000F1197">
        <w:rPr>
          <w:rFonts w:ascii="Bookman Old Style" w:hAnsi="Bookman Old Style"/>
          <w:sz w:val="28"/>
          <w:szCs w:val="28"/>
        </w:rPr>
        <w:t xml:space="preserve">He </w:t>
      </w:r>
      <w:r w:rsidR="00C75C30">
        <w:rPr>
          <w:rFonts w:ascii="Bookman Old Style" w:hAnsi="Bookman Old Style"/>
          <w:sz w:val="28"/>
          <w:szCs w:val="28"/>
        </w:rPr>
        <w:t xml:space="preserve">therefore urged me to refuse the application to confirm the </w:t>
      </w:r>
      <w:r w:rsidR="000F1197">
        <w:rPr>
          <w:rFonts w:ascii="Bookman Old Style" w:hAnsi="Bookman Old Style"/>
          <w:sz w:val="28"/>
          <w:szCs w:val="28"/>
        </w:rPr>
        <w:t xml:space="preserve">interim </w:t>
      </w:r>
      <w:r w:rsidR="00C75C30">
        <w:rPr>
          <w:rFonts w:ascii="Bookman Old Style" w:hAnsi="Bookman Old Style"/>
          <w:sz w:val="28"/>
          <w:szCs w:val="28"/>
        </w:rPr>
        <w:t xml:space="preserve">injunction. </w:t>
      </w:r>
    </w:p>
    <w:p w:rsidR="00765B5C" w:rsidRDefault="00772C67" w:rsidP="00D64587">
      <w:pPr>
        <w:spacing w:line="360" w:lineRule="auto"/>
        <w:jc w:val="both"/>
        <w:rPr>
          <w:rFonts w:ascii="Bookman Old Style" w:hAnsi="Bookman Old Style"/>
          <w:sz w:val="28"/>
          <w:szCs w:val="28"/>
        </w:rPr>
      </w:pPr>
      <w:r>
        <w:rPr>
          <w:rFonts w:ascii="Bookman Old Style" w:hAnsi="Bookman Old Style"/>
          <w:sz w:val="28"/>
          <w:szCs w:val="28"/>
        </w:rPr>
        <w:t xml:space="preserve">I am indebted to counsel for their </w:t>
      </w:r>
      <w:r w:rsidR="00765B5C">
        <w:rPr>
          <w:rFonts w:ascii="Bookman Old Style" w:hAnsi="Bookman Old Style"/>
          <w:sz w:val="28"/>
          <w:szCs w:val="28"/>
        </w:rPr>
        <w:t xml:space="preserve">assistance </w:t>
      </w:r>
      <w:r>
        <w:rPr>
          <w:rFonts w:ascii="Bookman Old Style" w:hAnsi="Bookman Old Style"/>
          <w:sz w:val="28"/>
          <w:szCs w:val="28"/>
        </w:rPr>
        <w:t xml:space="preserve">in this matter. The </w:t>
      </w:r>
      <w:r w:rsidR="00765B5C">
        <w:rPr>
          <w:rFonts w:ascii="Bookman Old Style" w:hAnsi="Bookman Old Style"/>
          <w:sz w:val="28"/>
          <w:szCs w:val="28"/>
        </w:rPr>
        <w:t xml:space="preserve">fundamental </w:t>
      </w:r>
      <w:r>
        <w:rPr>
          <w:rFonts w:ascii="Bookman Old Style" w:hAnsi="Bookman Old Style"/>
          <w:sz w:val="28"/>
          <w:szCs w:val="28"/>
        </w:rPr>
        <w:t xml:space="preserve">question that falls to be determined in this application </w:t>
      </w:r>
      <w:r>
        <w:rPr>
          <w:rFonts w:ascii="Bookman Old Style" w:hAnsi="Bookman Old Style"/>
          <w:sz w:val="28"/>
          <w:szCs w:val="28"/>
        </w:rPr>
        <w:lastRenderedPageBreak/>
        <w:t xml:space="preserve">is </w:t>
      </w:r>
      <w:r w:rsidR="00765B5C">
        <w:rPr>
          <w:rFonts w:ascii="Bookman Old Style" w:hAnsi="Bookman Old Style"/>
          <w:sz w:val="28"/>
          <w:szCs w:val="28"/>
        </w:rPr>
        <w:t xml:space="preserve">this: </w:t>
      </w:r>
      <w:proofErr w:type="gramStart"/>
      <w:r>
        <w:rPr>
          <w:rFonts w:ascii="Bookman Old Style" w:hAnsi="Bookman Old Style"/>
          <w:sz w:val="28"/>
          <w:szCs w:val="28"/>
        </w:rPr>
        <w:t>whether or not</w:t>
      </w:r>
      <w:proofErr w:type="gramEnd"/>
      <w:r>
        <w:rPr>
          <w:rFonts w:ascii="Bookman Old Style" w:hAnsi="Bookman Old Style"/>
          <w:sz w:val="28"/>
          <w:szCs w:val="28"/>
        </w:rPr>
        <w:t xml:space="preserve"> the plaintiff is entitled to an order that the 1</w:t>
      </w:r>
      <w:r w:rsidRPr="00772C67">
        <w:rPr>
          <w:rFonts w:ascii="Bookman Old Style" w:hAnsi="Bookman Old Style"/>
          <w:sz w:val="28"/>
          <w:szCs w:val="28"/>
          <w:vertAlign w:val="superscript"/>
        </w:rPr>
        <w:t>st</w:t>
      </w:r>
      <w:r>
        <w:rPr>
          <w:rFonts w:ascii="Bookman Old Style" w:hAnsi="Bookman Old Style"/>
          <w:sz w:val="28"/>
          <w:szCs w:val="28"/>
        </w:rPr>
        <w:t xml:space="preserve"> defendant should be restrained from interfering a</w:t>
      </w:r>
      <w:r w:rsidR="00765B5C">
        <w:rPr>
          <w:rFonts w:ascii="Bookman Old Style" w:hAnsi="Bookman Old Style"/>
          <w:sz w:val="28"/>
          <w:szCs w:val="28"/>
        </w:rPr>
        <w:t>nd or in</w:t>
      </w:r>
      <w:r>
        <w:rPr>
          <w:rFonts w:ascii="Bookman Old Style" w:hAnsi="Bookman Old Style"/>
          <w:sz w:val="28"/>
          <w:szCs w:val="28"/>
        </w:rPr>
        <w:t xml:space="preserve">ducing </w:t>
      </w:r>
      <w:r w:rsidR="00550321" w:rsidRPr="00550321">
        <w:rPr>
          <w:rFonts w:ascii="Bookman Old Style" w:hAnsi="Bookman Old Style"/>
          <w:i/>
          <w:sz w:val="28"/>
          <w:szCs w:val="28"/>
        </w:rPr>
        <w:t>ZNBC TV</w:t>
      </w:r>
      <w:r>
        <w:rPr>
          <w:rFonts w:ascii="Bookman Old Style" w:hAnsi="Bookman Old Style"/>
          <w:sz w:val="28"/>
          <w:szCs w:val="28"/>
        </w:rPr>
        <w:t xml:space="preserve"> or </w:t>
      </w:r>
      <w:proofErr w:type="spellStart"/>
      <w:r w:rsidRPr="00550321">
        <w:rPr>
          <w:rFonts w:ascii="Bookman Old Style" w:hAnsi="Bookman Old Style"/>
          <w:i/>
          <w:sz w:val="28"/>
          <w:szCs w:val="28"/>
        </w:rPr>
        <w:t>Muvi</w:t>
      </w:r>
      <w:proofErr w:type="spellEnd"/>
      <w:r w:rsidRPr="00550321">
        <w:rPr>
          <w:rFonts w:ascii="Bookman Old Style" w:hAnsi="Bookman Old Style"/>
          <w:i/>
          <w:sz w:val="28"/>
          <w:szCs w:val="28"/>
        </w:rPr>
        <w:t xml:space="preserve"> TV</w:t>
      </w:r>
      <w:r w:rsidR="00765B5C">
        <w:rPr>
          <w:rFonts w:ascii="Bookman Old Style" w:hAnsi="Bookman Old Style"/>
          <w:i/>
          <w:sz w:val="28"/>
          <w:szCs w:val="28"/>
        </w:rPr>
        <w:t>,</w:t>
      </w:r>
      <w:r>
        <w:rPr>
          <w:rFonts w:ascii="Bookman Old Style" w:hAnsi="Bookman Old Style"/>
          <w:sz w:val="28"/>
          <w:szCs w:val="28"/>
        </w:rPr>
        <w:t xml:space="preserve"> from breaching their contracts with the plaintiff in the running of the advertisement of </w:t>
      </w:r>
      <w:proofErr w:type="spellStart"/>
      <w:r w:rsidR="0076426A">
        <w:rPr>
          <w:rFonts w:ascii="Bookman Old Style" w:hAnsi="Bookman Old Style"/>
          <w:i/>
          <w:sz w:val="28"/>
          <w:szCs w:val="28"/>
        </w:rPr>
        <w:t>D’lite</w:t>
      </w:r>
      <w:proofErr w:type="spellEnd"/>
      <w:r w:rsidR="0076426A">
        <w:rPr>
          <w:rFonts w:ascii="Bookman Old Style" w:hAnsi="Bookman Old Style"/>
          <w:i/>
          <w:sz w:val="28"/>
          <w:szCs w:val="28"/>
        </w:rPr>
        <w:t xml:space="preserve"> c</w:t>
      </w:r>
      <w:r w:rsidRPr="00772C67">
        <w:rPr>
          <w:rFonts w:ascii="Bookman Old Style" w:hAnsi="Bookman Old Style"/>
          <w:i/>
          <w:sz w:val="28"/>
          <w:szCs w:val="28"/>
        </w:rPr>
        <w:t>ereal</w:t>
      </w:r>
      <w:r>
        <w:rPr>
          <w:rFonts w:ascii="Bookman Old Style" w:hAnsi="Bookman Old Style"/>
          <w:sz w:val="28"/>
          <w:szCs w:val="28"/>
        </w:rPr>
        <w:t xml:space="preserve"> on their television channels. </w:t>
      </w:r>
    </w:p>
    <w:p w:rsidR="00633D07" w:rsidRDefault="00765B5C" w:rsidP="00D64587">
      <w:pPr>
        <w:spacing w:line="360" w:lineRule="auto"/>
        <w:jc w:val="both"/>
        <w:rPr>
          <w:rFonts w:ascii="Bookman Old Style" w:hAnsi="Bookman Old Style"/>
          <w:sz w:val="28"/>
          <w:szCs w:val="28"/>
        </w:rPr>
      </w:pPr>
      <w:r>
        <w:rPr>
          <w:rFonts w:ascii="Bookman Old Style" w:hAnsi="Bookman Old Style"/>
          <w:sz w:val="28"/>
          <w:szCs w:val="28"/>
        </w:rPr>
        <w:t>Before I answer the preceding</w:t>
      </w:r>
      <w:r w:rsidR="006D6155">
        <w:rPr>
          <w:rFonts w:ascii="Bookman Old Style" w:hAnsi="Bookman Old Style"/>
          <w:sz w:val="28"/>
          <w:szCs w:val="28"/>
        </w:rPr>
        <w:t xml:space="preserve"> question, I would like to state briefly the law relating to interim injunctions. It is a settled principle of injunction law that interim injunction</w:t>
      </w:r>
      <w:r w:rsidR="0076426A">
        <w:rPr>
          <w:rFonts w:ascii="Bookman Old Style" w:hAnsi="Bookman Old Style"/>
          <w:sz w:val="28"/>
          <w:szCs w:val="28"/>
        </w:rPr>
        <w:t>s</w:t>
      </w:r>
      <w:r w:rsidR="006D6155">
        <w:rPr>
          <w:rFonts w:ascii="Bookman Old Style" w:hAnsi="Bookman Old Style"/>
          <w:sz w:val="28"/>
          <w:szCs w:val="28"/>
        </w:rPr>
        <w:t xml:space="preserve">, </w:t>
      </w:r>
      <w:proofErr w:type="gramStart"/>
      <w:r w:rsidR="006D6155">
        <w:rPr>
          <w:rFonts w:ascii="Bookman Old Style" w:hAnsi="Bookman Old Style"/>
          <w:sz w:val="28"/>
          <w:szCs w:val="28"/>
        </w:rPr>
        <w:t>should only be gra</w:t>
      </w:r>
      <w:r w:rsidR="0076426A">
        <w:rPr>
          <w:rFonts w:ascii="Bookman Old Style" w:hAnsi="Bookman Old Style"/>
          <w:sz w:val="28"/>
          <w:szCs w:val="28"/>
        </w:rPr>
        <w:t>n</w:t>
      </w:r>
      <w:r w:rsidR="006D6155">
        <w:rPr>
          <w:rFonts w:ascii="Bookman Old Style" w:hAnsi="Bookman Old Style"/>
          <w:sz w:val="28"/>
          <w:szCs w:val="28"/>
        </w:rPr>
        <w:t>ted</w:t>
      </w:r>
      <w:proofErr w:type="gramEnd"/>
      <w:r w:rsidR="006D6155">
        <w:rPr>
          <w:rFonts w:ascii="Bookman Old Style" w:hAnsi="Bookman Old Style"/>
          <w:sz w:val="28"/>
          <w:szCs w:val="28"/>
        </w:rPr>
        <w:t xml:space="preserve"> on the following premises: </w:t>
      </w:r>
      <w:r w:rsidR="0076426A">
        <w:rPr>
          <w:rFonts w:ascii="Bookman Old Style" w:hAnsi="Bookman Old Style"/>
          <w:sz w:val="28"/>
          <w:szCs w:val="28"/>
        </w:rPr>
        <w:t>where the right to relief is</w:t>
      </w:r>
      <w:r w:rsidR="006D6155">
        <w:rPr>
          <w:rFonts w:ascii="Bookman Old Style" w:hAnsi="Bookman Old Style"/>
          <w:sz w:val="28"/>
          <w:szCs w:val="28"/>
        </w:rPr>
        <w:t xml:space="preserve"> clear; where it is necessary to protect a plaintiff from irreparable injury; </w:t>
      </w:r>
      <w:r w:rsidR="0076426A">
        <w:rPr>
          <w:rFonts w:ascii="Bookman Old Style" w:hAnsi="Bookman Old Style"/>
          <w:sz w:val="28"/>
          <w:szCs w:val="28"/>
        </w:rPr>
        <w:t xml:space="preserve">and </w:t>
      </w:r>
      <w:r w:rsidR="006D6155">
        <w:rPr>
          <w:rFonts w:ascii="Bookman Old Style" w:hAnsi="Bookman Old Style"/>
          <w:sz w:val="28"/>
          <w:szCs w:val="28"/>
        </w:rPr>
        <w:t>mere inconvenience is not enough.</w:t>
      </w:r>
      <w:r w:rsidR="00633D07">
        <w:rPr>
          <w:rFonts w:ascii="Bookman Old Style" w:hAnsi="Bookman Old Style"/>
          <w:sz w:val="28"/>
          <w:szCs w:val="28"/>
        </w:rPr>
        <w:t xml:space="preserve"> The preceding </w:t>
      </w:r>
      <w:r w:rsidR="0076426A">
        <w:rPr>
          <w:rFonts w:ascii="Bookman Old Style" w:hAnsi="Bookman Old Style"/>
          <w:sz w:val="28"/>
          <w:szCs w:val="28"/>
        </w:rPr>
        <w:t xml:space="preserve">principles </w:t>
      </w:r>
      <w:r w:rsidR="00633D07">
        <w:rPr>
          <w:rFonts w:ascii="Bookman Old Style" w:hAnsi="Bookman Old Style"/>
          <w:sz w:val="28"/>
          <w:szCs w:val="28"/>
        </w:rPr>
        <w:t xml:space="preserve">were settled in </w:t>
      </w:r>
      <w:r w:rsidR="0076426A">
        <w:rPr>
          <w:rFonts w:ascii="Bookman Old Style" w:hAnsi="Bookman Old Style"/>
          <w:sz w:val="28"/>
          <w:szCs w:val="28"/>
        </w:rPr>
        <w:t xml:space="preserve">the </w:t>
      </w:r>
      <w:r w:rsidR="00633D07">
        <w:rPr>
          <w:rFonts w:ascii="Bookman Old Style" w:hAnsi="Bookman Old Style"/>
          <w:sz w:val="28"/>
          <w:szCs w:val="28"/>
        </w:rPr>
        <w:t xml:space="preserve">often cited case of </w:t>
      </w:r>
      <w:r w:rsidR="0076426A">
        <w:rPr>
          <w:rFonts w:ascii="Bookman Old Style" w:hAnsi="Bookman Old Style"/>
          <w:i/>
          <w:sz w:val="28"/>
          <w:szCs w:val="28"/>
        </w:rPr>
        <w:t xml:space="preserve">Shell BP </w:t>
      </w:r>
      <w:r>
        <w:rPr>
          <w:rFonts w:ascii="Bookman Old Style" w:hAnsi="Bookman Old Style"/>
          <w:i/>
          <w:sz w:val="28"/>
          <w:szCs w:val="28"/>
        </w:rPr>
        <w:t>(</w:t>
      </w:r>
      <w:r w:rsidR="0076426A">
        <w:rPr>
          <w:rFonts w:ascii="Bookman Old Style" w:hAnsi="Bookman Old Style"/>
          <w:i/>
          <w:sz w:val="28"/>
          <w:szCs w:val="28"/>
        </w:rPr>
        <w:t>Zambia</w:t>
      </w:r>
      <w:r>
        <w:rPr>
          <w:rFonts w:ascii="Bookman Old Style" w:hAnsi="Bookman Old Style"/>
          <w:i/>
          <w:sz w:val="28"/>
          <w:szCs w:val="28"/>
        </w:rPr>
        <w:t>)</w:t>
      </w:r>
      <w:r w:rsidR="0076426A">
        <w:rPr>
          <w:rFonts w:ascii="Bookman Old Style" w:hAnsi="Bookman Old Style"/>
          <w:i/>
          <w:sz w:val="28"/>
          <w:szCs w:val="28"/>
        </w:rPr>
        <w:t xml:space="preserve"> Limited v </w:t>
      </w:r>
      <w:proofErr w:type="spellStart"/>
      <w:r w:rsidR="0076426A">
        <w:rPr>
          <w:rFonts w:ascii="Bookman Old Style" w:hAnsi="Bookman Old Style"/>
          <w:i/>
          <w:sz w:val="28"/>
          <w:szCs w:val="28"/>
        </w:rPr>
        <w:t>Co</w:t>
      </w:r>
      <w:r w:rsidR="00633D07" w:rsidRPr="00633D07">
        <w:rPr>
          <w:rFonts w:ascii="Bookman Old Style" w:hAnsi="Bookman Old Style"/>
          <w:i/>
          <w:sz w:val="28"/>
          <w:szCs w:val="28"/>
        </w:rPr>
        <w:t>nnidaris</w:t>
      </w:r>
      <w:proofErr w:type="spellEnd"/>
      <w:r w:rsidR="00633D07" w:rsidRPr="00633D07">
        <w:rPr>
          <w:rFonts w:ascii="Bookman Old Style" w:hAnsi="Bookman Old Style"/>
          <w:i/>
          <w:sz w:val="28"/>
          <w:szCs w:val="28"/>
        </w:rPr>
        <w:t xml:space="preserve"> and Other (1975) Z.R. 174</w:t>
      </w:r>
      <w:r w:rsidR="00633D07">
        <w:rPr>
          <w:rFonts w:ascii="Bookman Old Style" w:hAnsi="Bookman Old Style"/>
          <w:sz w:val="28"/>
          <w:szCs w:val="28"/>
        </w:rPr>
        <w:t>. It is also cardinal to note that in an application for an interim injunction, the overriding requirement in my opinion is that the applicant seek</w:t>
      </w:r>
      <w:r w:rsidR="0076426A">
        <w:rPr>
          <w:rFonts w:ascii="Bookman Old Style" w:hAnsi="Bookman Old Style"/>
          <w:sz w:val="28"/>
          <w:szCs w:val="28"/>
        </w:rPr>
        <w:t>ing</w:t>
      </w:r>
      <w:r w:rsidR="00633D07">
        <w:rPr>
          <w:rFonts w:ascii="Bookman Old Style" w:hAnsi="Bookman Old Style"/>
          <w:sz w:val="28"/>
          <w:szCs w:val="28"/>
        </w:rPr>
        <w:t xml:space="preserve"> the relief must clearly show that he has a cause of action entitling him to the relief sought</w:t>
      </w:r>
      <w:r>
        <w:rPr>
          <w:rFonts w:ascii="Bookman Old Style" w:hAnsi="Bookman Old Style"/>
          <w:sz w:val="28"/>
          <w:szCs w:val="28"/>
        </w:rPr>
        <w:t>.</w:t>
      </w:r>
      <w:r w:rsidR="00633D07">
        <w:rPr>
          <w:rFonts w:ascii="Bookman Old Style" w:hAnsi="Bookman Old Style"/>
          <w:sz w:val="28"/>
          <w:szCs w:val="28"/>
        </w:rPr>
        <w:t xml:space="preserve"> (See </w:t>
      </w:r>
      <w:proofErr w:type="spellStart"/>
      <w:r w:rsidR="00633D07" w:rsidRPr="00633D07">
        <w:rPr>
          <w:rFonts w:ascii="Bookman Old Style" w:hAnsi="Bookman Old Style"/>
          <w:i/>
          <w:sz w:val="28"/>
          <w:szCs w:val="28"/>
        </w:rPr>
        <w:t>Fourie</w:t>
      </w:r>
      <w:proofErr w:type="spellEnd"/>
      <w:r w:rsidR="00633D07" w:rsidRPr="00633D07">
        <w:rPr>
          <w:rFonts w:ascii="Bookman Old Style" w:hAnsi="Bookman Old Style"/>
          <w:i/>
          <w:sz w:val="28"/>
          <w:szCs w:val="28"/>
        </w:rPr>
        <w:t xml:space="preserve"> v Le </w:t>
      </w:r>
      <w:proofErr w:type="spellStart"/>
      <w:r w:rsidR="00633D07" w:rsidRPr="00633D07">
        <w:rPr>
          <w:rFonts w:ascii="Bookman Old Style" w:hAnsi="Bookman Old Style"/>
          <w:i/>
          <w:sz w:val="28"/>
          <w:szCs w:val="28"/>
        </w:rPr>
        <w:t>Rouxi</w:t>
      </w:r>
      <w:proofErr w:type="spellEnd"/>
      <w:r w:rsidR="00633D07" w:rsidRPr="00633D07">
        <w:rPr>
          <w:rFonts w:ascii="Bookman Old Style" w:hAnsi="Bookman Old Style"/>
          <w:i/>
          <w:sz w:val="28"/>
          <w:szCs w:val="28"/>
        </w:rPr>
        <w:t xml:space="preserve"> </w:t>
      </w:r>
      <w:r w:rsidR="0076426A">
        <w:rPr>
          <w:rFonts w:ascii="Bookman Old Style" w:hAnsi="Bookman Old Style"/>
          <w:i/>
          <w:sz w:val="28"/>
          <w:szCs w:val="28"/>
        </w:rPr>
        <w:t xml:space="preserve">[2005 EWCA </w:t>
      </w:r>
      <w:proofErr w:type="spellStart"/>
      <w:r w:rsidR="0076426A">
        <w:rPr>
          <w:rFonts w:ascii="Bookman Old Style" w:hAnsi="Bookman Old Style"/>
          <w:i/>
          <w:sz w:val="28"/>
          <w:szCs w:val="28"/>
        </w:rPr>
        <w:t>Civ</w:t>
      </w:r>
      <w:proofErr w:type="spellEnd"/>
      <w:r w:rsidR="0076426A">
        <w:rPr>
          <w:rFonts w:ascii="Bookman Old Style" w:hAnsi="Bookman Old Style"/>
          <w:i/>
          <w:sz w:val="28"/>
          <w:szCs w:val="28"/>
        </w:rPr>
        <w:t xml:space="preserve"> 204). </w:t>
      </w:r>
    </w:p>
    <w:p w:rsidR="00633D07" w:rsidRDefault="00633D07" w:rsidP="00D64587">
      <w:pPr>
        <w:spacing w:line="360" w:lineRule="auto"/>
        <w:jc w:val="both"/>
        <w:rPr>
          <w:rFonts w:ascii="Bookman Old Style" w:hAnsi="Bookman Old Style"/>
          <w:sz w:val="28"/>
          <w:szCs w:val="28"/>
        </w:rPr>
      </w:pPr>
    </w:p>
    <w:p w:rsidR="00DC007E" w:rsidRPr="00765B5C" w:rsidRDefault="00633D07" w:rsidP="00D64587">
      <w:pPr>
        <w:spacing w:line="360" w:lineRule="auto"/>
        <w:jc w:val="both"/>
        <w:rPr>
          <w:rFonts w:ascii="Bookman Old Style" w:hAnsi="Bookman Old Style"/>
          <w:i/>
          <w:sz w:val="28"/>
          <w:szCs w:val="28"/>
        </w:rPr>
      </w:pPr>
      <w:r>
        <w:rPr>
          <w:rFonts w:ascii="Bookman Old Style" w:hAnsi="Bookman Old Style"/>
          <w:sz w:val="28"/>
          <w:szCs w:val="28"/>
        </w:rPr>
        <w:t xml:space="preserve">In the case of </w:t>
      </w:r>
      <w:proofErr w:type="spellStart"/>
      <w:r w:rsidRPr="00633D07">
        <w:rPr>
          <w:rFonts w:ascii="Bookman Old Style" w:hAnsi="Bookman Old Style"/>
          <w:i/>
          <w:sz w:val="28"/>
          <w:szCs w:val="28"/>
        </w:rPr>
        <w:t>Hondling</w:t>
      </w:r>
      <w:proofErr w:type="spellEnd"/>
      <w:r w:rsidRPr="00633D07">
        <w:rPr>
          <w:rFonts w:ascii="Bookman Old Style" w:hAnsi="Bookman Old Style"/>
          <w:i/>
          <w:sz w:val="28"/>
          <w:szCs w:val="28"/>
        </w:rPr>
        <w:t xml:space="preserve"> Xing </w:t>
      </w:r>
      <w:proofErr w:type="spellStart"/>
      <w:r w:rsidRPr="00633D07">
        <w:rPr>
          <w:rFonts w:ascii="Bookman Old Style" w:hAnsi="Bookman Old Style"/>
          <w:i/>
          <w:sz w:val="28"/>
          <w:szCs w:val="28"/>
        </w:rPr>
        <w:t>Xing</w:t>
      </w:r>
      <w:proofErr w:type="spellEnd"/>
      <w:r w:rsidRPr="00633D07">
        <w:rPr>
          <w:rFonts w:ascii="Bookman Old Style" w:hAnsi="Bookman Old Style"/>
          <w:i/>
          <w:sz w:val="28"/>
          <w:szCs w:val="28"/>
        </w:rPr>
        <w:t xml:space="preserve"> Building Company Limited v </w:t>
      </w:r>
      <w:r w:rsidR="0076426A" w:rsidRPr="00633D07">
        <w:rPr>
          <w:rFonts w:ascii="Bookman Old Style" w:hAnsi="Bookman Old Style"/>
          <w:i/>
          <w:sz w:val="28"/>
          <w:szCs w:val="28"/>
        </w:rPr>
        <w:t xml:space="preserve">ZAMCAPITAL </w:t>
      </w:r>
      <w:r w:rsidRPr="00633D07">
        <w:rPr>
          <w:rFonts w:ascii="Bookman Old Style" w:hAnsi="Bookman Old Style"/>
          <w:i/>
          <w:sz w:val="28"/>
          <w:szCs w:val="28"/>
        </w:rPr>
        <w:t>Enterprises Limited 2010</w:t>
      </w:r>
      <w:r w:rsidR="0076426A">
        <w:rPr>
          <w:rFonts w:ascii="Bookman Old Style" w:hAnsi="Bookman Old Style"/>
          <w:i/>
          <w:sz w:val="28"/>
          <w:szCs w:val="28"/>
        </w:rPr>
        <w:t>,</w:t>
      </w:r>
      <w:r w:rsidRPr="00633D07">
        <w:rPr>
          <w:rFonts w:ascii="Bookman Old Style" w:hAnsi="Bookman Old Style"/>
          <w:i/>
          <w:sz w:val="28"/>
          <w:szCs w:val="28"/>
        </w:rPr>
        <w:t xml:space="preserve"> volume 1 Z.R. 30</w:t>
      </w:r>
      <w:r>
        <w:rPr>
          <w:rFonts w:ascii="Bookman Old Style" w:hAnsi="Bookman Old Style"/>
          <w:sz w:val="28"/>
          <w:szCs w:val="28"/>
        </w:rPr>
        <w:t xml:space="preserve">, I held at pages 41 – </w:t>
      </w:r>
      <w:proofErr w:type="gramStart"/>
      <w:r>
        <w:rPr>
          <w:rFonts w:ascii="Bookman Old Style" w:hAnsi="Bookman Old Style"/>
          <w:sz w:val="28"/>
          <w:szCs w:val="28"/>
        </w:rPr>
        <w:t>42</w:t>
      </w:r>
      <w:r w:rsidR="0076426A">
        <w:rPr>
          <w:rFonts w:ascii="Bookman Old Style" w:hAnsi="Bookman Old Style"/>
          <w:sz w:val="28"/>
          <w:szCs w:val="28"/>
        </w:rPr>
        <w:t>, that</w:t>
      </w:r>
      <w:proofErr w:type="gramEnd"/>
      <w:r w:rsidR="006C1334">
        <w:rPr>
          <w:rFonts w:ascii="Bookman Old Style" w:hAnsi="Bookman Old Style"/>
          <w:sz w:val="28"/>
          <w:szCs w:val="28"/>
        </w:rPr>
        <w:t xml:space="preserve"> the principles outlined above</w:t>
      </w:r>
      <w:r>
        <w:rPr>
          <w:rFonts w:ascii="Bookman Old Style" w:hAnsi="Bookman Old Style"/>
          <w:sz w:val="28"/>
          <w:szCs w:val="28"/>
        </w:rPr>
        <w:t xml:space="preserve"> though fundamental, need to be applied with circumspection,</w:t>
      </w:r>
      <w:r w:rsidR="00516CBF">
        <w:rPr>
          <w:rFonts w:ascii="Bookman Old Style" w:hAnsi="Bookman Old Style"/>
          <w:sz w:val="28"/>
          <w:szCs w:val="28"/>
        </w:rPr>
        <w:t xml:space="preserve"> and systematically on a case by case basis. The classical criteria to </w:t>
      </w:r>
      <w:proofErr w:type="gramStart"/>
      <w:r w:rsidR="00516CBF">
        <w:rPr>
          <w:rFonts w:ascii="Bookman Old Style" w:hAnsi="Bookman Old Style"/>
          <w:sz w:val="28"/>
          <w:szCs w:val="28"/>
        </w:rPr>
        <w:t>be applied</w:t>
      </w:r>
      <w:proofErr w:type="gramEnd"/>
      <w:r w:rsidR="00516CBF">
        <w:rPr>
          <w:rFonts w:ascii="Bookman Old Style" w:hAnsi="Bookman Old Style"/>
          <w:sz w:val="28"/>
          <w:szCs w:val="28"/>
        </w:rPr>
        <w:t xml:space="preserve"> whenever considering an application for an interim injunction remains that laid down by the House of Lords in the </w:t>
      </w:r>
      <w:r w:rsidR="00516CBF">
        <w:rPr>
          <w:rFonts w:ascii="Bookman Old Style" w:hAnsi="Bookman Old Style"/>
          <w:sz w:val="28"/>
          <w:szCs w:val="28"/>
        </w:rPr>
        <w:lastRenderedPageBreak/>
        <w:t xml:space="preserve">celebrated case of </w:t>
      </w:r>
      <w:r w:rsidR="00516CBF" w:rsidRPr="00516CBF">
        <w:rPr>
          <w:rFonts w:ascii="Bookman Old Style" w:hAnsi="Bookman Old Style"/>
          <w:i/>
          <w:sz w:val="28"/>
          <w:szCs w:val="28"/>
        </w:rPr>
        <w:t xml:space="preserve">American Cyanamid </w:t>
      </w:r>
      <w:r w:rsidR="0076426A">
        <w:rPr>
          <w:rFonts w:ascii="Bookman Old Style" w:hAnsi="Bookman Old Style"/>
          <w:i/>
          <w:sz w:val="28"/>
          <w:szCs w:val="28"/>
        </w:rPr>
        <w:t xml:space="preserve">case (supra). </w:t>
      </w:r>
      <w:r w:rsidR="00516CBF">
        <w:rPr>
          <w:rFonts w:ascii="Bookman Old Style" w:hAnsi="Bookman Old Style"/>
          <w:sz w:val="28"/>
          <w:szCs w:val="28"/>
        </w:rPr>
        <w:t xml:space="preserve">In the scheme of the </w:t>
      </w:r>
      <w:r w:rsidR="0076426A">
        <w:rPr>
          <w:rFonts w:ascii="Bookman Old Style" w:hAnsi="Bookman Old Style"/>
          <w:i/>
          <w:sz w:val="28"/>
          <w:szCs w:val="28"/>
        </w:rPr>
        <w:t xml:space="preserve">American </w:t>
      </w:r>
      <w:proofErr w:type="spellStart"/>
      <w:r w:rsidR="0076426A">
        <w:rPr>
          <w:rFonts w:ascii="Bookman Old Style" w:hAnsi="Bookman Old Style"/>
          <w:i/>
          <w:sz w:val="28"/>
          <w:szCs w:val="28"/>
        </w:rPr>
        <w:t>C</w:t>
      </w:r>
      <w:r w:rsidR="00516CBF" w:rsidRPr="00516CBF">
        <w:rPr>
          <w:rFonts w:ascii="Bookman Old Style" w:hAnsi="Bookman Old Style"/>
          <w:i/>
          <w:sz w:val="28"/>
          <w:szCs w:val="28"/>
        </w:rPr>
        <w:t>ynamid</w:t>
      </w:r>
      <w:proofErr w:type="spellEnd"/>
      <w:r w:rsidR="00516CBF" w:rsidRPr="00516CBF">
        <w:rPr>
          <w:rFonts w:ascii="Bookman Old Style" w:hAnsi="Bookman Old Style"/>
          <w:i/>
          <w:sz w:val="28"/>
          <w:szCs w:val="28"/>
        </w:rPr>
        <w:t xml:space="preserve"> case</w:t>
      </w:r>
      <w:r w:rsidR="0076426A">
        <w:rPr>
          <w:rFonts w:ascii="Bookman Old Style" w:hAnsi="Bookman Old Style"/>
          <w:i/>
          <w:sz w:val="28"/>
          <w:szCs w:val="28"/>
        </w:rPr>
        <w:t xml:space="preserve"> (supra)</w:t>
      </w:r>
      <w:r w:rsidR="00516CBF" w:rsidRPr="00516CBF">
        <w:rPr>
          <w:rFonts w:ascii="Bookman Old Style" w:hAnsi="Bookman Old Style"/>
          <w:i/>
          <w:sz w:val="28"/>
          <w:szCs w:val="28"/>
        </w:rPr>
        <w:t>,</w:t>
      </w:r>
      <w:r w:rsidR="00516CBF">
        <w:rPr>
          <w:rFonts w:ascii="Bookman Old Style" w:hAnsi="Bookman Old Style"/>
          <w:sz w:val="28"/>
          <w:szCs w:val="28"/>
        </w:rPr>
        <w:t xml:space="preserve"> the starting point always is to consider the question whether or not there is a serious</w:t>
      </w:r>
      <w:r w:rsidR="00DA23D8">
        <w:rPr>
          <w:rFonts w:ascii="Bookman Old Style" w:hAnsi="Bookman Old Style"/>
          <w:sz w:val="28"/>
          <w:szCs w:val="28"/>
        </w:rPr>
        <w:t xml:space="preserve"> question posited by the pleadings to </w:t>
      </w:r>
      <w:proofErr w:type="gramStart"/>
      <w:r w:rsidR="00DA23D8">
        <w:rPr>
          <w:rFonts w:ascii="Bookman Old Style" w:hAnsi="Bookman Old Style"/>
          <w:sz w:val="28"/>
          <w:szCs w:val="28"/>
        </w:rPr>
        <w:t>be tried</w:t>
      </w:r>
      <w:proofErr w:type="gramEnd"/>
      <w:r w:rsidR="00DC007E">
        <w:rPr>
          <w:rFonts w:ascii="Bookman Old Style" w:hAnsi="Bookman Old Style"/>
          <w:sz w:val="28"/>
          <w:szCs w:val="28"/>
        </w:rPr>
        <w:t xml:space="preserve">. If the answer to this question is in the negative, then that is the end of the matter. If however the answer is in the affirmative, then the Court </w:t>
      </w:r>
      <w:r w:rsidR="0076426A">
        <w:rPr>
          <w:rFonts w:ascii="Bookman Old Style" w:hAnsi="Bookman Old Style"/>
          <w:sz w:val="28"/>
          <w:szCs w:val="28"/>
        </w:rPr>
        <w:t xml:space="preserve">should </w:t>
      </w:r>
      <w:r w:rsidR="00DC007E">
        <w:rPr>
          <w:rFonts w:ascii="Bookman Old Style" w:hAnsi="Bookman Old Style"/>
          <w:sz w:val="28"/>
          <w:szCs w:val="28"/>
        </w:rPr>
        <w:t xml:space="preserve">proceed to consider what </w:t>
      </w:r>
      <w:proofErr w:type="gramStart"/>
      <w:r w:rsidR="00DC007E">
        <w:rPr>
          <w:rFonts w:ascii="Bookman Old Style" w:hAnsi="Bookman Old Style"/>
          <w:sz w:val="28"/>
          <w:szCs w:val="28"/>
        </w:rPr>
        <w:t xml:space="preserve">is </w:t>
      </w:r>
      <w:r w:rsidR="00765B5C">
        <w:rPr>
          <w:rFonts w:ascii="Bookman Old Style" w:hAnsi="Bookman Old Style"/>
          <w:sz w:val="28"/>
          <w:szCs w:val="28"/>
        </w:rPr>
        <w:t xml:space="preserve">popularly </w:t>
      </w:r>
      <w:r w:rsidR="00DC007E">
        <w:rPr>
          <w:rFonts w:ascii="Bookman Old Style" w:hAnsi="Bookman Old Style"/>
          <w:sz w:val="28"/>
          <w:szCs w:val="28"/>
        </w:rPr>
        <w:t>referred</w:t>
      </w:r>
      <w:proofErr w:type="gramEnd"/>
      <w:r w:rsidR="00DC007E">
        <w:rPr>
          <w:rFonts w:ascii="Bookman Old Style" w:hAnsi="Bookman Old Style"/>
          <w:sz w:val="28"/>
          <w:szCs w:val="28"/>
        </w:rPr>
        <w:t xml:space="preserve"> to as the </w:t>
      </w:r>
      <w:r w:rsidR="0076426A" w:rsidRPr="00765B5C">
        <w:rPr>
          <w:rFonts w:ascii="Bookman Old Style" w:hAnsi="Bookman Old Style"/>
          <w:i/>
          <w:sz w:val="28"/>
          <w:szCs w:val="28"/>
        </w:rPr>
        <w:t>“</w:t>
      </w:r>
      <w:r w:rsidR="00DC007E" w:rsidRPr="00765B5C">
        <w:rPr>
          <w:rFonts w:ascii="Bookman Old Style" w:hAnsi="Bookman Old Style"/>
          <w:i/>
          <w:sz w:val="28"/>
          <w:szCs w:val="28"/>
        </w:rPr>
        <w:t>balance of convenience</w:t>
      </w:r>
      <w:r w:rsidR="0076426A" w:rsidRPr="00765B5C">
        <w:rPr>
          <w:rFonts w:ascii="Bookman Old Style" w:hAnsi="Bookman Old Style"/>
          <w:i/>
          <w:sz w:val="28"/>
          <w:szCs w:val="28"/>
        </w:rPr>
        <w:t>”</w:t>
      </w:r>
      <w:r w:rsidR="00DC007E" w:rsidRPr="00765B5C">
        <w:rPr>
          <w:rFonts w:ascii="Bookman Old Style" w:hAnsi="Bookman Old Style"/>
          <w:i/>
          <w:sz w:val="28"/>
          <w:szCs w:val="28"/>
        </w:rPr>
        <w:t>.</w:t>
      </w:r>
      <w:r w:rsidR="00DC007E">
        <w:rPr>
          <w:rFonts w:ascii="Bookman Old Style" w:hAnsi="Bookman Old Style"/>
          <w:sz w:val="28"/>
          <w:szCs w:val="28"/>
        </w:rPr>
        <w:t xml:space="preserve"> The term </w:t>
      </w:r>
      <w:r w:rsidR="00DC007E" w:rsidRPr="00DC007E">
        <w:rPr>
          <w:rFonts w:ascii="Bookman Old Style" w:hAnsi="Bookman Old Style"/>
          <w:i/>
          <w:sz w:val="28"/>
          <w:szCs w:val="28"/>
        </w:rPr>
        <w:t>“balance of convenience”</w:t>
      </w:r>
      <w:r w:rsidR="0076426A">
        <w:rPr>
          <w:rFonts w:ascii="Bookman Old Style" w:hAnsi="Bookman Old Style"/>
          <w:i/>
          <w:sz w:val="28"/>
          <w:szCs w:val="28"/>
        </w:rPr>
        <w:t>,</w:t>
      </w:r>
      <w:r w:rsidR="00DC007E">
        <w:rPr>
          <w:rFonts w:ascii="Bookman Old Style" w:hAnsi="Bookman Old Style"/>
          <w:sz w:val="28"/>
          <w:szCs w:val="28"/>
        </w:rPr>
        <w:t xml:space="preserve"> was in the case of </w:t>
      </w:r>
      <w:proofErr w:type="spellStart"/>
      <w:r w:rsidR="00DC007E" w:rsidRPr="00DC007E">
        <w:rPr>
          <w:rFonts w:ascii="Bookman Old Style" w:hAnsi="Bookman Old Style"/>
          <w:i/>
          <w:sz w:val="28"/>
          <w:szCs w:val="28"/>
        </w:rPr>
        <w:t>Francome</w:t>
      </w:r>
      <w:proofErr w:type="spellEnd"/>
      <w:r w:rsidR="00DC007E" w:rsidRPr="00DC007E">
        <w:rPr>
          <w:rFonts w:ascii="Bookman Old Style" w:hAnsi="Bookman Old Style"/>
          <w:i/>
          <w:sz w:val="28"/>
          <w:szCs w:val="28"/>
        </w:rPr>
        <w:t xml:space="preserve"> v Mirror Group Newspapers Limited [1984] 1 W.L.R. 892</w:t>
      </w:r>
      <w:r w:rsidR="0076426A">
        <w:rPr>
          <w:rFonts w:ascii="Bookman Old Style" w:hAnsi="Bookman Old Style"/>
          <w:i/>
          <w:sz w:val="28"/>
          <w:szCs w:val="28"/>
        </w:rPr>
        <w:t>,</w:t>
      </w:r>
      <w:r w:rsidR="00DC007E">
        <w:rPr>
          <w:rFonts w:ascii="Bookman Old Style" w:hAnsi="Bookman Old Style"/>
          <w:sz w:val="28"/>
          <w:szCs w:val="28"/>
        </w:rPr>
        <w:t xml:space="preserve"> criticized by Sir John Donaldson M.R. at page 898, </w:t>
      </w:r>
      <w:proofErr w:type="gramStart"/>
      <w:r w:rsidR="00DC007E">
        <w:rPr>
          <w:rFonts w:ascii="Bookman Old Style" w:hAnsi="Bookman Old Style"/>
          <w:sz w:val="28"/>
          <w:szCs w:val="28"/>
        </w:rPr>
        <w:t>as ;</w:t>
      </w:r>
      <w:proofErr w:type="gramEnd"/>
      <w:r w:rsidR="00DC007E">
        <w:rPr>
          <w:rFonts w:ascii="Bookman Old Style" w:hAnsi="Bookman Old Style"/>
          <w:sz w:val="28"/>
          <w:szCs w:val="28"/>
        </w:rPr>
        <w:t xml:space="preserve"> </w:t>
      </w:r>
      <w:r w:rsidR="00DC007E" w:rsidRPr="0034293F">
        <w:rPr>
          <w:rFonts w:ascii="Bookman Old Style" w:hAnsi="Bookman Old Style"/>
          <w:i/>
          <w:sz w:val="28"/>
          <w:szCs w:val="28"/>
        </w:rPr>
        <w:t xml:space="preserve">“…. </w:t>
      </w:r>
      <w:proofErr w:type="gramStart"/>
      <w:r w:rsidR="00DC007E" w:rsidRPr="0034293F">
        <w:rPr>
          <w:rFonts w:ascii="Bookman Old Style" w:hAnsi="Bookman Old Style"/>
          <w:i/>
          <w:sz w:val="28"/>
          <w:szCs w:val="28"/>
        </w:rPr>
        <w:t>Unfortunate expression.</w:t>
      </w:r>
      <w:proofErr w:type="gramEnd"/>
      <w:r w:rsidR="00DC007E" w:rsidRPr="0034293F">
        <w:rPr>
          <w:rFonts w:ascii="Bookman Old Style" w:hAnsi="Bookman Old Style"/>
          <w:i/>
          <w:sz w:val="28"/>
          <w:szCs w:val="28"/>
        </w:rPr>
        <w:t xml:space="preserve"> [</w:t>
      </w:r>
      <w:proofErr w:type="gramStart"/>
      <w:r w:rsidR="00DC007E" w:rsidRPr="0034293F">
        <w:rPr>
          <w:rFonts w:ascii="Bookman Old Style" w:hAnsi="Bookman Old Style"/>
          <w:i/>
          <w:sz w:val="28"/>
          <w:szCs w:val="28"/>
        </w:rPr>
        <w:t>because</w:t>
      </w:r>
      <w:proofErr w:type="gramEnd"/>
      <w:r w:rsidR="00DC007E" w:rsidRPr="0034293F">
        <w:rPr>
          <w:rFonts w:ascii="Bookman Old Style" w:hAnsi="Bookman Old Style"/>
          <w:i/>
          <w:sz w:val="28"/>
          <w:szCs w:val="28"/>
        </w:rPr>
        <w:t>] our business is justice, not convenience”</w:t>
      </w:r>
      <w:r w:rsidR="00765B5C">
        <w:rPr>
          <w:rFonts w:ascii="Bookman Old Style" w:hAnsi="Bookman Old Style"/>
          <w:i/>
          <w:sz w:val="28"/>
          <w:szCs w:val="28"/>
        </w:rPr>
        <w:t>.</w:t>
      </w:r>
      <w:r w:rsidR="00DC007E">
        <w:rPr>
          <w:rFonts w:ascii="Bookman Old Style" w:hAnsi="Bookman Old Style"/>
          <w:sz w:val="28"/>
          <w:szCs w:val="28"/>
        </w:rPr>
        <w:t xml:space="preserve"> </w:t>
      </w:r>
    </w:p>
    <w:p w:rsidR="00765B5C" w:rsidRDefault="00DC007E" w:rsidP="00D64587">
      <w:pPr>
        <w:spacing w:line="360" w:lineRule="auto"/>
        <w:jc w:val="both"/>
        <w:rPr>
          <w:rFonts w:ascii="Bookman Old Style" w:hAnsi="Bookman Old Style"/>
          <w:sz w:val="28"/>
          <w:szCs w:val="28"/>
        </w:rPr>
      </w:pPr>
      <w:proofErr w:type="gramStart"/>
      <w:r>
        <w:rPr>
          <w:rFonts w:ascii="Bookman Old Style" w:hAnsi="Bookman Old Style"/>
          <w:sz w:val="28"/>
          <w:szCs w:val="28"/>
        </w:rPr>
        <w:t>Be that as it may</w:t>
      </w:r>
      <w:proofErr w:type="gramEnd"/>
      <w:r>
        <w:rPr>
          <w:rFonts w:ascii="Bookman Old Style" w:hAnsi="Bookman Old Style"/>
          <w:sz w:val="28"/>
          <w:szCs w:val="28"/>
        </w:rPr>
        <w:t xml:space="preserve">, the question of balance of convenience is considered in three stages. The first principle is that if </w:t>
      </w:r>
      <w:proofErr w:type="gramStart"/>
      <w:r>
        <w:rPr>
          <w:rFonts w:ascii="Bookman Old Style" w:hAnsi="Bookman Old Style"/>
          <w:sz w:val="28"/>
          <w:szCs w:val="28"/>
        </w:rPr>
        <w:t>the claimant would be adequately compensated by an award of damages</w:t>
      </w:r>
      <w:proofErr w:type="gramEnd"/>
      <w:r>
        <w:rPr>
          <w:rFonts w:ascii="Bookman Old Style" w:hAnsi="Bookman Old Style"/>
          <w:sz w:val="28"/>
          <w:szCs w:val="28"/>
        </w:rPr>
        <w:t>, if</w:t>
      </w:r>
      <w:r w:rsidR="0034293F">
        <w:rPr>
          <w:rFonts w:ascii="Bookman Old Style" w:hAnsi="Bookman Old Style"/>
          <w:sz w:val="28"/>
          <w:szCs w:val="28"/>
        </w:rPr>
        <w:t xml:space="preserve"> </w:t>
      </w:r>
      <w:r>
        <w:rPr>
          <w:rFonts w:ascii="Bookman Old Style" w:hAnsi="Bookman Old Style"/>
          <w:sz w:val="28"/>
          <w:szCs w:val="28"/>
        </w:rPr>
        <w:t>he succ</w:t>
      </w:r>
      <w:r w:rsidR="0034293F">
        <w:rPr>
          <w:rFonts w:ascii="Bookman Old Style" w:hAnsi="Bookman Old Style"/>
          <w:sz w:val="28"/>
          <w:szCs w:val="28"/>
        </w:rPr>
        <w:t>e</w:t>
      </w:r>
      <w:r>
        <w:rPr>
          <w:rFonts w:ascii="Bookman Old Style" w:hAnsi="Bookman Old Style"/>
          <w:sz w:val="28"/>
          <w:szCs w:val="28"/>
        </w:rPr>
        <w:t>eds at the trial</w:t>
      </w:r>
      <w:r w:rsidR="0076426A">
        <w:rPr>
          <w:rFonts w:ascii="Bookman Old Style" w:hAnsi="Bookman Old Style"/>
          <w:sz w:val="28"/>
          <w:szCs w:val="28"/>
        </w:rPr>
        <w:t>,</w:t>
      </w:r>
      <w:r>
        <w:rPr>
          <w:rFonts w:ascii="Bookman Old Style" w:hAnsi="Bookman Old Style"/>
          <w:sz w:val="28"/>
          <w:szCs w:val="28"/>
        </w:rPr>
        <w:t xml:space="preserve"> and the defendant would be able to pay for them</w:t>
      </w:r>
      <w:r w:rsidR="0076426A">
        <w:rPr>
          <w:rFonts w:ascii="Bookman Old Style" w:hAnsi="Bookman Old Style"/>
          <w:sz w:val="28"/>
          <w:szCs w:val="28"/>
        </w:rPr>
        <w:t>,</w:t>
      </w:r>
      <w:r>
        <w:rPr>
          <w:rFonts w:ascii="Bookman Old Style" w:hAnsi="Bookman Old Style"/>
          <w:sz w:val="28"/>
          <w:szCs w:val="28"/>
        </w:rPr>
        <w:t xml:space="preserve"> no injunction shou</w:t>
      </w:r>
      <w:r w:rsidR="0034293F">
        <w:rPr>
          <w:rFonts w:ascii="Bookman Old Style" w:hAnsi="Bookman Old Style"/>
          <w:sz w:val="28"/>
          <w:szCs w:val="28"/>
        </w:rPr>
        <w:t>ld be gra</w:t>
      </w:r>
      <w:r w:rsidR="0076426A">
        <w:rPr>
          <w:rFonts w:ascii="Bookman Old Style" w:hAnsi="Bookman Old Style"/>
          <w:sz w:val="28"/>
          <w:szCs w:val="28"/>
        </w:rPr>
        <w:t>n</w:t>
      </w:r>
      <w:r w:rsidR="0034293F">
        <w:rPr>
          <w:rFonts w:ascii="Bookman Old Style" w:hAnsi="Bookman Old Style"/>
          <w:sz w:val="28"/>
          <w:szCs w:val="28"/>
        </w:rPr>
        <w:t>ted however strong the claimant’s case.</w:t>
      </w:r>
      <w:r w:rsidR="0076426A">
        <w:rPr>
          <w:rFonts w:ascii="Bookman Old Style" w:hAnsi="Bookman Old Style"/>
          <w:sz w:val="28"/>
          <w:szCs w:val="28"/>
        </w:rPr>
        <w:t xml:space="preserve"> </w:t>
      </w:r>
      <w:r w:rsidR="00903991">
        <w:rPr>
          <w:rFonts w:ascii="Bookman Old Style" w:hAnsi="Bookman Old Style"/>
          <w:sz w:val="28"/>
          <w:szCs w:val="28"/>
        </w:rPr>
        <w:t xml:space="preserve">The second principle is that if the claim survives the previous head, the Court must consider whether if an interim injunction </w:t>
      </w:r>
      <w:proofErr w:type="gramStart"/>
      <w:r w:rsidR="00903991">
        <w:rPr>
          <w:rFonts w:ascii="Bookman Old Style" w:hAnsi="Bookman Old Style"/>
          <w:sz w:val="28"/>
          <w:szCs w:val="28"/>
        </w:rPr>
        <w:t>is granted</w:t>
      </w:r>
      <w:proofErr w:type="gramEnd"/>
      <w:r w:rsidR="00903991">
        <w:rPr>
          <w:rFonts w:ascii="Bookman Old Style" w:hAnsi="Bookman Old Style"/>
          <w:sz w:val="28"/>
          <w:szCs w:val="28"/>
        </w:rPr>
        <w:t>, but the defendant succeeds at the trial, the defendant would be adequately compensated in damages, which then would h</w:t>
      </w:r>
      <w:r w:rsidR="0076426A">
        <w:rPr>
          <w:rFonts w:ascii="Bookman Old Style" w:hAnsi="Bookman Old Style"/>
          <w:sz w:val="28"/>
          <w:szCs w:val="28"/>
        </w:rPr>
        <w:t>ave to be paid by the claimant. A</w:t>
      </w:r>
      <w:r w:rsidR="00903991">
        <w:rPr>
          <w:rFonts w:ascii="Bookman Old Style" w:hAnsi="Bookman Old Style"/>
          <w:sz w:val="28"/>
          <w:szCs w:val="28"/>
        </w:rPr>
        <w:t>nd whether the claimant would be able to pay those damages if such damages would be an adequate remedy</w:t>
      </w:r>
      <w:r w:rsidR="00765B5C">
        <w:rPr>
          <w:rFonts w:ascii="Bookman Old Style" w:hAnsi="Bookman Old Style"/>
          <w:sz w:val="28"/>
          <w:szCs w:val="28"/>
        </w:rPr>
        <w:t>,</w:t>
      </w:r>
      <w:r w:rsidR="00903991">
        <w:rPr>
          <w:rFonts w:ascii="Bookman Old Style" w:hAnsi="Bookman Old Style"/>
          <w:sz w:val="28"/>
          <w:szCs w:val="28"/>
        </w:rPr>
        <w:t xml:space="preserve"> and the claimant would be in a position to pay them, the defendant’s prospect of success at the </w:t>
      </w:r>
      <w:r w:rsidR="00765B5C">
        <w:rPr>
          <w:rFonts w:ascii="Bookman Old Style" w:hAnsi="Bookman Old Style"/>
          <w:sz w:val="28"/>
          <w:szCs w:val="28"/>
        </w:rPr>
        <w:t>trial, would be no</w:t>
      </w:r>
      <w:r w:rsidR="00666C29">
        <w:rPr>
          <w:rFonts w:ascii="Bookman Old Style" w:hAnsi="Bookman Old Style"/>
          <w:sz w:val="28"/>
          <w:szCs w:val="28"/>
        </w:rPr>
        <w:t xml:space="preserve"> bar to the grant of the injunction. </w:t>
      </w:r>
    </w:p>
    <w:p w:rsidR="00765B5C" w:rsidRDefault="00765B5C" w:rsidP="00D64587">
      <w:pPr>
        <w:spacing w:line="360" w:lineRule="auto"/>
        <w:jc w:val="both"/>
        <w:rPr>
          <w:rFonts w:ascii="Bookman Old Style" w:hAnsi="Bookman Old Style"/>
          <w:sz w:val="28"/>
          <w:szCs w:val="28"/>
        </w:rPr>
      </w:pPr>
    </w:p>
    <w:p w:rsidR="00697BD9" w:rsidRDefault="00666C29" w:rsidP="00D64587">
      <w:pPr>
        <w:spacing w:line="360" w:lineRule="auto"/>
        <w:jc w:val="both"/>
        <w:rPr>
          <w:rFonts w:ascii="Bookman Old Style" w:hAnsi="Bookman Old Style"/>
          <w:sz w:val="28"/>
          <w:szCs w:val="28"/>
        </w:rPr>
      </w:pPr>
      <w:r>
        <w:rPr>
          <w:rFonts w:ascii="Bookman Old Style" w:hAnsi="Bookman Old Style"/>
          <w:sz w:val="28"/>
          <w:szCs w:val="28"/>
        </w:rPr>
        <w:t xml:space="preserve">The third principle stipulates that if there is doubt as to adequacy of the respective remedies in damages available to either party or to both, the Court must consider the wide range of </w:t>
      </w:r>
      <w:proofErr w:type="gramStart"/>
      <w:r>
        <w:rPr>
          <w:rFonts w:ascii="Bookman Old Style" w:hAnsi="Bookman Old Style"/>
          <w:sz w:val="28"/>
          <w:szCs w:val="28"/>
        </w:rPr>
        <w:t>matters which</w:t>
      </w:r>
      <w:proofErr w:type="gramEnd"/>
      <w:r>
        <w:rPr>
          <w:rFonts w:ascii="Bookman Old Style" w:hAnsi="Bookman Old Style"/>
          <w:sz w:val="28"/>
          <w:szCs w:val="28"/>
        </w:rPr>
        <w:t xml:space="preserve"> go to make up the general balance of convenience. These will vary from case to case. In the </w:t>
      </w:r>
      <w:r w:rsidR="0076426A" w:rsidRPr="0076426A">
        <w:rPr>
          <w:rFonts w:ascii="Bookman Old Style" w:hAnsi="Bookman Old Style"/>
          <w:i/>
          <w:sz w:val="28"/>
          <w:szCs w:val="28"/>
        </w:rPr>
        <w:t xml:space="preserve">American </w:t>
      </w:r>
      <w:proofErr w:type="spellStart"/>
      <w:r w:rsidR="0076426A" w:rsidRPr="0076426A">
        <w:rPr>
          <w:rFonts w:ascii="Bookman Old Style" w:hAnsi="Bookman Old Style"/>
          <w:i/>
          <w:sz w:val="28"/>
          <w:szCs w:val="28"/>
        </w:rPr>
        <w:t>C</w:t>
      </w:r>
      <w:r w:rsidRPr="0076426A">
        <w:rPr>
          <w:rFonts w:ascii="Bookman Old Style" w:hAnsi="Bookman Old Style"/>
          <w:i/>
          <w:sz w:val="28"/>
          <w:szCs w:val="28"/>
        </w:rPr>
        <w:t>ynamid</w:t>
      </w:r>
      <w:proofErr w:type="spellEnd"/>
      <w:r w:rsidRPr="0076426A">
        <w:rPr>
          <w:rFonts w:ascii="Bookman Old Style" w:hAnsi="Bookman Old Style"/>
          <w:i/>
          <w:sz w:val="28"/>
          <w:szCs w:val="28"/>
        </w:rPr>
        <w:t xml:space="preserve"> case</w:t>
      </w:r>
      <w:r w:rsidR="0076426A">
        <w:rPr>
          <w:rFonts w:ascii="Bookman Old Style" w:hAnsi="Bookman Old Style"/>
          <w:sz w:val="28"/>
          <w:szCs w:val="28"/>
        </w:rPr>
        <w:t xml:space="preserve"> (</w:t>
      </w:r>
      <w:proofErr w:type="gramStart"/>
      <w:r w:rsidR="0076426A">
        <w:rPr>
          <w:rFonts w:ascii="Bookman Old Style" w:hAnsi="Bookman Old Style"/>
          <w:sz w:val="28"/>
          <w:szCs w:val="28"/>
        </w:rPr>
        <w:t>supra)</w:t>
      </w:r>
      <w:proofErr w:type="gramEnd"/>
      <w:r w:rsidR="0076426A">
        <w:rPr>
          <w:rFonts w:ascii="Bookman Old Style" w:hAnsi="Bookman Old Style"/>
          <w:sz w:val="28"/>
          <w:szCs w:val="28"/>
        </w:rPr>
        <w:t xml:space="preserve"> </w:t>
      </w:r>
      <w:r>
        <w:rPr>
          <w:rFonts w:ascii="Bookman Old Style" w:hAnsi="Bookman Old Style"/>
          <w:sz w:val="28"/>
          <w:szCs w:val="28"/>
        </w:rPr>
        <w:t>three categories were expressly mentioned. That is</w:t>
      </w:r>
      <w:r w:rsidR="0076426A">
        <w:rPr>
          <w:rFonts w:ascii="Bookman Old Style" w:hAnsi="Bookman Old Style"/>
          <w:sz w:val="28"/>
          <w:szCs w:val="28"/>
        </w:rPr>
        <w:t>,</w:t>
      </w:r>
      <w:r>
        <w:rPr>
          <w:rFonts w:ascii="Bookman Old Style" w:hAnsi="Bookman Old Style"/>
          <w:sz w:val="28"/>
          <w:szCs w:val="28"/>
        </w:rPr>
        <w:t xml:space="preserve"> the status quo, relative strength of cases</w:t>
      </w:r>
      <w:r w:rsidR="0076426A">
        <w:rPr>
          <w:rFonts w:ascii="Bookman Old Style" w:hAnsi="Bookman Old Style"/>
          <w:sz w:val="28"/>
          <w:szCs w:val="28"/>
        </w:rPr>
        <w:t>,</w:t>
      </w:r>
      <w:r>
        <w:rPr>
          <w:rFonts w:ascii="Bookman Old Style" w:hAnsi="Bookman Old Style"/>
          <w:sz w:val="28"/>
          <w:szCs w:val="28"/>
        </w:rPr>
        <w:t xml:space="preserve"> and special factors.</w:t>
      </w:r>
      <w:r w:rsidR="00697BD9">
        <w:rPr>
          <w:rFonts w:ascii="Bookman Old Style" w:hAnsi="Bookman Old Style"/>
          <w:sz w:val="28"/>
          <w:szCs w:val="28"/>
        </w:rPr>
        <w:t xml:space="preserve"> I will not in the context of this case advert these factors in any detail. </w:t>
      </w:r>
    </w:p>
    <w:p w:rsidR="00697BD9" w:rsidRDefault="00697BD9" w:rsidP="00D64587">
      <w:pPr>
        <w:spacing w:line="360" w:lineRule="auto"/>
        <w:jc w:val="both"/>
        <w:rPr>
          <w:rFonts w:ascii="Bookman Old Style" w:hAnsi="Bookman Old Style"/>
          <w:sz w:val="28"/>
          <w:szCs w:val="28"/>
        </w:rPr>
      </w:pPr>
    </w:p>
    <w:p w:rsidR="002F294F" w:rsidRDefault="00697BD9" w:rsidP="00D64587">
      <w:pPr>
        <w:spacing w:line="360" w:lineRule="auto"/>
        <w:jc w:val="both"/>
        <w:rPr>
          <w:rFonts w:ascii="Bookman Old Style" w:hAnsi="Bookman Old Style"/>
          <w:sz w:val="28"/>
          <w:szCs w:val="28"/>
        </w:rPr>
      </w:pPr>
      <w:r>
        <w:rPr>
          <w:rFonts w:ascii="Bookman Old Style" w:hAnsi="Bookman Old Style"/>
          <w:sz w:val="28"/>
          <w:szCs w:val="28"/>
        </w:rPr>
        <w:t xml:space="preserve">In the </w:t>
      </w:r>
      <w:proofErr w:type="spellStart"/>
      <w:r w:rsidRPr="0076426A">
        <w:rPr>
          <w:rFonts w:ascii="Bookman Old Style" w:hAnsi="Bookman Old Style"/>
          <w:i/>
          <w:sz w:val="28"/>
          <w:szCs w:val="28"/>
        </w:rPr>
        <w:t>Hondling</w:t>
      </w:r>
      <w:proofErr w:type="spellEnd"/>
      <w:r w:rsidRPr="0076426A">
        <w:rPr>
          <w:rFonts w:ascii="Bookman Old Style" w:hAnsi="Bookman Old Style"/>
          <w:i/>
          <w:sz w:val="28"/>
          <w:szCs w:val="28"/>
        </w:rPr>
        <w:t xml:space="preserve"> Xing </w:t>
      </w:r>
      <w:proofErr w:type="spellStart"/>
      <w:r w:rsidRPr="0076426A">
        <w:rPr>
          <w:rFonts w:ascii="Bookman Old Style" w:hAnsi="Bookman Old Style"/>
          <w:i/>
          <w:sz w:val="28"/>
          <w:szCs w:val="28"/>
        </w:rPr>
        <w:t>Xing</w:t>
      </w:r>
      <w:proofErr w:type="spellEnd"/>
      <w:r w:rsidRPr="0076426A">
        <w:rPr>
          <w:rFonts w:ascii="Bookman Old Style" w:hAnsi="Bookman Old Style"/>
          <w:i/>
          <w:sz w:val="28"/>
          <w:szCs w:val="28"/>
        </w:rPr>
        <w:t xml:space="preserve"> case</w:t>
      </w:r>
      <w:r w:rsidR="0076426A">
        <w:rPr>
          <w:rFonts w:ascii="Bookman Old Style" w:hAnsi="Bookman Old Style"/>
          <w:i/>
          <w:sz w:val="28"/>
          <w:szCs w:val="28"/>
        </w:rPr>
        <w:t xml:space="preserve"> (supra)</w:t>
      </w:r>
      <w:r>
        <w:rPr>
          <w:rFonts w:ascii="Bookman Old Style" w:hAnsi="Bookman Old Style"/>
          <w:sz w:val="28"/>
          <w:szCs w:val="28"/>
        </w:rPr>
        <w:t xml:space="preserve">, I </w:t>
      </w:r>
      <w:r w:rsidR="00765B5C">
        <w:rPr>
          <w:rFonts w:ascii="Bookman Old Style" w:hAnsi="Bookman Old Style"/>
          <w:sz w:val="28"/>
          <w:szCs w:val="28"/>
        </w:rPr>
        <w:t xml:space="preserve">also </w:t>
      </w:r>
      <w:r>
        <w:rPr>
          <w:rFonts w:ascii="Bookman Old Style" w:hAnsi="Bookman Old Style"/>
          <w:sz w:val="28"/>
          <w:szCs w:val="28"/>
        </w:rPr>
        <w:t>couns</w:t>
      </w:r>
      <w:r w:rsidR="0007323F">
        <w:rPr>
          <w:rFonts w:ascii="Bookman Old Style" w:hAnsi="Bookman Old Style"/>
          <w:sz w:val="28"/>
          <w:szCs w:val="28"/>
        </w:rPr>
        <w:t>el</w:t>
      </w:r>
      <w:r>
        <w:rPr>
          <w:rFonts w:ascii="Bookman Old Style" w:hAnsi="Bookman Old Style"/>
          <w:sz w:val="28"/>
          <w:szCs w:val="28"/>
        </w:rPr>
        <w:t>ed at page 42</w:t>
      </w:r>
      <w:r w:rsidR="0076426A">
        <w:rPr>
          <w:rFonts w:ascii="Bookman Old Style" w:hAnsi="Bookman Old Style"/>
          <w:sz w:val="28"/>
          <w:szCs w:val="28"/>
        </w:rPr>
        <w:t>,</w:t>
      </w:r>
      <w:r>
        <w:rPr>
          <w:rFonts w:ascii="Bookman Old Style" w:hAnsi="Bookman Old Style"/>
          <w:sz w:val="28"/>
          <w:szCs w:val="28"/>
        </w:rPr>
        <w:t xml:space="preserve"> that the principles formulated by Lord </w:t>
      </w:r>
      <w:proofErr w:type="spellStart"/>
      <w:r>
        <w:rPr>
          <w:rFonts w:ascii="Bookman Old Style" w:hAnsi="Bookman Old Style"/>
          <w:sz w:val="28"/>
          <w:szCs w:val="28"/>
        </w:rPr>
        <w:t>Diplock</w:t>
      </w:r>
      <w:proofErr w:type="spellEnd"/>
      <w:r>
        <w:rPr>
          <w:rFonts w:ascii="Bookman Old Style" w:hAnsi="Bookman Old Style"/>
          <w:sz w:val="28"/>
          <w:szCs w:val="28"/>
        </w:rPr>
        <w:t xml:space="preserve"> in the </w:t>
      </w:r>
      <w:r w:rsidR="0076426A" w:rsidRPr="0076426A">
        <w:rPr>
          <w:rFonts w:ascii="Bookman Old Style" w:hAnsi="Bookman Old Style"/>
          <w:i/>
          <w:sz w:val="28"/>
          <w:szCs w:val="28"/>
        </w:rPr>
        <w:t xml:space="preserve">American </w:t>
      </w:r>
      <w:proofErr w:type="spellStart"/>
      <w:r w:rsidRPr="0076426A">
        <w:rPr>
          <w:rFonts w:ascii="Bookman Old Style" w:hAnsi="Bookman Old Style"/>
          <w:i/>
          <w:sz w:val="28"/>
          <w:szCs w:val="28"/>
        </w:rPr>
        <w:t>Cynamid</w:t>
      </w:r>
      <w:proofErr w:type="spellEnd"/>
      <w:r w:rsidRPr="0076426A">
        <w:rPr>
          <w:rFonts w:ascii="Bookman Old Style" w:hAnsi="Bookman Old Style"/>
          <w:i/>
          <w:sz w:val="28"/>
          <w:szCs w:val="28"/>
        </w:rPr>
        <w:t xml:space="preserve"> case</w:t>
      </w:r>
      <w:r>
        <w:rPr>
          <w:rFonts w:ascii="Bookman Old Style" w:hAnsi="Bookman Old Style"/>
          <w:sz w:val="28"/>
          <w:szCs w:val="28"/>
        </w:rPr>
        <w:t xml:space="preserve"> </w:t>
      </w:r>
      <w:r w:rsidR="0076426A">
        <w:rPr>
          <w:rFonts w:ascii="Bookman Old Style" w:hAnsi="Bookman Old Style"/>
          <w:sz w:val="28"/>
          <w:szCs w:val="28"/>
        </w:rPr>
        <w:t xml:space="preserve">(supra) </w:t>
      </w:r>
      <w:r>
        <w:rPr>
          <w:rFonts w:ascii="Bookman Old Style" w:hAnsi="Bookman Old Style"/>
          <w:sz w:val="28"/>
          <w:szCs w:val="28"/>
        </w:rPr>
        <w:t>are of a general application</w:t>
      </w:r>
      <w:r w:rsidR="00765B5C">
        <w:rPr>
          <w:rFonts w:ascii="Bookman Old Style" w:hAnsi="Bookman Old Style"/>
          <w:sz w:val="28"/>
          <w:szCs w:val="28"/>
        </w:rPr>
        <w:t>,</w:t>
      </w:r>
      <w:r>
        <w:rPr>
          <w:rFonts w:ascii="Bookman Old Style" w:hAnsi="Bookman Old Style"/>
          <w:sz w:val="28"/>
          <w:szCs w:val="28"/>
        </w:rPr>
        <w:t xml:space="preserve"> and </w:t>
      </w:r>
      <w:proofErr w:type="gramStart"/>
      <w:r>
        <w:rPr>
          <w:rFonts w:ascii="Bookman Old Style" w:hAnsi="Bookman Old Style"/>
          <w:sz w:val="28"/>
          <w:szCs w:val="28"/>
        </w:rPr>
        <w:t>must therefore not be treated</w:t>
      </w:r>
      <w:proofErr w:type="gramEnd"/>
      <w:r>
        <w:rPr>
          <w:rFonts w:ascii="Bookman Old Style" w:hAnsi="Bookman Old Style"/>
          <w:sz w:val="28"/>
          <w:szCs w:val="28"/>
        </w:rPr>
        <w:t xml:space="preserve"> as a statu</w:t>
      </w:r>
      <w:r w:rsidR="002F294F">
        <w:rPr>
          <w:rFonts w:ascii="Bookman Old Style" w:hAnsi="Bookman Old Style"/>
          <w:sz w:val="28"/>
          <w:szCs w:val="28"/>
        </w:rPr>
        <w:t xml:space="preserve">tory definition. I pointed out, for instance, that the Court may grant, or refuse an application for interim injunction without applying the rigorous guidelines set out in the </w:t>
      </w:r>
      <w:r w:rsidR="0076426A" w:rsidRPr="0076426A">
        <w:rPr>
          <w:rFonts w:ascii="Bookman Old Style" w:hAnsi="Bookman Old Style"/>
          <w:i/>
          <w:sz w:val="28"/>
          <w:szCs w:val="28"/>
        </w:rPr>
        <w:t xml:space="preserve">American </w:t>
      </w:r>
      <w:proofErr w:type="spellStart"/>
      <w:r w:rsidR="0076426A" w:rsidRPr="0076426A">
        <w:rPr>
          <w:rFonts w:ascii="Bookman Old Style" w:hAnsi="Bookman Old Style"/>
          <w:i/>
          <w:sz w:val="28"/>
          <w:szCs w:val="28"/>
        </w:rPr>
        <w:t>C</w:t>
      </w:r>
      <w:r w:rsidR="002F294F" w:rsidRPr="0076426A">
        <w:rPr>
          <w:rFonts w:ascii="Bookman Old Style" w:hAnsi="Bookman Old Style"/>
          <w:i/>
          <w:sz w:val="28"/>
          <w:szCs w:val="28"/>
        </w:rPr>
        <w:t>ynamid</w:t>
      </w:r>
      <w:proofErr w:type="spellEnd"/>
      <w:r w:rsidR="002F294F" w:rsidRPr="0076426A">
        <w:rPr>
          <w:rFonts w:ascii="Bookman Old Style" w:hAnsi="Bookman Old Style"/>
          <w:i/>
          <w:sz w:val="28"/>
          <w:szCs w:val="28"/>
        </w:rPr>
        <w:t xml:space="preserve"> case</w:t>
      </w:r>
      <w:r w:rsidR="002F294F">
        <w:rPr>
          <w:rFonts w:ascii="Bookman Old Style" w:hAnsi="Bookman Old Style"/>
          <w:sz w:val="28"/>
          <w:szCs w:val="28"/>
        </w:rPr>
        <w:t xml:space="preserve"> </w:t>
      </w:r>
      <w:r w:rsidR="0076426A">
        <w:rPr>
          <w:rFonts w:ascii="Bookman Old Style" w:hAnsi="Bookman Old Style"/>
          <w:sz w:val="28"/>
          <w:szCs w:val="28"/>
        </w:rPr>
        <w:t xml:space="preserve">(supra) </w:t>
      </w:r>
      <w:r w:rsidR="002F294F">
        <w:rPr>
          <w:rFonts w:ascii="Bookman Old Style" w:hAnsi="Bookman Old Style"/>
          <w:sz w:val="28"/>
          <w:szCs w:val="28"/>
        </w:rPr>
        <w:t>if the action is concerned with, for example, a simple question of statute, a document</w:t>
      </w:r>
      <w:r w:rsidR="0076426A">
        <w:rPr>
          <w:rFonts w:ascii="Bookman Old Style" w:hAnsi="Bookman Old Style"/>
          <w:sz w:val="28"/>
          <w:szCs w:val="28"/>
        </w:rPr>
        <w:t>,</w:t>
      </w:r>
      <w:r w:rsidR="002F294F">
        <w:rPr>
          <w:rFonts w:ascii="Bookman Old Style" w:hAnsi="Bookman Old Style"/>
          <w:sz w:val="28"/>
          <w:szCs w:val="28"/>
        </w:rPr>
        <w:t xml:space="preserve"> or </w:t>
      </w:r>
      <w:r w:rsidR="0076426A">
        <w:rPr>
          <w:rFonts w:ascii="Bookman Old Style" w:hAnsi="Bookman Old Style"/>
          <w:sz w:val="28"/>
          <w:szCs w:val="28"/>
        </w:rPr>
        <w:t xml:space="preserve">a </w:t>
      </w:r>
      <w:r w:rsidR="002F294F">
        <w:rPr>
          <w:rFonts w:ascii="Bookman Old Style" w:hAnsi="Bookman Old Style"/>
          <w:sz w:val="28"/>
          <w:szCs w:val="28"/>
        </w:rPr>
        <w:t xml:space="preserve">point of law. </w:t>
      </w:r>
    </w:p>
    <w:p w:rsidR="002F294F" w:rsidRDefault="002F294F" w:rsidP="00D64587">
      <w:pPr>
        <w:spacing w:line="360" w:lineRule="auto"/>
        <w:jc w:val="both"/>
        <w:rPr>
          <w:rFonts w:ascii="Bookman Old Style" w:hAnsi="Bookman Old Style"/>
          <w:sz w:val="28"/>
          <w:szCs w:val="28"/>
        </w:rPr>
      </w:pPr>
    </w:p>
    <w:p w:rsidR="00026329" w:rsidRDefault="002F294F" w:rsidP="00D64587">
      <w:pPr>
        <w:spacing w:line="360" w:lineRule="auto"/>
        <w:jc w:val="both"/>
        <w:rPr>
          <w:rFonts w:ascii="Bookman Old Style" w:hAnsi="Bookman Old Style"/>
          <w:sz w:val="28"/>
          <w:szCs w:val="28"/>
        </w:rPr>
      </w:pPr>
      <w:proofErr w:type="gramStart"/>
      <w:r>
        <w:rPr>
          <w:rFonts w:ascii="Bookman Old Style" w:hAnsi="Bookman Old Style"/>
          <w:sz w:val="28"/>
          <w:szCs w:val="28"/>
        </w:rPr>
        <w:t>At this juncture</w:t>
      </w:r>
      <w:proofErr w:type="gramEnd"/>
      <w:r>
        <w:rPr>
          <w:rFonts w:ascii="Bookman Old Style" w:hAnsi="Bookman Old Style"/>
          <w:sz w:val="28"/>
          <w:szCs w:val="28"/>
        </w:rPr>
        <w:t xml:space="preserve"> it is necessary to set the factual </w:t>
      </w:r>
      <w:r w:rsidR="004D5113">
        <w:rPr>
          <w:rFonts w:ascii="Bookman Old Style" w:hAnsi="Bookman Old Style"/>
          <w:sz w:val="28"/>
          <w:szCs w:val="28"/>
        </w:rPr>
        <w:t>matrix of the controversy into its proper perspective. As already mentioned, t</w:t>
      </w:r>
      <w:r>
        <w:rPr>
          <w:rFonts w:ascii="Bookman Old Style" w:hAnsi="Bookman Old Style"/>
          <w:sz w:val="28"/>
          <w:szCs w:val="28"/>
        </w:rPr>
        <w:t xml:space="preserve">he affidavit in support of the </w:t>
      </w:r>
      <w:r w:rsidRPr="004D5113">
        <w:rPr>
          <w:rFonts w:ascii="Bookman Old Style" w:hAnsi="Bookman Old Style"/>
          <w:i/>
          <w:sz w:val="28"/>
          <w:szCs w:val="28"/>
        </w:rPr>
        <w:t>ex-parte</w:t>
      </w:r>
      <w:r>
        <w:rPr>
          <w:rFonts w:ascii="Bookman Old Style" w:hAnsi="Bookman Old Style"/>
          <w:sz w:val="28"/>
          <w:szCs w:val="28"/>
        </w:rPr>
        <w:t xml:space="preserve"> summons for </w:t>
      </w:r>
      <w:proofErr w:type="gramStart"/>
      <w:r>
        <w:rPr>
          <w:rFonts w:ascii="Bookman Old Style" w:hAnsi="Bookman Old Style"/>
          <w:sz w:val="28"/>
          <w:szCs w:val="28"/>
        </w:rPr>
        <w:t xml:space="preserve">an interim injunction is sworn by Dr. </w:t>
      </w:r>
      <w:proofErr w:type="spellStart"/>
      <w:r w:rsidR="004D5113">
        <w:rPr>
          <w:rFonts w:ascii="Bookman Old Style" w:hAnsi="Bookman Old Style"/>
          <w:sz w:val="28"/>
          <w:szCs w:val="28"/>
        </w:rPr>
        <w:t>Chu</w:t>
      </w:r>
      <w:r>
        <w:rPr>
          <w:rFonts w:ascii="Bookman Old Style" w:hAnsi="Bookman Old Style"/>
          <w:sz w:val="28"/>
          <w:szCs w:val="28"/>
        </w:rPr>
        <w:t>nga</w:t>
      </w:r>
      <w:proofErr w:type="spellEnd"/>
      <w:proofErr w:type="gramEnd"/>
      <w:r>
        <w:rPr>
          <w:rFonts w:ascii="Bookman Old Style" w:hAnsi="Bookman Old Style"/>
          <w:sz w:val="28"/>
          <w:szCs w:val="28"/>
        </w:rPr>
        <w:t xml:space="preserve">. Dr. </w:t>
      </w:r>
      <w:proofErr w:type="spellStart"/>
      <w:r>
        <w:rPr>
          <w:rFonts w:ascii="Bookman Old Style" w:hAnsi="Bookman Old Style"/>
          <w:sz w:val="28"/>
          <w:szCs w:val="28"/>
        </w:rPr>
        <w:t>Chunga</w:t>
      </w:r>
      <w:proofErr w:type="spellEnd"/>
      <w:r>
        <w:rPr>
          <w:rFonts w:ascii="Bookman Old Style" w:hAnsi="Bookman Old Style"/>
          <w:sz w:val="28"/>
          <w:szCs w:val="28"/>
        </w:rPr>
        <w:t xml:space="preserve"> deposed that: he is </w:t>
      </w:r>
      <w:r>
        <w:rPr>
          <w:rFonts w:ascii="Bookman Old Style" w:hAnsi="Bookman Old Style"/>
          <w:sz w:val="28"/>
          <w:szCs w:val="28"/>
        </w:rPr>
        <w:lastRenderedPageBreak/>
        <w:t>the Director of Corporate and Public Affairs in the plaintiff’s employ. He confirme</w:t>
      </w:r>
      <w:r w:rsidR="0007323F">
        <w:rPr>
          <w:rFonts w:ascii="Bookman Old Style" w:hAnsi="Bookman Old Style"/>
          <w:sz w:val="28"/>
          <w:szCs w:val="28"/>
        </w:rPr>
        <w:t>d that the plaintiff produces a</w:t>
      </w:r>
      <w:r>
        <w:rPr>
          <w:rFonts w:ascii="Bookman Old Style" w:hAnsi="Bookman Old Style"/>
          <w:sz w:val="28"/>
          <w:szCs w:val="28"/>
        </w:rPr>
        <w:t xml:space="preserve"> product called </w:t>
      </w:r>
      <w:proofErr w:type="spellStart"/>
      <w:r w:rsidRPr="004D5113">
        <w:rPr>
          <w:rFonts w:ascii="Bookman Old Style" w:hAnsi="Bookman Old Style"/>
          <w:i/>
          <w:sz w:val="28"/>
          <w:szCs w:val="28"/>
        </w:rPr>
        <w:t>D’lite</w:t>
      </w:r>
      <w:proofErr w:type="spellEnd"/>
      <w:r w:rsidRPr="004D5113">
        <w:rPr>
          <w:rFonts w:ascii="Bookman Old Style" w:hAnsi="Bookman Old Style"/>
          <w:i/>
          <w:sz w:val="28"/>
          <w:szCs w:val="28"/>
        </w:rPr>
        <w:t xml:space="preserve"> </w:t>
      </w:r>
      <w:r>
        <w:rPr>
          <w:rFonts w:ascii="Bookman Old Style" w:hAnsi="Bookman Old Style"/>
          <w:sz w:val="28"/>
          <w:szCs w:val="28"/>
        </w:rPr>
        <w:t>cereal for babies from the age of six months and onward.</w:t>
      </w:r>
      <w:r w:rsidR="004D5113">
        <w:rPr>
          <w:rFonts w:ascii="Bookman Old Style" w:hAnsi="Bookman Old Style"/>
          <w:sz w:val="28"/>
          <w:szCs w:val="28"/>
        </w:rPr>
        <w:t xml:space="preserve"> Dr. </w:t>
      </w:r>
      <w:proofErr w:type="spellStart"/>
      <w:r w:rsidR="004D5113">
        <w:rPr>
          <w:rFonts w:ascii="Bookman Old Style" w:hAnsi="Bookman Old Style"/>
          <w:sz w:val="28"/>
          <w:szCs w:val="28"/>
        </w:rPr>
        <w:t>Chunga</w:t>
      </w:r>
      <w:proofErr w:type="spellEnd"/>
      <w:r w:rsidR="004D5113">
        <w:rPr>
          <w:rFonts w:ascii="Bookman Old Style" w:hAnsi="Bookman Old Style"/>
          <w:sz w:val="28"/>
          <w:szCs w:val="28"/>
        </w:rPr>
        <w:t xml:space="preserve"> </w:t>
      </w:r>
      <w:r w:rsidR="00765B5C">
        <w:rPr>
          <w:rFonts w:ascii="Bookman Old Style" w:hAnsi="Bookman Old Style"/>
          <w:sz w:val="28"/>
          <w:szCs w:val="28"/>
        </w:rPr>
        <w:t>contends</w:t>
      </w:r>
      <w:r w:rsidR="004D5113">
        <w:rPr>
          <w:rFonts w:ascii="Bookman Old Style" w:hAnsi="Bookman Old Style"/>
          <w:sz w:val="28"/>
          <w:szCs w:val="28"/>
        </w:rPr>
        <w:t xml:space="preserve"> that</w:t>
      </w:r>
      <w:r>
        <w:rPr>
          <w:rFonts w:ascii="Bookman Old Style" w:hAnsi="Bookman Old Style"/>
          <w:sz w:val="28"/>
          <w:szCs w:val="28"/>
        </w:rPr>
        <w:t xml:space="preserve"> </w:t>
      </w:r>
      <w:proofErr w:type="spellStart"/>
      <w:r w:rsidRPr="004D5113">
        <w:rPr>
          <w:rFonts w:ascii="Bookman Old Style" w:hAnsi="Bookman Old Style"/>
          <w:i/>
          <w:sz w:val="28"/>
          <w:szCs w:val="28"/>
        </w:rPr>
        <w:t>D’lite</w:t>
      </w:r>
      <w:proofErr w:type="spellEnd"/>
      <w:r w:rsidRPr="004D5113">
        <w:rPr>
          <w:rFonts w:ascii="Bookman Old Style" w:hAnsi="Bookman Old Style"/>
          <w:i/>
          <w:sz w:val="28"/>
          <w:szCs w:val="28"/>
        </w:rPr>
        <w:t xml:space="preserve"> cereal</w:t>
      </w:r>
      <w:r>
        <w:rPr>
          <w:rFonts w:ascii="Bookman Old Style" w:hAnsi="Bookman Old Style"/>
          <w:sz w:val="28"/>
          <w:szCs w:val="28"/>
        </w:rPr>
        <w:t xml:space="preserve"> is not a </w:t>
      </w:r>
      <w:r w:rsidRPr="002F294F">
        <w:rPr>
          <w:rFonts w:ascii="Bookman Old Style" w:hAnsi="Bookman Old Style"/>
          <w:i/>
          <w:sz w:val="28"/>
          <w:szCs w:val="28"/>
        </w:rPr>
        <w:t>“breast milk substitute”</w:t>
      </w:r>
      <w:r w:rsidR="004D5113">
        <w:rPr>
          <w:rFonts w:ascii="Bookman Old Style" w:hAnsi="Bookman Old Style"/>
          <w:i/>
          <w:sz w:val="28"/>
          <w:szCs w:val="28"/>
        </w:rPr>
        <w:t>,</w:t>
      </w:r>
      <w:r>
        <w:rPr>
          <w:rFonts w:ascii="Bookman Old Style" w:hAnsi="Bookman Old Style"/>
          <w:sz w:val="28"/>
          <w:szCs w:val="28"/>
        </w:rPr>
        <w:t xml:space="preserve"> as</w:t>
      </w:r>
      <w:r w:rsidR="00026329">
        <w:rPr>
          <w:rFonts w:ascii="Bookman Old Style" w:hAnsi="Bookman Old Style"/>
          <w:sz w:val="28"/>
          <w:szCs w:val="28"/>
        </w:rPr>
        <w:t xml:space="preserve"> alleged by the </w:t>
      </w:r>
      <w:proofErr w:type="gramStart"/>
      <w:r w:rsidR="00026329">
        <w:rPr>
          <w:rFonts w:ascii="Bookman Old Style" w:hAnsi="Bookman Old Style"/>
          <w:sz w:val="28"/>
          <w:szCs w:val="28"/>
        </w:rPr>
        <w:t>1</w:t>
      </w:r>
      <w:r w:rsidR="00026329" w:rsidRPr="00026329">
        <w:rPr>
          <w:rFonts w:ascii="Bookman Old Style" w:hAnsi="Bookman Old Style"/>
          <w:sz w:val="28"/>
          <w:szCs w:val="28"/>
          <w:vertAlign w:val="superscript"/>
        </w:rPr>
        <w:t>st</w:t>
      </w:r>
      <w:proofErr w:type="gramEnd"/>
      <w:r w:rsidR="00765B5C">
        <w:rPr>
          <w:rFonts w:ascii="Bookman Old Style" w:hAnsi="Bookman Old Style"/>
          <w:sz w:val="28"/>
          <w:szCs w:val="28"/>
        </w:rPr>
        <w:t xml:space="preserve"> defendant. Because i</w:t>
      </w:r>
      <w:r w:rsidR="00026329">
        <w:rPr>
          <w:rFonts w:ascii="Bookman Old Style" w:hAnsi="Bookman Old Style"/>
          <w:sz w:val="28"/>
          <w:szCs w:val="28"/>
        </w:rPr>
        <w:t xml:space="preserve">t is clearly indicated on its packaging </w:t>
      </w:r>
      <w:proofErr w:type="gramStart"/>
      <w:r w:rsidR="00026329">
        <w:rPr>
          <w:rFonts w:ascii="Bookman Old Style" w:hAnsi="Bookman Old Style"/>
          <w:sz w:val="28"/>
          <w:szCs w:val="28"/>
        </w:rPr>
        <w:t>material</w:t>
      </w:r>
      <w:proofErr w:type="gramEnd"/>
      <w:r w:rsidR="00026329">
        <w:rPr>
          <w:rFonts w:ascii="Bookman Old Style" w:hAnsi="Bookman Old Style"/>
          <w:sz w:val="28"/>
          <w:szCs w:val="28"/>
        </w:rPr>
        <w:t xml:space="preserve"> that </w:t>
      </w:r>
      <w:proofErr w:type="spellStart"/>
      <w:r w:rsidR="00026329" w:rsidRPr="004D5113">
        <w:rPr>
          <w:rFonts w:ascii="Bookman Old Style" w:hAnsi="Bookman Old Style"/>
          <w:i/>
          <w:sz w:val="28"/>
          <w:szCs w:val="28"/>
        </w:rPr>
        <w:t>D’lite</w:t>
      </w:r>
      <w:proofErr w:type="spellEnd"/>
      <w:r w:rsidR="00026329">
        <w:rPr>
          <w:rFonts w:ascii="Bookman Old Style" w:hAnsi="Bookman Old Style"/>
          <w:sz w:val="28"/>
          <w:szCs w:val="28"/>
        </w:rPr>
        <w:t xml:space="preserve"> cereal is not a </w:t>
      </w:r>
      <w:r w:rsidR="004D5113" w:rsidRPr="004D5113">
        <w:rPr>
          <w:rFonts w:ascii="Bookman Old Style" w:hAnsi="Bookman Old Style"/>
          <w:i/>
          <w:sz w:val="28"/>
          <w:szCs w:val="28"/>
        </w:rPr>
        <w:t>“breast m</w:t>
      </w:r>
      <w:r w:rsidR="00026329" w:rsidRPr="004D5113">
        <w:rPr>
          <w:rFonts w:ascii="Bookman Old Style" w:hAnsi="Bookman Old Style"/>
          <w:i/>
          <w:sz w:val="28"/>
          <w:szCs w:val="28"/>
        </w:rPr>
        <w:t>ilk substitute</w:t>
      </w:r>
      <w:r w:rsidR="004D5113" w:rsidRPr="004D5113">
        <w:rPr>
          <w:rFonts w:ascii="Bookman Old Style" w:hAnsi="Bookman Old Style"/>
          <w:i/>
          <w:sz w:val="28"/>
          <w:szCs w:val="28"/>
        </w:rPr>
        <w:t>”</w:t>
      </w:r>
      <w:r w:rsidR="00026329" w:rsidRPr="004D5113">
        <w:rPr>
          <w:rFonts w:ascii="Bookman Old Style" w:hAnsi="Bookman Old Style"/>
          <w:i/>
          <w:sz w:val="28"/>
          <w:szCs w:val="28"/>
        </w:rPr>
        <w:t>.</w:t>
      </w:r>
      <w:r w:rsidR="00026329">
        <w:rPr>
          <w:rFonts w:ascii="Bookman Old Style" w:hAnsi="Bookman Old Style"/>
          <w:sz w:val="28"/>
          <w:szCs w:val="28"/>
        </w:rPr>
        <w:t xml:space="preserve"> To support this contention, the packaging material marked “BMX1” </w:t>
      </w:r>
      <w:proofErr w:type="gramStart"/>
      <w:r w:rsidR="00026329">
        <w:rPr>
          <w:rFonts w:ascii="Bookman Old Style" w:hAnsi="Bookman Old Style"/>
          <w:sz w:val="28"/>
          <w:szCs w:val="28"/>
        </w:rPr>
        <w:t>was produced</w:t>
      </w:r>
      <w:proofErr w:type="gramEnd"/>
      <w:r w:rsidR="00026329">
        <w:rPr>
          <w:rFonts w:ascii="Bookman Old Style" w:hAnsi="Bookman Old Style"/>
          <w:sz w:val="28"/>
          <w:szCs w:val="28"/>
        </w:rPr>
        <w:t xml:space="preserve"> in the affidavit in support.</w:t>
      </w:r>
    </w:p>
    <w:p w:rsidR="00026329" w:rsidRDefault="00026329" w:rsidP="00D64587">
      <w:pPr>
        <w:spacing w:line="360" w:lineRule="auto"/>
        <w:jc w:val="both"/>
        <w:rPr>
          <w:rFonts w:ascii="Bookman Old Style" w:hAnsi="Bookman Old Style"/>
          <w:sz w:val="28"/>
          <w:szCs w:val="28"/>
        </w:rPr>
      </w:pPr>
    </w:p>
    <w:p w:rsidR="004D5113" w:rsidRDefault="00026329" w:rsidP="00D64587">
      <w:pPr>
        <w:spacing w:line="360" w:lineRule="auto"/>
        <w:jc w:val="both"/>
        <w:rPr>
          <w:rFonts w:ascii="Bookman Old Style" w:hAnsi="Bookman Old Style"/>
          <w:sz w:val="28"/>
          <w:szCs w:val="28"/>
        </w:rPr>
      </w:pPr>
      <w:r>
        <w:rPr>
          <w:rFonts w:ascii="Bookman Old Style" w:hAnsi="Bookman Old Style"/>
          <w:sz w:val="28"/>
          <w:szCs w:val="28"/>
        </w:rPr>
        <w:t xml:space="preserve">Dr. </w:t>
      </w:r>
      <w:proofErr w:type="spellStart"/>
      <w:r>
        <w:rPr>
          <w:rFonts w:ascii="Bookman Old Style" w:hAnsi="Bookman Old Style"/>
          <w:sz w:val="28"/>
          <w:szCs w:val="28"/>
        </w:rPr>
        <w:t>Chunga</w:t>
      </w:r>
      <w:proofErr w:type="spellEnd"/>
      <w:r>
        <w:rPr>
          <w:rFonts w:ascii="Bookman Old Style" w:hAnsi="Bookman Old Style"/>
          <w:sz w:val="28"/>
          <w:szCs w:val="28"/>
        </w:rPr>
        <w:t xml:space="preserve"> went on t</w:t>
      </w:r>
      <w:r w:rsidR="004D5113">
        <w:rPr>
          <w:rFonts w:ascii="Bookman Old Style" w:hAnsi="Bookman Old Style"/>
          <w:sz w:val="28"/>
          <w:szCs w:val="28"/>
        </w:rPr>
        <w:t xml:space="preserve">o aver that the </w:t>
      </w:r>
      <w:proofErr w:type="spellStart"/>
      <w:r w:rsidR="004D5113" w:rsidRPr="00765B5C">
        <w:rPr>
          <w:rFonts w:ascii="Bookman Old Style" w:hAnsi="Bookman Old Style"/>
          <w:i/>
          <w:sz w:val="28"/>
          <w:szCs w:val="28"/>
        </w:rPr>
        <w:t>D’lit</w:t>
      </w:r>
      <w:r w:rsidRPr="00765B5C">
        <w:rPr>
          <w:rFonts w:ascii="Bookman Old Style" w:hAnsi="Bookman Old Style"/>
          <w:i/>
          <w:sz w:val="28"/>
          <w:szCs w:val="28"/>
        </w:rPr>
        <w:t>e</w:t>
      </w:r>
      <w:proofErr w:type="spellEnd"/>
      <w:r w:rsidRPr="00765B5C">
        <w:rPr>
          <w:rFonts w:ascii="Bookman Old Style" w:hAnsi="Bookman Old Style"/>
          <w:i/>
          <w:sz w:val="28"/>
          <w:szCs w:val="28"/>
        </w:rPr>
        <w:t xml:space="preserve"> </w:t>
      </w:r>
      <w:r>
        <w:rPr>
          <w:rFonts w:ascii="Bookman Old Style" w:hAnsi="Bookman Old Style"/>
          <w:sz w:val="28"/>
          <w:szCs w:val="28"/>
        </w:rPr>
        <w:t>cereal packagi</w:t>
      </w:r>
      <w:r w:rsidR="004D5113">
        <w:rPr>
          <w:rFonts w:ascii="Bookman Old Style" w:hAnsi="Bookman Old Style"/>
          <w:sz w:val="28"/>
          <w:szCs w:val="28"/>
        </w:rPr>
        <w:t xml:space="preserve">ng material clearly states </w:t>
      </w:r>
      <w:proofErr w:type="gramStart"/>
      <w:r w:rsidR="004D5113">
        <w:rPr>
          <w:rFonts w:ascii="Bookman Old Style" w:hAnsi="Bookman Old Style"/>
          <w:sz w:val="28"/>
          <w:szCs w:val="28"/>
        </w:rPr>
        <w:t>that:</w:t>
      </w:r>
      <w:proofErr w:type="gramEnd"/>
      <w:r>
        <w:rPr>
          <w:rFonts w:ascii="Bookman Old Style" w:hAnsi="Bookman Old Style"/>
          <w:sz w:val="28"/>
          <w:szCs w:val="28"/>
        </w:rPr>
        <w:t xml:space="preserve"> </w:t>
      </w:r>
      <w:r w:rsidRPr="00026329">
        <w:rPr>
          <w:rFonts w:ascii="Bookman Old Style" w:hAnsi="Bookman Old Style"/>
          <w:i/>
          <w:sz w:val="28"/>
          <w:szCs w:val="28"/>
        </w:rPr>
        <w:t>“ideally breast feeding should continue as long as possible.”</w:t>
      </w:r>
      <w:r>
        <w:rPr>
          <w:rFonts w:ascii="Bookman Old Style" w:hAnsi="Bookman Old Style"/>
          <w:sz w:val="28"/>
          <w:szCs w:val="28"/>
        </w:rPr>
        <w:t xml:space="preserve"> Meaning </w:t>
      </w:r>
      <w:r w:rsidR="000153D6">
        <w:rPr>
          <w:rFonts w:ascii="Bookman Old Style" w:hAnsi="Bookman Old Style"/>
          <w:sz w:val="28"/>
          <w:szCs w:val="28"/>
        </w:rPr>
        <w:t xml:space="preserve">that the product </w:t>
      </w:r>
      <w:r w:rsidR="000153D6" w:rsidRPr="004D5113">
        <w:rPr>
          <w:rFonts w:ascii="Bookman Old Style" w:hAnsi="Bookman Old Style"/>
          <w:i/>
          <w:sz w:val="28"/>
          <w:szCs w:val="28"/>
        </w:rPr>
        <w:t xml:space="preserve">____ </w:t>
      </w:r>
      <w:proofErr w:type="spellStart"/>
      <w:r w:rsidR="000153D6" w:rsidRPr="004D5113">
        <w:rPr>
          <w:rFonts w:ascii="Bookman Old Style" w:hAnsi="Bookman Old Style"/>
          <w:i/>
          <w:sz w:val="28"/>
          <w:szCs w:val="28"/>
        </w:rPr>
        <w:t>D’lite</w:t>
      </w:r>
      <w:proofErr w:type="spellEnd"/>
      <w:r w:rsidR="000153D6" w:rsidRPr="004D5113">
        <w:rPr>
          <w:rFonts w:ascii="Bookman Old Style" w:hAnsi="Bookman Old Style"/>
          <w:i/>
          <w:sz w:val="28"/>
          <w:szCs w:val="28"/>
        </w:rPr>
        <w:t xml:space="preserve"> cereal</w:t>
      </w:r>
      <w:r w:rsidR="000153D6">
        <w:rPr>
          <w:rFonts w:ascii="Bookman Old Style" w:hAnsi="Bookman Old Style"/>
          <w:sz w:val="28"/>
          <w:szCs w:val="28"/>
        </w:rPr>
        <w:t xml:space="preserve"> ____ is no way a </w:t>
      </w:r>
      <w:r w:rsidR="00765B5C">
        <w:rPr>
          <w:rFonts w:ascii="Bookman Old Style" w:hAnsi="Bookman Old Style"/>
          <w:sz w:val="28"/>
          <w:szCs w:val="28"/>
        </w:rPr>
        <w:t xml:space="preserve">milk </w:t>
      </w:r>
      <w:r w:rsidR="000153D6">
        <w:rPr>
          <w:rFonts w:ascii="Bookman Old Style" w:hAnsi="Bookman Old Style"/>
          <w:sz w:val="28"/>
          <w:szCs w:val="28"/>
        </w:rPr>
        <w:t>substitute</w:t>
      </w:r>
      <w:r w:rsidR="00765B5C">
        <w:rPr>
          <w:rFonts w:ascii="Bookman Old Style" w:hAnsi="Bookman Old Style"/>
          <w:sz w:val="28"/>
          <w:szCs w:val="28"/>
        </w:rPr>
        <w:t>,</w:t>
      </w:r>
      <w:r w:rsidR="000153D6">
        <w:rPr>
          <w:rFonts w:ascii="Bookman Old Style" w:hAnsi="Bookman Old Style"/>
          <w:sz w:val="28"/>
          <w:szCs w:val="28"/>
        </w:rPr>
        <w:t xml:space="preserve"> and has never been produced or described or </w:t>
      </w:r>
      <w:r w:rsidR="00765B5C">
        <w:rPr>
          <w:rFonts w:ascii="Bookman Old Style" w:hAnsi="Bookman Old Style"/>
          <w:sz w:val="28"/>
          <w:szCs w:val="28"/>
        </w:rPr>
        <w:t xml:space="preserve">indeed </w:t>
      </w:r>
      <w:r w:rsidR="000153D6">
        <w:rPr>
          <w:rFonts w:ascii="Bookman Old Style" w:hAnsi="Bookman Old Style"/>
          <w:sz w:val="28"/>
          <w:szCs w:val="28"/>
        </w:rPr>
        <w:t xml:space="preserve">held out as a </w:t>
      </w:r>
      <w:r w:rsidR="004D5113">
        <w:rPr>
          <w:rFonts w:ascii="Bookman Old Style" w:hAnsi="Bookman Old Style"/>
          <w:i/>
          <w:sz w:val="28"/>
          <w:szCs w:val="28"/>
        </w:rPr>
        <w:t>“breast milk substitute;</w:t>
      </w:r>
      <w:r w:rsidR="000153D6" w:rsidRPr="0072129A">
        <w:rPr>
          <w:rFonts w:ascii="Bookman Old Style" w:hAnsi="Bookman Old Style"/>
          <w:i/>
          <w:sz w:val="28"/>
          <w:szCs w:val="28"/>
        </w:rPr>
        <w:t>”</w:t>
      </w:r>
      <w:r w:rsidR="000153D6">
        <w:rPr>
          <w:rFonts w:ascii="Bookman Old Style" w:hAnsi="Bookman Old Style"/>
          <w:sz w:val="28"/>
          <w:szCs w:val="28"/>
        </w:rPr>
        <w:t xml:space="preserve"> </w:t>
      </w:r>
      <w:r w:rsidR="00765B5C">
        <w:rPr>
          <w:rFonts w:ascii="Bookman Old Style" w:hAnsi="Bookman Old Style"/>
          <w:sz w:val="28"/>
          <w:szCs w:val="28"/>
        </w:rPr>
        <w:t xml:space="preserve">since </w:t>
      </w:r>
      <w:r w:rsidR="000153D6">
        <w:rPr>
          <w:rFonts w:ascii="Bookman Old Style" w:hAnsi="Bookman Old Style"/>
          <w:sz w:val="28"/>
          <w:szCs w:val="28"/>
        </w:rPr>
        <w:t>it is not.</w:t>
      </w:r>
      <w:r w:rsidR="0072129A">
        <w:rPr>
          <w:rFonts w:ascii="Bookman Old Style" w:hAnsi="Bookman Old Style"/>
          <w:sz w:val="28"/>
          <w:szCs w:val="28"/>
        </w:rPr>
        <w:t xml:space="preserve"> </w:t>
      </w:r>
    </w:p>
    <w:p w:rsidR="004D5113" w:rsidRDefault="004D5113" w:rsidP="00D64587">
      <w:pPr>
        <w:spacing w:line="360" w:lineRule="auto"/>
        <w:jc w:val="both"/>
        <w:rPr>
          <w:rFonts w:ascii="Bookman Old Style" w:hAnsi="Bookman Old Style"/>
          <w:sz w:val="28"/>
          <w:szCs w:val="28"/>
        </w:rPr>
      </w:pPr>
    </w:p>
    <w:p w:rsidR="0007323F" w:rsidRDefault="004D5113" w:rsidP="00D64587">
      <w:pPr>
        <w:spacing w:line="360" w:lineRule="auto"/>
        <w:jc w:val="both"/>
        <w:rPr>
          <w:rFonts w:ascii="Bookman Old Style" w:hAnsi="Bookman Old Style"/>
          <w:sz w:val="28"/>
          <w:szCs w:val="28"/>
        </w:rPr>
      </w:pPr>
      <w:r>
        <w:rPr>
          <w:rFonts w:ascii="Bookman Old Style" w:hAnsi="Bookman Old Style"/>
          <w:sz w:val="28"/>
          <w:szCs w:val="28"/>
        </w:rPr>
        <w:t xml:space="preserve">Dr. </w:t>
      </w:r>
      <w:proofErr w:type="spellStart"/>
      <w:r>
        <w:rPr>
          <w:rFonts w:ascii="Bookman Old Style" w:hAnsi="Bookman Old Style"/>
          <w:sz w:val="28"/>
          <w:szCs w:val="28"/>
        </w:rPr>
        <w:t>Chunga</w:t>
      </w:r>
      <w:proofErr w:type="spellEnd"/>
      <w:r w:rsidR="0072129A">
        <w:rPr>
          <w:rFonts w:ascii="Bookman Old Style" w:hAnsi="Bookman Old Style"/>
          <w:sz w:val="28"/>
          <w:szCs w:val="28"/>
        </w:rPr>
        <w:t xml:space="preserve"> set out the background to this dispute in the following chronological order. On </w:t>
      </w:r>
      <w:proofErr w:type="gramStart"/>
      <w:r w:rsidR="0072129A">
        <w:rPr>
          <w:rFonts w:ascii="Bookman Old Style" w:hAnsi="Bookman Old Style"/>
          <w:sz w:val="28"/>
          <w:szCs w:val="28"/>
        </w:rPr>
        <w:t>29</w:t>
      </w:r>
      <w:r w:rsidR="0072129A" w:rsidRPr="0072129A">
        <w:rPr>
          <w:rFonts w:ascii="Bookman Old Style" w:hAnsi="Bookman Old Style"/>
          <w:sz w:val="28"/>
          <w:szCs w:val="28"/>
          <w:vertAlign w:val="superscript"/>
        </w:rPr>
        <w:t>th</w:t>
      </w:r>
      <w:proofErr w:type="gramEnd"/>
      <w:r w:rsidR="0072129A">
        <w:rPr>
          <w:rFonts w:ascii="Bookman Old Style" w:hAnsi="Bookman Old Style"/>
          <w:sz w:val="28"/>
          <w:szCs w:val="28"/>
        </w:rPr>
        <w:t xml:space="preserve"> June, 2010, the defendant in its letter dated 29</w:t>
      </w:r>
      <w:r w:rsidR="0072129A" w:rsidRPr="0072129A">
        <w:rPr>
          <w:rFonts w:ascii="Bookman Old Style" w:hAnsi="Bookman Old Style"/>
          <w:sz w:val="28"/>
          <w:szCs w:val="28"/>
          <w:vertAlign w:val="superscript"/>
        </w:rPr>
        <w:t>th</w:t>
      </w:r>
      <w:r w:rsidR="0072129A">
        <w:rPr>
          <w:rFonts w:ascii="Bookman Old Style" w:hAnsi="Bookman Old Style"/>
          <w:sz w:val="28"/>
          <w:szCs w:val="28"/>
        </w:rPr>
        <w:t xml:space="preserve"> June, 2010, invited the plaintiff’s</w:t>
      </w:r>
      <w:r w:rsidR="00771812">
        <w:rPr>
          <w:rFonts w:ascii="Bookman Old Style" w:hAnsi="Bookman Old Style"/>
          <w:sz w:val="28"/>
          <w:szCs w:val="28"/>
        </w:rPr>
        <w:t xml:space="preserve"> Managing Director for a meeting in relation to the alleged advertisement of </w:t>
      </w:r>
      <w:proofErr w:type="spellStart"/>
      <w:r w:rsidR="00771812" w:rsidRPr="004D5113">
        <w:rPr>
          <w:rFonts w:ascii="Bookman Old Style" w:hAnsi="Bookman Old Style"/>
          <w:i/>
          <w:sz w:val="28"/>
          <w:szCs w:val="28"/>
        </w:rPr>
        <w:t>D’lite</w:t>
      </w:r>
      <w:proofErr w:type="spellEnd"/>
      <w:r w:rsidR="00771812" w:rsidRPr="004D5113">
        <w:rPr>
          <w:rFonts w:ascii="Bookman Old Style" w:hAnsi="Bookman Old Style"/>
          <w:i/>
          <w:sz w:val="28"/>
          <w:szCs w:val="28"/>
        </w:rPr>
        <w:t xml:space="preserve"> cereal</w:t>
      </w:r>
      <w:r w:rsidR="00771812">
        <w:rPr>
          <w:rFonts w:ascii="Bookman Old Style" w:hAnsi="Bookman Old Style"/>
          <w:sz w:val="28"/>
          <w:szCs w:val="28"/>
        </w:rPr>
        <w:t xml:space="preserve"> as a </w:t>
      </w:r>
      <w:r w:rsidR="00771812" w:rsidRPr="00771812">
        <w:rPr>
          <w:rFonts w:ascii="Bookman Old Style" w:hAnsi="Bookman Old Style"/>
          <w:i/>
          <w:sz w:val="28"/>
          <w:szCs w:val="28"/>
        </w:rPr>
        <w:t>“</w:t>
      </w:r>
      <w:r w:rsidRPr="00771812">
        <w:rPr>
          <w:rFonts w:ascii="Bookman Old Style" w:hAnsi="Bookman Old Style"/>
          <w:i/>
          <w:sz w:val="28"/>
          <w:szCs w:val="28"/>
        </w:rPr>
        <w:t xml:space="preserve">breast milk </w:t>
      </w:r>
      <w:r w:rsidR="00771812" w:rsidRPr="00771812">
        <w:rPr>
          <w:rFonts w:ascii="Bookman Old Style" w:hAnsi="Bookman Old Style"/>
          <w:i/>
          <w:sz w:val="28"/>
          <w:szCs w:val="28"/>
        </w:rPr>
        <w:t>substitute.”</w:t>
      </w:r>
      <w:r w:rsidR="00771812">
        <w:rPr>
          <w:rFonts w:ascii="Bookman Old Style" w:hAnsi="Bookman Old Style"/>
          <w:sz w:val="28"/>
          <w:szCs w:val="28"/>
        </w:rPr>
        <w:t xml:space="preserve"> The letter of </w:t>
      </w:r>
      <w:proofErr w:type="gramStart"/>
      <w:r w:rsidR="00771812">
        <w:rPr>
          <w:rFonts w:ascii="Bookman Old Style" w:hAnsi="Bookman Old Style"/>
          <w:sz w:val="28"/>
          <w:szCs w:val="28"/>
        </w:rPr>
        <w:t>invitation which</w:t>
      </w:r>
      <w:proofErr w:type="gramEnd"/>
      <w:r w:rsidR="00771812">
        <w:rPr>
          <w:rFonts w:ascii="Bookman Old Style" w:hAnsi="Bookman Old Style"/>
          <w:sz w:val="28"/>
          <w:szCs w:val="28"/>
        </w:rPr>
        <w:t xml:space="preserve"> was produced in the affidavit in support</w:t>
      </w:r>
      <w:r>
        <w:rPr>
          <w:rFonts w:ascii="Bookman Old Style" w:hAnsi="Bookman Old Style"/>
          <w:sz w:val="28"/>
          <w:szCs w:val="28"/>
        </w:rPr>
        <w:t>,</w:t>
      </w:r>
      <w:r w:rsidR="00771812">
        <w:rPr>
          <w:rFonts w:ascii="Bookman Old Style" w:hAnsi="Bookman Old Style"/>
          <w:sz w:val="28"/>
          <w:szCs w:val="28"/>
        </w:rPr>
        <w:t xml:space="preserve"> and marked as “BMC2” </w:t>
      </w:r>
      <w:r>
        <w:rPr>
          <w:rFonts w:ascii="Bookman Old Style" w:hAnsi="Bookman Old Style"/>
          <w:sz w:val="28"/>
          <w:szCs w:val="28"/>
        </w:rPr>
        <w:t xml:space="preserve">is </w:t>
      </w:r>
      <w:r w:rsidR="00771812">
        <w:rPr>
          <w:rFonts w:ascii="Bookman Old Style" w:hAnsi="Bookman Old Style"/>
          <w:sz w:val="28"/>
          <w:szCs w:val="28"/>
        </w:rPr>
        <w:t>expressed in the following terms:</w:t>
      </w:r>
    </w:p>
    <w:p w:rsidR="0007323F" w:rsidRDefault="0007323F" w:rsidP="00D64587">
      <w:pPr>
        <w:spacing w:line="360" w:lineRule="auto"/>
        <w:jc w:val="both"/>
        <w:rPr>
          <w:rFonts w:ascii="Bookman Old Style" w:hAnsi="Bookman Old Style"/>
          <w:sz w:val="28"/>
          <w:szCs w:val="28"/>
        </w:rPr>
      </w:pPr>
    </w:p>
    <w:p w:rsidR="00710A9D" w:rsidRDefault="00710A9D" w:rsidP="00D64587">
      <w:pPr>
        <w:spacing w:line="360" w:lineRule="auto"/>
        <w:jc w:val="both"/>
        <w:rPr>
          <w:rFonts w:ascii="Bookman Old Style" w:hAnsi="Bookman Old Style"/>
          <w:sz w:val="28"/>
          <w:szCs w:val="28"/>
        </w:rPr>
      </w:pPr>
    </w:p>
    <w:p w:rsidR="00710A9D" w:rsidRPr="001E2F78" w:rsidRDefault="00710A9D" w:rsidP="001E2F78">
      <w:pPr>
        <w:spacing w:after="0" w:line="240" w:lineRule="auto"/>
        <w:jc w:val="center"/>
        <w:rPr>
          <w:rFonts w:ascii="Bookman Old Style" w:hAnsi="Bookman Old Style"/>
          <w:b/>
          <w:sz w:val="28"/>
          <w:szCs w:val="28"/>
        </w:rPr>
      </w:pPr>
      <w:r w:rsidRPr="001E2F78">
        <w:rPr>
          <w:rFonts w:ascii="Bookman Old Style" w:hAnsi="Bookman Old Style"/>
          <w:b/>
          <w:sz w:val="28"/>
          <w:szCs w:val="28"/>
        </w:rPr>
        <w:lastRenderedPageBreak/>
        <w:t>LUSAKA CITY COUNCIL</w:t>
      </w:r>
    </w:p>
    <w:p w:rsidR="00710A9D" w:rsidRDefault="00710A9D" w:rsidP="001E2F78">
      <w:pPr>
        <w:spacing w:after="0" w:line="240" w:lineRule="auto"/>
        <w:jc w:val="center"/>
        <w:rPr>
          <w:rFonts w:ascii="Bookman Old Style" w:hAnsi="Bookman Old Style"/>
          <w:b/>
          <w:sz w:val="28"/>
          <w:szCs w:val="28"/>
        </w:rPr>
      </w:pPr>
      <w:r w:rsidRPr="001E2F78">
        <w:rPr>
          <w:rFonts w:ascii="Bookman Old Style" w:hAnsi="Bookman Old Style"/>
          <w:b/>
          <w:sz w:val="28"/>
          <w:szCs w:val="28"/>
        </w:rPr>
        <w:t>PUBLIC HEALTH DEPARTMENT</w:t>
      </w:r>
    </w:p>
    <w:p w:rsidR="001E2F78" w:rsidRDefault="001E2F78" w:rsidP="001E2F78">
      <w:pPr>
        <w:spacing w:after="0" w:line="240" w:lineRule="auto"/>
        <w:jc w:val="center"/>
        <w:rPr>
          <w:rFonts w:ascii="Bookman Old Style" w:hAnsi="Bookman Old Style"/>
          <w:b/>
          <w:sz w:val="28"/>
          <w:szCs w:val="28"/>
        </w:rPr>
      </w:pPr>
    </w:p>
    <w:p w:rsidR="001E2F78" w:rsidRPr="001E2F78" w:rsidRDefault="001E2F78" w:rsidP="001E2F78">
      <w:pPr>
        <w:spacing w:after="0" w:line="240" w:lineRule="auto"/>
        <w:jc w:val="center"/>
        <w:rPr>
          <w:rFonts w:ascii="Bookman Old Style" w:hAnsi="Bookman Old Style"/>
          <w:b/>
          <w:sz w:val="28"/>
          <w:szCs w:val="28"/>
        </w:rPr>
      </w:pP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Director of Public Health</w:t>
      </w: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 xml:space="preserve">Civic Centre </w:t>
      </w: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 xml:space="preserve">P.O Box 30789, Lusaka </w:t>
      </w:r>
    </w:p>
    <w:p w:rsidR="00710A9D" w:rsidRDefault="00710A9D" w:rsidP="001E2F78">
      <w:pPr>
        <w:pBdr>
          <w:bottom w:val="single" w:sz="12" w:space="1" w:color="auto"/>
        </w:pBdr>
        <w:spacing w:after="0" w:line="240" w:lineRule="auto"/>
        <w:jc w:val="both"/>
        <w:rPr>
          <w:rFonts w:ascii="Bookman Old Style" w:hAnsi="Bookman Old Style"/>
          <w:sz w:val="28"/>
          <w:szCs w:val="28"/>
        </w:rPr>
      </w:pPr>
      <w:r>
        <w:rPr>
          <w:rFonts w:ascii="Bookman Old Style" w:hAnsi="Bookman Old Style"/>
          <w:sz w:val="28"/>
          <w:szCs w:val="28"/>
        </w:rPr>
        <w:t>Telex:</w:t>
      </w:r>
      <w:r>
        <w:rPr>
          <w:rFonts w:ascii="Bookman Old Style" w:hAnsi="Bookman Old Style"/>
          <w:sz w:val="28"/>
          <w:szCs w:val="28"/>
        </w:rPr>
        <w:tab/>
        <w:t>260-1-252141</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Telephone: 1256485 </w:t>
      </w:r>
    </w:p>
    <w:p w:rsidR="00710A9D" w:rsidRDefault="00710A9D" w:rsidP="001E2F78">
      <w:pPr>
        <w:spacing w:after="0" w:line="240" w:lineRule="auto"/>
        <w:jc w:val="both"/>
        <w:rPr>
          <w:rFonts w:ascii="Bookman Old Style" w:hAnsi="Bookman Old Style"/>
          <w:sz w:val="28"/>
          <w:szCs w:val="28"/>
        </w:rPr>
      </w:pP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Ref:</w:t>
      </w:r>
      <w:r>
        <w:rPr>
          <w:rFonts w:ascii="Bookman Old Style" w:hAnsi="Bookman Old Style"/>
          <w:sz w:val="28"/>
          <w:szCs w:val="28"/>
        </w:rPr>
        <w:tab/>
        <w:t>PHSS/6/12/1/AMM/IK</w:t>
      </w:r>
    </w:p>
    <w:p w:rsidR="001E2F78" w:rsidRDefault="001E2F78" w:rsidP="001E2F78">
      <w:pPr>
        <w:spacing w:after="0" w:line="240" w:lineRule="auto"/>
        <w:jc w:val="right"/>
        <w:rPr>
          <w:rFonts w:ascii="Bookman Old Style" w:hAnsi="Bookman Old Style"/>
          <w:sz w:val="28"/>
          <w:szCs w:val="28"/>
        </w:rPr>
      </w:pPr>
    </w:p>
    <w:p w:rsidR="00710A9D" w:rsidRDefault="00710A9D" w:rsidP="001E2F78">
      <w:pPr>
        <w:spacing w:after="0" w:line="240" w:lineRule="auto"/>
        <w:jc w:val="right"/>
        <w:rPr>
          <w:rFonts w:ascii="Bookman Old Style" w:hAnsi="Bookman Old Style"/>
          <w:sz w:val="28"/>
          <w:szCs w:val="28"/>
        </w:rPr>
      </w:pPr>
      <w:r>
        <w:rPr>
          <w:rFonts w:ascii="Bookman Old Style" w:hAnsi="Bookman Old Style"/>
          <w:sz w:val="28"/>
          <w:szCs w:val="28"/>
        </w:rPr>
        <w:t>29</w:t>
      </w:r>
      <w:r w:rsidRPr="00710A9D">
        <w:rPr>
          <w:rFonts w:ascii="Bookman Old Style" w:hAnsi="Bookman Old Style"/>
          <w:sz w:val="28"/>
          <w:szCs w:val="28"/>
          <w:vertAlign w:val="superscript"/>
        </w:rPr>
        <w:t>th</w:t>
      </w:r>
      <w:r>
        <w:rPr>
          <w:rFonts w:ascii="Bookman Old Style" w:hAnsi="Bookman Old Style"/>
          <w:sz w:val="28"/>
          <w:szCs w:val="28"/>
        </w:rPr>
        <w:t xml:space="preserve"> </w:t>
      </w:r>
      <w:proofErr w:type="gramStart"/>
      <w:r>
        <w:rPr>
          <w:rFonts w:ascii="Bookman Old Style" w:hAnsi="Bookman Old Style"/>
          <w:sz w:val="28"/>
          <w:szCs w:val="28"/>
        </w:rPr>
        <w:t>June,</w:t>
      </w:r>
      <w:proofErr w:type="gramEnd"/>
      <w:r>
        <w:rPr>
          <w:rFonts w:ascii="Bookman Old Style" w:hAnsi="Bookman Old Style"/>
          <w:sz w:val="28"/>
          <w:szCs w:val="28"/>
        </w:rPr>
        <w:t xml:space="preserve"> 2010</w:t>
      </w:r>
      <w:r w:rsidR="004D5113">
        <w:rPr>
          <w:rFonts w:ascii="Bookman Old Style" w:hAnsi="Bookman Old Style"/>
          <w:sz w:val="28"/>
          <w:szCs w:val="28"/>
        </w:rPr>
        <w:t>.</w:t>
      </w:r>
    </w:p>
    <w:p w:rsidR="001E2F78" w:rsidRDefault="001E2F78" w:rsidP="001E2F78">
      <w:pPr>
        <w:spacing w:after="0" w:line="240" w:lineRule="auto"/>
        <w:jc w:val="both"/>
        <w:rPr>
          <w:rFonts w:ascii="Bookman Old Style" w:hAnsi="Bookman Old Style"/>
          <w:sz w:val="28"/>
          <w:szCs w:val="28"/>
        </w:rPr>
      </w:pP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 xml:space="preserve">The Managing Director </w:t>
      </w: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Royal Oak (</w:t>
      </w:r>
      <w:proofErr w:type="spellStart"/>
      <w:r>
        <w:rPr>
          <w:rFonts w:ascii="Bookman Old Style" w:hAnsi="Bookman Old Style"/>
          <w:sz w:val="28"/>
          <w:szCs w:val="28"/>
        </w:rPr>
        <w:t>Pvt</w:t>
      </w:r>
      <w:proofErr w:type="spellEnd"/>
      <w:r>
        <w:rPr>
          <w:rFonts w:ascii="Bookman Old Style" w:hAnsi="Bookman Old Style"/>
          <w:sz w:val="28"/>
          <w:szCs w:val="28"/>
        </w:rPr>
        <w:t>) Limited</w:t>
      </w:r>
    </w:p>
    <w:p w:rsidR="00710A9D" w:rsidRDefault="00710A9D" w:rsidP="001E2F78">
      <w:pPr>
        <w:spacing w:after="0" w:line="240" w:lineRule="auto"/>
        <w:jc w:val="both"/>
        <w:rPr>
          <w:rFonts w:ascii="Bookman Old Style" w:hAnsi="Bookman Old Style"/>
          <w:b/>
          <w:sz w:val="28"/>
          <w:szCs w:val="28"/>
          <w:u w:val="single"/>
        </w:rPr>
      </w:pPr>
      <w:r w:rsidRPr="004D5113">
        <w:rPr>
          <w:rFonts w:ascii="Bookman Old Style" w:hAnsi="Bookman Old Style"/>
          <w:b/>
          <w:sz w:val="28"/>
          <w:szCs w:val="28"/>
          <w:u w:val="single"/>
        </w:rPr>
        <w:t>Lusaka</w:t>
      </w:r>
    </w:p>
    <w:p w:rsidR="004D5113" w:rsidRPr="004D5113" w:rsidRDefault="004D5113" w:rsidP="001E2F78">
      <w:pPr>
        <w:spacing w:after="0" w:line="240" w:lineRule="auto"/>
        <w:jc w:val="both"/>
        <w:rPr>
          <w:rFonts w:ascii="Bookman Old Style" w:hAnsi="Bookman Old Style"/>
          <w:b/>
          <w:sz w:val="28"/>
          <w:szCs w:val="28"/>
          <w:u w:val="single"/>
        </w:rPr>
      </w:pPr>
    </w:p>
    <w:p w:rsidR="00710A9D" w:rsidRDefault="00710A9D" w:rsidP="001E2F78">
      <w:pPr>
        <w:spacing w:after="0" w:line="240" w:lineRule="auto"/>
        <w:jc w:val="both"/>
        <w:rPr>
          <w:rFonts w:ascii="Bookman Old Style" w:hAnsi="Bookman Old Style"/>
          <w:sz w:val="28"/>
          <w:szCs w:val="28"/>
        </w:rPr>
      </w:pPr>
      <w:r>
        <w:rPr>
          <w:rFonts w:ascii="Bookman Old Style" w:hAnsi="Bookman Old Style"/>
          <w:sz w:val="28"/>
          <w:szCs w:val="28"/>
        </w:rPr>
        <w:t>Dear Sir</w:t>
      </w:r>
    </w:p>
    <w:p w:rsidR="001E2F78" w:rsidRDefault="001E2F78" w:rsidP="001E2F78">
      <w:pPr>
        <w:spacing w:after="0" w:line="240" w:lineRule="auto"/>
        <w:jc w:val="both"/>
        <w:rPr>
          <w:rFonts w:ascii="Bookman Old Style" w:hAnsi="Bookman Old Style"/>
          <w:sz w:val="28"/>
          <w:szCs w:val="28"/>
        </w:rPr>
      </w:pPr>
    </w:p>
    <w:p w:rsidR="00710A9D" w:rsidRDefault="00710A9D" w:rsidP="001E2F78">
      <w:pPr>
        <w:spacing w:after="0" w:line="240" w:lineRule="auto"/>
        <w:jc w:val="center"/>
        <w:rPr>
          <w:rFonts w:ascii="Bookman Old Style" w:hAnsi="Bookman Old Style"/>
          <w:b/>
          <w:sz w:val="28"/>
          <w:szCs w:val="28"/>
          <w:u w:val="single"/>
        </w:rPr>
      </w:pPr>
      <w:proofErr w:type="gramStart"/>
      <w:r w:rsidRPr="001E2F78">
        <w:rPr>
          <w:rFonts w:ascii="Bookman Old Style" w:hAnsi="Bookman Old Style"/>
          <w:b/>
          <w:sz w:val="28"/>
          <w:szCs w:val="28"/>
          <w:u w:val="single"/>
        </w:rPr>
        <w:t>INVITATION FOR A MEETING ON ADVERTISEMENT OF BREAST MILK SUBSTITUTE – D’LITE CEREAL.</w:t>
      </w:r>
      <w:proofErr w:type="gramEnd"/>
    </w:p>
    <w:p w:rsidR="001E2F78" w:rsidRPr="001E2F78" w:rsidRDefault="001E2F78" w:rsidP="001E2F78">
      <w:pPr>
        <w:spacing w:after="0" w:line="240" w:lineRule="auto"/>
        <w:jc w:val="center"/>
        <w:rPr>
          <w:rFonts w:ascii="Bookman Old Style" w:hAnsi="Bookman Old Style"/>
          <w:b/>
          <w:sz w:val="28"/>
          <w:szCs w:val="28"/>
          <w:u w:val="single"/>
        </w:rPr>
      </w:pPr>
    </w:p>
    <w:p w:rsidR="004A182B" w:rsidRPr="004D5113" w:rsidRDefault="00710A9D"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 xml:space="preserve">It has come to our attention that you have been advertising and promoting an infant cereal called </w:t>
      </w:r>
      <w:proofErr w:type="spellStart"/>
      <w:r w:rsidRPr="004D5113">
        <w:rPr>
          <w:rFonts w:ascii="Bookman Old Style" w:hAnsi="Bookman Old Style"/>
          <w:i/>
          <w:sz w:val="28"/>
          <w:szCs w:val="28"/>
        </w:rPr>
        <w:t>D’lite</w:t>
      </w:r>
      <w:proofErr w:type="spellEnd"/>
      <w:r w:rsidRPr="004D5113">
        <w:rPr>
          <w:rFonts w:ascii="Bookman Old Style" w:hAnsi="Bookman Old Style"/>
          <w:i/>
          <w:sz w:val="28"/>
          <w:szCs w:val="28"/>
        </w:rPr>
        <w:t xml:space="preserve"> on </w:t>
      </w:r>
      <w:proofErr w:type="spellStart"/>
      <w:r w:rsidRPr="004D5113">
        <w:rPr>
          <w:rFonts w:ascii="Bookman Old Style" w:hAnsi="Bookman Old Style"/>
          <w:i/>
          <w:sz w:val="28"/>
          <w:szCs w:val="28"/>
        </w:rPr>
        <w:t>Muti</w:t>
      </w:r>
      <w:proofErr w:type="spellEnd"/>
      <w:r w:rsidRPr="004D5113">
        <w:rPr>
          <w:rFonts w:ascii="Bookman Old Style" w:hAnsi="Bookman Old Style"/>
          <w:i/>
          <w:sz w:val="28"/>
          <w:szCs w:val="28"/>
        </w:rPr>
        <w:t xml:space="preserve"> TV and ZNBC TV for more than a month now. I wish to state that this advert is a violation of the Food and Drugs (Marketing of Breas</w:t>
      </w:r>
      <w:r w:rsidR="004D5113" w:rsidRPr="004D5113">
        <w:rPr>
          <w:rFonts w:ascii="Bookman Old Style" w:hAnsi="Bookman Old Style"/>
          <w:i/>
          <w:sz w:val="28"/>
          <w:szCs w:val="28"/>
        </w:rPr>
        <w:t>t Milk Substitutes) Regulations</w:t>
      </w:r>
      <w:proofErr w:type="gramStart"/>
      <w:r w:rsidR="004D5113" w:rsidRPr="004D5113">
        <w:rPr>
          <w:rFonts w:ascii="Bookman Old Style" w:hAnsi="Bookman Old Style"/>
          <w:i/>
          <w:sz w:val="28"/>
          <w:szCs w:val="28"/>
        </w:rPr>
        <w:t>;</w:t>
      </w:r>
      <w:proofErr w:type="gramEnd"/>
      <w:r w:rsidRPr="004D5113">
        <w:rPr>
          <w:rFonts w:ascii="Bookman Old Style" w:hAnsi="Bookman Old Style"/>
          <w:i/>
          <w:sz w:val="28"/>
          <w:szCs w:val="28"/>
        </w:rPr>
        <w:t xml:space="preserve"> Statutory Instrument Number 48 of 2006. </w:t>
      </w:r>
    </w:p>
    <w:p w:rsidR="004A182B" w:rsidRPr="004D5113" w:rsidRDefault="004A182B"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 xml:space="preserve">You may wish to know that Regulation 3a states that: </w:t>
      </w:r>
    </w:p>
    <w:p w:rsidR="001E2F78" w:rsidRPr="004D5113" w:rsidRDefault="001E2F78" w:rsidP="001E2F78">
      <w:pPr>
        <w:spacing w:after="0" w:line="240" w:lineRule="auto"/>
        <w:jc w:val="both"/>
        <w:rPr>
          <w:rFonts w:ascii="Bookman Old Style" w:hAnsi="Bookman Old Style"/>
          <w:i/>
          <w:sz w:val="28"/>
          <w:szCs w:val="28"/>
        </w:rPr>
      </w:pPr>
    </w:p>
    <w:p w:rsidR="004A182B" w:rsidRPr="004D5113" w:rsidRDefault="004A182B"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“A manufacturer or a distributor of breast milk substitute and other designated products shall not advertise or promote the breast milk substitutes</w:t>
      </w:r>
      <w:r w:rsidR="004D5113" w:rsidRPr="004D5113">
        <w:rPr>
          <w:rFonts w:ascii="Bookman Old Style" w:hAnsi="Bookman Old Style"/>
          <w:i/>
          <w:sz w:val="28"/>
          <w:szCs w:val="28"/>
        </w:rPr>
        <w:t>,</w:t>
      </w:r>
      <w:r w:rsidRPr="004D5113">
        <w:rPr>
          <w:rFonts w:ascii="Bookman Old Style" w:hAnsi="Bookman Old Style"/>
          <w:i/>
          <w:sz w:val="28"/>
          <w:szCs w:val="28"/>
        </w:rPr>
        <w:t xml:space="preserve"> and other designated products to the public.” </w:t>
      </w:r>
    </w:p>
    <w:p w:rsidR="004A182B" w:rsidRPr="004D5113" w:rsidRDefault="004A182B" w:rsidP="001E2F78">
      <w:pPr>
        <w:spacing w:after="0" w:line="240" w:lineRule="auto"/>
        <w:jc w:val="both"/>
        <w:rPr>
          <w:rFonts w:ascii="Bookman Old Style" w:hAnsi="Bookman Old Style"/>
          <w:i/>
          <w:sz w:val="28"/>
          <w:szCs w:val="28"/>
        </w:rPr>
      </w:pPr>
    </w:p>
    <w:p w:rsidR="004A182B" w:rsidRPr="004D5113" w:rsidRDefault="004A182B" w:rsidP="001E2F78">
      <w:pPr>
        <w:spacing w:after="0" w:line="240" w:lineRule="auto"/>
        <w:jc w:val="both"/>
        <w:rPr>
          <w:rFonts w:ascii="Bookman Old Style" w:hAnsi="Bookman Old Style"/>
          <w:i/>
          <w:sz w:val="28"/>
          <w:szCs w:val="28"/>
        </w:rPr>
      </w:pPr>
      <w:proofErr w:type="gramStart"/>
      <w:r w:rsidRPr="004D5113">
        <w:rPr>
          <w:rFonts w:ascii="Bookman Old Style" w:hAnsi="Bookman Old Style"/>
          <w:i/>
          <w:sz w:val="28"/>
          <w:szCs w:val="28"/>
        </w:rPr>
        <w:t>Regulations 3d also prohibits</w:t>
      </w:r>
      <w:proofErr w:type="gramEnd"/>
      <w:r w:rsidRPr="004D5113">
        <w:rPr>
          <w:rFonts w:ascii="Bookman Old Style" w:hAnsi="Bookman Old Style"/>
          <w:i/>
          <w:sz w:val="28"/>
          <w:szCs w:val="28"/>
        </w:rPr>
        <w:t xml:space="preserve"> the manufacture</w:t>
      </w:r>
      <w:r w:rsidR="004D5113" w:rsidRPr="004D5113">
        <w:rPr>
          <w:rFonts w:ascii="Bookman Old Style" w:hAnsi="Bookman Old Style"/>
          <w:i/>
          <w:sz w:val="28"/>
          <w:szCs w:val="28"/>
        </w:rPr>
        <w:t>r</w:t>
      </w:r>
      <w:r w:rsidRPr="004D5113">
        <w:rPr>
          <w:rFonts w:ascii="Bookman Old Style" w:hAnsi="Bookman Old Style"/>
          <w:i/>
          <w:sz w:val="28"/>
          <w:szCs w:val="28"/>
        </w:rPr>
        <w:t xml:space="preserve"> to:</w:t>
      </w:r>
    </w:p>
    <w:p w:rsidR="001E2F78" w:rsidRPr="004D5113" w:rsidRDefault="001E2F78" w:rsidP="001E2F78">
      <w:pPr>
        <w:spacing w:after="0" w:line="240" w:lineRule="auto"/>
        <w:jc w:val="both"/>
        <w:rPr>
          <w:rFonts w:ascii="Bookman Old Style" w:hAnsi="Bookman Old Style"/>
          <w:i/>
          <w:sz w:val="28"/>
          <w:szCs w:val="28"/>
        </w:rPr>
      </w:pPr>
    </w:p>
    <w:p w:rsidR="004A182B" w:rsidRPr="004D5113" w:rsidRDefault="004A182B"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 xml:space="preserve">“Dispense to pregnant women, mother of infants, or their families for the purpose of supplying them with or encouraging them to use the designated product. It is in this light that my office wishes to invite </w:t>
      </w:r>
      <w:r w:rsidRPr="004D5113">
        <w:rPr>
          <w:rFonts w:ascii="Bookman Old Style" w:hAnsi="Bookman Old Style"/>
          <w:i/>
          <w:sz w:val="28"/>
          <w:szCs w:val="28"/>
        </w:rPr>
        <w:lastRenderedPageBreak/>
        <w:t>you to a meeting on Thursday, 8</w:t>
      </w:r>
      <w:r w:rsidRPr="004D5113">
        <w:rPr>
          <w:rFonts w:ascii="Bookman Old Style" w:hAnsi="Bookman Old Style"/>
          <w:i/>
          <w:sz w:val="28"/>
          <w:szCs w:val="28"/>
          <w:vertAlign w:val="superscript"/>
        </w:rPr>
        <w:t>th</w:t>
      </w:r>
      <w:r w:rsidRPr="004D5113">
        <w:rPr>
          <w:rFonts w:ascii="Bookman Old Style" w:hAnsi="Bookman Old Style"/>
          <w:i/>
          <w:sz w:val="28"/>
          <w:szCs w:val="28"/>
        </w:rPr>
        <w:t xml:space="preserve"> July, 2010, at 10:00 hours to be held in room 105, Ground Floor, Civic Centre Old Wing. </w:t>
      </w:r>
    </w:p>
    <w:p w:rsidR="004A182B" w:rsidRPr="004D5113" w:rsidRDefault="004A182B" w:rsidP="001E2F78">
      <w:pPr>
        <w:spacing w:after="0" w:line="240" w:lineRule="auto"/>
        <w:jc w:val="both"/>
        <w:rPr>
          <w:rFonts w:ascii="Bookman Old Style" w:hAnsi="Bookman Old Style"/>
          <w:i/>
          <w:sz w:val="28"/>
          <w:szCs w:val="28"/>
        </w:rPr>
      </w:pPr>
    </w:p>
    <w:p w:rsidR="004A182B" w:rsidRPr="004D5113" w:rsidRDefault="004A182B"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 xml:space="preserve">Yours faithfully </w:t>
      </w:r>
    </w:p>
    <w:p w:rsidR="001E2F78" w:rsidRPr="004D5113" w:rsidRDefault="001E2F78" w:rsidP="001E2F78">
      <w:pPr>
        <w:spacing w:after="0" w:line="240" w:lineRule="auto"/>
        <w:jc w:val="both"/>
        <w:rPr>
          <w:rFonts w:ascii="Bookman Old Style" w:hAnsi="Bookman Old Style"/>
          <w:i/>
          <w:sz w:val="28"/>
          <w:szCs w:val="28"/>
        </w:rPr>
      </w:pPr>
    </w:p>
    <w:p w:rsidR="001E2F78" w:rsidRPr="004D5113" w:rsidRDefault="001E2F78" w:rsidP="001E2F78">
      <w:pPr>
        <w:spacing w:after="0" w:line="240" w:lineRule="auto"/>
        <w:jc w:val="both"/>
        <w:rPr>
          <w:rFonts w:ascii="Bookman Old Style" w:hAnsi="Bookman Old Style"/>
          <w:i/>
          <w:sz w:val="28"/>
          <w:szCs w:val="28"/>
        </w:rPr>
      </w:pPr>
    </w:p>
    <w:p w:rsidR="004D5113" w:rsidRPr="004D5113" w:rsidRDefault="004A182B"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 xml:space="preserve">Amos M. </w:t>
      </w:r>
      <w:proofErr w:type="spellStart"/>
      <w:r w:rsidRPr="004D5113">
        <w:rPr>
          <w:rFonts w:ascii="Bookman Old Style" w:hAnsi="Bookman Old Style"/>
          <w:i/>
          <w:sz w:val="28"/>
          <w:szCs w:val="28"/>
        </w:rPr>
        <w:t>Musonda</w:t>
      </w:r>
      <w:proofErr w:type="spellEnd"/>
    </w:p>
    <w:p w:rsidR="004A182B" w:rsidRPr="004D5113" w:rsidRDefault="004D5113" w:rsidP="001E2F78">
      <w:pPr>
        <w:spacing w:after="0" w:line="240" w:lineRule="auto"/>
        <w:jc w:val="both"/>
        <w:rPr>
          <w:rFonts w:ascii="Bookman Old Style" w:hAnsi="Bookman Old Style"/>
          <w:i/>
          <w:sz w:val="28"/>
          <w:szCs w:val="28"/>
        </w:rPr>
      </w:pPr>
      <w:r w:rsidRPr="004D5113">
        <w:rPr>
          <w:rFonts w:ascii="Bookman Old Style" w:hAnsi="Bookman Old Style"/>
          <w:i/>
          <w:sz w:val="28"/>
          <w:szCs w:val="28"/>
        </w:rPr>
        <w:t>Director of Public Health</w:t>
      </w:r>
      <w:r w:rsidR="004A182B" w:rsidRPr="004D5113">
        <w:rPr>
          <w:rFonts w:ascii="Bookman Old Style" w:hAnsi="Bookman Old Style"/>
          <w:i/>
          <w:sz w:val="28"/>
          <w:szCs w:val="28"/>
        </w:rPr>
        <w:t xml:space="preserve"> </w:t>
      </w:r>
    </w:p>
    <w:p w:rsidR="001E2F78" w:rsidRPr="004D5113" w:rsidRDefault="001E2F78" w:rsidP="001E2F78">
      <w:pPr>
        <w:spacing w:after="0" w:line="240" w:lineRule="auto"/>
        <w:jc w:val="both"/>
        <w:rPr>
          <w:rFonts w:ascii="Bookman Old Style" w:hAnsi="Bookman Old Style"/>
          <w:i/>
          <w:sz w:val="28"/>
          <w:szCs w:val="28"/>
        </w:rPr>
      </w:pPr>
    </w:p>
    <w:p w:rsidR="004A182B" w:rsidRPr="004D5113" w:rsidRDefault="004A182B" w:rsidP="001E2F78">
      <w:pPr>
        <w:spacing w:after="0" w:line="240" w:lineRule="auto"/>
        <w:ind w:left="720" w:hanging="720"/>
        <w:jc w:val="both"/>
        <w:rPr>
          <w:rFonts w:ascii="Bookman Old Style" w:hAnsi="Bookman Old Style"/>
          <w:i/>
          <w:sz w:val="28"/>
          <w:szCs w:val="28"/>
        </w:rPr>
      </w:pPr>
      <w:proofErr w:type="gramStart"/>
      <w:r w:rsidRPr="004D5113">
        <w:rPr>
          <w:rFonts w:ascii="Bookman Old Style" w:hAnsi="Bookman Old Style"/>
          <w:i/>
          <w:sz w:val="28"/>
          <w:szCs w:val="28"/>
        </w:rPr>
        <w:t>Cc:</w:t>
      </w:r>
      <w:r w:rsidRPr="004D5113">
        <w:rPr>
          <w:rFonts w:ascii="Bookman Old Style" w:hAnsi="Bookman Old Style"/>
          <w:i/>
          <w:sz w:val="28"/>
          <w:szCs w:val="28"/>
        </w:rPr>
        <w:tab/>
        <w:t>The Permanent Secretary Ministry of Health: Attention: Director of Public Health and Research.</w:t>
      </w:r>
      <w:proofErr w:type="gramEnd"/>
      <w:r w:rsidRPr="004D5113">
        <w:rPr>
          <w:rFonts w:ascii="Bookman Old Style" w:hAnsi="Bookman Old Style"/>
          <w:i/>
          <w:sz w:val="28"/>
          <w:szCs w:val="28"/>
        </w:rPr>
        <w:t xml:space="preserve"> </w:t>
      </w:r>
    </w:p>
    <w:p w:rsidR="004D5113" w:rsidRPr="004D5113" w:rsidRDefault="004A182B" w:rsidP="001E2F78">
      <w:pPr>
        <w:spacing w:after="0" w:line="240" w:lineRule="auto"/>
        <w:jc w:val="both"/>
        <w:rPr>
          <w:rFonts w:ascii="Bookman Old Style" w:hAnsi="Bookman Old Style"/>
          <w:i/>
          <w:sz w:val="28"/>
          <w:szCs w:val="28"/>
        </w:rPr>
      </w:pPr>
      <w:proofErr w:type="gramStart"/>
      <w:r w:rsidRPr="004D5113">
        <w:rPr>
          <w:rFonts w:ascii="Bookman Old Style" w:hAnsi="Bookman Old Style"/>
          <w:i/>
          <w:sz w:val="28"/>
          <w:szCs w:val="28"/>
        </w:rPr>
        <w:t>Cc:</w:t>
      </w:r>
      <w:r w:rsidRPr="004D5113">
        <w:rPr>
          <w:rFonts w:ascii="Bookman Old Style" w:hAnsi="Bookman Old Style"/>
          <w:i/>
          <w:sz w:val="28"/>
          <w:szCs w:val="28"/>
        </w:rPr>
        <w:tab/>
      </w:r>
      <w:r w:rsidR="001E2F78" w:rsidRPr="004D5113">
        <w:rPr>
          <w:rFonts w:ascii="Bookman Old Style" w:hAnsi="Bookman Old Style"/>
          <w:i/>
          <w:sz w:val="28"/>
          <w:szCs w:val="28"/>
        </w:rPr>
        <w:t>Director of Legal Services.</w:t>
      </w:r>
      <w:proofErr w:type="gramEnd"/>
      <w:r w:rsidRPr="004D5113">
        <w:rPr>
          <w:rFonts w:ascii="Bookman Old Style" w:hAnsi="Bookman Old Style"/>
          <w:i/>
          <w:sz w:val="28"/>
          <w:szCs w:val="28"/>
        </w:rPr>
        <w:t xml:space="preserve"> </w:t>
      </w:r>
    </w:p>
    <w:p w:rsidR="001E2F78" w:rsidRDefault="00765B5C" w:rsidP="002C7669">
      <w:pPr>
        <w:spacing w:after="0" w:line="240" w:lineRule="auto"/>
        <w:jc w:val="both"/>
        <w:rPr>
          <w:rFonts w:ascii="Bookman Old Style" w:hAnsi="Bookman Old Style"/>
          <w:i/>
          <w:sz w:val="28"/>
          <w:szCs w:val="28"/>
        </w:rPr>
      </w:pPr>
      <w:r>
        <w:rPr>
          <w:rFonts w:ascii="Bookman Old Style" w:hAnsi="Bookman Old Style"/>
          <w:i/>
          <w:sz w:val="28"/>
          <w:szCs w:val="28"/>
        </w:rPr>
        <w:tab/>
        <w:t>Lusaka City C</w:t>
      </w:r>
      <w:r w:rsidR="004D5113" w:rsidRPr="004D5113">
        <w:rPr>
          <w:rFonts w:ascii="Bookman Old Style" w:hAnsi="Bookman Old Style"/>
          <w:i/>
          <w:sz w:val="28"/>
          <w:szCs w:val="28"/>
        </w:rPr>
        <w:t xml:space="preserve">ouncil </w:t>
      </w:r>
      <w:r w:rsidR="004A182B" w:rsidRPr="004D5113">
        <w:rPr>
          <w:rFonts w:ascii="Bookman Old Style" w:hAnsi="Bookman Old Style"/>
          <w:i/>
          <w:sz w:val="28"/>
          <w:szCs w:val="28"/>
        </w:rPr>
        <w:t xml:space="preserve"> </w:t>
      </w:r>
      <w:r w:rsidR="00771812" w:rsidRPr="004D5113">
        <w:rPr>
          <w:rFonts w:ascii="Bookman Old Style" w:hAnsi="Bookman Old Style"/>
          <w:i/>
          <w:sz w:val="28"/>
          <w:szCs w:val="28"/>
        </w:rPr>
        <w:t xml:space="preserve"> </w:t>
      </w:r>
    </w:p>
    <w:p w:rsidR="002C7669" w:rsidRPr="002C7669" w:rsidRDefault="002C7669" w:rsidP="002C7669">
      <w:pPr>
        <w:spacing w:after="0" w:line="240" w:lineRule="auto"/>
        <w:jc w:val="both"/>
        <w:rPr>
          <w:rFonts w:ascii="Bookman Old Style" w:hAnsi="Bookman Old Style"/>
          <w:i/>
          <w:sz w:val="28"/>
          <w:szCs w:val="28"/>
        </w:rPr>
      </w:pPr>
    </w:p>
    <w:p w:rsidR="00C60121" w:rsidRDefault="001E2F78" w:rsidP="00D64587">
      <w:pPr>
        <w:spacing w:line="360" w:lineRule="auto"/>
        <w:jc w:val="both"/>
        <w:rPr>
          <w:rFonts w:ascii="Bookman Old Style" w:hAnsi="Bookman Old Style"/>
          <w:sz w:val="28"/>
          <w:szCs w:val="28"/>
        </w:rPr>
      </w:pPr>
      <w:r>
        <w:rPr>
          <w:rFonts w:ascii="Bookman Old Style" w:hAnsi="Bookman Old Style"/>
          <w:sz w:val="28"/>
          <w:szCs w:val="28"/>
        </w:rPr>
        <w:t xml:space="preserve">In response, the plaintiff wrote to the </w:t>
      </w:r>
      <w:proofErr w:type="gramStart"/>
      <w:r>
        <w:rPr>
          <w:rFonts w:ascii="Bookman Old Style" w:hAnsi="Bookman Old Style"/>
          <w:sz w:val="28"/>
          <w:szCs w:val="28"/>
        </w:rPr>
        <w:t>1</w:t>
      </w:r>
      <w:r w:rsidRPr="001E2F78">
        <w:rPr>
          <w:rFonts w:ascii="Bookman Old Style" w:hAnsi="Bookman Old Style"/>
          <w:sz w:val="28"/>
          <w:szCs w:val="28"/>
          <w:vertAlign w:val="superscript"/>
        </w:rPr>
        <w:t>st</w:t>
      </w:r>
      <w:proofErr w:type="gramEnd"/>
      <w:r>
        <w:rPr>
          <w:rFonts w:ascii="Bookman Old Style" w:hAnsi="Bookman Old Style"/>
          <w:sz w:val="28"/>
          <w:szCs w:val="28"/>
        </w:rPr>
        <w:t xml:space="preserve"> defendant on 7</w:t>
      </w:r>
      <w:r w:rsidRPr="001E2F78">
        <w:rPr>
          <w:rFonts w:ascii="Bookman Old Style" w:hAnsi="Bookman Old Style"/>
          <w:sz w:val="28"/>
          <w:szCs w:val="28"/>
          <w:vertAlign w:val="superscript"/>
        </w:rPr>
        <w:t>th</w:t>
      </w:r>
      <w:r>
        <w:rPr>
          <w:rFonts w:ascii="Bookman Old Style" w:hAnsi="Bookman Old Style"/>
          <w:sz w:val="28"/>
          <w:szCs w:val="28"/>
        </w:rPr>
        <w:t xml:space="preserve"> July, 2010, objecting </w:t>
      </w:r>
      <w:r w:rsidR="004D5113">
        <w:rPr>
          <w:rFonts w:ascii="Bookman Old Style" w:hAnsi="Bookman Old Style"/>
          <w:sz w:val="28"/>
          <w:szCs w:val="28"/>
        </w:rPr>
        <w:t xml:space="preserve">vehemently </w:t>
      </w:r>
      <w:r>
        <w:rPr>
          <w:rFonts w:ascii="Bookman Old Style" w:hAnsi="Bookman Old Style"/>
          <w:sz w:val="28"/>
          <w:szCs w:val="28"/>
        </w:rPr>
        <w:t xml:space="preserve">that </w:t>
      </w:r>
      <w:proofErr w:type="spellStart"/>
      <w:r w:rsidR="004D5113">
        <w:rPr>
          <w:rFonts w:ascii="Bookman Old Style" w:hAnsi="Bookman Old Style"/>
          <w:i/>
          <w:sz w:val="28"/>
          <w:szCs w:val="28"/>
        </w:rPr>
        <w:t>D’lite</w:t>
      </w:r>
      <w:proofErr w:type="spellEnd"/>
      <w:r w:rsidR="004D5113">
        <w:rPr>
          <w:rFonts w:ascii="Bookman Old Style" w:hAnsi="Bookman Old Style"/>
          <w:i/>
          <w:sz w:val="28"/>
          <w:szCs w:val="28"/>
        </w:rPr>
        <w:t xml:space="preserve"> c</w:t>
      </w:r>
      <w:r w:rsidRPr="004D5113">
        <w:rPr>
          <w:rFonts w:ascii="Bookman Old Style" w:hAnsi="Bookman Old Style"/>
          <w:i/>
          <w:sz w:val="28"/>
          <w:szCs w:val="28"/>
        </w:rPr>
        <w:t>ereal</w:t>
      </w:r>
      <w:r>
        <w:rPr>
          <w:rFonts w:ascii="Bookman Old Style" w:hAnsi="Bookman Old Style"/>
          <w:sz w:val="28"/>
          <w:szCs w:val="28"/>
        </w:rPr>
        <w:t xml:space="preserve"> is a </w:t>
      </w:r>
      <w:r w:rsidRPr="001E2F78">
        <w:rPr>
          <w:rFonts w:ascii="Bookman Old Style" w:hAnsi="Bookman Old Style"/>
          <w:i/>
          <w:sz w:val="28"/>
          <w:szCs w:val="28"/>
        </w:rPr>
        <w:t>“breast milk substitute”</w:t>
      </w:r>
      <w:r w:rsidR="004D5113">
        <w:rPr>
          <w:rFonts w:ascii="Bookman Old Style" w:hAnsi="Bookman Old Style"/>
          <w:i/>
          <w:sz w:val="28"/>
          <w:szCs w:val="28"/>
        </w:rPr>
        <w:t>.</w:t>
      </w:r>
      <w:r w:rsidRPr="001E2F78">
        <w:rPr>
          <w:rFonts w:ascii="Bookman Old Style" w:hAnsi="Bookman Old Style"/>
          <w:i/>
          <w:sz w:val="28"/>
          <w:szCs w:val="28"/>
        </w:rPr>
        <w:t xml:space="preserve"> </w:t>
      </w:r>
      <w:proofErr w:type="gramStart"/>
      <w:r w:rsidR="004D5113">
        <w:rPr>
          <w:rFonts w:ascii="Bookman Old Style" w:hAnsi="Bookman Old Style"/>
          <w:sz w:val="28"/>
          <w:szCs w:val="28"/>
        </w:rPr>
        <w:t>A</w:t>
      </w:r>
      <w:r>
        <w:rPr>
          <w:rFonts w:ascii="Bookman Old Style" w:hAnsi="Bookman Old Style"/>
          <w:sz w:val="28"/>
          <w:szCs w:val="28"/>
        </w:rPr>
        <w:t>nd</w:t>
      </w:r>
      <w:proofErr w:type="gramEnd"/>
      <w:r>
        <w:rPr>
          <w:rFonts w:ascii="Bookman Old Style" w:hAnsi="Bookman Old Style"/>
          <w:sz w:val="28"/>
          <w:szCs w:val="28"/>
        </w:rPr>
        <w:t xml:space="preserve"> that </w:t>
      </w:r>
      <w:proofErr w:type="spellStart"/>
      <w:r w:rsidRPr="004D5113">
        <w:rPr>
          <w:rFonts w:ascii="Bookman Old Style" w:hAnsi="Bookman Old Style"/>
          <w:i/>
          <w:sz w:val="28"/>
          <w:szCs w:val="28"/>
        </w:rPr>
        <w:t>D’lite</w:t>
      </w:r>
      <w:proofErr w:type="spellEnd"/>
      <w:r w:rsidRPr="004D5113">
        <w:rPr>
          <w:rFonts w:ascii="Bookman Old Style" w:hAnsi="Bookman Old Style"/>
          <w:i/>
          <w:sz w:val="28"/>
          <w:szCs w:val="28"/>
        </w:rPr>
        <w:t xml:space="preserve"> cereal</w:t>
      </w:r>
      <w:r>
        <w:rPr>
          <w:rFonts w:ascii="Bookman Old Style" w:hAnsi="Bookman Old Style"/>
          <w:sz w:val="28"/>
          <w:szCs w:val="28"/>
        </w:rPr>
        <w:t xml:space="preserve"> has never been advertised</w:t>
      </w:r>
      <w:r w:rsidR="004D5113">
        <w:rPr>
          <w:rFonts w:ascii="Bookman Old Style" w:hAnsi="Bookman Old Style"/>
          <w:sz w:val="28"/>
          <w:szCs w:val="28"/>
        </w:rPr>
        <w:t>,</w:t>
      </w:r>
      <w:r>
        <w:rPr>
          <w:rFonts w:ascii="Bookman Old Style" w:hAnsi="Bookman Old Style"/>
          <w:sz w:val="28"/>
          <w:szCs w:val="28"/>
        </w:rPr>
        <w:t xml:space="preserve"> nor even intended as a </w:t>
      </w:r>
      <w:r w:rsidRPr="001E2F78">
        <w:rPr>
          <w:rFonts w:ascii="Bookman Old Style" w:hAnsi="Bookman Old Style"/>
          <w:i/>
          <w:sz w:val="28"/>
          <w:szCs w:val="28"/>
        </w:rPr>
        <w:t>“breast milk substitute”.</w:t>
      </w:r>
      <w:r>
        <w:rPr>
          <w:rFonts w:ascii="Bookman Old Style" w:hAnsi="Bookman Old Style"/>
          <w:sz w:val="28"/>
          <w:szCs w:val="28"/>
        </w:rPr>
        <w:t xml:space="preserve">  In the </w:t>
      </w:r>
      <w:r w:rsidR="004D5113">
        <w:rPr>
          <w:rFonts w:ascii="Bookman Old Style" w:hAnsi="Bookman Old Style"/>
          <w:sz w:val="28"/>
          <w:szCs w:val="28"/>
        </w:rPr>
        <w:t xml:space="preserve">same </w:t>
      </w:r>
      <w:r>
        <w:rPr>
          <w:rFonts w:ascii="Bookman Old Style" w:hAnsi="Bookman Old Style"/>
          <w:sz w:val="28"/>
          <w:szCs w:val="28"/>
        </w:rPr>
        <w:t xml:space="preserve">letter of </w:t>
      </w:r>
      <w:proofErr w:type="gramStart"/>
      <w:r>
        <w:rPr>
          <w:rFonts w:ascii="Bookman Old Style" w:hAnsi="Bookman Old Style"/>
          <w:sz w:val="28"/>
          <w:szCs w:val="28"/>
        </w:rPr>
        <w:t>7</w:t>
      </w:r>
      <w:r w:rsidRPr="001E2F78">
        <w:rPr>
          <w:rFonts w:ascii="Bookman Old Style" w:hAnsi="Bookman Old Style"/>
          <w:sz w:val="28"/>
          <w:szCs w:val="28"/>
          <w:vertAlign w:val="superscript"/>
        </w:rPr>
        <w:t>th</w:t>
      </w:r>
      <w:proofErr w:type="gramEnd"/>
      <w:r>
        <w:rPr>
          <w:rFonts w:ascii="Bookman Old Style" w:hAnsi="Bookman Old Style"/>
          <w:sz w:val="28"/>
          <w:szCs w:val="28"/>
        </w:rPr>
        <w:t xml:space="preserve"> July, 2010, the plaintiff pointed out that the literature inscribed on every </w:t>
      </w:r>
      <w:r w:rsidR="004D5113">
        <w:rPr>
          <w:rFonts w:ascii="Bookman Old Style" w:hAnsi="Bookman Old Style"/>
          <w:sz w:val="28"/>
          <w:szCs w:val="28"/>
        </w:rPr>
        <w:t>b</w:t>
      </w:r>
      <w:r>
        <w:rPr>
          <w:rFonts w:ascii="Bookman Old Style" w:hAnsi="Bookman Old Style"/>
          <w:sz w:val="28"/>
          <w:szCs w:val="28"/>
        </w:rPr>
        <w:t xml:space="preserve">ox of </w:t>
      </w:r>
      <w:proofErr w:type="spellStart"/>
      <w:r w:rsidRPr="004D5113">
        <w:rPr>
          <w:rFonts w:ascii="Bookman Old Style" w:hAnsi="Bookman Old Style"/>
          <w:i/>
          <w:sz w:val="28"/>
          <w:szCs w:val="28"/>
        </w:rPr>
        <w:t>D’lite</w:t>
      </w:r>
      <w:proofErr w:type="spellEnd"/>
      <w:r w:rsidRPr="004D5113">
        <w:rPr>
          <w:rFonts w:ascii="Bookman Old Style" w:hAnsi="Bookman Old Style"/>
          <w:i/>
          <w:sz w:val="28"/>
          <w:szCs w:val="28"/>
        </w:rPr>
        <w:t xml:space="preserve"> cereal</w:t>
      </w:r>
      <w:r>
        <w:rPr>
          <w:rFonts w:ascii="Bookman Old Style" w:hAnsi="Bookman Old Style"/>
          <w:sz w:val="28"/>
          <w:szCs w:val="28"/>
        </w:rPr>
        <w:t xml:space="preserve"> explicitly states that the product is not a </w:t>
      </w:r>
      <w:r w:rsidR="00C60121" w:rsidRPr="004D5113">
        <w:rPr>
          <w:rFonts w:ascii="Bookman Old Style" w:hAnsi="Bookman Old Style"/>
          <w:i/>
          <w:sz w:val="28"/>
          <w:szCs w:val="28"/>
        </w:rPr>
        <w:t>“breast milk substitute”.</w:t>
      </w:r>
      <w:r w:rsidR="00C60121">
        <w:rPr>
          <w:rFonts w:ascii="Bookman Old Style" w:hAnsi="Bookman Old Style"/>
          <w:sz w:val="28"/>
          <w:szCs w:val="28"/>
        </w:rPr>
        <w:t xml:space="preserve"> The letter of </w:t>
      </w:r>
      <w:proofErr w:type="gramStart"/>
      <w:r w:rsidR="00C60121">
        <w:rPr>
          <w:rFonts w:ascii="Bookman Old Style" w:hAnsi="Bookman Old Style"/>
          <w:sz w:val="28"/>
          <w:szCs w:val="28"/>
        </w:rPr>
        <w:t>7</w:t>
      </w:r>
      <w:r w:rsidR="00C60121" w:rsidRPr="00C60121">
        <w:rPr>
          <w:rFonts w:ascii="Bookman Old Style" w:hAnsi="Bookman Old Style"/>
          <w:sz w:val="28"/>
          <w:szCs w:val="28"/>
          <w:vertAlign w:val="superscript"/>
        </w:rPr>
        <w:t>th</w:t>
      </w:r>
      <w:proofErr w:type="gramEnd"/>
      <w:r w:rsidR="00C60121">
        <w:rPr>
          <w:rFonts w:ascii="Bookman Old Style" w:hAnsi="Bookman Old Style"/>
          <w:sz w:val="28"/>
          <w:szCs w:val="28"/>
        </w:rPr>
        <w:t xml:space="preserve"> July, was produced in the affidavit in support</w:t>
      </w:r>
      <w:r w:rsidR="003C54E1">
        <w:rPr>
          <w:rFonts w:ascii="Bookman Old Style" w:hAnsi="Bookman Old Style"/>
          <w:sz w:val="28"/>
          <w:szCs w:val="28"/>
        </w:rPr>
        <w:t>,</w:t>
      </w:r>
      <w:r w:rsidR="00C60121">
        <w:rPr>
          <w:rFonts w:ascii="Bookman Old Style" w:hAnsi="Bookman Old Style"/>
          <w:sz w:val="28"/>
          <w:szCs w:val="28"/>
        </w:rPr>
        <w:t xml:space="preserve"> and is marked as </w:t>
      </w:r>
      <w:r w:rsidR="00C60121" w:rsidRPr="00941356">
        <w:rPr>
          <w:rFonts w:ascii="Bookman Old Style" w:hAnsi="Bookman Old Style"/>
          <w:i/>
          <w:sz w:val="28"/>
          <w:szCs w:val="28"/>
        </w:rPr>
        <w:t>“BMC3”.</w:t>
      </w:r>
      <w:r w:rsidR="00C60121">
        <w:rPr>
          <w:rFonts w:ascii="Bookman Old Style" w:hAnsi="Bookman Old Style"/>
          <w:sz w:val="28"/>
          <w:szCs w:val="28"/>
        </w:rPr>
        <w:t xml:space="preserve"> </w:t>
      </w:r>
      <w:r w:rsidR="003C54E1">
        <w:rPr>
          <w:rFonts w:ascii="Bookman Old Style" w:hAnsi="Bookman Old Style"/>
          <w:sz w:val="28"/>
          <w:szCs w:val="28"/>
        </w:rPr>
        <w:t xml:space="preserve">The letter </w:t>
      </w:r>
      <w:proofErr w:type="gramStart"/>
      <w:r w:rsidR="00C60121">
        <w:rPr>
          <w:rFonts w:ascii="Bookman Old Style" w:hAnsi="Bookman Old Style"/>
          <w:sz w:val="28"/>
          <w:szCs w:val="28"/>
        </w:rPr>
        <w:t>is expressed</w:t>
      </w:r>
      <w:proofErr w:type="gramEnd"/>
      <w:r w:rsidR="00C60121">
        <w:rPr>
          <w:rFonts w:ascii="Bookman Old Style" w:hAnsi="Bookman Old Style"/>
          <w:sz w:val="28"/>
          <w:szCs w:val="28"/>
        </w:rPr>
        <w:t xml:space="preserve"> in the following terms:</w:t>
      </w:r>
    </w:p>
    <w:p w:rsidR="00C60121" w:rsidRPr="00D442C1" w:rsidRDefault="00C60121"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TRADE KINGS LIMITED </w:t>
      </w:r>
    </w:p>
    <w:p w:rsidR="00C60121" w:rsidRPr="00D442C1" w:rsidRDefault="00C60121" w:rsidP="00D442C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P.O BOX 30824, TEL 00-260-1-286117</w:t>
      </w:r>
      <w:r w:rsidR="003C54E1" w:rsidRPr="00D442C1">
        <w:rPr>
          <w:rFonts w:ascii="Bookman Old Style" w:hAnsi="Bookman Old Style"/>
          <w:i/>
          <w:sz w:val="28"/>
          <w:szCs w:val="28"/>
        </w:rPr>
        <w:t>.</w:t>
      </w:r>
      <w:proofErr w:type="gramEnd"/>
    </w:p>
    <w:p w:rsidR="00C60121" w:rsidRPr="00D442C1" w:rsidRDefault="00C60121"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FAX:</w:t>
      </w:r>
      <w:r w:rsidRPr="00D442C1">
        <w:rPr>
          <w:rFonts w:ascii="Bookman Old Style" w:hAnsi="Bookman Old Style"/>
          <w:i/>
          <w:sz w:val="28"/>
          <w:szCs w:val="28"/>
        </w:rPr>
        <w:tab/>
        <w:t>00-260-1-288856</w:t>
      </w:r>
      <w:r w:rsidR="003C54E1" w:rsidRPr="00D442C1">
        <w:rPr>
          <w:rFonts w:ascii="Bookman Old Style" w:hAnsi="Bookman Old Style"/>
          <w:i/>
          <w:sz w:val="28"/>
          <w:szCs w:val="28"/>
        </w:rPr>
        <w:t>.</w:t>
      </w:r>
    </w:p>
    <w:p w:rsidR="00C60121" w:rsidRPr="00D442C1" w:rsidRDefault="00C60121" w:rsidP="00D442C1">
      <w:pPr>
        <w:pBdr>
          <w:bottom w:val="single" w:sz="12" w:space="1" w:color="auto"/>
        </w:pBdr>
        <w:spacing w:after="0" w:line="240" w:lineRule="auto"/>
        <w:jc w:val="both"/>
        <w:rPr>
          <w:rFonts w:ascii="Bookman Old Style" w:hAnsi="Bookman Old Style"/>
          <w:i/>
          <w:sz w:val="28"/>
          <w:szCs w:val="28"/>
        </w:rPr>
      </w:pPr>
      <w:proofErr w:type="spellStart"/>
      <w:proofErr w:type="gramStart"/>
      <w:r w:rsidRPr="00D442C1">
        <w:rPr>
          <w:rFonts w:ascii="Bookman Old Style" w:hAnsi="Bookman Old Style"/>
          <w:i/>
          <w:sz w:val="28"/>
          <w:szCs w:val="28"/>
        </w:rPr>
        <w:t>E.mail</w:t>
      </w:r>
      <w:proofErr w:type="spellEnd"/>
      <w:r w:rsidRPr="00D442C1">
        <w:rPr>
          <w:rFonts w:ascii="Bookman Old Style" w:hAnsi="Bookman Old Style"/>
          <w:i/>
          <w:sz w:val="28"/>
          <w:szCs w:val="28"/>
        </w:rPr>
        <w:t xml:space="preserve">: </w:t>
      </w:r>
      <w:hyperlink r:id="rId8" w:history="1">
        <w:r w:rsidRPr="00D442C1">
          <w:rPr>
            <w:rStyle w:val="Hyperlink"/>
            <w:rFonts w:ascii="Bookman Old Style" w:hAnsi="Bookman Old Style"/>
            <w:i/>
            <w:sz w:val="28"/>
            <w:szCs w:val="28"/>
          </w:rPr>
          <w:t>tradekings@yahoo.com</w:t>
        </w:r>
      </w:hyperlink>
      <w:r w:rsidR="003C54E1" w:rsidRPr="00D442C1">
        <w:rPr>
          <w:i/>
        </w:rPr>
        <w:t>.</w:t>
      </w:r>
      <w:proofErr w:type="gramEnd"/>
    </w:p>
    <w:p w:rsidR="00071973" w:rsidRPr="00D442C1" w:rsidRDefault="00071973" w:rsidP="00D442C1">
      <w:pPr>
        <w:spacing w:after="0" w:line="240" w:lineRule="auto"/>
        <w:jc w:val="both"/>
        <w:rPr>
          <w:rFonts w:ascii="Bookman Old Style" w:hAnsi="Bookman Old Style"/>
          <w:i/>
          <w:sz w:val="28"/>
          <w:szCs w:val="28"/>
        </w:rPr>
      </w:pPr>
    </w:p>
    <w:p w:rsidR="00071973" w:rsidRPr="00D442C1" w:rsidRDefault="00071973" w:rsidP="00D442C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The Director of Public Health</w:t>
      </w:r>
      <w:r w:rsidR="003C54E1" w:rsidRPr="00D442C1">
        <w:rPr>
          <w:rFonts w:ascii="Bookman Old Style" w:hAnsi="Bookman Old Style"/>
          <w:i/>
          <w:sz w:val="28"/>
          <w:szCs w:val="28"/>
        </w:rPr>
        <w:t>.</w:t>
      </w:r>
      <w:proofErr w:type="gramEnd"/>
      <w:r w:rsidRPr="00D442C1">
        <w:rPr>
          <w:rFonts w:ascii="Bookman Old Style" w:hAnsi="Bookman Old Style"/>
          <w:i/>
          <w:sz w:val="28"/>
          <w:szCs w:val="28"/>
        </w:rPr>
        <w:t xml:space="preserve"> </w:t>
      </w:r>
    </w:p>
    <w:p w:rsidR="00071973" w:rsidRPr="00D442C1" w:rsidRDefault="00071973"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Public Health </w:t>
      </w:r>
      <w:proofErr w:type="gramStart"/>
      <w:r w:rsidRPr="00D442C1">
        <w:rPr>
          <w:rFonts w:ascii="Bookman Old Style" w:hAnsi="Bookman Old Style"/>
          <w:i/>
          <w:sz w:val="28"/>
          <w:szCs w:val="28"/>
        </w:rPr>
        <w:t xml:space="preserve">Department </w:t>
      </w:r>
      <w:r w:rsidR="003C54E1" w:rsidRPr="00D442C1">
        <w:rPr>
          <w:rFonts w:ascii="Bookman Old Style" w:hAnsi="Bookman Old Style"/>
          <w:i/>
          <w:sz w:val="28"/>
          <w:szCs w:val="28"/>
        </w:rPr>
        <w:t>.</w:t>
      </w:r>
      <w:proofErr w:type="gramEnd"/>
    </w:p>
    <w:p w:rsidR="00071973" w:rsidRPr="00D442C1" w:rsidRDefault="00071973"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Lusaka City </w:t>
      </w:r>
      <w:proofErr w:type="gramStart"/>
      <w:r w:rsidRPr="00D442C1">
        <w:rPr>
          <w:rFonts w:ascii="Bookman Old Style" w:hAnsi="Bookman Old Style"/>
          <w:i/>
          <w:sz w:val="28"/>
          <w:szCs w:val="28"/>
        </w:rPr>
        <w:t xml:space="preserve">Council </w:t>
      </w:r>
      <w:r w:rsidR="003C54E1" w:rsidRPr="00D442C1">
        <w:rPr>
          <w:rFonts w:ascii="Bookman Old Style" w:hAnsi="Bookman Old Style"/>
          <w:i/>
          <w:sz w:val="28"/>
          <w:szCs w:val="28"/>
        </w:rPr>
        <w:t>.</w:t>
      </w:r>
      <w:proofErr w:type="gramEnd"/>
    </w:p>
    <w:p w:rsidR="00071973" w:rsidRPr="00D442C1" w:rsidRDefault="00071973" w:rsidP="00D442C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Civic Centre</w:t>
      </w:r>
      <w:r w:rsidR="003C54E1" w:rsidRPr="00D442C1">
        <w:rPr>
          <w:rFonts w:ascii="Bookman Old Style" w:hAnsi="Bookman Old Style"/>
          <w:i/>
          <w:sz w:val="28"/>
          <w:szCs w:val="28"/>
        </w:rPr>
        <w:t>.</w:t>
      </w:r>
      <w:proofErr w:type="gramEnd"/>
    </w:p>
    <w:p w:rsidR="00071973" w:rsidRPr="00D442C1" w:rsidRDefault="00071973" w:rsidP="00D442C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P.O Box 30789</w:t>
      </w:r>
      <w:r w:rsidR="003C54E1" w:rsidRPr="00D442C1">
        <w:rPr>
          <w:rFonts w:ascii="Bookman Old Style" w:hAnsi="Bookman Old Style"/>
          <w:i/>
          <w:sz w:val="28"/>
          <w:szCs w:val="28"/>
        </w:rPr>
        <w:t>.</w:t>
      </w:r>
      <w:proofErr w:type="gramEnd"/>
    </w:p>
    <w:p w:rsidR="00071973" w:rsidRPr="00D442C1" w:rsidRDefault="00071973" w:rsidP="00D442C1">
      <w:pPr>
        <w:spacing w:after="0" w:line="240" w:lineRule="auto"/>
        <w:jc w:val="both"/>
        <w:rPr>
          <w:rFonts w:ascii="Bookman Old Style" w:hAnsi="Bookman Old Style"/>
          <w:b/>
          <w:i/>
          <w:sz w:val="28"/>
          <w:szCs w:val="28"/>
        </w:rPr>
      </w:pPr>
      <w:r w:rsidRPr="00D442C1">
        <w:rPr>
          <w:rFonts w:ascii="Bookman Old Style" w:hAnsi="Bookman Old Style"/>
          <w:b/>
          <w:i/>
          <w:sz w:val="28"/>
          <w:szCs w:val="28"/>
        </w:rPr>
        <w:t>Lusaka</w:t>
      </w:r>
      <w:r w:rsidR="003C54E1" w:rsidRPr="00D442C1">
        <w:rPr>
          <w:rFonts w:ascii="Bookman Old Style" w:hAnsi="Bookman Old Style"/>
          <w:b/>
          <w:i/>
          <w:sz w:val="28"/>
          <w:szCs w:val="28"/>
        </w:rPr>
        <w:t>.</w:t>
      </w:r>
    </w:p>
    <w:p w:rsidR="005E39B4" w:rsidRPr="00D442C1" w:rsidRDefault="005E39B4" w:rsidP="00D442C1">
      <w:pPr>
        <w:spacing w:after="0" w:line="240" w:lineRule="auto"/>
        <w:jc w:val="both"/>
        <w:rPr>
          <w:rFonts w:ascii="Bookman Old Style" w:hAnsi="Bookman Old Style"/>
          <w:b/>
          <w:i/>
          <w:sz w:val="28"/>
          <w:szCs w:val="28"/>
        </w:rPr>
      </w:pPr>
    </w:p>
    <w:p w:rsidR="00071973" w:rsidRPr="00D442C1" w:rsidRDefault="00071973"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FOR THE ATTENTION OF MR. AMOS M. MUSONDA </w:t>
      </w:r>
    </w:p>
    <w:p w:rsidR="00D442C1" w:rsidRPr="00D442C1" w:rsidRDefault="00D442C1" w:rsidP="00D442C1">
      <w:pPr>
        <w:spacing w:after="0" w:line="240" w:lineRule="auto"/>
        <w:jc w:val="both"/>
        <w:rPr>
          <w:rFonts w:ascii="Bookman Old Style" w:hAnsi="Bookman Old Style"/>
          <w:i/>
          <w:sz w:val="28"/>
          <w:szCs w:val="28"/>
        </w:rPr>
      </w:pPr>
    </w:p>
    <w:p w:rsidR="00071973" w:rsidRPr="00D442C1" w:rsidRDefault="00071973"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Dear Sir</w:t>
      </w:r>
    </w:p>
    <w:p w:rsidR="005E39B4" w:rsidRPr="00D442C1" w:rsidRDefault="005E39B4" w:rsidP="00D442C1">
      <w:pPr>
        <w:spacing w:after="0" w:line="240" w:lineRule="auto"/>
        <w:jc w:val="both"/>
        <w:rPr>
          <w:rFonts w:ascii="Bookman Old Style" w:hAnsi="Bookman Old Style"/>
          <w:i/>
          <w:sz w:val="28"/>
          <w:szCs w:val="28"/>
        </w:rPr>
      </w:pPr>
    </w:p>
    <w:p w:rsidR="00071973" w:rsidRPr="00D442C1" w:rsidRDefault="00071973" w:rsidP="00D442C1">
      <w:pPr>
        <w:spacing w:after="0" w:line="240" w:lineRule="auto"/>
        <w:jc w:val="both"/>
        <w:rPr>
          <w:rFonts w:ascii="Bookman Old Style" w:hAnsi="Bookman Old Style"/>
          <w:b/>
          <w:i/>
          <w:sz w:val="28"/>
          <w:szCs w:val="28"/>
        </w:rPr>
      </w:pPr>
      <w:r w:rsidRPr="00D442C1">
        <w:rPr>
          <w:rFonts w:ascii="Bookman Old Style" w:hAnsi="Bookman Old Style"/>
          <w:b/>
          <w:i/>
          <w:sz w:val="28"/>
          <w:szCs w:val="28"/>
        </w:rPr>
        <w:t>SUBJECT:</w:t>
      </w:r>
      <w:r w:rsidRPr="00D442C1">
        <w:rPr>
          <w:rFonts w:ascii="Bookman Old Style" w:hAnsi="Bookman Old Style"/>
          <w:b/>
          <w:i/>
          <w:sz w:val="28"/>
          <w:szCs w:val="28"/>
        </w:rPr>
        <w:tab/>
        <w:t xml:space="preserve">D’LITE BABY CEREAL </w:t>
      </w:r>
    </w:p>
    <w:p w:rsidR="005E39B4" w:rsidRPr="00D442C1" w:rsidRDefault="005E39B4" w:rsidP="00D442C1">
      <w:pPr>
        <w:spacing w:after="0" w:line="240" w:lineRule="auto"/>
        <w:jc w:val="both"/>
        <w:rPr>
          <w:rFonts w:ascii="Bookman Old Style" w:hAnsi="Bookman Old Style"/>
          <w:b/>
          <w:i/>
          <w:sz w:val="28"/>
          <w:szCs w:val="28"/>
        </w:rPr>
      </w:pPr>
    </w:p>
    <w:p w:rsidR="00071973" w:rsidRPr="00D442C1" w:rsidRDefault="00071973"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I write in response to your letter addressed to the Managing Director, Royal Oak </w:t>
      </w:r>
      <w:proofErr w:type="spellStart"/>
      <w:r w:rsidRPr="00D442C1">
        <w:rPr>
          <w:rFonts w:ascii="Bookman Old Style" w:hAnsi="Bookman Old Style"/>
          <w:i/>
          <w:sz w:val="28"/>
          <w:szCs w:val="28"/>
        </w:rPr>
        <w:t>Pvt</w:t>
      </w:r>
      <w:proofErr w:type="spellEnd"/>
      <w:r w:rsidRPr="00D442C1">
        <w:rPr>
          <w:rFonts w:ascii="Bookman Old Style" w:hAnsi="Bookman Old Style"/>
          <w:i/>
          <w:sz w:val="28"/>
          <w:szCs w:val="28"/>
        </w:rPr>
        <w:t xml:space="preserve"> Limited dated </w:t>
      </w:r>
      <w:proofErr w:type="gramStart"/>
      <w:r w:rsidRPr="00D442C1">
        <w:rPr>
          <w:rFonts w:ascii="Bookman Old Style" w:hAnsi="Bookman Old Style"/>
          <w:i/>
          <w:sz w:val="28"/>
          <w:szCs w:val="28"/>
        </w:rPr>
        <w:t>29</w:t>
      </w:r>
      <w:r w:rsidRPr="00D442C1">
        <w:rPr>
          <w:rFonts w:ascii="Bookman Old Style" w:hAnsi="Bookman Old Style"/>
          <w:i/>
          <w:sz w:val="28"/>
          <w:szCs w:val="28"/>
          <w:vertAlign w:val="superscript"/>
        </w:rPr>
        <w:t>th</w:t>
      </w:r>
      <w:proofErr w:type="gramEnd"/>
      <w:r w:rsidRPr="00D442C1">
        <w:rPr>
          <w:rFonts w:ascii="Bookman Old Style" w:hAnsi="Bookman Old Style"/>
          <w:i/>
          <w:sz w:val="28"/>
          <w:szCs w:val="28"/>
        </w:rPr>
        <w:t xml:space="preserve"> June, 2010, and referenced PHSS/6/12/1 AMM/IK regarding the above mentioned subject. </w:t>
      </w:r>
    </w:p>
    <w:p w:rsidR="00D442C1" w:rsidRPr="00D442C1" w:rsidRDefault="00D442C1" w:rsidP="00D442C1">
      <w:pPr>
        <w:spacing w:line="240" w:lineRule="auto"/>
        <w:jc w:val="both"/>
        <w:rPr>
          <w:rFonts w:ascii="Bookman Old Style" w:hAnsi="Bookman Old Style"/>
          <w:i/>
          <w:sz w:val="28"/>
          <w:szCs w:val="28"/>
        </w:rPr>
      </w:pPr>
    </w:p>
    <w:p w:rsidR="00071973" w:rsidRPr="00D442C1" w:rsidRDefault="00071973" w:rsidP="00D442C1">
      <w:pPr>
        <w:spacing w:line="240" w:lineRule="auto"/>
        <w:jc w:val="both"/>
        <w:rPr>
          <w:rFonts w:ascii="Bookman Old Style" w:hAnsi="Bookman Old Style"/>
          <w:i/>
          <w:sz w:val="28"/>
          <w:szCs w:val="28"/>
        </w:rPr>
      </w:pPr>
      <w:r w:rsidRPr="00D442C1">
        <w:rPr>
          <w:rFonts w:ascii="Bookman Old Style" w:hAnsi="Bookman Old Style"/>
          <w:i/>
          <w:sz w:val="28"/>
          <w:szCs w:val="28"/>
        </w:rPr>
        <w:t>Royal Oak (</w:t>
      </w:r>
      <w:proofErr w:type="spellStart"/>
      <w:r w:rsidRPr="00D442C1">
        <w:rPr>
          <w:rFonts w:ascii="Bookman Old Style" w:hAnsi="Bookman Old Style"/>
          <w:i/>
          <w:sz w:val="28"/>
          <w:szCs w:val="28"/>
        </w:rPr>
        <w:t>Pvt</w:t>
      </w:r>
      <w:proofErr w:type="spellEnd"/>
      <w:r w:rsidRPr="00D442C1">
        <w:rPr>
          <w:rFonts w:ascii="Bookman Old Style" w:hAnsi="Bookman Old Style"/>
          <w:i/>
          <w:sz w:val="28"/>
          <w:szCs w:val="28"/>
        </w:rPr>
        <w:t xml:space="preserve">) Limited is a subsidiary of the Trade Kings Group of Companies, and therefore the matter was referred to my office for a reaction. At the onset, I would like to object in the strongest terms possible to your </w:t>
      </w:r>
      <w:r w:rsidR="005E39B4" w:rsidRPr="00D442C1">
        <w:rPr>
          <w:rFonts w:ascii="Bookman Old Style" w:hAnsi="Bookman Old Style"/>
          <w:i/>
          <w:sz w:val="28"/>
          <w:szCs w:val="28"/>
        </w:rPr>
        <w:t xml:space="preserve">reference of </w:t>
      </w:r>
      <w:proofErr w:type="spellStart"/>
      <w:r w:rsidR="005E39B4" w:rsidRPr="00D442C1">
        <w:rPr>
          <w:rFonts w:ascii="Bookman Old Style" w:hAnsi="Bookman Old Style"/>
          <w:i/>
          <w:sz w:val="28"/>
          <w:szCs w:val="28"/>
        </w:rPr>
        <w:t>D’lite</w:t>
      </w:r>
      <w:proofErr w:type="spellEnd"/>
      <w:r w:rsidR="005E39B4" w:rsidRPr="00D442C1">
        <w:rPr>
          <w:rFonts w:ascii="Bookman Old Style" w:hAnsi="Bookman Old Style"/>
          <w:i/>
          <w:sz w:val="28"/>
          <w:szCs w:val="28"/>
        </w:rPr>
        <w:t xml:space="preserve"> cereal as a</w:t>
      </w:r>
      <w:r w:rsidRPr="00D442C1">
        <w:rPr>
          <w:rFonts w:ascii="Bookman Old Style" w:hAnsi="Bookman Old Style"/>
          <w:i/>
          <w:sz w:val="28"/>
          <w:szCs w:val="28"/>
        </w:rPr>
        <w:t xml:space="preserve"> BREAST MILK SUBSTITUTE.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Baby Cereal is not a substitute for breast milk and has never been described or indeed held out as such.</w:t>
      </w:r>
    </w:p>
    <w:p w:rsidR="0077648F" w:rsidRPr="00D442C1" w:rsidRDefault="00071973" w:rsidP="00D442C1">
      <w:pPr>
        <w:spacing w:line="240" w:lineRule="auto"/>
        <w:jc w:val="both"/>
        <w:rPr>
          <w:rFonts w:ascii="Bookman Old Style" w:hAnsi="Bookman Old Style"/>
          <w:i/>
          <w:sz w:val="28"/>
          <w:szCs w:val="28"/>
        </w:rPr>
      </w:pPr>
      <w:r w:rsidRPr="00D442C1">
        <w:rPr>
          <w:rFonts w:ascii="Bookman Old Style" w:hAnsi="Bookman Old Style"/>
          <w:i/>
          <w:sz w:val="28"/>
          <w:szCs w:val="28"/>
        </w:rPr>
        <w:t xml:space="preserve">Further,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Baby cereal </w:t>
      </w:r>
      <w:proofErr w:type="gramStart"/>
      <w:r w:rsidRPr="00D442C1">
        <w:rPr>
          <w:rFonts w:ascii="Bookman Old Style" w:hAnsi="Bookman Old Style"/>
          <w:i/>
          <w:sz w:val="28"/>
          <w:szCs w:val="28"/>
        </w:rPr>
        <w:t>has never been advertised no</w:t>
      </w:r>
      <w:r w:rsidR="00B32289">
        <w:rPr>
          <w:rFonts w:ascii="Bookman Old Style" w:hAnsi="Bookman Old Style"/>
          <w:i/>
          <w:sz w:val="28"/>
          <w:szCs w:val="28"/>
        </w:rPr>
        <w:t>r</w:t>
      </w:r>
      <w:r w:rsidRPr="00D442C1">
        <w:rPr>
          <w:rFonts w:ascii="Bookman Old Style" w:hAnsi="Bookman Old Style"/>
          <w:i/>
          <w:sz w:val="28"/>
          <w:szCs w:val="28"/>
        </w:rPr>
        <w:t xml:space="preserve"> even intended as such</w:t>
      </w:r>
      <w:proofErr w:type="gramEnd"/>
      <w:r w:rsidRPr="00D442C1">
        <w:rPr>
          <w:rFonts w:ascii="Bookman Old Style" w:hAnsi="Bookman Old Style"/>
          <w:i/>
          <w:sz w:val="28"/>
          <w:szCs w:val="28"/>
        </w:rPr>
        <w:t xml:space="preserve">. In fact, contrary to your objections, the literature inscribed on every box of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cereal explicitly states that</w:t>
      </w:r>
      <w:r w:rsidR="0077648F" w:rsidRPr="00D442C1">
        <w:rPr>
          <w:rFonts w:ascii="Bookman Old Style" w:hAnsi="Bookman Old Style"/>
          <w:i/>
          <w:sz w:val="28"/>
          <w:szCs w:val="28"/>
        </w:rPr>
        <w:t xml:space="preserve"> the product, IS NOT A BREAST MILK SUBSTITUTE, and goes further to encourage feeding mothers to breast feed for as long as they can. </w:t>
      </w:r>
    </w:p>
    <w:p w:rsidR="003F18E2" w:rsidRPr="00D442C1" w:rsidRDefault="003F18E2" w:rsidP="00D442C1">
      <w:pPr>
        <w:spacing w:line="240" w:lineRule="auto"/>
        <w:jc w:val="both"/>
        <w:rPr>
          <w:rFonts w:ascii="Bookman Old Style" w:hAnsi="Bookman Old Style"/>
          <w:i/>
          <w:sz w:val="28"/>
          <w:szCs w:val="28"/>
        </w:rPr>
      </w:pPr>
      <w:r w:rsidRPr="00D442C1">
        <w:rPr>
          <w:rFonts w:ascii="Bookman Old Style" w:hAnsi="Bookman Old Style"/>
          <w:i/>
          <w:sz w:val="28"/>
          <w:szCs w:val="28"/>
        </w:rPr>
        <w:t xml:space="preserve">The complaint, if your letter </w:t>
      </w:r>
      <w:proofErr w:type="gramStart"/>
      <w:r w:rsidRPr="00D442C1">
        <w:rPr>
          <w:rFonts w:ascii="Bookman Old Style" w:hAnsi="Bookman Old Style"/>
          <w:i/>
          <w:sz w:val="28"/>
          <w:szCs w:val="28"/>
        </w:rPr>
        <w:t>can be regarded</w:t>
      </w:r>
      <w:proofErr w:type="gramEnd"/>
      <w:r w:rsidRPr="00D442C1">
        <w:rPr>
          <w:rFonts w:ascii="Bookman Old Style" w:hAnsi="Bookman Old Style"/>
          <w:i/>
          <w:sz w:val="28"/>
          <w:szCs w:val="28"/>
        </w:rPr>
        <w:t xml:space="preserve"> as such, actually goes against the grain of the letter, and spirit of the Regulations you have cited. An unbiased reading of the Regulations cited </w:t>
      </w:r>
      <w:proofErr w:type="gramStart"/>
      <w:r w:rsidRPr="00D442C1">
        <w:rPr>
          <w:rFonts w:ascii="Bookman Old Style" w:hAnsi="Bookman Old Style"/>
          <w:i/>
          <w:sz w:val="28"/>
          <w:szCs w:val="28"/>
        </w:rPr>
        <w:t>will</w:t>
      </w:r>
      <w:proofErr w:type="gramEnd"/>
      <w:r w:rsidRPr="00D442C1">
        <w:rPr>
          <w:rFonts w:ascii="Bookman Old Style" w:hAnsi="Bookman Old Style"/>
          <w:i/>
          <w:sz w:val="28"/>
          <w:szCs w:val="28"/>
        </w:rPr>
        <w:t xml:space="preserve"> clearly show that a </w:t>
      </w:r>
      <w:r w:rsidR="00D442C1" w:rsidRPr="00D442C1">
        <w:rPr>
          <w:rFonts w:ascii="Bookman Old Style" w:hAnsi="Bookman Old Style"/>
          <w:i/>
          <w:sz w:val="28"/>
          <w:szCs w:val="28"/>
        </w:rPr>
        <w:t>correct interpretation of the sa</w:t>
      </w:r>
      <w:r w:rsidRPr="00D442C1">
        <w:rPr>
          <w:rFonts w:ascii="Bookman Old Style" w:hAnsi="Bookman Old Style"/>
          <w:i/>
          <w:sz w:val="28"/>
          <w:szCs w:val="28"/>
        </w:rPr>
        <w:t xml:space="preserve">me cannot capture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cereal under definition of BREAST MILK SUBSTITUTE which is defined as: </w:t>
      </w:r>
    </w:p>
    <w:p w:rsidR="003F18E2" w:rsidRPr="00D442C1" w:rsidRDefault="003F18E2" w:rsidP="00D442C1">
      <w:pPr>
        <w:spacing w:line="240" w:lineRule="auto"/>
        <w:jc w:val="both"/>
        <w:rPr>
          <w:rFonts w:ascii="Bookman Old Style" w:hAnsi="Bookman Old Style"/>
          <w:i/>
          <w:sz w:val="28"/>
          <w:szCs w:val="28"/>
        </w:rPr>
      </w:pPr>
      <w:r w:rsidRPr="00D442C1">
        <w:rPr>
          <w:rFonts w:ascii="Bookman Old Style" w:hAnsi="Bookman Old Style"/>
          <w:i/>
          <w:sz w:val="28"/>
          <w:szCs w:val="28"/>
        </w:rPr>
        <w:t>“Any food being marked or otherwise represented as a partial or total replacement of breast milk, whether or not suitable for that purpose,</w:t>
      </w:r>
      <w:r w:rsidR="00D442C1" w:rsidRPr="00D442C1">
        <w:rPr>
          <w:rFonts w:ascii="Bookman Old Style" w:hAnsi="Bookman Old Style"/>
          <w:i/>
          <w:sz w:val="28"/>
          <w:szCs w:val="28"/>
        </w:rPr>
        <w:t xml:space="preserve"> and includes infant and follow</w:t>
      </w:r>
      <w:r w:rsidRPr="00D442C1">
        <w:rPr>
          <w:rFonts w:ascii="Bookman Old Style" w:hAnsi="Bookman Old Style"/>
          <w:i/>
          <w:sz w:val="28"/>
          <w:szCs w:val="28"/>
        </w:rPr>
        <w:t xml:space="preserve"> up formula.”</w:t>
      </w:r>
    </w:p>
    <w:p w:rsidR="003F18E2" w:rsidRPr="00D442C1" w:rsidRDefault="003F18E2" w:rsidP="00D442C1">
      <w:pPr>
        <w:spacing w:line="240" w:lineRule="auto"/>
        <w:jc w:val="both"/>
        <w:rPr>
          <w:rFonts w:ascii="Bookman Old Style" w:hAnsi="Bookman Old Style"/>
          <w:i/>
          <w:sz w:val="28"/>
          <w:szCs w:val="28"/>
        </w:rPr>
      </w:pPr>
    </w:p>
    <w:p w:rsidR="003F18E2" w:rsidRPr="00D442C1" w:rsidRDefault="003F18E2" w:rsidP="00D442C1">
      <w:pPr>
        <w:spacing w:line="240" w:lineRule="auto"/>
        <w:jc w:val="both"/>
        <w:rPr>
          <w:rFonts w:ascii="Bookman Old Style" w:hAnsi="Bookman Old Style"/>
          <w:i/>
          <w:sz w:val="28"/>
          <w:szCs w:val="28"/>
        </w:rPr>
      </w:pPr>
      <w:r w:rsidRPr="00D442C1">
        <w:rPr>
          <w:rFonts w:ascii="Bookman Old Style" w:hAnsi="Bookman Old Style"/>
          <w:i/>
          <w:sz w:val="28"/>
          <w:szCs w:val="28"/>
        </w:rPr>
        <w:t>We would like to take this opportunity to invite you to come and view the said advertisements</w:t>
      </w:r>
      <w:r w:rsidR="00D442C1" w:rsidRPr="00D442C1">
        <w:rPr>
          <w:rFonts w:ascii="Bookman Old Style" w:hAnsi="Bookman Old Style"/>
          <w:i/>
          <w:sz w:val="28"/>
          <w:szCs w:val="28"/>
        </w:rPr>
        <w:t>,</w:t>
      </w:r>
      <w:r w:rsidRPr="00D442C1">
        <w:rPr>
          <w:rFonts w:ascii="Bookman Old Style" w:hAnsi="Bookman Old Style"/>
          <w:i/>
          <w:sz w:val="28"/>
          <w:szCs w:val="28"/>
        </w:rPr>
        <w:t xml:space="preserve"> </w:t>
      </w:r>
      <w:proofErr w:type="gramStart"/>
      <w:r w:rsidRPr="00D442C1">
        <w:rPr>
          <w:rFonts w:ascii="Bookman Old Style" w:hAnsi="Bookman Old Style"/>
          <w:i/>
          <w:sz w:val="28"/>
          <w:szCs w:val="28"/>
        </w:rPr>
        <w:t>and also</w:t>
      </w:r>
      <w:proofErr w:type="gramEnd"/>
      <w:r w:rsidRPr="00D442C1">
        <w:rPr>
          <w:rFonts w:ascii="Bookman Old Style" w:hAnsi="Bookman Old Style"/>
          <w:i/>
          <w:sz w:val="28"/>
          <w:szCs w:val="28"/>
        </w:rPr>
        <w:t xml:space="preserve"> read the literature on the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cereal box. We believe that you have done neither of the two because, in our view, any careful view of the advertisem</w:t>
      </w:r>
      <w:r w:rsidR="00D442C1" w:rsidRPr="00D442C1">
        <w:rPr>
          <w:rFonts w:ascii="Bookman Old Style" w:hAnsi="Bookman Old Style"/>
          <w:i/>
          <w:sz w:val="28"/>
          <w:szCs w:val="28"/>
        </w:rPr>
        <w:t xml:space="preserve">ents will show that </w:t>
      </w:r>
      <w:r w:rsidR="00D442C1" w:rsidRPr="00D442C1">
        <w:rPr>
          <w:rFonts w:ascii="Bookman Old Style" w:hAnsi="Bookman Old Style"/>
          <w:i/>
          <w:sz w:val="28"/>
          <w:szCs w:val="28"/>
        </w:rPr>
        <w:lastRenderedPageBreak/>
        <w:t>there is no</w:t>
      </w:r>
      <w:r w:rsidRPr="00D442C1">
        <w:rPr>
          <w:rFonts w:ascii="Bookman Old Style" w:hAnsi="Bookman Old Style"/>
          <w:i/>
          <w:sz w:val="28"/>
          <w:szCs w:val="28"/>
        </w:rPr>
        <w:t xml:space="preserve"> representation of the type prohibited by Regulations cited and any assertion to the contrary is truly debatable, mischievous</w:t>
      </w:r>
      <w:r w:rsidR="00D442C1" w:rsidRPr="00D442C1">
        <w:rPr>
          <w:rFonts w:ascii="Bookman Old Style" w:hAnsi="Bookman Old Style"/>
          <w:i/>
          <w:sz w:val="28"/>
          <w:szCs w:val="28"/>
        </w:rPr>
        <w:t>,</w:t>
      </w:r>
      <w:r w:rsidRPr="00D442C1">
        <w:rPr>
          <w:rFonts w:ascii="Bookman Old Style" w:hAnsi="Bookman Old Style"/>
          <w:i/>
          <w:sz w:val="28"/>
          <w:szCs w:val="28"/>
        </w:rPr>
        <w:t xml:space="preserve"> and strained. </w:t>
      </w:r>
    </w:p>
    <w:p w:rsidR="009500A1" w:rsidRPr="00D442C1" w:rsidRDefault="003F18E2" w:rsidP="00D442C1">
      <w:pPr>
        <w:spacing w:line="240" w:lineRule="auto"/>
        <w:jc w:val="both"/>
        <w:rPr>
          <w:rFonts w:ascii="Bookman Old Style" w:hAnsi="Bookman Old Style"/>
          <w:i/>
          <w:sz w:val="28"/>
          <w:szCs w:val="28"/>
        </w:rPr>
      </w:pPr>
      <w:r w:rsidRPr="00D442C1">
        <w:rPr>
          <w:rFonts w:ascii="Bookman Old Style" w:hAnsi="Bookman Old Style"/>
          <w:i/>
          <w:sz w:val="28"/>
          <w:szCs w:val="28"/>
        </w:rPr>
        <w:t>Of greater value to us though, is to take not of the fact that from ti</w:t>
      </w:r>
      <w:r w:rsidR="00D442C1" w:rsidRPr="00D442C1">
        <w:rPr>
          <w:rFonts w:ascii="Bookman Old Style" w:hAnsi="Bookman Old Style"/>
          <w:i/>
          <w:sz w:val="28"/>
          <w:szCs w:val="28"/>
        </w:rPr>
        <w:t>me immemorial, in many Zambian families lo</w:t>
      </w:r>
      <w:r w:rsidRPr="00D442C1">
        <w:rPr>
          <w:rFonts w:ascii="Bookman Old Style" w:hAnsi="Bookman Old Style"/>
          <w:i/>
          <w:sz w:val="28"/>
          <w:szCs w:val="28"/>
        </w:rPr>
        <w:t xml:space="preserve">ng before weaning infants off </w:t>
      </w:r>
      <w:proofErr w:type="gramStart"/>
      <w:r w:rsidRPr="00D442C1">
        <w:rPr>
          <w:rFonts w:ascii="Bookman Old Style" w:hAnsi="Bookman Old Style"/>
          <w:i/>
          <w:sz w:val="28"/>
          <w:szCs w:val="28"/>
        </w:rPr>
        <w:t>breast</w:t>
      </w:r>
      <w:r w:rsidR="00920042" w:rsidRPr="00D442C1">
        <w:rPr>
          <w:rFonts w:ascii="Bookman Old Style" w:hAnsi="Bookman Old Style"/>
          <w:i/>
          <w:sz w:val="28"/>
          <w:szCs w:val="28"/>
        </w:rPr>
        <w:t xml:space="preserve"> feeding</w:t>
      </w:r>
      <w:proofErr w:type="gramEnd"/>
      <w:r w:rsidR="00920042" w:rsidRPr="00D442C1">
        <w:rPr>
          <w:rFonts w:ascii="Bookman Old Style" w:hAnsi="Bookman Old Style"/>
          <w:i/>
          <w:sz w:val="28"/>
          <w:szCs w:val="28"/>
        </w:rPr>
        <w:t>, infants have been gradually introduced to semi-solid foods like porridge</w:t>
      </w:r>
      <w:r w:rsidR="00D442C1" w:rsidRPr="00D442C1">
        <w:rPr>
          <w:rFonts w:ascii="Bookman Old Style" w:hAnsi="Bookman Old Style"/>
          <w:i/>
          <w:sz w:val="28"/>
          <w:szCs w:val="28"/>
        </w:rPr>
        <w:t>. T</w:t>
      </w:r>
      <w:r w:rsidR="00920042" w:rsidRPr="00D442C1">
        <w:rPr>
          <w:rFonts w:ascii="Bookman Old Style" w:hAnsi="Bookman Old Style"/>
          <w:i/>
          <w:sz w:val="28"/>
          <w:szCs w:val="28"/>
        </w:rPr>
        <w:t>hose entrusted with task of tackling malnutrition and poverty recommend fortifying this porridge cheaply with nutrients such as groundnut meal an</w:t>
      </w:r>
      <w:r w:rsidR="00765B5C">
        <w:rPr>
          <w:rFonts w:ascii="Bookman Old Style" w:hAnsi="Bookman Old Style"/>
          <w:i/>
          <w:sz w:val="28"/>
          <w:szCs w:val="28"/>
        </w:rPr>
        <w:t>d</w:t>
      </w:r>
      <w:r w:rsidR="00920042" w:rsidRPr="00D442C1">
        <w:rPr>
          <w:rFonts w:ascii="Bookman Old Style" w:hAnsi="Bookman Old Style"/>
          <w:i/>
          <w:sz w:val="28"/>
          <w:szCs w:val="28"/>
        </w:rPr>
        <w:t xml:space="preserve"> soya beans meal. </w:t>
      </w:r>
      <w:r w:rsidR="009500A1" w:rsidRPr="00D442C1">
        <w:rPr>
          <w:rFonts w:ascii="Bookman Old Style" w:hAnsi="Bookman Old Style"/>
          <w:i/>
          <w:sz w:val="28"/>
          <w:szCs w:val="28"/>
        </w:rPr>
        <w:t xml:space="preserve">Heeding this advice, we have gone further and fortified our </w:t>
      </w:r>
      <w:proofErr w:type="gramStart"/>
      <w:r w:rsidR="009500A1" w:rsidRPr="00D442C1">
        <w:rPr>
          <w:rFonts w:ascii="Bookman Old Style" w:hAnsi="Bookman Old Style"/>
          <w:i/>
          <w:sz w:val="28"/>
          <w:szCs w:val="28"/>
        </w:rPr>
        <w:t>wheat based</w:t>
      </w:r>
      <w:proofErr w:type="gramEnd"/>
      <w:r w:rsidR="009500A1" w:rsidRPr="00D442C1">
        <w:rPr>
          <w:rFonts w:ascii="Bookman Old Style" w:hAnsi="Bookman Old Style"/>
          <w:i/>
          <w:sz w:val="28"/>
          <w:szCs w:val="28"/>
        </w:rPr>
        <w:t xml:space="preserve"> cereal with an additional twelve (12) vitamins, and six (6) minerals to create a semi-solid food product for infants beyond the age of six (6) months during this period of transition. </w:t>
      </w:r>
    </w:p>
    <w:p w:rsidR="009500A1" w:rsidRPr="00D442C1" w:rsidRDefault="009500A1" w:rsidP="00D442C1">
      <w:pPr>
        <w:spacing w:line="240" w:lineRule="auto"/>
        <w:jc w:val="both"/>
        <w:rPr>
          <w:rFonts w:ascii="Bookman Old Style" w:hAnsi="Bookman Old Style"/>
          <w:i/>
          <w:sz w:val="28"/>
          <w:szCs w:val="28"/>
        </w:rPr>
      </w:pPr>
      <w:r w:rsidRPr="00D442C1">
        <w:rPr>
          <w:rFonts w:ascii="Bookman Old Style" w:hAnsi="Bookman Old Style"/>
          <w:i/>
          <w:sz w:val="28"/>
          <w:szCs w:val="28"/>
        </w:rPr>
        <w:t xml:space="preserve">Finally, we humbly implore your office to reconsider its position, which we see as either being </w:t>
      </w:r>
      <w:proofErr w:type="gramStart"/>
      <w:r w:rsidRPr="00D442C1">
        <w:rPr>
          <w:rFonts w:ascii="Bookman Old Style" w:hAnsi="Bookman Old Style"/>
          <w:i/>
          <w:sz w:val="28"/>
          <w:szCs w:val="28"/>
        </w:rPr>
        <w:t>misconceived</w:t>
      </w:r>
      <w:r w:rsidR="00D442C1" w:rsidRPr="00D442C1">
        <w:rPr>
          <w:rFonts w:ascii="Bookman Old Style" w:hAnsi="Bookman Old Style"/>
          <w:i/>
          <w:sz w:val="28"/>
          <w:szCs w:val="28"/>
        </w:rPr>
        <w:t>,</w:t>
      </w:r>
      <w:proofErr w:type="gramEnd"/>
      <w:r w:rsidRPr="00D442C1">
        <w:rPr>
          <w:rFonts w:ascii="Bookman Old Style" w:hAnsi="Bookman Old Style"/>
          <w:i/>
          <w:sz w:val="28"/>
          <w:szCs w:val="28"/>
        </w:rPr>
        <w:t xml:space="preserve"> or misdirected or indeed both</w:t>
      </w:r>
      <w:r w:rsidR="00D442C1" w:rsidRPr="00D442C1">
        <w:rPr>
          <w:rFonts w:ascii="Bookman Old Style" w:hAnsi="Bookman Old Style"/>
          <w:i/>
          <w:sz w:val="28"/>
          <w:szCs w:val="28"/>
        </w:rPr>
        <w:t>.</w:t>
      </w:r>
      <w:r w:rsidRPr="00D442C1">
        <w:rPr>
          <w:rFonts w:ascii="Bookman Old Style" w:hAnsi="Bookman Old Style"/>
          <w:i/>
          <w:sz w:val="28"/>
          <w:szCs w:val="28"/>
        </w:rPr>
        <w:t xml:space="preserve"> </w:t>
      </w:r>
      <w:r w:rsidR="00765B5C" w:rsidRPr="00D442C1">
        <w:rPr>
          <w:rFonts w:ascii="Bookman Old Style" w:hAnsi="Bookman Old Style"/>
          <w:i/>
          <w:sz w:val="28"/>
          <w:szCs w:val="28"/>
        </w:rPr>
        <w:t>Maintaining</w:t>
      </w:r>
      <w:r w:rsidRPr="00D442C1">
        <w:rPr>
          <w:rFonts w:ascii="Bookman Old Style" w:hAnsi="Bookman Old Style"/>
          <w:i/>
          <w:sz w:val="28"/>
          <w:szCs w:val="28"/>
        </w:rPr>
        <w:t xml:space="preserve"> your position, we are prepared to move the matter to the High Court for a ruling. </w:t>
      </w:r>
    </w:p>
    <w:p w:rsidR="009500A1" w:rsidRPr="00D442C1" w:rsidRDefault="00D71E12" w:rsidP="00D442C1">
      <w:pPr>
        <w:spacing w:line="240" w:lineRule="auto"/>
        <w:jc w:val="both"/>
        <w:rPr>
          <w:rFonts w:ascii="Bookman Old Style" w:hAnsi="Bookman Old Style"/>
          <w:i/>
          <w:sz w:val="28"/>
          <w:szCs w:val="28"/>
        </w:rPr>
      </w:pPr>
      <w:r w:rsidRPr="00D442C1">
        <w:rPr>
          <w:rFonts w:ascii="Bookman Old Style" w:hAnsi="Bookman Old Style"/>
          <w:i/>
          <w:sz w:val="28"/>
          <w:szCs w:val="28"/>
        </w:rPr>
        <w:t>You</w:t>
      </w:r>
      <w:r w:rsidR="0050494A" w:rsidRPr="00D442C1">
        <w:rPr>
          <w:rFonts w:ascii="Bookman Old Style" w:hAnsi="Bookman Old Style"/>
          <w:i/>
          <w:sz w:val="28"/>
          <w:szCs w:val="28"/>
        </w:rPr>
        <w:t>rs faithfully</w:t>
      </w:r>
    </w:p>
    <w:p w:rsidR="0050494A" w:rsidRPr="00D442C1" w:rsidRDefault="0050494A" w:rsidP="00D442C1">
      <w:pPr>
        <w:spacing w:line="240" w:lineRule="auto"/>
        <w:jc w:val="both"/>
        <w:rPr>
          <w:rFonts w:ascii="Bookman Old Style" w:hAnsi="Bookman Old Style"/>
          <w:i/>
          <w:sz w:val="28"/>
          <w:szCs w:val="28"/>
        </w:rPr>
      </w:pPr>
    </w:p>
    <w:p w:rsidR="0050494A" w:rsidRPr="00D442C1" w:rsidRDefault="00D442C1"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TRADE KINGS GROUP OF COMPANIES </w:t>
      </w:r>
    </w:p>
    <w:p w:rsidR="0050494A" w:rsidRPr="00D442C1" w:rsidRDefault="0050494A" w:rsidP="00D442C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Dr. Bright M. </w:t>
      </w:r>
      <w:proofErr w:type="spellStart"/>
      <w:r w:rsidRPr="00D442C1">
        <w:rPr>
          <w:rFonts w:ascii="Bookman Old Style" w:hAnsi="Bookman Old Style"/>
          <w:i/>
          <w:sz w:val="28"/>
          <w:szCs w:val="28"/>
        </w:rPr>
        <w:t>Chunga</w:t>
      </w:r>
      <w:proofErr w:type="spellEnd"/>
      <w:r w:rsidRPr="00D442C1">
        <w:rPr>
          <w:rFonts w:ascii="Bookman Old Style" w:hAnsi="Bookman Old Style"/>
          <w:i/>
          <w:sz w:val="28"/>
          <w:szCs w:val="28"/>
        </w:rPr>
        <w:t xml:space="preserve"> </w:t>
      </w:r>
    </w:p>
    <w:p w:rsidR="00A349D9" w:rsidRPr="00D442C1" w:rsidRDefault="00DD22F9" w:rsidP="00D442C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Director and Head, Corporate</w:t>
      </w:r>
      <w:proofErr w:type="gramEnd"/>
      <w:r w:rsidRPr="00D442C1">
        <w:rPr>
          <w:rFonts w:ascii="Bookman Old Style" w:hAnsi="Bookman Old Style"/>
          <w:i/>
          <w:sz w:val="28"/>
          <w:szCs w:val="28"/>
        </w:rPr>
        <w:t xml:space="preserve"> and Public Affairs.</w:t>
      </w:r>
    </w:p>
    <w:p w:rsidR="00D442C1" w:rsidRPr="00D442C1" w:rsidRDefault="00D442C1" w:rsidP="00D442C1">
      <w:pPr>
        <w:spacing w:after="0" w:line="240" w:lineRule="auto"/>
        <w:jc w:val="both"/>
        <w:rPr>
          <w:rFonts w:ascii="Bookman Old Style" w:hAnsi="Bookman Old Style"/>
          <w:i/>
          <w:sz w:val="28"/>
          <w:szCs w:val="28"/>
        </w:rPr>
      </w:pPr>
    </w:p>
    <w:p w:rsidR="00DD22F9" w:rsidRPr="00D442C1" w:rsidRDefault="00765B5C" w:rsidP="00D442C1">
      <w:pPr>
        <w:spacing w:after="0" w:line="240" w:lineRule="auto"/>
        <w:jc w:val="both"/>
        <w:rPr>
          <w:rFonts w:ascii="Bookman Old Style" w:hAnsi="Bookman Old Style"/>
          <w:i/>
          <w:sz w:val="28"/>
          <w:szCs w:val="28"/>
        </w:rPr>
      </w:pPr>
      <w:r>
        <w:rPr>
          <w:rFonts w:ascii="Bookman Old Style" w:hAnsi="Bookman Old Style"/>
          <w:i/>
          <w:sz w:val="28"/>
          <w:szCs w:val="28"/>
        </w:rPr>
        <w:t>Cc:</w:t>
      </w:r>
      <w:r>
        <w:rPr>
          <w:rFonts w:ascii="Bookman Old Style" w:hAnsi="Bookman Old Style"/>
          <w:i/>
          <w:sz w:val="28"/>
          <w:szCs w:val="28"/>
        </w:rPr>
        <w:tab/>
        <w:t xml:space="preserve">Ms Eva </w:t>
      </w:r>
      <w:proofErr w:type="spellStart"/>
      <w:r>
        <w:rPr>
          <w:rFonts w:ascii="Bookman Old Style" w:hAnsi="Bookman Old Style"/>
          <w:i/>
          <w:sz w:val="28"/>
          <w:szCs w:val="28"/>
        </w:rPr>
        <w:t>J</w:t>
      </w:r>
      <w:r w:rsidR="00DD22F9" w:rsidRPr="00D442C1">
        <w:rPr>
          <w:rFonts w:ascii="Bookman Old Style" w:hAnsi="Bookman Old Style"/>
          <w:i/>
          <w:sz w:val="28"/>
          <w:szCs w:val="28"/>
        </w:rPr>
        <w:t>hala</w:t>
      </w:r>
      <w:proofErr w:type="spellEnd"/>
    </w:p>
    <w:p w:rsidR="00DD22F9" w:rsidRPr="00D442C1" w:rsidRDefault="00DD22F9" w:rsidP="00D442C1">
      <w:pPr>
        <w:spacing w:after="0" w:line="240" w:lineRule="auto"/>
        <w:ind w:firstLine="720"/>
        <w:jc w:val="both"/>
        <w:rPr>
          <w:rFonts w:ascii="Bookman Old Style" w:hAnsi="Bookman Old Style"/>
          <w:i/>
          <w:sz w:val="28"/>
          <w:szCs w:val="28"/>
        </w:rPr>
      </w:pPr>
      <w:proofErr w:type="spellStart"/>
      <w:proofErr w:type="gramStart"/>
      <w:r w:rsidRPr="00D442C1">
        <w:rPr>
          <w:rFonts w:ascii="Bookman Old Style" w:hAnsi="Bookman Old Style"/>
          <w:i/>
          <w:sz w:val="28"/>
          <w:szCs w:val="28"/>
        </w:rPr>
        <w:t>Bemvi</w:t>
      </w:r>
      <w:proofErr w:type="spellEnd"/>
      <w:r w:rsidRPr="00D442C1">
        <w:rPr>
          <w:rFonts w:ascii="Bookman Old Style" w:hAnsi="Bookman Old Style"/>
          <w:i/>
          <w:sz w:val="28"/>
          <w:szCs w:val="28"/>
        </w:rPr>
        <w:t xml:space="preserve"> and Associates</w:t>
      </w:r>
      <w:r w:rsidR="00D442C1" w:rsidRPr="00D442C1">
        <w:rPr>
          <w:rFonts w:ascii="Bookman Old Style" w:hAnsi="Bookman Old Style"/>
          <w:i/>
          <w:sz w:val="28"/>
          <w:szCs w:val="28"/>
        </w:rPr>
        <w:t>.</w:t>
      </w:r>
      <w:proofErr w:type="gramEnd"/>
      <w:r w:rsidRPr="00D442C1">
        <w:rPr>
          <w:rFonts w:ascii="Bookman Old Style" w:hAnsi="Bookman Old Style"/>
          <w:i/>
          <w:sz w:val="28"/>
          <w:szCs w:val="28"/>
        </w:rPr>
        <w:t xml:space="preserve"> </w:t>
      </w:r>
    </w:p>
    <w:p w:rsidR="00DD22F9" w:rsidRPr="00D442C1" w:rsidRDefault="00DD22F9" w:rsidP="00D442C1">
      <w:pPr>
        <w:spacing w:after="0" w:line="240" w:lineRule="auto"/>
        <w:ind w:firstLine="720"/>
        <w:jc w:val="both"/>
        <w:rPr>
          <w:rFonts w:ascii="Bookman Old Style" w:hAnsi="Bookman Old Style"/>
          <w:i/>
          <w:sz w:val="28"/>
          <w:szCs w:val="28"/>
        </w:rPr>
      </w:pPr>
      <w:r w:rsidRPr="00D442C1">
        <w:rPr>
          <w:rFonts w:ascii="Bookman Old Style" w:hAnsi="Bookman Old Style"/>
          <w:i/>
          <w:sz w:val="28"/>
          <w:szCs w:val="28"/>
        </w:rPr>
        <w:t>Legal Counsel</w:t>
      </w:r>
      <w:r w:rsidR="00D442C1" w:rsidRPr="00D442C1">
        <w:rPr>
          <w:rFonts w:ascii="Bookman Old Style" w:hAnsi="Bookman Old Style"/>
          <w:i/>
          <w:sz w:val="28"/>
          <w:szCs w:val="28"/>
        </w:rPr>
        <w:t>.</w:t>
      </w:r>
      <w:r w:rsidRPr="00D442C1">
        <w:rPr>
          <w:rFonts w:ascii="Bookman Old Style" w:hAnsi="Bookman Old Style"/>
          <w:i/>
          <w:sz w:val="28"/>
          <w:szCs w:val="28"/>
        </w:rPr>
        <w:t xml:space="preserve"> </w:t>
      </w:r>
    </w:p>
    <w:p w:rsidR="00DD22F9" w:rsidRPr="00D442C1" w:rsidRDefault="00DD22F9" w:rsidP="00D442C1">
      <w:pPr>
        <w:spacing w:after="0" w:line="240" w:lineRule="auto"/>
        <w:ind w:firstLine="720"/>
        <w:jc w:val="both"/>
        <w:rPr>
          <w:rFonts w:ascii="Bookman Old Style" w:hAnsi="Bookman Old Style"/>
          <w:b/>
          <w:i/>
          <w:sz w:val="28"/>
          <w:szCs w:val="28"/>
        </w:rPr>
      </w:pPr>
      <w:r w:rsidRPr="00D442C1">
        <w:rPr>
          <w:rFonts w:ascii="Bookman Old Style" w:hAnsi="Bookman Old Style"/>
          <w:b/>
          <w:i/>
          <w:sz w:val="28"/>
          <w:szCs w:val="28"/>
        </w:rPr>
        <w:t>Lusaka</w:t>
      </w:r>
      <w:r w:rsidR="00D442C1" w:rsidRPr="00D442C1">
        <w:rPr>
          <w:rFonts w:ascii="Bookman Old Style" w:hAnsi="Bookman Old Style"/>
          <w:b/>
          <w:i/>
          <w:sz w:val="28"/>
          <w:szCs w:val="28"/>
        </w:rPr>
        <w:t>.</w:t>
      </w:r>
      <w:r w:rsidRPr="00D442C1">
        <w:rPr>
          <w:rFonts w:ascii="Bookman Old Style" w:hAnsi="Bookman Old Style"/>
          <w:b/>
          <w:i/>
          <w:sz w:val="28"/>
          <w:szCs w:val="28"/>
        </w:rPr>
        <w:t xml:space="preserve"> </w:t>
      </w:r>
    </w:p>
    <w:p w:rsidR="00DD22F9" w:rsidRPr="00D442C1" w:rsidRDefault="00DD22F9" w:rsidP="00D442C1">
      <w:pPr>
        <w:spacing w:after="0" w:line="240" w:lineRule="auto"/>
        <w:jc w:val="both"/>
        <w:rPr>
          <w:rFonts w:ascii="Bookman Old Style" w:hAnsi="Bookman Old Style"/>
          <w:i/>
          <w:sz w:val="28"/>
          <w:szCs w:val="28"/>
        </w:rPr>
      </w:pPr>
    </w:p>
    <w:p w:rsidR="00DD22F9" w:rsidRPr="00D442C1" w:rsidRDefault="00DD22F9" w:rsidP="00D442C1">
      <w:pPr>
        <w:spacing w:after="0" w:line="240" w:lineRule="auto"/>
        <w:ind w:firstLine="720"/>
        <w:jc w:val="both"/>
        <w:rPr>
          <w:rFonts w:ascii="Bookman Old Style" w:hAnsi="Bookman Old Style"/>
          <w:i/>
          <w:sz w:val="28"/>
          <w:szCs w:val="28"/>
        </w:rPr>
      </w:pPr>
      <w:r w:rsidRPr="00D442C1">
        <w:rPr>
          <w:rFonts w:ascii="Bookman Old Style" w:hAnsi="Bookman Old Style"/>
          <w:i/>
          <w:sz w:val="28"/>
          <w:szCs w:val="28"/>
        </w:rPr>
        <w:t xml:space="preserve">Permanent Secretary </w:t>
      </w:r>
    </w:p>
    <w:p w:rsidR="00765B5C" w:rsidRDefault="00DD22F9" w:rsidP="00D442C1">
      <w:pPr>
        <w:spacing w:after="0" w:line="240" w:lineRule="auto"/>
        <w:ind w:firstLine="720"/>
        <w:jc w:val="both"/>
        <w:rPr>
          <w:rFonts w:ascii="Bookman Old Style" w:hAnsi="Bookman Old Style"/>
          <w:i/>
          <w:sz w:val="28"/>
          <w:szCs w:val="28"/>
        </w:rPr>
      </w:pPr>
      <w:r w:rsidRPr="00D442C1">
        <w:rPr>
          <w:rFonts w:ascii="Bookman Old Style" w:hAnsi="Bookman Old Style"/>
          <w:i/>
          <w:sz w:val="28"/>
          <w:szCs w:val="28"/>
        </w:rPr>
        <w:t>Ministry of Health</w:t>
      </w:r>
    </w:p>
    <w:p w:rsidR="00765B5C" w:rsidRPr="00D442C1" w:rsidRDefault="00765B5C" w:rsidP="00765B5C">
      <w:pPr>
        <w:spacing w:after="0" w:line="240" w:lineRule="auto"/>
        <w:ind w:firstLine="720"/>
        <w:jc w:val="both"/>
        <w:rPr>
          <w:rFonts w:ascii="Bookman Old Style" w:hAnsi="Bookman Old Style"/>
          <w:b/>
          <w:i/>
          <w:sz w:val="28"/>
          <w:szCs w:val="28"/>
        </w:rPr>
      </w:pPr>
      <w:r w:rsidRPr="00D442C1">
        <w:rPr>
          <w:rFonts w:ascii="Bookman Old Style" w:hAnsi="Bookman Old Style"/>
          <w:b/>
          <w:i/>
          <w:sz w:val="28"/>
          <w:szCs w:val="28"/>
        </w:rPr>
        <w:t xml:space="preserve">Lusaka. </w:t>
      </w:r>
    </w:p>
    <w:p w:rsidR="00DD22F9" w:rsidRPr="00D442C1" w:rsidRDefault="00DD22F9" w:rsidP="00D442C1">
      <w:pPr>
        <w:spacing w:after="0" w:line="240" w:lineRule="auto"/>
        <w:ind w:firstLine="720"/>
        <w:jc w:val="both"/>
        <w:rPr>
          <w:rFonts w:ascii="Bookman Old Style" w:hAnsi="Bookman Old Style"/>
          <w:i/>
          <w:sz w:val="28"/>
          <w:szCs w:val="28"/>
        </w:rPr>
      </w:pPr>
      <w:r w:rsidRPr="00D442C1">
        <w:rPr>
          <w:rFonts w:ascii="Bookman Old Style" w:hAnsi="Bookman Old Style"/>
          <w:i/>
          <w:sz w:val="28"/>
          <w:szCs w:val="28"/>
        </w:rPr>
        <w:t xml:space="preserve"> </w:t>
      </w:r>
    </w:p>
    <w:p w:rsidR="00C22BEB" w:rsidRPr="00D442C1" w:rsidRDefault="00DD22F9" w:rsidP="00D442C1">
      <w:pPr>
        <w:spacing w:after="0" w:line="240" w:lineRule="auto"/>
        <w:ind w:firstLine="720"/>
        <w:jc w:val="both"/>
        <w:rPr>
          <w:rFonts w:ascii="Bookman Old Style" w:hAnsi="Bookman Old Style"/>
          <w:i/>
          <w:sz w:val="28"/>
          <w:szCs w:val="28"/>
        </w:rPr>
      </w:pPr>
      <w:r w:rsidRPr="00D442C1">
        <w:rPr>
          <w:rFonts w:ascii="Bookman Old Style" w:hAnsi="Bookman Old Style"/>
          <w:i/>
          <w:sz w:val="28"/>
          <w:szCs w:val="28"/>
        </w:rPr>
        <w:t>Attention:</w:t>
      </w:r>
      <w:r w:rsidRPr="00D442C1">
        <w:rPr>
          <w:rFonts w:ascii="Bookman Old Style" w:hAnsi="Bookman Old Style"/>
          <w:i/>
          <w:sz w:val="28"/>
          <w:szCs w:val="28"/>
        </w:rPr>
        <w:tab/>
        <w:t>Director of Public Health and Research</w:t>
      </w:r>
    </w:p>
    <w:p w:rsidR="00C22BEB" w:rsidRDefault="00C22BEB" w:rsidP="00C22BEB">
      <w:pPr>
        <w:spacing w:after="0" w:line="360" w:lineRule="auto"/>
        <w:jc w:val="both"/>
        <w:rPr>
          <w:rFonts w:ascii="Bookman Old Style" w:hAnsi="Bookman Old Style"/>
          <w:sz w:val="28"/>
          <w:szCs w:val="28"/>
        </w:rPr>
      </w:pPr>
    </w:p>
    <w:p w:rsidR="00B715E1" w:rsidRDefault="00C22BEB" w:rsidP="00D64587">
      <w:pPr>
        <w:spacing w:line="360" w:lineRule="auto"/>
        <w:jc w:val="both"/>
        <w:rPr>
          <w:rFonts w:ascii="Bookman Old Style" w:hAnsi="Bookman Old Style"/>
          <w:sz w:val="28"/>
          <w:szCs w:val="28"/>
        </w:rPr>
      </w:pPr>
      <w:proofErr w:type="gramStart"/>
      <w:r>
        <w:rPr>
          <w:rFonts w:ascii="Bookman Old Style" w:hAnsi="Bookman Old Style"/>
          <w:sz w:val="28"/>
          <w:szCs w:val="28"/>
        </w:rPr>
        <w:lastRenderedPageBreak/>
        <w:t xml:space="preserve">Dr </w:t>
      </w:r>
      <w:proofErr w:type="spellStart"/>
      <w:r>
        <w:rPr>
          <w:rFonts w:ascii="Bookman Old Style" w:hAnsi="Bookman Old Style"/>
          <w:sz w:val="28"/>
          <w:szCs w:val="28"/>
        </w:rPr>
        <w:t>Chunga</w:t>
      </w:r>
      <w:proofErr w:type="spellEnd"/>
      <w:r>
        <w:rPr>
          <w:rFonts w:ascii="Bookman Old Style" w:hAnsi="Bookman Old Style"/>
          <w:sz w:val="28"/>
          <w:szCs w:val="28"/>
        </w:rPr>
        <w:t xml:space="preserve"> con</w:t>
      </w:r>
      <w:r w:rsidR="00D442C1">
        <w:rPr>
          <w:rFonts w:ascii="Bookman Old Style" w:hAnsi="Bookman Old Style"/>
          <w:sz w:val="28"/>
          <w:szCs w:val="28"/>
        </w:rPr>
        <w:t>tends that in total disregard of</w:t>
      </w:r>
      <w:r>
        <w:rPr>
          <w:rFonts w:ascii="Bookman Old Style" w:hAnsi="Bookman Old Style"/>
          <w:sz w:val="28"/>
          <w:szCs w:val="28"/>
        </w:rPr>
        <w:t xml:space="preserve"> the letter of 7</w:t>
      </w:r>
      <w:r w:rsidRPr="00C22BEB">
        <w:rPr>
          <w:rFonts w:ascii="Bookman Old Style" w:hAnsi="Bookman Old Style"/>
          <w:sz w:val="28"/>
          <w:szCs w:val="28"/>
          <w:vertAlign w:val="superscript"/>
        </w:rPr>
        <w:t>th</w:t>
      </w:r>
      <w:r>
        <w:rPr>
          <w:rFonts w:ascii="Bookman Old Style" w:hAnsi="Bookman Old Style"/>
          <w:sz w:val="28"/>
          <w:szCs w:val="28"/>
        </w:rPr>
        <w:t xml:space="preserve"> July, 2010, the 1</w:t>
      </w:r>
      <w:r w:rsidRPr="00C22BEB">
        <w:rPr>
          <w:rFonts w:ascii="Bookman Old Style" w:hAnsi="Bookman Old Style"/>
          <w:sz w:val="28"/>
          <w:szCs w:val="28"/>
          <w:vertAlign w:val="superscript"/>
        </w:rPr>
        <w:t>st</w:t>
      </w:r>
      <w:r>
        <w:rPr>
          <w:rFonts w:ascii="Bookman Old Style" w:hAnsi="Bookman Old Style"/>
          <w:sz w:val="28"/>
          <w:szCs w:val="28"/>
        </w:rPr>
        <w:t xml:space="preserve"> defendant went ahead, on 14the July, 2010, to issue an order stopping the advertisement of </w:t>
      </w:r>
      <w:proofErr w:type="spellStart"/>
      <w:r w:rsidR="00D442C1">
        <w:rPr>
          <w:rFonts w:ascii="Bookman Old Style" w:hAnsi="Bookman Old Style"/>
          <w:i/>
          <w:sz w:val="28"/>
          <w:szCs w:val="28"/>
        </w:rPr>
        <w:t>D’lite</w:t>
      </w:r>
      <w:proofErr w:type="spellEnd"/>
      <w:r w:rsidR="00D442C1">
        <w:rPr>
          <w:rFonts w:ascii="Bookman Old Style" w:hAnsi="Bookman Old Style"/>
          <w:i/>
          <w:sz w:val="28"/>
          <w:szCs w:val="28"/>
        </w:rPr>
        <w:t xml:space="preserve"> c</w:t>
      </w:r>
      <w:r w:rsidR="00B715E1" w:rsidRPr="00D442C1">
        <w:rPr>
          <w:rFonts w:ascii="Bookman Old Style" w:hAnsi="Bookman Old Style"/>
          <w:i/>
          <w:sz w:val="28"/>
          <w:szCs w:val="28"/>
        </w:rPr>
        <w:t>ereal</w:t>
      </w:r>
      <w:r w:rsidR="00B715E1">
        <w:rPr>
          <w:rFonts w:ascii="Bookman Old Style" w:hAnsi="Bookman Old Style"/>
          <w:sz w:val="28"/>
          <w:szCs w:val="28"/>
        </w:rPr>
        <w:t xml:space="preserve"> on </w:t>
      </w:r>
      <w:proofErr w:type="spellStart"/>
      <w:r w:rsidR="00B715E1" w:rsidRPr="00D442C1">
        <w:rPr>
          <w:rFonts w:ascii="Bookman Old Style" w:hAnsi="Bookman Old Style"/>
          <w:i/>
          <w:sz w:val="28"/>
          <w:szCs w:val="28"/>
        </w:rPr>
        <w:t>Muvi</w:t>
      </w:r>
      <w:proofErr w:type="spellEnd"/>
      <w:r w:rsidR="00B715E1" w:rsidRPr="00D442C1">
        <w:rPr>
          <w:rFonts w:ascii="Bookman Old Style" w:hAnsi="Bookman Old Style"/>
          <w:i/>
          <w:sz w:val="28"/>
          <w:szCs w:val="28"/>
        </w:rPr>
        <w:t xml:space="preserve"> TV</w:t>
      </w:r>
      <w:r w:rsidR="00B715E1">
        <w:rPr>
          <w:rFonts w:ascii="Bookman Old Style" w:hAnsi="Bookman Old Style"/>
          <w:sz w:val="28"/>
          <w:szCs w:val="28"/>
        </w:rPr>
        <w:t xml:space="preserve"> and </w:t>
      </w:r>
      <w:r w:rsidR="00B715E1" w:rsidRPr="00D442C1">
        <w:rPr>
          <w:rFonts w:ascii="Bookman Old Style" w:hAnsi="Bookman Old Style"/>
          <w:i/>
          <w:sz w:val="28"/>
          <w:szCs w:val="28"/>
        </w:rPr>
        <w:t>ZNBC TV,</w:t>
      </w:r>
      <w:r w:rsidR="00B715E1">
        <w:rPr>
          <w:rFonts w:ascii="Bookman Old Style" w:hAnsi="Bookman Old Style"/>
          <w:sz w:val="28"/>
          <w:szCs w:val="28"/>
        </w:rPr>
        <w:t xml:space="preserve"> whose contracts were to promote th</w:t>
      </w:r>
      <w:r w:rsidR="00D442C1">
        <w:rPr>
          <w:rFonts w:ascii="Bookman Old Style" w:hAnsi="Bookman Old Style"/>
          <w:sz w:val="28"/>
          <w:szCs w:val="28"/>
        </w:rPr>
        <w:t>e product to babies of 6 months</w:t>
      </w:r>
      <w:r w:rsidR="00B715E1">
        <w:rPr>
          <w:rFonts w:ascii="Bookman Old Style" w:hAnsi="Bookman Old Style"/>
          <w:sz w:val="28"/>
          <w:szCs w:val="28"/>
        </w:rPr>
        <w:t xml:space="preserve"> and above, as well as increase sales through the larger population of Zambia</w:t>
      </w:r>
      <w:r w:rsidR="00D442C1">
        <w:rPr>
          <w:rFonts w:ascii="Bookman Old Style" w:hAnsi="Bookman Old Style"/>
          <w:sz w:val="28"/>
          <w:szCs w:val="28"/>
        </w:rPr>
        <w:t>,</w:t>
      </w:r>
      <w:r w:rsidR="00B715E1">
        <w:rPr>
          <w:rFonts w:ascii="Bookman Old Style" w:hAnsi="Bookman Old Style"/>
          <w:sz w:val="28"/>
          <w:szCs w:val="28"/>
        </w:rPr>
        <w:t xml:space="preserve"> and beyond.</w:t>
      </w:r>
      <w:proofErr w:type="gramEnd"/>
      <w:r w:rsidR="00B715E1">
        <w:rPr>
          <w:rFonts w:ascii="Bookman Old Style" w:hAnsi="Bookman Old Style"/>
          <w:sz w:val="28"/>
          <w:szCs w:val="28"/>
        </w:rPr>
        <w:t xml:space="preserve"> </w:t>
      </w:r>
    </w:p>
    <w:p w:rsidR="00B715E1" w:rsidRDefault="00B715E1" w:rsidP="00D64587">
      <w:pPr>
        <w:spacing w:line="360" w:lineRule="auto"/>
        <w:jc w:val="both"/>
        <w:rPr>
          <w:rFonts w:ascii="Bookman Old Style" w:hAnsi="Bookman Old Style"/>
          <w:sz w:val="28"/>
          <w:szCs w:val="28"/>
        </w:rPr>
      </w:pPr>
    </w:p>
    <w:p w:rsidR="00B715E1" w:rsidRDefault="00B715E1" w:rsidP="00D64587">
      <w:pPr>
        <w:spacing w:line="360" w:lineRule="auto"/>
        <w:jc w:val="both"/>
        <w:rPr>
          <w:rFonts w:ascii="Bookman Old Style" w:hAnsi="Bookman Old Style"/>
          <w:sz w:val="28"/>
          <w:szCs w:val="28"/>
        </w:rPr>
      </w:pPr>
      <w:r>
        <w:rPr>
          <w:rFonts w:ascii="Bookman Old Style" w:hAnsi="Bookman Old Style"/>
          <w:sz w:val="28"/>
          <w:szCs w:val="28"/>
        </w:rPr>
        <w:t xml:space="preserve">Dr. </w:t>
      </w:r>
      <w:proofErr w:type="spellStart"/>
      <w:r>
        <w:rPr>
          <w:rFonts w:ascii="Bookman Old Style" w:hAnsi="Bookman Old Style"/>
          <w:sz w:val="28"/>
          <w:szCs w:val="28"/>
        </w:rPr>
        <w:t>Chunga</w:t>
      </w:r>
      <w:proofErr w:type="spellEnd"/>
      <w:r>
        <w:rPr>
          <w:rFonts w:ascii="Bookman Old Style" w:hAnsi="Bookman Old Style"/>
          <w:sz w:val="28"/>
          <w:szCs w:val="28"/>
        </w:rPr>
        <w:t xml:space="preserve"> produced the letter dated </w:t>
      </w:r>
      <w:proofErr w:type="gramStart"/>
      <w:r>
        <w:rPr>
          <w:rFonts w:ascii="Bookman Old Style" w:hAnsi="Bookman Old Style"/>
          <w:sz w:val="28"/>
          <w:szCs w:val="28"/>
        </w:rPr>
        <w:t>14</w:t>
      </w:r>
      <w:r w:rsidRPr="00B715E1">
        <w:rPr>
          <w:rFonts w:ascii="Bookman Old Style" w:hAnsi="Bookman Old Style"/>
          <w:sz w:val="28"/>
          <w:szCs w:val="28"/>
          <w:vertAlign w:val="superscript"/>
        </w:rPr>
        <w:t>th</w:t>
      </w:r>
      <w:proofErr w:type="gramEnd"/>
      <w:r>
        <w:rPr>
          <w:rFonts w:ascii="Bookman Old Style" w:hAnsi="Bookman Old Style"/>
          <w:sz w:val="28"/>
          <w:szCs w:val="28"/>
        </w:rPr>
        <w:t xml:space="preserve"> July, 2010, which is marked “BMC4” to substantiate his assertion. The letter of </w:t>
      </w:r>
      <w:proofErr w:type="gramStart"/>
      <w:r>
        <w:rPr>
          <w:rFonts w:ascii="Bookman Old Style" w:hAnsi="Bookman Old Style"/>
          <w:sz w:val="28"/>
          <w:szCs w:val="28"/>
        </w:rPr>
        <w:t>14</w:t>
      </w:r>
      <w:r w:rsidRPr="00B715E1">
        <w:rPr>
          <w:rFonts w:ascii="Bookman Old Style" w:hAnsi="Bookman Old Style"/>
          <w:sz w:val="28"/>
          <w:szCs w:val="28"/>
          <w:vertAlign w:val="superscript"/>
        </w:rPr>
        <w:t>th</w:t>
      </w:r>
      <w:proofErr w:type="gramEnd"/>
      <w:r>
        <w:rPr>
          <w:rFonts w:ascii="Bookman Old Style" w:hAnsi="Bookman Old Style"/>
          <w:sz w:val="28"/>
          <w:szCs w:val="28"/>
        </w:rPr>
        <w:t xml:space="preserve"> July, 2010, is expressed in the following terms:</w:t>
      </w:r>
    </w:p>
    <w:p w:rsidR="00DD22F9" w:rsidRDefault="00C22BEB" w:rsidP="00D64587">
      <w:pPr>
        <w:spacing w:line="360" w:lineRule="auto"/>
        <w:jc w:val="both"/>
        <w:rPr>
          <w:rFonts w:ascii="Bookman Old Style" w:hAnsi="Bookman Old Style"/>
          <w:sz w:val="28"/>
          <w:szCs w:val="28"/>
        </w:rPr>
      </w:pPr>
      <w:r>
        <w:rPr>
          <w:rFonts w:ascii="Bookman Old Style" w:hAnsi="Bookman Old Style"/>
          <w:sz w:val="28"/>
          <w:szCs w:val="28"/>
        </w:rPr>
        <w:t xml:space="preserve"> </w:t>
      </w:r>
      <w:r w:rsidR="00DD22F9">
        <w:rPr>
          <w:rFonts w:ascii="Bookman Old Style" w:hAnsi="Bookman Old Style"/>
          <w:sz w:val="28"/>
          <w:szCs w:val="28"/>
        </w:rPr>
        <w:t xml:space="preserve"> </w:t>
      </w:r>
    </w:p>
    <w:p w:rsidR="003F18E2" w:rsidRDefault="003F18E2" w:rsidP="00D64587">
      <w:pPr>
        <w:spacing w:line="360" w:lineRule="auto"/>
        <w:jc w:val="both"/>
        <w:rPr>
          <w:rFonts w:ascii="Bookman Old Style" w:hAnsi="Bookman Old Style"/>
          <w:sz w:val="28"/>
          <w:szCs w:val="28"/>
        </w:rPr>
      </w:pPr>
      <w:r>
        <w:rPr>
          <w:rFonts w:ascii="Bookman Old Style" w:hAnsi="Bookman Old Style"/>
          <w:sz w:val="28"/>
          <w:szCs w:val="28"/>
        </w:rPr>
        <w:t xml:space="preserve"> </w:t>
      </w:r>
    </w:p>
    <w:p w:rsidR="00B715E1" w:rsidRPr="001E2F78" w:rsidRDefault="00B715E1" w:rsidP="00B715E1">
      <w:pPr>
        <w:spacing w:after="0" w:line="240" w:lineRule="auto"/>
        <w:jc w:val="center"/>
        <w:rPr>
          <w:rFonts w:ascii="Bookman Old Style" w:hAnsi="Bookman Old Style"/>
          <w:b/>
          <w:sz w:val="28"/>
          <w:szCs w:val="28"/>
        </w:rPr>
      </w:pPr>
      <w:r w:rsidRPr="001E2F78">
        <w:rPr>
          <w:rFonts w:ascii="Bookman Old Style" w:hAnsi="Bookman Old Style"/>
          <w:b/>
          <w:sz w:val="28"/>
          <w:szCs w:val="28"/>
        </w:rPr>
        <w:t>LUSAKA CITY COUNCIL</w:t>
      </w:r>
    </w:p>
    <w:p w:rsidR="00B715E1" w:rsidRDefault="00B715E1" w:rsidP="00B715E1">
      <w:pPr>
        <w:spacing w:after="0" w:line="240" w:lineRule="auto"/>
        <w:jc w:val="center"/>
        <w:rPr>
          <w:rFonts w:ascii="Bookman Old Style" w:hAnsi="Bookman Old Style"/>
          <w:b/>
          <w:sz w:val="28"/>
          <w:szCs w:val="28"/>
        </w:rPr>
      </w:pPr>
      <w:r w:rsidRPr="001E2F78">
        <w:rPr>
          <w:rFonts w:ascii="Bookman Old Style" w:hAnsi="Bookman Old Style"/>
          <w:b/>
          <w:sz w:val="28"/>
          <w:szCs w:val="28"/>
        </w:rPr>
        <w:t>PUBLIC HEALTH DEPARTMENT</w:t>
      </w:r>
    </w:p>
    <w:p w:rsidR="00B715E1" w:rsidRDefault="00B715E1" w:rsidP="00B715E1">
      <w:pPr>
        <w:spacing w:after="0" w:line="240" w:lineRule="auto"/>
        <w:jc w:val="center"/>
        <w:rPr>
          <w:rFonts w:ascii="Bookman Old Style" w:hAnsi="Bookman Old Style"/>
          <w:b/>
          <w:sz w:val="28"/>
          <w:szCs w:val="28"/>
        </w:rPr>
      </w:pPr>
    </w:p>
    <w:p w:rsidR="00B715E1" w:rsidRPr="001E2F78" w:rsidRDefault="00B715E1" w:rsidP="00B715E1">
      <w:pPr>
        <w:spacing w:after="0" w:line="240" w:lineRule="auto"/>
        <w:jc w:val="center"/>
        <w:rPr>
          <w:rFonts w:ascii="Bookman Old Style" w:hAnsi="Bookman Old Style"/>
          <w:b/>
          <w:sz w:val="28"/>
          <w:szCs w:val="28"/>
        </w:rPr>
      </w:pPr>
    </w:p>
    <w:p w:rsidR="00B715E1" w:rsidRPr="00D442C1" w:rsidRDefault="00B715E1" w:rsidP="00B715E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Director of Public Health</w:t>
      </w:r>
      <w:r w:rsidR="00D442C1" w:rsidRPr="00D442C1">
        <w:rPr>
          <w:rFonts w:ascii="Bookman Old Style" w:hAnsi="Bookman Old Style"/>
          <w:i/>
          <w:sz w:val="28"/>
          <w:szCs w:val="28"/>
        </w:rPr>
        <w:t>.</w:t>
      </w:r>
      <w:proofErr w:type="gramEnd"/>
    </w:p>
    <w:p w:rsidR="00B715E1" w:rsidRPr="00D442C1" w:rsidRDefault="00B715E1" w:rsidP="00B715E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Civic Centre</w:t>
      </w:r>
      <w:r w:rsidR="00D442C1" w:rsidRPr="00D442C1">
        <w:rPr>
          <w:rFonts w:ascii="Bookman Old Style" w:hAnsi="Bookman Old Style"/>
          <w:i/>
          <w:sz w:val="28"/>
          <w:szCs w:val="28"/>
        </w:rPr>
        <w:t>.</w:t>
      </w:r>
      <w:proofErr w:type="gramEnd"/>
      <w:r w:rsidRPr="00D442C1">
        <w:rPr>
          <w:rFonts w:ascii="Bookman Old Style" w:hAnsi="Bookman Old Style"/>
          <w:i/>
          <w:sz w:val="28"/>
          <w:szCs w:val="28"/>
        </w:rPr>
        <w:t xml:space="preserve"> </w:t>
      </w:r>
    </w:p>
    <w:p w:rsidR="00B715E1" w:rsidRPr="00D442C1" w:rsidRDefault="00B715E1" w:rsidP="00B715E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P.O Box 30789, Lusaka</w:t>
      </w:r>
      <w:r w:rsidR="00D442C1" w:rsidRPr="00D442C1">
        <w:rPr>
          <w:rFonts w:ascii="Bookman Old Style" w:hAnsi="Bookman Old Style"/>
          <w:i/>
          <w:sz w:val="28"/>
          <w:szCs w:val="28"/>
        </w:rPr>
        <w:t>.</w:t>
      </w:r>
      <w:proofErr w:type="gramEnd"/>
      <w:r w:rsidRPr="00D442C1">
        <w:rPr>
          <w:rFonts w:ascii="Bookman Old Style" w:hAnsi="Bookman Old Style"/>
          <w:i/>
          <w:sz w:val="28"/>
          <w:szCs w:val="28"/>
        </w:rPr>
        <w:t xml:space="preserve"> </w:t>
      </w:r>
    </w:p>
    <w:p w:rsidR="00B715E1" w:rsidRPr="00D442C1" w:rsidRDefault="00B715E1" w:rsidP="00B715E1">
      <w:pPr>
        <w:pBdr>
          <w:bottom w:val="single" w:sz="12" w:space="1" w:color="auto"/>
        </w:pBdr>
        <w:spacing w:after="0" w:line="240" w:lineRule="auto"/>
        <w:jc w:val="both"/>
        <w:rPr>
          <w:rFonts w:ascii="Bookman Old Style" w:hAnsi="Bookman Old Style"/>
          <w:i/>
          <w:sz w:val="28"/>
          <w:szCs w:val="28"/>
        </w:rPr>
      </w:pPr>
      <w:r w:rsidRPr="00D442C1">
        <w:rPr>
          <w:rFonts w:ascii="Bookman Old Style" w:hAnsi="Bookman Old Style"/>
          <w:i/>
          <w:sz w:val="28"/>
          <w:szCs w:val="28"/>
        </w:rPr>
        <w:t>Telex:</w:t>
      </w:r>
      <w:r w:rsidRPr="00D442C1">
        <w:rPr>
          <w:rFonts w:ascii="Bookman Old Style" w:hAnsi="Bookman Old Style"/>
          <w:i/>
          <w:sz w:val="28"/>
          <w:szCs w:val="28"/>
        </w:rPr>
        <w:tab/>
        <w:t>260-1-252141</w:t>
      </w:r>
      <w:r w:rsidR="00D442C1" w:rsidRPr="00D442C1">
        <w:rPr>
          <w:rFonts w:ascii="Bookman Old Style" w:hAnsi="Bookman Old Style"/>
          <w:i/>
          <w:sz w:val="28"/>
          <w:szCs w:val="28"/>
        </w:rPr>
        <w:t>.</w:t>
      </w:r>
      <w:r w:rsidRPr="00D442C1">
        <w:rPr>
          <w:rFonts w:ascii="Bookman Old Style" w:hAnsi="Bookman Old Style"/>
          <w:i/>
          <w:sz w:val="28"/>
          <w:szCs w:val="28"/>
        </w:rPr>
        <w:tab/>
      </w:r>
      <w:r w:rsidRPr="00D442C1">
        <w:rPr>
          <w:rFonts w:ascii="Bookman Old Style" w:hAnsi="Bookman Old Style"/>
          <w:i/>
          <w:sz w:val="28"/>
          <w:szCs w:val="28"/>
        </w:rPr>
        <w:tab/>
      </w:r>
      <w:r w:rsidRPr="00D442C1">
        <w:rPr>
          <w:rFonts w:ascii="Bookman Old Style" w:hAnsi="Bookman Old Style"/>
          <w:i/>
          <w:sz w:val="28"/>
          <w:szCs w:val="28"/>
        </w:rPr>
        <w:tab/>
      </w:r>
      <w:r w:rsidRPr="00D442C1">
        <w:rPr>
          <w:rFonts w:ascii="Bookman Old Style" w:hAnsi="Bookman Old Style"/>
          <w:i/>
          <w:sz w:val="28"/>
          <w:szCs w:val="28"/>
        </w:rPr>
        <w:tab/>
      </w:r>
      <w:r w:rsidRPr="00D442C1">
        <w:rPr>
          <w:rFonts w:ascii="Bookman Old Style" w:hAnsi="Bookman Old Style"/>
          <w:i/>
          <w:sz w:val="28"/>
          <w:szCs w:val="28"/>
        </w:rPr>
        <w:tab/>
        <w:t xml:space="preserve">Telephone: 1256485 </w:t>
      </w:r>
    </w:p>
    <w:p w:rsidR="00B715E1" w:rsidRPr="00D442C1" w:rsidRDefault="00B715E1" w:rsidP="00B715E1">
      <w:pPr>
        <w:spacing w:after="0" w:line="240" w:lineRule="auto"/>
        <w:jc w:val="both"/>
        <w:rPr>
          <w:rFonts w:ascii="Bookman Old Style" w:hAnsi="Bookman Old Style"/>
          <w:i/>
          <w:sz w:val="28"/>
          <w:szCs w:val="28"/>
        </w:rPr>
      </w:pPr>
    </w:p>
    <w:p w:rsidR="00B715E1" w:rsidRPr="00D442C1" w:rsidRDefault="00B715E1"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Ref:</w:t>
      </w:r>
      <w:r w:rsidRPr="00D442C1">
        <w:rPr>
          <w:rFonts w:ascii="Bookman Old Style" w:hAnsi="Bookman Old Style"/>
          <w:i/>
          <w:sz w:val="28"/>
          <w:szCs w:val="28"/>
        </w:rPr>
        <w:tab/>
        <w:t>PHSS/6/12/1/AMM/IK</w:t>
      </w:r>
    </w:p>
    <w:p w:rsidR="00B715E1" w:rsidRPr="00D442C1" w:rsidRDefault="00B715E1" w:rsidP="00B715E1">
      <w:pPr>
        <w:spacing w:after="0" w:line="240" w:lineRule="auto"/>
        <w:jc w:val="right"/>
        <w:rPr>
          <w:rFonts w:ascii="Bookman Old Style" w:hAnsi="Bookman Old Style"/>
          <w:i/>
          <w:sz w:val="28"/>
          <w:szCs w:val="28"/>
        </w:rPr>
      </w:pPr>
    </w:p>
    <w:p w:rsidR="00B715E1" w:rsidRPr="00D442C1" w:rsidRDefault="00B715E1" w:rsidP="00B715E1">
      <w:pPr>
        <w:spacing w:after="0" w:line="240" w:lineRule="auto"/>
        <w:jc w:val="right"/>
        <w:rPr>
          <w:rFonts w:ascii="Bookman Old Style" w:hAnsi="Bookman Old Style"/>
          <w:i/>
          <w:sz w:val="28"/>
          <w:szCs w:val="28"/>
        </w:rPr>
      </w:pPr>
      <w:r w:rsidRPr="00D442C1">
        <w:rPr>
          <w:rFonts w:ascii="Bookman Old Style" w:hAnsi="Bookman Old Style"/>
          <w:i/>
          <w:sz w:val="28"/>
          <w:szCs w:val="28"/>
        </w:rPr>
        <w:t>14</w:t>
      </w:r>
      <w:r w:rsidRPr="00D442C1">
        <w:rPr>
          <w:rFonts w:ascii="Bookman Old Style" w:hAnsi="Bookman Old Style"/>
          <w:i/>
          <w:sz w:val="28"/>
          <w:szCs w:val="28"/>
          <w:vertAlign w:val="superscript"/>
        </w:rPr>
        <w:t>th</w:t>
      </w:r>
      <w:r w:rsidRPr="00D442C1">
        <w:rPr>
          <w:rFonts w:ascii="Bookman Old Style" w:hAnsi="Bookman Old Style"/>
          <w:i/>
          <w:sz w:val="28"/>
          <w:szCs w:val="28"/>
        </w:rPr>
        <w:t xml:space="preserve"> </w:t>
      </w:r>
      <w:proofErr w:type="gramStart"/>
      <w:r w:rsidRPr="00D442C1">
        <w:rPr>
          <w:rFonts w:ascii="Bookman Old Style" w:hAnsi="Bookman Old Style"/>
          <w:i/>
          <w:sz w:val="28"/>
          <w:szCs w:val="28"/>
        </w:rPr>
        <w:t>July,</w:t>
      </w:r>
      <w:proofErr w:type="gramEnd"/>
      <w:r w:rsidRPr="00D442C1">
        <w:rPr>
          <w:rFonts w:ascii="Bookman Old Style" w:hAnsi="Bookman Old Style"/>
          <w:i/>
          <w:sz w:val="28"/>
          <w:szCs w:val="28"/>
        </w:rPr>
        <w:t xml:space="preserve"> 2010</w:t>
      </w:r>
      <w:r w:rsidR="00D442C1" w:rsidRPr="00D442C1">
        <w:rPr>
          <w:rFonts w:ascii="Bookman Old Style" w:hAnsi="Bookman Old Style"/>
          <w:i/>
          <w:sz w:val="28"/>
          <w:szCs w:val="28"/>
        </w:rPr>
        <w:t>.</w:t>
      </w:r>
    </w:p>
    <w:p w:rsidR="00B715E1" w:rsidRPr="00D442C1" w:rsidRDefault="00B715E1" w:rsidP="00B715E1">
      <w:pPr>
        <w:spacing w:after="0" w:line="240" w:lineRule="auto"/>
        <w:jc w:val="both"/>
        <w:rPr>
          <w:rFonts w:ascii="Bookman Old Style" w:hAnsi="Bookman Old Style"/>
          <w:i/>
          <w:sz w:val="28"/>
          <w:szCs w:val="28"/>
        </w:rPr>
      </w:pPr>
    </w:p>
    <w:p w:rsidR="00B715E1" w:rsidRPr="00D442C1" w:rsidRDefault="00B715E1" w:rsidP="00B715E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The Managing Director</w:t>
      </w:r>
      <w:r w:rsidR="00D442C1" w:rsidRPr="00D442C1">
        <w:rPr>
          <w:rFonts w:ascii="Bookman Old Style" w:hAnsi="Bookman Old Style"/>
          <w:i/>
          <w:sz w:val="28"/>
          <w:szCs w:val="28"/>
        </w:rPr>
        <w:t>.</w:t>
      </w:r>
      <w:proofErr w:type="gramEnd"/>
      <w:r w:rsidRPr="00D442C1">
        <w:rPr>
          <w:rFonts w:ascii="Bookman Old Style" w:hAnsi="Bookman Old Style"/>
          <w:i/>
          <w:sz w:val="28"/>
          <w:szCs w:val="28"/>
        </w:rPr>
        <w:t xml:space="preserve"> </w:t>
      </w:r>
    </w:p>
    <w:p w:rsidR="00B715E1" w:rsidRPr="00D442C1" w:rsidRDefault="00B715E1" w:rsidP="00B715E1">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Royal Oak (</w:t>
      </w:r>
      <w:proofErr w:type="spellStart"/>
      <w:r w:rsidRPr="00D442C1">
        <w:rPr>
          <w:rFonts w:ascii="Bookman Old Style" w:hAnsi="Bookman Old Style"/>
          <w:i/>
          <w:sz w:val="28"/>
          <w:szCs w:val="28"/>
        </w:rPr>
        <w:t>Pvt</w:t>
      </w:r>
      <w:proofErr w:type="spellEnd"/>
      <w:r w:rsidRPr="00D442C1">
        <w:rPr>
          <w:rFonts w:ascii="Bookman Old Style" w:hAnsi="Bookman Old Style"/>
          <w:i/>
          <w:sz w:val="28"/>
          <w:szCs w:val="28"/>
        </w:rPr>
        <w:t>) Limited</w:t>
      </w:r>
      <w:r w:rsidR="00D442C1" w:rsidRPr="00D442C1">
        <w:rPr>
          <w:rFonts w:ascii="Bookman Old Style" w:hAnsi="Bookman Old Style"/>
          <w:i/>
          <w:sz w:val="28"/>
          <w:szCs w:val="28"/>
        </w:rPr>
        <w:t>.</w:t>
      </w:r>
      <w:proofErr w:type="gramEnd"/>
    </w:p>
    <w:p w:rsidR="00B715E1" w:rsidRPr="00D442C1" w:rsidRDefault="00B715E1" w:rsidP="00B715E1">
      <w:pPr>
        <w:spacing w:after="0" w:line="240" w:lineRule="auto"/>
        <w:jc w:val="both"/>
        <w:rPr>
          <w:rFonts w:ascii="Bookman Old Style" w:hAnsi="Bookman Old Style"/>
          <w:b/>
          <w:i/>
          <w:sz w:val="28"/>
          <w:szCs w:val="28"/>
        </w:rPr>
      </w:pPr>
      <w:r w:rsidRPr="00D442C1">
        <w:rPr>
          <w:rFonts w:ascii="Bookman Old Style" w:hAnsi="Bookman Old Style"/>
          <w:b/>
          <w:i/>
          <w:sz w:val="28"/>
          <w:szCs w:val="28"/>
        </w:rPr>
        <w:t>Lusaka</w:t>
      </w:r>
      <w:r w:rsidR="00D442C1" w:rsidRPr="00D442C1">
        <w:rPr>
          <w:rFonts w:ascii="Bookman Old Style" w:hAnsi="Bookman Old Style"/>
          <w:b/>
          <w:i/>
          <w:sz w:val="28"/>
          <w:szCs w:val="28"/>
        </w:rPr>
        <w:t>.</w:t>
      </w:r>
    </w:p>
    <w:p w:rsidR="00B715E1" w:rsidRPr="00D442C1" w:rsidRDefault="00B715E1"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Dear Sir</w:t>
      </w:r>
    </w:p>
    <w:p w:rsidR="00B715E1" w:rsidRPr="00D442C1" w:rsidRDefault="00B715E1" w:rsidP="00B715E1">
      <w:pPr>
        <w:spacing w:after="0" w:line="240" w:lineRule="auto"/>
        <w:jc w:val="both"/>
        <w:rPr>
          <w:rFonts w:ascii="Bookman Old Style" w:hAnsi="Bookman Old Style"/>
          <w:i/>
          <w:sz w:val="28"/>
          <w:szCs w:val="28"/>
        </w:rPr>
      </w:pPr>
    </w:p>
    <w:p w:rsidR="00B715E1" w:rsidRPr="00D442C1" w:rsidRDefault="00B715E1" w:rsidP="00B715E1">
      <w:pPr>
        <w:spacing w:after="0" w:line="240" w:lineRule="auto"/>
        <w:jc w:val="center"/>
        <w:rPr>
          <w:rFonts w:ascii="Bookman Old Style" w:hAnsi="Bookman Old Style"/>
          <w:b/>
          <w:i/>
          <w:sz w:val="28"/>
          <w:szCs w:val="28"/>
          <w:u w:val="single"/>
        </w:rPr>
      </w:pPr>
      <w:r w:rsidRPr="00D442C1">
        <w:rPr>
          <w:rFonts w:ascii="Bookman Old Style" w:hAnsi="Bookman Old Style"/>
          <w:b/>
          <w:i/>
          <w:sz w:val="28"/>
          <w:szCs w:val="28"/>
          <w:u w:val="single"/>
        </w:rPr>
        <w:lastRenderedPageBreak/>
        <w:t>ORDER TO STOP ADVERTISING D’LITE CEREAL</w:t>
      </w:r>
    </w:p>
    <w:p w:rsidR="00B715E1" w:rsidRPr="00D442C1" w:rsidRDefault="00B715E1" w:rsidP="00B715E1">
      <w:pPr>
        <w:spacing w:after="0" w:line="240" w:lineRule="auto"/>
        <w:jc w:val="center"/>
        <w:rPr>
          <w:rFonts w:ascii="Bookman Old Style" w:hAnsi="Bookman Old Style"/>
          <w:b/>
          <w:i/>
          <w:sz w:val="28"/>
          <w:szCs w:val="28"/>
          <w:u w:val="single"/>
        </w:rPr>
      </w:pPr>
    </w:p>
    <w:p w:rsidR="00F96226" w:rsidRPr="00D442C1" w:rsidRDefault="00B715E1"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The above s</w:t>
      </w:r>
      <w:r w:rsidR="00F96226" w:rsidRPr="00D442C1">
        <w:rPr>
          <w:rFonts w:ascii="Bookman Old Style" w:hAnsi="Bookman Old Style"/>
          <w:i/>
          <w:sz w:val="28"/>
          <w:szCs w:val="28"/>
        </w:rPr>
        <w:t>ubject refers.</w:t>
      </w:r>
    </w:p>
    <w:p w:rsidR="00F96226" w:rsidRPr="00D442C1" w:rsidRDefault="00F96226" w:rsidP="00B715E1">
      <w:pPr>
        <w:spacing w:after="0" w:line="240" w:lineRule="auto"/>
        <w:jc w:val="both"/>
        <w:rPr>
          <w:rFonts w:ascii="Bookman Old Style" w:hAnsi="Bookman Old Style"/>
          <w:i/>
          <w:sz w:val="28"/>
          <w:szCs w:val="28"/>
        </w:rPr>
      </w:pPr>
    </w:p>
    <w:p w:rsidR="00F96226" w:rsidRPr="00D442C1" w:rsidRDefault="00F96226"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As you may be </w:t>
      </w:r>
      <w:proofErr w:type="gramStart"/>
      <w:r w:rsidRPr="00D442C1">
        <w:rPr>
          <w:rFonts w:ascii="Bookman Old Style" w:hAnsi="Bookman Old Style"/>
          <w:i/>
          <w:sz w:val="28"/>
          <w:szCs w:val="28"/>
        </w:rPr>
        <w:t>aware</w:t>
      </w:r>
      <w:proofErr w:type="gramEnd"/>
      <w:r w:rsidRPr="00D442C1">
        <w:rPr>
          <w:rFonts w:ascii="Bookman Old Style" w:hAnsi="Bookman Old Style"/>
          <w:i/>
          <w:sz w:val="28"/>
          <w:szCs w:val="28"/>
        </w:rPr>
        <w:t xml:space="preserve"> you have been advertising and promoting an infant cereal called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on </w:t>
      </w:r>
      <w:proofErr w:type="spellStart"/>
      <w:r w:rsidRPr="00D442C1">
        <w:rPr>
          <w:rFonts w:ascii="Bookman Old Style" w:hAnsi="Bookman Old Style"/>
          <w:i/>
          <w:sz w:val="28"/>
          <w:szCs w:val="28"/>
        </w:rPr>
        <w:t>Muvi</w:t>
      </w:r>
      <w:proofErr w:type="spellEnd"/>
      <w:r w:rsidRPr="00D442C1">
        <w:rPr>
          <w:rFonts w:ascii="Bookman Old Style" w:hAnsi="Bookman Old Style"/>
          <w:i/>
          <w:sz w:val="28"/>
          <w:szCs w:val="28"/>
        </w:rPr>
        <w:t xml:space="preserve"> TV and ZNBC TV for more than a month now. A meeting was convened in my office to discuss the issue in which you vehemently denied that you are advertising the cereal</w:t>
      </w:r>
      <w:r w:rsidR="00D442C1" w:rsidRPr="00D442C1">
        <w:rPr>
          <w:rFonts w:ascii="Bookman Old Style" w:hAnsi="Bookman Old Style"/>
          <w:i/>
          <w:sz w:val="28"/>
          <w:szCs w:val="28"/>
        </w:rPr>
        <w:t>,</w:t>
      </w:r>
      <w:r w:rsidRPr="00D442C1">
        <w:rPr>
          <w:rFonts w:ascii="Bookman Old Style" w:hAnsi="Bookman Old Style"/>
          <w:i/>
          <w:sz w:val="28"/>
          <w:szCs w:val="28"/>
        </w:rPr>
        <w:t xml:space="preserve"> and also that your product was not a breast milk substitute as confirmed in the letter written by Trade Kings Ltd dated 7</w:t>
      </w:r>
      <w:r w:rsidRPr="00D442C1">
        <w:rPr>
          <w:rFonts w:ascii="Bookman Old Style" w:hAnsi="Bookman Old Style"/>
          <w:i/>
          <w:sz w:val="28"/>
          <w:szCs w:val="28"/>
          <w:vertAlign w:val="superscript"/>
        </w:rPr>
        <w:t>th</w:t>
      </w:r>
      <w:r w:rsidRPr="00D442C1">
        <w:rPr>
          <w:rFonts w:ascii="Bookman Old Style" w:hAnsi="Bookman Old Style"/>
          <w:i/>
          <w:sz w:val="28"/>
          <w:szCs w:val="28"/>
        </w:rPr>
        <w:t xml:space="preserve"> July, 2010. </w:t>
      </w:r>
    </w:p>
    <w:p w:rsidR="00F96226" w:rsidRPr="00D442C1" w:rsidRDefault="00F96226" w:rsidP="00B715E1">
      <w:pPr>
        <w:spacing w:after="0" w:line="240" w:lineRule="auto"/>
        <w:jc w:val="both"/>
        <w:rPr>
          <w:rFonts w:ascii="Bookman Old Style" w:hAnsi="Bookman Old Style"/>
          <w:i/>
          <w:sz w:val="28"/>
          <w:szCs w:val="28"/>
        </w:rPr>
      </w:pPr>
    </w:p>
    <w:p w:rsidR="00F96226" w:rsidRPr="00D442C1" w:rsidRDefault="00F96226"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A review of the matter at hand has revealed otherwise</w:t>
      </w:r>
      <w:r w:rsidR="00D442C1" w:rsidRPr="00D442C1">
        <w:rPr>
          <w:rFonts w:ascii="Bookman Old Style" w:hAnsi="Bookman Old Style"/>
          <w:i/>
          <w:sz w:val="28"/>
          <w:szCs w:val="28"/>
        </w:rPr>
        <w:t>,</w:t>
      </w:r>
      <w:r w:rsidRPr="00D442C1">
        <w:rPr>
          <w:rFonts w:ascii="Bookman Old Style" w:hAnsi="Bookman Old Style"/>
          <w:i/>
          <w:sz w:val="28"/>
          <w:szCs w:val="28"/>
        </w:rPr>
        <w:t xml:space="preserve"> and that you are in breach of Regulation 30 of </w:t>
      </w:r>
      <w:r w:rsidR="00D442C1" w:rsidRPr="00D442C1">
        <w:rPr>
          <w:rFonts w:ascii="Bookman Old Style" w:hAnsi="Bookman Old Style"/>
          <w:i/>
          <w:sz w:val="28"/>
          <w:szCs w:val="28"/>
        </w:rPr>
        <w:t>the F</w:t>
      </w:r>
      <w:r w:rsidRPr="00D442C1">
        <w:rPr>
          <w:rFonts w:ascii="Bookman Old Style" w:hAnsi="Bookman Old Style"/>
          <w:i/>
          <w:sz w:val="28"/>
          <w:szCs w:val="28"/>
        </w:rPr>
        <w:t>ood and Drugs (Marketi</w:t>
      </w:r>
      <w:r w:rsidR="003E257A">
        <w:rPr>
          <w:rFonts w:ascii="Bookman Old Style" w:hAnsi="Bookman Old Style"/>
          <w:i/>
          <w:sz w:val="28"/>
          <w:szCs w:val="28"/>
        </w:rPr>
        <w:t xml:space="preserve">ng of Breast Milk substitutes) </w:t>
      </w:r>
      <w:r w:rsidRPr="00D442C1">
        <w:rPr>
          <w:rFonts w:ascii="Bookman Old Style" w:hAnsi="Bookman Old Style"/>
          <w:i/>
          <w:sz w:val="28"/>
          <w:szCs w:val="28"/>
        </w:rPr>
        <w:t>Regulations</w:t>
      </w:r>
      <w:r w:rsidR="00D442C1" w:rsidRPr="00D442C1">
        <w:rPr>
          <w:rFonts w:ascii="Bookman Old Style" w:hAnsi="Bookman Old Style"/>
          <w:i/>
          <w:sz w:val="28"/>
          <w:szCs w:val="28"/>
        </w:rPr>
        <w:t>,</w:t>
      </w:r>
      <w:r w:rsidRPr="00D442C1">
        <w:rPr>
          <w:rFonts w:ascii="Bookman Old Style" w:hAnsi="Bookman Old Style"/>
          <w:i/>
          <w:sz w:val="28"/>
          <w:szCs w:val="28"/>
        </w:rPr>
        <w:t xml:space="preserve"> Statutory Instruments number 48 of 2006, mad</w:t>
      </w:r>
      <w:r w:rsidR="00D442C1" w:rsidRPr="00D442C1">
        <w:rPr>
          <w:rFonts w:ascii="Bookman Old Style" w:hAnsi="Bookman Old Style"/>
          <w:i/>
          <w:sz w:val="28"/>
          <w:szCs w:val="28"/>
        </w:rPr>
        <w:t>e under the Food and Drugs Act c</w:t>
      </w:r>
      <w:r w:rsidRPr="00D442C1">
        <w:rPr>
          <w:rFonts w:ascii="Bookman Old Style" w:hAnsi="Bookman Old Style"/>
          <w:i/>
          <w:sz w:val="28"/>
          <w:szCs w:val="28"/>
        </w:rPr>
        <w:t>ap 303 of the laws of Zambia which states that:</w:t>
      </w:r>
    </w:p>
    <w:p w:rsidR="00F96226" w:rsidRPr="00D442C1" w:rsidRDefault="00F96226" w:rsidP="00B715E1">
      <w:pPr>
        <w:spacing w:after="0" w:line="240" w:lineRule="auto"/>
        <w:jc w:val="both"/>
        <w:rPr>
          <w:rFonts w:ascii="Bookman Old Style" w:hAnsi="Bookman Old Style"/>
          <w:i/>
          <w:sz w:val="28"/>
          <w:szCs w:val="28"/>
        </w:rPr>
      </w:pPr>
    </w:p>
    <w:p w:rsidR="00F96226" w:rsidRPr="00D442C1" w:rsidRDefault="00F96226"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“A Manufacturer or distributor of breast milk substitute and other designated products shall not advertise or promote the breast milk substitute and other designated products to the public.” </w:t>
      </w:r>
    </w:p>
    <w:p w:rsidR="00F96226" w:rsidRPr="00D442C1" w:rsidRDefault="00F96226" w:rsidP="00B715E1">
      <w:pPr>
        <w:spacing w:after="0" w:line="240" w:lineRule="auto"/>
        <w:jc w:val="both"/>
        <w:rPr>
          <w:rFonts w:ascii="Bookman Old Style" w:hAnsi="Bookman Old Style"/>
          <w:i/>
          <w:sz w:val="28"/>
          <w:szCs w:val="28"/>
        </w:rPr>
      </w:pPr>
    </w:p>
    <w:p w:rsidR="00F96226" w:rsidRPr="00D442C1" w:rsidRDefault="00F96226"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It is in this perspective that my office is ORDEREDING you to stop advertising </w:t>
      </w:r>
      <w:proofErr w:type="spellStart"/>
      <w:r w:rsidRPr="00D442C1">
        <w:rPr>
          <w:rFonts w:ascii="Bookman Old Style" w:hAnsi="Bookman Old Style"/>
          <w:i/>
          <w:sz w:val="28"/>
          <w:szCs w:val="28"/>
        </w:rPr>
        <w:t>D’lite</w:t>
      </w:r>
      <w:proofErr w:type="spellEnd"/>
      <w:r w:rsidRPr="00D442C1">
        <w:rPr>
          <w:rFonts w:ascii="Bookman Old Style" w:hAnsi="Bookman Old Style"/>
          <w:i/>
          <w:sz w:val="28"/>
          <w:szCs w:val="28"/>
        </w:rPr>
        <w:t xml:space="preserve"> cereal with immediate effect. </w:t>
      </w:r>
    </w:p>
    <w:p w:rsidR="00F96226" w:rsidRPr="00D442C1" w:rsidRDefault="00F96226" w:rsidP="00B715E1">
      <w:pPr>
        <w:spacing w:after="0" w:line="240" w:lineRule="auto"/>
        <w:jc w:val="both"/>
        <w:rPr>
          <w:rFonts w:ascii="Bookman Old Style" w:hAnsi="Bookman Old Style"/>
          <w:i/>
          <w:sz w:val="28"/>
          <w:szCs w:val="28"/>
        </w:rPr>
      </w:pPr>
    </w:p>
    <w:p w:rsidR="00B715E1" w:rsidRPr="00D442C1" w:rsidRDefault="00F96226" w:rsidP="00B715E1">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You are at liberty to appeal to the Permanent Secretary in the Ministry of Health should you have reservations with this decision.  </w:t>
      </w:r>
      <w:r w:rsidR="00B715E1" w:rsidRPr="00D442C1">
        <w:rPr>
          <w:rFonts w:ascii="Bookman Old Style" w:hAnsi="Bookman Old Style"/>
          <w:i/>
          <w:sz w:val="28"/>
          <w:szCs w:val="28"/>
        </w:rPr>
        <w:t xml:space="preserve">   </w:t>
      </w:r>
    </w:p>
    <w:p w:rsidR="00B715E1" w:rsidRPr="00D442C1" w:rsidRDefault="00B715E1" w:rsidP="00B715E1">
      <w:pPr>
        <w:spacing w:line="360" w:lineRule="auto"/>
        <w:jc w:val="both"/>
        <w:rPr>
          <w:rFonts w:ascii="Bookman Old Style" w:hAnsi="Bookman Old Style"/>
          <w:i/>
          <w:sz w:val="28"/>
          <w:szCs w:val="28"/>
        </w:rPr>
      </w:pPr>
    </w:p>
    <w:p w:rsidR="000443EB" w:rsidRPr="00D442C1" w:rsidRDefault="000443EB" w:rsidP="000443EB">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Yours faithfully </w:t>
      </w:r>
    </w:p>
    <w:p w:rsidR="000443EB" w:rsidRPr="00D442C1" w:rsidRDefault="000443EB" w:rsidP="000443EB">
      <w:pPr>
        <w:spacing w:after="0" w:line="240" w:lineRule="auto"/>
        <w:jc w:val="both"/>
        <w:rPr>
          <w:rFonts w:ascii="Bookman Old Style" w:hAnsi="Bookman Old Style"/>
          <w:i/>
          <w:sz w:val="28"/>
          <w:szCs w:val="28"/>
        </w:rPr>
      </w:pPr>
    </w:p>
    <w:p w:rsidR="000443EB" w:rsidRPr="00D442C1" w:rsidRDefault="000443EB" w:rsidP="000443EB">
      <w:pPr>
        <w:spacing w:after="0" w:line="240" w:lineRule="auto"/>
        <w:jc w:val="both"/>
        <w:rPr>
          <w:rFonts w:ascii="Bookman Old Style" w:hAnsi="Bookman Old Style"/>
          <w:i/>
          <w:sz w:val="28"/>
          <w:szCs w:val="28"/>
        </w:rPr>
      </w:pPr>
    </w:p>
    <w:p w:rsidR="000443EB" w:rsidRPr="00D442C1" w:rsidRDefault="000443EB" w:rsidP="000443EB">
      <w:pPr>
        <w:spacing w:after="0" w:line="240" w:lineRule="auto"/>
        <w:jc w:val="both"/>
        <w:rPr>
          <w:rFonts w:ascii="Bookman Old Style" w:hAnsi="Bookman Old Style"/>
          <w:i/>
          <w:sz w:val="28"/>
          <w:szCs w:val="28"/>
        </w:rPr>
      </w:pPr>
    </w:p>
    <w:p w:rsidR="000443EB" w:rsidRPr="00D442C1" w:rsidRDefault="000443EB" w:rsidP="000443EB">
      <w:pPr>
        <w:spacing w:after="0" w:line="240" w:lineRule="auto"/>
        <w:jc w:val="both"/>
        <w:rPr>
          <w:rFonts w:ascii="Bookman Old Style" w:hAnsi="Bookman Old Style"/>
          <w:i/>
          <w:sz w:val="28"/>
          <w:szCs w:val="28"/>
        </w:rPr>
      </w:pPr>
      <w:r w:rsidRPr="00D442C1">
        <w:rPr>
          <w:rFonts w:ascii="Bookman Old Style" w:hAnsi="Bookman Old Style"/>
          <w:i/>
          <w:sz w:val="28"/>
          <w:szCs w:val="28"/>
        </w:rPr>
        <w:t xml:space="preserve">Amos M. </w:t>
      </w:r>
      <w:proofErr w:type="spellStart"/>
      <w:r w:rsidRPr="00D442C1">
        <w:rPr>
          <w:rFonts w:ascii="Bookman Old Style" w:hAnsi="Bookman Old Style"/>
          <w:i/>
          <w:sz w:val="28"/>
          <w:szCs w:val="28"/>
        </w:rPr>
        <w:t>Musonda</w:t>
      </w:r>
      <w:proofErr w:type="spellEnd"/>
      <w:r w:rsidRPr="00D442C1">
        <w:rPr>
          <w:rFonts w:ascii="Bookman Old Style" w:hAnsi="Bookman Old Style"/>
          <w:i/>
          <w:sz w:val="28"/>
          <w:szCs w:val="28"/>
        </w:rPr>
        <w:t xml:space="preserve"> </w:t>
      </w:r>
    </w:p>
    <w:p w:rsidR="000443EB" w:rsidRPr="00D442C1" w:rsidRDefault="000443EB" w:rsidP="000443EB">
      <w:pPr>
        <w:spacing w:after="0" w:line="240" w:lineRule="auto"/>
        <w:jc w:val="both"/>
        <w:rPr>
          <w:rFonts w:ascii="Bookman Old Style" w:hAnsi="Bookman Old Style"/>
          <w:i/>
          <w:sz w:val="28"/>
          <w:szCs w:val="28"/>
        </w:rPr>
      </w:pPr>
    </w:p>
    <w:p w:rsidR="000443EB" w:rsidRPr="00D442C1" w:rsidRDefault="000443EB" w:rsidP="000443EB">
      <w:pPr>
        <w:spacing w:after="0" w:line="240" w:lineRule="auto"/>
        <w:ind w:left="720" w:hanging="720"/>
        <w:jc w:val="both"/>
        <w:rPr>
          <w:rFonts w:ascii="Bookman Old Style" w:hAnsi="Bookman Old Style"/>
          <w:i/>
          <w:sz w:val="28"/>
          <w:szCs w:val="28"/>
        </w:rPr>
      </w:pPr>
      <w:proofErr w:type="gramStart"/>
      <w:r w:rsidRPr="00D442C1">
        <w:rPr>
          <w:rFonts w:ascii="Bookman Old Style" w:hAnsi="Bookman Old Style"/>
          <w:i/>
          <w:sz w:val="28"/>
          <w:szCs w:val="28"/>
        </w:rPr>
        <w:t>Cc:</w:t>
      </w:r>
      <w:r w:rsidRPr="00D442C1">
        <w:rPr>
          <w:rFonts w:ascii="Bookman Old Style" w:hAnsi="Bookman Old Style"/>
          <w:i/>
          <w:sz w:val="28"/>
          <w:szCs w:val="28"/>
        </w:rPr>
        <w:tab/>
        <w:t>The Permanent Secretary Ministry of Health: Attention: Director of Public Health and Research.</w:t>
      </w:r>
      <w:proofErr w:type="gramEnd"/>
      <w:r w:rsidRPr="00D442C1">
        <w:rPr>
          <w:rFonts w:ascii="Bookman Old Style" w:hAnsi="Bookman Old Style"/>
          <w:i/>
          <w:sz w:val="28"/>
          <w:szCs w:val="28"/>
        </w:rPr>
        <w:t xml:space="preserve"> </w:t>
      </w:r>
    </w:p>
    <w:p w:rsidR="000443EB" w:rsidRPr="00D442C1" w:rsidRDefault="000443EB" w:rsidP="000443EB">
      <w:pPr>
        <w:spacing w:after="0" w:line="240" w:lineRule="auto"/>
        <w:jc w:val="both"/>
        <w:rPr>
          <w:rFonts w:ascii="Bookman Old Style" w:hAnsi="Bookman Old Style"/>
          <w:i/>
          <w:sz w:val="28"/>
          <w:szCs w:val="28"/>
        </w:rPr>
      </w:pPr>
      <w:proofErr w:type="gramStart"/>
      <w:r w:rsidRPr="00D442C1">
        <w:rPr>
          <w:rFonts w:ascii="Bookman Old Style" w:hAnsi="Bookman Old Style"/>
          <w:i/>
          <w:sz w:val="28"/>
          <w:szCs w:val="28"/>
        </w:rPr>
        <w:t>Cc:</w:t>
      </w:r>
      <w:r w:rsidRPr="00D442C1">
        <w:rPr>
          <w:rFonts w:ascii="Bookman Old Style" w:hAnsi="Bookman Old Style"/>
          <w:i/>
          <w:sz w:val="28"/>
          <w:szCs w:val="28"/>
        </w:rPr>
        <w:tab/>
        <w:t>Director of Legal Services.</w:t>
      </w:r>
      <w:proofErr w:type="gramEnd"/>
    </w:p>
    <w:p w:rsidR="000443EB" w:rsidRPr="00D442C1" w:rsidRDefault="000443EB" w:rsidP="000443EB">
      <w:pPr>
        <w:spacing w:after="0" w:line="240" w:lineRule="auto"/>
        <w:jc w:val="both"/>
        <w:rPr>
          <w:rFonts w:ascii="Bookman Old Style" w:hAnsi="Bookman Old Style"/>
          <w:i/>
          <w:sz w:val="28"/>
          <w:szCs w:val="28"/>
        </w:rPr>
      </w:pPr>
      <w:r w:rsidRPr="00D442C1">
        <w:rPr>
          <w:rFonts w:ascii="Bookman Old Style" w:hAnsi="Bookman Old Style"/>
          <w:i/>
          <w:sz w:val="28"/>
          <w:szCs w:val="28"/>
        </w:rPr>
        <w:tab/>
        <w:t xml:space="preserve">Lusaka City Counsel </w:t>
      </w:r>
    </w:p>
    <w:p w:rsidR="000443EB" w:rsidRPr="001E2F78" w:rsidRDefault="000443EB" w:rsidP="000443EB">
      <w:pPr>
        <w:spacing w:after="0" w:line="240" w:lineRule="auto"/>
        <w:jc w:val="both"/>
        <w:rPr>
          <w:rFonts w:ascii="Bookman Old Style" w:hAnsi="Bookman Old Style"/>
          <w:i/>
          <w:sz w:val="28"/>
          <w:szCs w:val="28"/>
        </w:rPr>
      </w:pPr>
      <w:r w:rsidRPr="001E2F78">
        <w:rPr>
          <w:rFonts w:ascii="Bookman Old Style" w:hAnsi="Bookman Old Style"/>
          <w:i/>
          <w:sz w:val="28"/>
          <w:szCs w:val="28"/>
        </w:rPr>
        <w:lastRenderedPageBreak/>
        <w:t xml:space="preserve">   </w:t>
      </w:r>
    </w:p>
    <w:p w:rsidR="000443EB" w:rsidRDefault="000443EB" w:rsidP="00B715E1">
      <w:pPr>
        <w:spacing w:line="360" w:lineRule="auto"/>
        <w:jc w:val="both"/>
        <w:rPr>
          <w:rFonts w:ascii="Bookman Old Style" w:hAnsi="Bookman Old Style"/>
          <w:sz w:val="28"/>
          <w:szCs w:val="28"/>
        </w:rPr>
      </w:pPr>
    </w:p>
    <w:p w:rsidR="000443EB" w:rsidRDefault="000443EB" w:rsidP="00B715E1">
      <w:pPr>
        <w:spacing w:line="360" w:lineRule="auto"/>
        <w:jc w:val="both"/>
        <w:rPr>
          <w:rFonts w:ascii="Bookman Old Style" w:hAnsi="Bookman Old Style"/>
          <w:sz w:val="28"/>
          <w:szCs w:val="28"/>
        </w:rPr>
      </w:pPr>
      <w:proofErr w:type="gramStart"/>
      <w:r>
        <w:rPr>
          <w:rFonts w:ascii="Bookman Old Style" w:hAnsi="Bookman Old Style"/>
          <w:sz w:val="28"/>
          <w:szCs w:val="28"/>
        </w:rPr>
        <w:t xml:space="preserve">Dr. </w:t>
      </w:r>
      <w:proofErr w:type="spellStart"/>
      <w:r>
        <w:rPr>
          <w:rFonts w:ascii="Bookman Old Style" w:hAnsi="Bookman Old Style"/>
          <w:sz w:val="28"/>
          <w:szCs w:val="28"/>
        </w:rPr>
        <w:t>Chunga</w:t>
      </w:r>
      <w:proofErr w:type="spellEnd"/>
      <w:r>
        <w:rPr>
          <w:rFonts w:ascii="Bookman Old Style" w:hAnsi="Bookman Old Style"/>
          <w:sz w:val="28"/>
          <w:szCs w:val="28"/>
        </w:rPr>
        <w:t xml:space="preserve"> pointed out that prior to the letters of 29</w:t>
      </w:r>
      <w:r w:rsidRPr="000443EB">
        <w:rPr>
          <w:rFonts w:ascii="Bookman Old Style" w:hAnsi="Bookman Old Style"/>
          <w:sz w:val="28"/>
          <w:szCs w:val="28"/>
          <w:vertAlign w:val="superscript"/>
        </w:rPr>
        <w:t>th</w:t>
      </w:r>
      <w:r>
        <w:rPr>
          <w:rFonts w:ascii="Bookman Old Style" w:hAnsi="Bookman Old Style"/>
          <w:sz w:val="28"/>
          <w:szCs w:val="28"/>
        </w:rPr>
        <w:t xml:space="preserve"> June, and 14</w:t>
      </w:r>
      <w:r w:rsidRPr="000443EB">
        <w:rPr>
          <w:rFonts w:ascii="Bookman Old Style" w:hAnsi="Bookman Old Style"/>
          <w:sz w:val="28"/>
          <w:szCs w:val="28"/>
          <w:vertAlign w:val="superscript"/>
        </w:rPr>
        <w:t>th</w:t>
      </w:r>
      <w:r>
        <w:rPr>
          <w:rFonts w:ascii="Bookman Old Style" w:hAnsi="Bookman Old Style"/>
          <w:sz w:val="28"/>
          <w:szCs w:val="28"/>
        </w:rPr>
        <w:t xml:space="preserve"> July, 2010, referred to above, unknown to the plaintiff, the 1</w:t>
      </w:r>
      <w:r w:rsidRPr="000443EB">
        <w:rPr>
          <w:rFonts w:ascii="Bookman Old Style" w:hAnsi="Bookman Old Style"/>
          <w:sz w:val="28"/>
          <w:szCs w:val="28"/>
          <w:vertAlign w:val="superscript"/>
        </w:rPr>
        <w:t>st</w:t>
      </w:r>
      <w:r>
        <w:rPr>
          <w:rFonts w:ascii="Bookman Old Style" w:hAnsi="Bookman Old Style"/>
          <w:sz w:val="28"/>
          <w:szCs w:val="28"/>
        </w:rPr>
        <w:t xml:space="preserve"> defendant by letter dated 22</w:t>
      </w:r>
      <w:r w:rsidRPr="000443EB">
        <w:rPr>
          <w:rFonts w:ascii="Bookman Old Style" w:hAnsi="Bookman Old Style"/>
          <w:sz w:val="28"/>
          <w:szCs w:val="28"/>
          <w:vertAlign w:val="superscript"/>
        </w:rPr>
        <w:t>nd</w:t>
      </w:r>
      <w:r>
        <w:rPr>
          <w:rFonts w:ascii="Bookman Old Style" w:hAnsi="Bookman Old Style"/>
          <w:sz w:val="28"/>
          <w:szCs w:val="28"/>
        </w:rPr>
        <w:t xml:space="preserve"> June, 2010, wrote letters to the Managing Director of </w:t>
      </w:r>
      <w:proofErr w:type="spellStart"/>
      <w:r w:rsidRPr="00D442C1">
        <w:rPr>
          <w:rFonts w:ascii="Bookman Old Style" w:hAnsi="Bookman Old Style"/>
          <w:i/>
          <w:sz w:val="28"/>
          <w:szCs w:val="28"/>
        </w:rPr>
        <w:t>Muvi</w:t>
      </w:r>
      <w:proofErr w:type="spellEnd"/>
      <w:r w:rsidRPr="00D442C1">
        <w:rPr>
          <w:rFonts w:ascii="Bookman Old Style" w:hAnsi="Bookman Old Style"/>
          <w:i/>
          <w:sz w:val="28"/>
          <w:szCs w:val="28"/>
        </w:rPr>
        <w:t xml:space="preserve"> TV</w:t>
      </w:r>
      <w:r>
        <w:rPr>
          <w:rFonts w:ascii="Bookman Old Style" w:hAnsi="Bookman Old Style"/>
          <w:sz w:val="28"/>
          <w:szCs w:val="28"/>
        </w:rPr>
        <w:t xml:space="preserve"> and </w:t>
      </w:r>
      <w:r w:rsidR="00D442C1">
        <w:rPr>
          <w:rFonts w:ascii="Bookman Old Style" w:hAnsi="Bookman Old Style"/>
          <w:sz w:val="28"/>
          <w:szCs w:val="28"/>
        </w:rPr>
        <w:t xml:space="preserve">the Director General of </w:t>
      </w:r>
      <w:r w:rsidRPr="00D442C1">
        <w:rPr>
          <w:rFonts w:ascii="Bookman Old Style" w:hAnsi="Bookman Old Style"/>
          <w:i/>
          <w:sz w:val="28"/>
          <w:szCs w:val="28"/>
        </w:rPr>
        <w:t>ZNBC TV</w:t>
      </w:r>
      <w:r>
        <w:rPr>
          <w:rFonts w:ascii="Bookman Old Style" w:hAnsi="Bookman Old Style"/>
          <w:sz w:val="28"/>
          <w:szCs w:val="28"/>
        </w:rPr>
        <w:t xml:space="preserve"> requesting them for a footage of </w:t>
      </w:r>
      <w:r w:rsidR="00D442C1">
        <w:rPr>
          <w:rFonts w:ascii="Bookman Old Style" w:hAnsi="Bookman Old Style"/>
          <w:sz w:val="28"/>
          <w:szCs w:val="28"/>
        </w:rPr>
        <w:t xml:space="preserve">the advertisement </w:t>
      </w:r>
      <w:proofErr w:type="spellStart"/>
      <w:r w:rsidR="00D442C1" w:rsidRPr="003E257A">
        <w:rPr>
          <w:rFonts w:ascii="Bookman Old Style" w:hAnsi="Bookman Old Style"/>
          <w:i/>
          <w:sz w:val="28"/>
          <w:szCs w:val="28"/>
        </w:rPr>
        <w:t>D’lite</w:t>
      </w:r>
      <w:proofErr w:type="spellEnd"/>
      <w:r w:rsidR="00D442C1">
        <w:rPr>
          <w:rFonts w:ascii="Bookman Old Style" w:hAnsi="Bookman Old Style"/>
          <w:sz w:val="28"/>
          <w:szCs w:val="28"/>
        </w:rPr>
        <w:t xml:space="preserve"> c</w:t>
      </w:r>
      <w:r>
        <w:rPr>
          <w:rFonts w:ascii="Bookman Old Style" w:hAnsi="Bookman Old Style"/>
          <w:sz w:val="28"/>
          <w:szCs w:val="28"/>
        </w:rPr>
        <w:t>ereal as a breast milk.</w:t>
      </w:r>
      <w:proofErr w:type="gramEnd"/>
      <w:r>
        <w:rPr>
          <w:rFonts w:ascii="Bookman Old Style" w:hAnsi="Bookman Old Style"/>
          <w:sz w:val="28"/>
          <w:szCs w:val="28"/>
        </w:rPr>
        <w:t xml:space="preserve"> The two letters are identical and </w:t>
      </w:r>
      <w:proofErr w:type="gramStart"/>
      <w:r>
        <w:rPr>
          <w:rFonts w:ascii="Bookman Old Style" w:hAnsi="Bookman Old Style"/>
          <w:sz w:val="28"/>
          <w:szCs w:val="28"/>
        </w:rPr>
        <w:t>were expressed</w:t>
      </w:r>
      <w:proofErr w:type="gramEnd"/>
      <w:r>
        <w:rPr>
          <w:rFonts w:ascii="Bookman Old Style" w:hAnsi="Bookman Old Style"/>
          <w:sz w:val="28"/>
          <w:szCs w:val="28"/>
        </w:rPr>
        <w:t xml:space="preserve"> in the following terms.  </w:t>
      </w:r>
    </w:p>
    <w:p w:rsidR="000443EB" w:rsidRDefault="000443EB" w:rsidP="00B715E1">
      <w:pPr>
        <w:spacing w:line="360" w:lineRule="auto"/>
        <w:jc w:val="both"/>
        <w:rPr>
          <w:rFonts w:ascii="Bookman Old Style" w:hAnsi="Bookman Old Style"/>
          <w:sz w:val="28"/>
          <w:szCs w:val="28"/>
        </w:rPr>
      </w:pPr>
    </w:p>
    <w:p w:rsidR="000443EB" w:rsidRDefault="000443EB" w:rsidP="000443EB">
      <w:pPr>
        <w:spacing w:line="360" w:lineRule="auto"/>
        <w:jc w:val="both"/>
        <w:rPr>
          <w:rFonts w:ascii="Bookman Old Style" w:hAnsi="Bookman Old Style"/>
          <w:sz w:val="28"/>
          <w:szCs w:val="28"/>
        </w:rPr>
      </w:pPr>
    </w:p>
    <w:p w:rsidR="000443EB" w:rsidRPr="001E2F78" w:rsidRDefault="000443EB" w:rsidP="000443EB">
      <w:pPr>
        <w:spacing w:after="0" w:line="240" w:lineRule="auto"/>
        <w:jc w:val="center"/>
        <w:rPr>
          <w:rFonts w:ascii="Bookman Old Style" w:hAnsi="Bookman Old Style"/>
          <w:b/>
          <w:sz w:val="28"/>
          <w:szCs w:val="28"/>
        </w:rPr>
      </w:pPr>
      <w:r w:rsidRPr="001E2F78">
        <w:rPr>
          <w:rFonts w:ascii="Bookman Old Style" w:hAnsi="Bookman Old Style"/>
          <w:b/>
          <w:sz w:val="28"/>
          <w:szCs w:val="28"/>
        </w:rPr>
        <w:t>LUSAKA CITY COUNCIL</w:t>
      </w:r>
    </w:p>
    <w:p w:rsidR="000443EB" w:rsidRDefault="000443EB" w:rsidP="000443EB">
      <w:pPr>
        <w:spacing w:after="0" w:line="240" w:lineRule="auto"/>
        <w:jc w:val="center"/>
        <w:rPr>
          <w:rFonts w:ascii="Bookman Old Style" w:hAnsi="Bookman Old Style"/>
          <w:b/>
          <w:sz w:val="28"/>
          <w:szCs w:val="28"/>
        </w:rPr>
      </w:pPr>
      <w:r w:rsidRPr="001E2F78">
        <w:rPr>
          <w:rFonts w:ascii="Bookman Old Style" w:hAnsi="Bookman Old Style"/>
          <w:b/>
          <w:sz w:val="28"/>
          <w:szCs w:val="28"/>
        </w:rPr>
        <w:t>PUBLIC HEALTH DEPARTMENT</w:t>
      </w:r>
    </w:p>
    <w:p w:rsidR="000443EB" w:rsidRDefault="000443EB" w:rsidP="000443EB">
      <w:pPr>
        <w:spacing w:after="0" w:line="240" w:lineRule="auto"/>
        <w:jc w:val="center"/>
        <w:rPr>
          <w:rFonts w:ascii="Bookman Old Style" w:hAnsi="Bookman Old Style"/>
          <w:b/>
          <w:sz w:val="28"/>
          <w:szCs w:val="28"/>
        </w:rPr>
      </w:pPr>
    </w:p>
    <w:p w:rsidR="000443EB" w:rsidRPr="001E2F78" w:rsidRDefault="000443EB" w:rsidP="000443EB">
      <w:pPr>
        <w:spacing w:after="0" w:line="240" w:lineRule="auto"/>
        <w:jc w:val="center"/>
        <w:rPr>
          <w:rFonts w:ascii="Bookman Old Style" w:hAnsi="Bookman Old Style"/>
          <w:b/>
          <w:sz w:val="28"/>
          <w:szCs w:val="28"/>
        </w:rPr>
      </w:pPr>
    </w:p>
    <w:p w:rsidR="000443EB" w:rsidRPr="00D433BD" w:rsidRDefault="000443EB" w:rsidP="000443EB">
      <w:pPr>
        <w:spacing w:after="0" w:line="240" w:lineRule="auto"/>
        <w:jc w:val="both"/>
        <w:rPr>
          <w:rFonts w:ascii="Bookman Old Style" w:hAnsi="Bookman Old Style"/>
          <w:i/>
          <w:sz w:val="28"/>
          <w:szCs w:val="28"/>
        </w:rPr>
      </w:pPr>
      <w:proofErr w:type="gramStart"/>
      <w:r w:rsidRPr="00D433BD">
        <w:rPr>
          <w:rFonts w:ascii="Bookman Old Style" w:hAnsi="Bookman Old Style"/>
          <w:i/>
          <w:sz w:val="28"/>
          <w:szCs w:val="28"/>
        </w:rPr>
        <w:t>Director of Public Health</w:t>
      </w:r>
      <w:r w:rsidR="00D433BD" w:rsidRPr="00D433BD">
        <w:rPr>
          <w:rFonts w:ascii="Bookman Old Style" w:hAnsi="Bookman Old Style"/>
          <w:i/>
          <w:sz w:val="28"/>
          <w:szCs w:val="28"/>
        </w:rPr>
        <w:t>.</w:t>
      </w:r>
      <w:proofErr w:type="gramEnd"/>
    </w:p>
    <w:p w:rsidR="000443EB" w:rsidRPr="00D433BD" w:rsidRDefault="000443EB" w:rsidP="000443EB">
      <w:pPr>
        <w:spacing w:after="0" w:line="240" w:lineRule="auto"/>
        <w:jc w:val="both"/>
        <w:rPr>
          <w:rFonts w:ascii="Bookman Old Style" w:hAnsi="Bookman Old Style"/>
          <w:i/>
          <w:sz w:val="28"/>
          <w:szCs w:val="28"/>
        </w:rPr>
      </w:pPr>
      <w:proofErr w:type="gramStart"/>
      <w:r w:rsidRPr="00D433BD">
        <w:rPr>
          <w:rFonts w:ascii="Bookman Old Style" w:hAnsi="Bookman Old Style"/>
          <w:i/>
          <w:sz w:val="28"/>
          <w:szCs w:val="28"/>
        </w:rPr>
        <w:t>Civic Centre</w:t>
      </w:r>
      <w:r w:rsidR="00D433BD" w:rsidRPr="00D433BD">
        <w:rPr>
          <w:rFonts w:ascii="Bookman Old Style" w:hAnsi="Bookman Old Style"/>
          <w:i/>
          <w:sz w:val="28"/>
          <w:szCs w:val="28"/>
        </w:rPr>
        <w:t>.</w:t>
      </w:r>
      <w:proofErr w:type="gramEnd"/>
      <w:r w:rsidRPr="00D433BD">
        <w:rPr>
          <w:rFonts w:ascii="Bookman Old Style" w:hAnsi="Bookman Old Style"/>
          <w:i/>
          <w:sz w:val="28"/>
          <w:szCs w:val="28"/>
        </w:rPr>
        <w:t xml:space="preserve"> </w:t>
      </w:r>
    </w:p>
    <w:p w:rsidR="000443EB" w:rsidRPr="00D433BD" w:rsidRDefault="000443EB" w:rsidP="000443EB">
      <w:pPr>
        <w:spacing w:after="0" w:line="240" w:lineRule="auto"/>
        <w:jc w:val="both"/>
        <w:rPr>
          <w:rFonts w:ascii="Bookman Old Style" w:hAnsi="Bookman Old Style"/>
          <w:i/>
          <w:sz w:val="28"/>
          <w:szCs w:val="28"/>
        </w:rPr>
      </w:pPr>
      <w:proofErr w:type="gramStart"/>
      <w:r w:rsidRPr="00D433BD">
        <w:rPr>
          <w:rFonts w:ascii="Bookman Old Style" w:hAnsi="Bookman Old Style"/>
          <w:i/>
          <w:sz w:val="28"/>
          <w:szCs w:val="28"/>
        </w:rPr>
        <w:t>P.O Box 30789, Lusaka</w:t>
      </w:r>
      <w:r w:rsidR="00D433BD" w:rsidRPr="00D433BD">
        <w:rPr>
          <w:rFonts w:ascii="Bookman Old Style" w:hAnsi="Bookman Old Style"/>
          <w:i/>
          <w:sz w:val="28"/>
          <w:szCs w:val="28"/>
        </w:rPr>
        <w:t>.</w:t>
      </w:r>
      <w:proofErr w:type="gramEnd"/>
      <w:r w:rsidRPr="00D433BD">
        <w:rPr>
          <w:rFonts w:ascii="Bookman Old Style" w:hAnsi="Bookman Old Style"/>
          <w:i/>
          <w:sz w:val="28"/>
          <w:szCs w:val="28"/>
        </w:rPr>
        <w:t xml:space="preserve"> </w:t>
      </w:r>
    </w:p>
    <w:p w:rsidR="000443EB" w:rsidRPr="00D433BD" w:rsidRDefault="000443EB" w:rsidP="000443EB">
      <w:pPr>
        <w:pBdr>
          <w:bottom w:val="single" w:sz="12" w:space="1" w:color="auto"/>
        </w:pBdr>
        <w:spacing w:after="0" w:line="240" w:lineRule="auto"/>
        <w:jc w:val="both"/>
        <w:rPr>
          <w:rFonts w:ascii="Bookman Old Style" w:hAnsi="Bookman Old Style"/>
          <w:i/>
          <w:sz w:val="28"/>
          <w:szCs w:val="28"/>
        </w:rPr>
      </w:pPr>
      <w:r w:rsidRPr="00D433BD">
        <w:rPr>
          <w:rFonts w:ascii="Bookman Old Style" w:hAnsi="Bookman Old Style"/>
          <w:i/>
          <w:sz w:val="28"/>
          <w:szCs w:val="28"/>
        </w:rPr>
        <w:t>Telex:</w:t>
      </w:r>
      <w:r w:rsidRPr="00D433BD">
        <w:rPr>
          <w:rFonts w:ascii="Bookman Old Style" w:hAnsi="Bookman Old Style"/>
          <w:i/>
          <w:sz w:val="28"/>
          <w:szCs w:val="28"/>
        </w:rPr>
        <w:tab/>
        <w:t>260-1-252141</w:t>
      </w:r>
      <w:r w:rsidR="00D433BD" w:rsidRPr="00D433BD">
        <w:rPr>
          <w:rFonts w:ascii="Bookman Old Style" w:hAnsi="Bookman Old Style"/>
          <w:i/>
          <w:sz w:val="28"/>
          <w:szCs w:val="28"/>
        </w:rPr>
        <w:t>.</w:t>
      </w:r>
      <w:r w:rsidRPr="00D433BD">
        <w:rPr>
          <w:rFonts w:ascii="Bookman Old Style" w:hAnsi="Bookman Old Style"/>
          <w:i/>
          <w:sz w:val="28"/>
          <w:szCs w:val="28"/>
        </w:rPr>
        <w:tab/>
      </w:r>
      <w:r w:rsidRPr="00D433BD">
        <w:rPr>
          <w:rFonts w:ascii="Bookman Old Style" w:hAnsi="Bookman Old Style"/>
          <w:i/>
          <w:sz w:val="28"/>
          <w:szCs w:val="28"/>
        </w:rPr>
        <w:tab/>
      </w:r>
      <w:r w:rsidRPr="00D433BD">
        <w:rPr>
          <w:rFonts w:ascii="Bookman Old Style" w:hAnsi="Bookman Old Style"/>
          <w:i/>
          <w:sz w:val="28"/>
          <w:szCs w:val="28"/>
        </w:rPr>
        <w:tab/>
      </w:r>
      <w:r w:rsidRPr="00D433BD">
        <w:rPr>
          <w:rFonts w:ascii="Bookman Old Style" w:hAnsi="Bookman Old Style"/>
          <w:i/>
          <w:sz w:val="28"/>
          <w:szCs w:val="28"/>
        </w:rPr>
        <w:tab/>
      </w:r>
      <w:r w:rsidRPr="00D433BD">
        <w:rPr>
          <w:rFonts w:ascii="Bookman Old Style" w:hAnsi="Bookman Old Style"/>
          <w:i/>
          <w:sz w:val="28"/>
          <w:szCs w:val="28"/>
        </w:rPr>
        <w:tab/>
        <w:t>Telephone: 1256485</w:t>
      </w:r>
      <w:r w:rsidR="00D433BD" w:rsidRPr="00D433BD">
        <w:rPr>
          <w:rFonts w:ascii="Bookman Old Style" w:hAnsi="Bookman Old Style"/>
          <w:i/>
          <w:sz w:val="28"/>
          <w:szCs w:val="28"/>
        </w:rPr>
        <w:t>.</w:t>
      </w:r>
      <w:r w:rsidRPr="00D433BD">
        <w:rPr>
          <w:rFonts w:ascii="Bookman Old Style" w:hAnsi="Bookman Old Style"/>
          <w:i/>
          <w:sz w:val="28"/>
          <w:szCs w:val="28"/>
        </w:rPr>
        <w:t xml:space="preserve"> </w:t>
      </w: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Ref:</w:t>
      </w:r>
      <w:r w:rsidRPr="00D433BD">
        <w:rPr>
          <w:rFonts w:ascii="Bookman Old Style" w:hAnsi="Bookman Old Style"/>
          <w:i/>
          <w:sz w:val="28"/>
          <w:szCs w:val="28"/>
        </w:rPr>
        <w:tab/>
        <w:t>PHSS/6/12/1/AMM/IK</w:t>
      </w:r>
    </w:p>
    <w:p w:rsidR="000443EB" w:rsidRPr="00D433BD" w:rsidRDefault="000443EB" w:rsidP="000443EB">
      <w:pPr>
        <w:spacing w:after="0" w:line="240" w:lineRule="auto"/>
        <w:jc w:val="right"/>
        <w:rPr>
          <w:rFonts w:ascii="Bookman Old Style" w:hAnsi="Bookman Old Style"/>
          <w:i/>
          <w:sz w:val="28"/>
          <w:szCs w:val="28"/>
        </w:rPr>
      </w:pPr>
    </w:p>
    <w:p w:rsidR="000443EB" w:rsidRPr="00D433BD" w:rsidRDefault="000443EB" w:rsidP="000443EB">
      <w:pPr>
        <w:spacing w:after="0" w:line="240" w:lineRule="auto"/>
        <w:jc w:val="right"/>
        <w:rPr>
          <w:rFonts w:ascii="Bookman Old Style" w:hAnsi="Bookman Old Style"/>
          <w:i/>
          <w:sz w:val="28"/>
          <w:szCs w:val="28"/>
        </w:rPr>
      </w:pPr>
      <w:r w:rsidRPr="00D433BD">
        <w:rPr>
          <w:rFonts w:ascii="Bookman Old Style" w:hAnsi="Bookman Old Style"/>
          <w:i/>
          <w:sz w:val="28"/>
          <w:szCs w:val="28"/>
        </w:rPr>
        <w:t>22</w:t>
      </w:r>
      <w:r w:rsidRPr="00D433BD">
        <w:rPr>
          <w:rFonts w:ascii="Bookman Old Style" w:hAnsi="Bookman Old Style"/>
          <w:i/>
          <w:sz w:val="28"/>
          <w:szCs w:val="28"/>
          <w:vertAlign w:val="superscript"/>
        </w:rPr>
        <w:t>nd</w:t>
      </w:r>
      <w:r w:rsidRPr="00D433BD">
        <w:rPr>
          <w:rFonts w:ascii="Bookman Old Style" w:hAnsi="Bookman Old Style"/>
          <w:i/>
          <w:sz w:val="28"/>
          <w:szCs w:val="28"/>
        </w:rPr>
        <w:t xml:space="preserve"> </w:t>
      </w:r>
      <w:proofErr w:type="gramStart"/>
      <w:r w:rsidRPr="00D433BD">
        <w:rPr>
          <w:rFonts w:ascii="Bookman Old Style" w:hAnsi="Bookman Old Style"/>
          <w:i/>
          <w:sz w:val="28"/>
          <w:szCs w:val="28"/>
        </w:rPr>
        <w:t>June,</w:t>
      </w:r>
      <w:proofErr w:type="gramEnd"/>
      <w:r w:rsidRPr="00D433BD">
        <w:rPr>
          <w:rFonts w:ascii="Bookman Old Style" w:hAnsi="Bookman Old Style"/>
          <w:i/>
          <w:sz w:val="28"/>
          <w:szCs w:val="28"/>
        </w:rPr>
        <w:t xml:space="preserve"> 2010</w:t>
      </w:r>
      <w:r w:rsidR="00D433BD" w:rsidRPr="00D433BD">
        <w:rPr>
          <w:rFonts w:ascii="Bookman Old Style" w:hAnsi="Bookman Old Style"/>
          <w:i/>
          <w:sz w:val="28"/>
          <w:szCs w:val="28"/>
        </w:rPr>
        <w:t>.</w:t>
      </w: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proofErr w:type="gramStart"/>
      <w:r w:rsidRPr="00D433BD">
        <w:rPr>
          <w:rFonts w:ascii="Bookman Old Style" w:hAnsi="Bookman Old Style"/>
          <w:i/>
          <w:sz w:val="28"/>
          <w:szCs w:val="28"/>
        </w:rPr>
        <w:t>The Managing Director</w:t>
      </w:r>
      <w:r w:rsidR="00D433BD" w:rsidRPr="00D433BD">
        <w:rPr>
          <w:rFonts w:ascii="Bookman Old Style" w:hAnsi="Bookman Old Style"/>
          <w:i/>
          <w:sz w:val="28"/>
          <w:szCs w:val="28"/>
        </w:rPr>
        <w:t>.</w:t>
      </w:r>
      <w:proofErr w:type="gramEnd"/>
      <w:r w:rsidRPr="00D433BD">
        <w:rPr>
          <w:rFonts w:ascii="Bookman Old Style" w:hAnsi="Bookman Old Style"/>
          <w:i/>
          <w:sz w:val="28"/>
          <w:szCs w:val="28"/>
        </w:rPr>
        <w:t xml:space="preserve"> </w:t>
      </w:r>
    </w:p>
    <w:p w:rsidR="000443EB" w:rsidRPr="00D433BD" w:rsidRDefault="000443EB" w:rsidP="000443EB">
      <w:pPr>
        <w:spacing w:after="0" w:line="240" w:lineRule="auto"/>
        <w:jc w:val="both"/>
        <w:rPr>
          <w:rFonts w:ascii="Bookman Old Style" w:hAnsi="Bookman Old Style"/>
          <w:i/>
          <w:sz w:val="28"/>
          <w:szCs w:val="28"/>
        </w:rPr>
      </w:pPr>
      <w:proofErr w:type="spellStart"/>
      <w:r w:rsidRPr="00D433BD">
        <w:rPr>
          <w:rFonts w:ascii="Bookman Old Style" w:hAnsi="Bookman Old Style"/>
          <w:i/>
          <w:sz w:val="28"/>
          <w:szCs w:val="28"/>
        </w:rPr>
        <w:t>Muvi</w:t>
      </w:r>
      <w:proofErr w:type="spellEnd"/>
      <w:r w:rsidRPr="00D433BD">
        <w:rPr>
          <w:rFonts w:ascii="Bookman Old Style" w:hAnsi="Bookman Old Style"/>
          <w:i/>
          <w:sz w:val="28"/>
          <w:szCs w:val="28"/>
        </w:rPr>
        <w:t xml:space="preserve"> TV</w:t>
      </w:r>
      <w:r w:rsidR="00D433BD" w:rsidRPr="00D433BD">
        <w:rPr>
          <w:rFonts w:ascii="Bookman Old Style" w:hAnsi="Bookman Old Style"/>
          <w:i/>
          <w:sz w:val="28"/>
          <w:szCs w:val="28"/>
        </w:rPr>
        <w:t>.</w:t>
      </w:r>
    </w:p>
    <w:p w:rsidR="000443EB" w:rsidRPr="00D433BD" w:rsidRDefault="000443EB" w:rsidP="000443EB">
      <w:pPr>
        <w:spacing w:after="0" w:line="240" w:lineRule="auto"/>
        <w:jc w:val="both"/>
        <w:rPr>
          <w:rFonts w:ascii="Bookman Old Style" w:hAnsi="Bookman Old Style"/>
          <w:b/>
          <w:i/>
          <w:sz w:val="28"/>
          <w:szCs w:val="28"/>
        </w:rPr>
      </w:pPr>
      <w:r w:rsidRPr="00D433BD">
        <w:rPr>
          <w:rFonts w:ascii="Bookman Old Style" w:hAnsi="Bookman Old Style"/>
          <w:b/>
          <w:i/>
          <w:sz w:val="28"/>
          <w:szCs w:val="28"/>
        </w:rPr>
        <w:t>Lusaka</w:t>
      </w:r>
      <w:r w:rsidR="00D433BD" w:rsidRPr="00D433BD">
        <w:rPr>
          <w:rFonts w:ascii="Bookman Old Style" w:hAnsi="Bookman Old Style"/>
          <w:b/>
          <w:i/>
          <w:sz w:val="28"/>
          <w:szCs w:val="28"/>
        </w:rPr>
        <w:t>.</w:t>
      </w:r>
    </w:p>
    <w:p w:rsidR="000443EB" w:rsidRPr="00D433BD" w:rsidRDefault="000443EB" w:rsidP="000443EB">
      <w:pPr>
        <w:spacing w:after="0" w:line="240" w:lineRule="auto"/>
        <w:jc w:val="both"/>
        <w:rPr>
          <w:rFonts w:ascii="Bookman Old Style" w:hAnsi="Bookman Old Style"/>
          <w:b/>
          <w:i/>
          <w:sz w:val="28"/>
          <w:szCs w:val="28"/>
        </w:rPr>
      </w:pPr>
    </w:p>
    <w:p w:rsidR="000443EB" w:rsidRPr="00D433BD" w:rsidRDefault="000443EB" w:rsidP="000443EB">
      <w:pPr>
        <w:spacing w:after="0" w:line="240" w:lineRule="auto"/>
        <w:jc w:val="both"/>
        <w:rPr>
          <w:rFonts w:ascii="Bookman Old Style" w:hAnsi="Bookman Old Style"/>
          <w:b/>
          <w:i/>
          <w:sz w:val="28"/>
          <w:szCs w:val="28"/>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The Director General</w:t>
      </w: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ZNBC</w:t>
      </w:r>
    </w:p>
    <w:p w:rsidR="000443EB" w:rsidRPr="00D433BD" w:rsidRDefault="000443EB" w:rsidP="000443EB">
      <w:pPr>
        <w:spacing w:after="0" w:line="240" w:lineRule="auto"/>
        <w:jc w:val="both"/>
        <w:rPr>
          <w:rFonts w:ascii="Bookman Old Style" w:hAnsi="Bookman Old Style"/>
          <w:b/>
          <w:i/>
          <w:sz w:val="28"/>
          <w:szCs w:val="28"/>
        </w:rPr>
      </w:pPr>
      <w:r w:rsidRPr="00D433BD">
        <w:rPr>
          <w:rFonts w:ascii="Bookman Old Style" w:hAnsi="Bookman Old Style"/>
          <w:b/>
          <w:i/>
          <w:sz w:val="28"/>
          <w:szCs w:val="28"/>
        </w:rPr>
        <w:lastRenderedPageBreak/>
        <w:t xml:space="preserve">Lusaka </w:t>
      </w:r>
    </w:p>
    <w:p w:rsidR="000443EB" w:rsidRPr="00D433BD" w:rsidRDefault="000443EB" w:rsidP="000443EB">
      <w:pPr>
        <w:spacing w:after="0" w:line="240" w:lineRule="auto"/>
        <w:jc w:val="both"/>
        <w:rPr>
          <w:rFonts w:ascii="Bookman Old Style" w:hAnsi="Bookman Old Style"/>
          <w:b/>
          <w:i/>
          <w:sz w:val="28"/>
          <w:szCs w:val="28"/>
        </w:rPr>
      </w:pPr>
    </w:p>
    <w:p w:rsidR="000443EB" w:rsidRPr="00D433BD" w:rsidRDefault="000443EB" w:rsidP="000443EB">
      <w:pPr>
        <w:spacing w:after="0" w:line="240" w:lineRule="auto"/>
        <w:jc w:val="both"/>
        <w:rPr>
          <w:rFonts w:ascii="Bookman Old Style" w:hAnsi="Bookman Old Style"/>
          <w:b/>
          <w:i/>
          <w:sz w:val="28"/>
          <w:szCs w:val="28"/>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Dear Sir/Madam</w:t>
      </w: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center"/>
        <w:rPr>
          <w:rFonts w:ascii="Bookman Old Style" w:hAnsi="Bookman Old Style"/>
          <w:b/>
          <w:i/>
          <w:sz w:val="28"/>
          <w:szCs w:val="28"/>
          <w:u w:val="single"/>
        </w:rPr>
      </w:pPr>
      <w:r w:rsidRPr="00D433BD">
        <w:rPr>
          <w:rFonts w:ascii="Bookman Old Style" w:hAnsi="Bookman Old Style"/>
          <w:b/>
          <w:i/>
          <w:sz w:val="28"/>
          <w:szCs w:val="28"/>
          <w:u w:val="single"/>
        </w:rPr>
        <w:t xml:space="preserve">REQUEST FOR FOOTAGE OF ADVERTISEMENT OF BREAST MILK SUBSTITUTE – D’LITE CEREAL </w:t>
      </w:r>
    </w:p>
    <w:p w:rsidR="000443EB" w:rsidRPr="00D433BD" w:rsidRDefault="000443EB" w:rsidP="000443EB">
      <w:pPr>
        <w:spacing w:after="0" w:line="240" w:lineRule="auto"/>
        <w:jc w:val="center"/>
        <w:rPr>
          <w:rFonts w:ascii="Bookman Old Style" w:hAnsi="Bookman Old Style"/>
          <w:b/>
          <w:i/>
          <w:sz w:val="28"/>
          <w:szCs w:val="28"/>
          <w:u w:val="single"/>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The above subject refers.</w:t>
      </w:r>
    </w:p>
    <w:p w:rsidR="000443EB" w:rsidRPr="00D433BD" w:rsidRDefault="000443EB" w:rsidP="000443EB">
      <w:pPr>
        <w:spacing w:after="0" w:line="240" w:lineRule="auto"/>
        <w:jc w:val="both"/>
        <w:rPr>
          <w:rFonts w:ascii="Bookman Old Style" w:hAnsi="Bookman Old Style"/>
          <w:i/>
          <w:sz w:val="28"/>
          <w:szCs w:val="28"/>
        </w:rPr>
      </w:pPr>
    </w:p>
    <w:p w:rsidR="001E3AE9"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 xml:space="preserve">It has come to our attention that you have been showing an advert promoting an infant cereal called </w:t>
      </w:r>
      <w:proofErr w:type="spellStart"/>
      <w:r w:rsidRPr="00D433BD">
        <w:rPr>
          <w:rFonts w:ascii="Bookman Old Style" w:hAnsi="Bookman Old Style"/>
          <w:i/>
          <w:sz w:val="28"/>
          <w:szCs w:val="28"/>
        </w:rPr>
        <w:t>D’lite</w:t>
      </w:r>
      <w:proofErr w:type="spellEnd"/>
      <w:r w:rsidRPr="00D433BD">
        <w:rPr>
          <w:rFonts w:ascii="Bookman Old Style" w:hAnsi="Bookman Old Style"/>
          <w:i/>
          <w:sz w:val="28"/>
          <w:szCs w:val="28"/>
        </w:rPr>
        <w:t xml:space="preserve"> for more than one month now. I wish to state that this </w:t>
      </w:r>
      <w:r w:rsidR="003C34F6" w:rsidRPr="00D433BD">
        <w:rPr>
          <w:rFonts w:ascii="Bookman Old Style" w:hAnsi="Bookman Old Style"/>
          <w:i/>
          <w:sz w:val="28"/>
          <w:szCs w:val="28"/>
        </w:rPr>
        <w:t>advert</w:t>
      </w:r>
      <w:r w:rsidRPr="00D433BD">
        <w:rPr>
          <w:rFonts w:ascii="Bookman Old Style" w:hAnsi="Bookman Old Style"/>
          <w:i/>
          <w:sz w:val="28"/>
          <w:szCs w:val="28"/>
        </w:rPr>
        <w:t xml:space="preserve"> </w:t>
      </w:r>
      <w:proofErr w:type="gramStart"/>
      <w:r w:rsidRPr="00D433BD">
        <w:rPr>
          <w:rFonts w:ascii="Bookman Old Style" w:hAnsi="Bookman Old Style"/>
          <w:i/>
          <w:sz w:val="28"/>
          <w:szCs w:val="28"/>
        </w:rPr>
        <w:t>is</w:t>
      </w:r>
      <w:proofErr w:type="gramEnd"/>
      <w:r w:rsidRPr="00D433BD">
        <w:rPr>
          <w:rFonts w:ascii="Bookman Old Style" w:hAnsi="Bookman Old Style"/>
          <w:i/>
          <w:sz w:val="28"/>
          <w:szCs w:val="28"/>
        </w:rPr>
        <w:t xml:space="preserve"> a violation of the Food and Drugs (Marketing of Breast Milk Substitutes) Regulations 2006</w:t>
      </w:r>
      <w:r w:rsidR="001E3AE9" w:rsidRPr="00D433BD">
        <w:rPr>
          <w:rFonts w:ascii="Bookman Old Style" w:hAnsi="Bookman Old Style"/>
          <w:i/>
          <w:sz w:val="28"/>
          <w:szCs w:val="28"/>
        </w:rPr>
        <w:t>.</w:t>
      </w:r>
    </w:p>
    <w:p w:rsidR="001E3AE9" w:rsidRPr="00D433BD" w:rsidRDefault="001E3AE9" w:rsidP="000443EB">
      <w:pPr>
        <w:spacing w:after="0" w:line="240" w:lineRule="auto"/>
        <w:jc w:val="both"/>
        <w:rPr>
          <w:rFonts w:ascii="Bookman Old Style" w:hAnsi="Bookman Old Style"/>
          <w:i/>
          <w:sz w:val="28"/>
          <w:szCs w:val="28"/>
        </w:rPr>
      </w:pPr>
    </w:p>
    <w:p w:rsidR="001E3AE9" w:rsidRPr="00D433BD" w:rsidRDefault="001E3AE9"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You may</w:t>
      </w:r>
      <w:r w:rsidR="00D433BD" w:rsidRPr="00D433BD">
        <w:rPr>
          <w:rFonts w:ascii="Bookman Old Style" w:hAnsi="Bookman Old Style"/>
          <w:i/>
          <w:sz w:val="28"/>
          <w:szCs w:val="28"/>
        </w:rPr>
        <w:t xml:space="preserve"> wish to know that Regulation 3a</w:t>
      </w:r>
      <w:r w:rsidRPr="00D433BD">
        <w:rPr>
          <w:rFonts w:ascii="Bookman Old Style" w:hAnsi="Bookman Old Style"/>
          <w:i/>
          <w:sz w:val="28"/>
          <w:szCs w:val="28"/>
        </w:rPr>
        <w:t xml:space="preserve"> states that:</w:t>
      </w:r>
    </w:p>
    <w:p w:rsidR="001E3AE9" w:rsidRPr="00D433BD" w:rsidRDefault="001E3AE9" w:rsidP="000443EB">
      <w:pPr>
        <w:spacing w:after="0" w:line="240" w:lineRule="auto"/>
        <w:jc w:val="both"/>
        <w:rPr>
          <w:rFonts w:ascii="Bookman Old Style" w:hAnsi="Bookman Old Style"/>
          <w:i/>
          <w:sz w:val="28"/>
          <w:szCs w:val="28"/>
        </w:rPr>
      </w:pPr>
    </w:p>
    <w:p w:rsidR="001E3AE9" w:rsidRPr="00D433BD" w:rsidRDefault="001E3AE9"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“A manufacturer or a distributor of breast milk substitute and other designated products shall not advertise or promote the breast milk substitutes and other designated products to the public.”</w:t>
      </w:r>
    </w:p>
    <w:p w:rsidR="001E3AE9" w:rsidRPr="00D433BD" w:rsidRDefault="001E3AE9" w:rsidP="000443EB">
      <w:pPr>
        <w:spacing w:after="0" w:line="240" w:lineRule="auto"/>
        <w:jc w:val="both"/>
        <w:rPr>
          <w:rFonts w:ascii="Bookman Old Style" w:hAnsi="Bookman Old Style"/>
          <w:i/>
          <w:sz w:val="28"/>
          <w:szCs w:val="28"/>
        </w:rPr>
      </w:pPr>
    </w:p>
    <w:p w:rsidR="000443EB" w:rsidRPr="00D433BD" w:rsidRDefault="001E3AE9"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 xml:space="preserve">It is </w:t>
      </w:r>
      <w:r w:rsidR="00D433BD" w:rsidRPr="00D433BD">
        <w:rPr>
          <w:rFonts w:ascii="Bookman Old Style" w:hAnsi="Bookman Old Style"/>
          <w:i/>
          <w:sz w:val="28"/>
          <w:szCs w:val="28"/>
        </w:rPr>
        <w:t xml:space="preserve">in </w:t>
      </w:r>
      <w:r w:rsidRPr="00D433BD">
        <w:rPr>
          <w:rFonts w:ascii="Bookman Old Style" w:hAnsi="Bookman Old Style"/>
          <w:i/>
          <w:sz w:val="28"/>
          <w:szCs w:val="28"/>
        </w:rPr>
        <w:t>this perspective that my office is seeking a copy of the said footage for purposes of scrutinizing it further</w:t>
      </w:r>
      <w:r w:rsidR="00D433BD" w:rsidRPr="00D433BD">
        <w:rPr>
          <w:rFonts w:ascii="Bookman Old Style" w:hAnsi="Bookman Old Style"/>
          <w:i/>
          <w:sz w:val="28"/>
          <w:szCs w:val="28"/>
        </w:rPr>
        <w:t>,</w:t>
      </w:r>
      <w:r w:rsidRPr="00D433BD">
        <w:rPr>
          <w:rFonts w:ascii="Bookman Old Style" w:hAnsi="Bookman Old Style"/>
          <w:i/>
          <w:sz w:val="28"/>
          <w:szCs w:val="28"/>
        </w:rPr>
        <w:t xml:space="preserve"> and the corrective action. The same should reach my office lates</w:t>
      </w:r>
      <w:r w:rsidR="006377B5" w:rsidRPr="00D433BD">
        <w:rPr>
          <w:rFonts w:ascii="Bookman Old Style" w:hAnsi="Bookman Old Style"/>
          <w:i/>
          <w:sz w:val="28"/>
          <w:szCs w:val="28"/>
        </w:rPr>
        <w:t xml:space="preserve">t Friday </w:t>
      </w:r>
      <w:proofErr w:type="gramStart"/>
      <w:r w:rsidR="006377B5" w:rsidRPr="00D433BD">
        <w:rPr>
          <w:rFonts w:ascii="Bookman Old Style" w:hAnsi="Bookman Old Style"/>
          <w:i/>
          <w:sz w:val="28"/>
          <w:szCs w:val="28"/>
        </w:rPr>
        <w:t>23</w:t>
      </w:r>
      <w:r w:rsidR="006377B5" w:rsidRPr="00D433BD">
        <w:rPr>
          <w:rFonts w:ascii="Bookman Old Style" w:hAnsi="Bookman Old Style"/>
          <w:i/>
          <w:sz w:val="28"/>
          <w:szCs w:val="28"/>
          <w:vertAlign w:val="superscript"/>
        </w:rPr>
        <w:t>rd</w:t>
      </w:r>
      <w:proofErr w:type="gramEnd"/>
      <w:r w:rsidR="006377B5" w:rsidRPr="00D433BD">
        <w:rPr>
          <w:rFonts w:ascii="Bookman Old Style" w:hAnsi="Bookman Old Style"/>
          <w:i/>
          <w:sz w:val="28"/>
          <w:szCs w:val="28"/>
        </w:rPr>
        <w:t xml:space="preserve"> J</w:t>
      </w:r>
      <w:r w:rsidR="003E257A">
        <w:rPr>
          <w:rFonts w:ascii="Bookman Old Style" w:hAnsi="Bookman Old Style"/>
          <w:i/>
          <w:sz w:val="28"/>
          <w:szCs w:val="28"/>
        </w:rPr>
        <w:t>une, 2010. The request is in line</w:t>
      </w:r>
      <w:r w:rsidR="006377B5" w:rsidRPr="00D433BD">
        <w:rPr>
          <w:rFonts w:ascii="Bookman Old Style" w:hAnsi="Bookman Old Style"/>
          <w:i/>
          <w:sz w:val="28"/>
          <w:szCs w:val="28"/>
        </w:rPr>
        <w:t xml:space="preserve"> with section 24 of the Food and Drugs Act, cap 303, and section 108 of the Public Health Act, cap 295 of the laws of Zambia.  </w:t>
      </w:r>
      <w:r w:rsidR="000443EB" w:rsidRPr="00D433BD">
        <w:rPr>
          <w:rFonts w:ascii="Bookman Old Style" w:hAnsi="Bookman Old Style"/>
          <w:i/>
          <w:sz w:val="28"/>
          <w:szCs w:val="28"/>
        </w:rPr>
        <w:t xml:space="preserve">  </w:t>
      </w:r>
    </w:p>
    <w:p w:rsidR="000443EB" w:rsidRPr="00D433BD" w:rsidRDefault="000443EB" w:rsidP="000443EB">
      <w:pPr>
        <w:spacing w:line="360" w:lineRule="auto"/>
        <w:jc w:val="both"/>
        <w:rPr>
          <w:rFonts w:ascii="Bookman Old Style" w:hAnsi="Bookman Old Style"/>
          <w:i/>
          <w:sz w:val="28"/>
          <w:szCs w:val="28"/>
        </w:rPr>
      </w:pPr>
    </w:p>
    <w:p w:rsidR="001E3AE9" w:rsidRPr="00D433BD" w:rsidRDefault="001E3AE9" w:rsidP="000443EB">
      <w:pPr>
        <w:spacing w:line="36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 xml:space="preserve">Yours faithfully </w:t>
      </w: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 xml:space="preserve">Amos M. </w:t>
      </w:r>
      <w:proofErr w:type="spellStart"/>
      <w:r w:rsidRPr="00D433BD">
        <w:rPr>
          <w:rFonts w:ascii="Bookman Old Style" w:hAnsi="Bookman Old Style"/>
          <w:i/>
          <w:sz w:val="28"/>
          <w:szCs w:val="28"/>
        </w:rPr>
        <w:t>Musonda</w:t>
      </w:r>
      <w:proofErr w:type="spellEnd"/>
      <w:r w:rsidRPr="00D433BD">
        <w:rPr>
          <w:rFonts w:ascii="Bookman Old Style" w:hAnsi="Bookman Old Style"/>
          <w:i/>
          <w:sz w:val="28"/>
          <w:szCs w:val="28"/>
        </w:rPr>
        <w:t xml:space="preserve"> </w:t>
      </w:r>
    </w:p>
    <w:p w:rsidR="000443EB" w:rsidRPr="00D433BD" w:rsidRDefault="000443EB" w:rsidP="000443EB">
      <w:pPr>
        <w:spacing w:after="0" w:line="240" w:lineRule="auto"/>
        <w:jc w:val="both"/>
        <w:rPr>
          <w:rFonts w:ascii="Bookman Old Style" w:hAnsi="Bookman Old Style"/>
          <w:i/>
          <w:sz w:val="28"/>
          <w:szCs w:val="28"/>
        </w:rPr>
      </w:pPr>
    </w:p>
    <w:p w:rsidR="000443EB" w:rsidRPr="00D433BD" w:rsidRDefault="000443EB" w:rsidP="000443EB">
      <w:pPr>
        <w:spacing w:after="0" w:line="240" w:lineRule="auto"/>
        <w:ind w:left="720" w:hanging="720"/>
        <w:jc w:val="both"/>
        <w:rPr>
          <w:rFonts w:ascii="Bookman Old Style" w:hAnsi="Bookman Old Style"/>
          <w:i/>
          <w:sz w:val="28"/>
          <w:szCs w:val="28"/>
        </w:rPr>
      </w:pPr>
      <w:proofErr w:type="gramStart"/>
      <w:r w:rsidRPr="00D433BD">
        <w:rPr>
          <w:rFonts w:ascii="Bookman Old Style" w:hAnsi="Bookman Old Style"/>
          <w:i/>
          <w:sz w:val="28"/>
          <w:szCs w:val="28"/>
        </w:rPr>
        <w:t>Cc:</w:t>
      </w:r>
      <w:r w:rsidRPr="00D433BD">
        <w:rPr>
          <w:rFonts w:ascii="Bookman Old Style" w:hAnsi="Bookman Old Style"/>
          <w:i/>
          <w:sz w:val="28"/>
          <w:szCs w:val="28"/>
        </w:rPr>
        <w:tab/>
        <w:t>The Permanent Secretary Ministry of Health: Attention: Director of Public Health and Research.</w:t>
      </w:r>
      <w:proofErr w:type="gramEnd"/>
      <w:r w:rsidRPr="00D433BD">
        <w:rPr>
          <w:rFonts w:ascii="Bookman Old Style" w:hAnsi="Bookman Old Style"/>
          <w:i/>
          <w:sz w:val="28"/>
          <w:szCs w:val="28"/>
        </w:rPr>
        <w:t xml:space="preserve"> </w:t>
      </w:r>
    </w:p>
    <w:p w:rsidR="000443EB" w:rsidRPr="00D433BD" w:rsidRDefault="000443EB" w:rsidP="000443EB">
      <w:pPr>
        <w:spacing w:after="0" w:line="240" w:lineRule="auto"/>
        <w:jc w:val="both"/>
        <w:rPr>
          <w:rFonts w:ascii="Bookman Old Style" w:hAnsi="Bookman Old Style"/>
          <w:i/>
          <w:sz w:val="28"/>
          <w:szCs w:val="28"/>
        </w:rPr>
      </w:pPr>
      <w:proofErr w:type="gramStart"/>
      <w:r w:rsidRPr="00D433BD">
        <w:rPr>
          <w:rFonts w:ascii="Bookman Old Style" w:hAnsi="Bookman Old Style"/>
          <w:i/>
          <w:sz w:val="28"/>
          <w:szCs w:val="28"/>
        </w:rPr>
        <w:lastRenderedPageBreak/>
        <w:t>Cc:</w:t>
      </w:r>
      <w:r w:rsidRPr="00D433BD">
        <w:rPr>
          <w:rFonts w:ascii="Bookman Old Style" w:hAnsi="Bookman Old Style"/>
          <w:i/>
          <w:sz w:val="28"/>
          <w:szCs w:val="28"/>
        </w:rPr>
        <w:tab/>
        <w:t>Director of Legal Services.</w:t>
      </w:r>
      <w:proofErr w:type="gramEnd"/>
    </w:p>
    <w:p w:rsidR="000443EB" w:rsidRPr="00D433BD" w:rsidRDefault="00D433BD" w:rsidP="000443EB">
      <w:pPr>
        <w:spacing w:after="0" w:line="240" w:lineRule="auto"/>
        <w:jc w:val="both"/>
        <w:rPr>
          <w:rFonts w:ascii="Bookman Old Style" w:hAnsi="Bookman Old Style"/>
          <w:i/>
          <w:sz w:val="28"/>
          <w:szCs w:val="28"/>
        </w:rPr>
      </w:pPr>
      <w:r w:rsidRPr="00D433BD">
        <w:rPr>
          <w:rFonts w:ascii="Bookman Old Style" w:hAnsi="Bookman Old Style"/>
          <w:i/>
          <w:sz w:val="28"/>
          <w:szCs w:val="28"/>
        </w:rPr>
        <w:tab/>
        <w:t xml:space="preserve">Lusaka City </w:t>
      </w:r>
      <w:proofErr w:type="gramStart"/>
      <w:r w:rsidRPr="00D433BD">
        <w:rPr>
          <w:rFonts w:ascii="Bookman Old Style" w:hAnsi="Bookman Old Style"/>
          <w:i/>
          <w:sz w:val="28"/>
          <w:szCs w:val="28"/>
        </w:rPr>
        <w:t>Council .</w:t>
      </w:r>
      <w:proofErr w:type="gramEnd"/>
      <w:r w:rsidR="000443EB" w:rsidRPr="00D433BD">
        <w:rPr>
          <w:rFonts w:ascii="Bookman Old Style" w:hAnsi="Bookman Old Style"/>
          <w:i/>
          <w:sz w:val="28"/>
          <w:szCs w:val="28"/>
        </w:rPr>
        <w:t xml:space="preserve"> </w:t>
      </w:r>
    </w:p>
    <w:p w:rsidR="000443EB" w:rsidRDefault="000443EB" w:rsidP="003E257A">
      <w:pPr>
        <w:spacing w:after="0" w:line="240" w:lineRule="auto"/>
        <w:jc w:val="both"/>
        <w:rPr>
          <w:rFonts w:ascii="Bookman Old Style" w:hAnsi="Bookman Old Style"/>
          <w:i/>
          <w:sz w:val="28"/>
          <w:szCs w:val="28"/>
        </w:rPr>
      </w:pPr>
      <w:r w:rsidRPr="001E2F78">
        <w:rPr>
          <w:rFonts w:ascii="Bookman Old Style" w:hAnsi="Bookman Old Style"/>
          <w:i/>
          <w:sz w:val="28"/>
          <w:szCs w:val="28"/>
        </w:rPr>
        <w:t xml:space="preserve">   </w:t>
      </w:r>
    </w:p>
    <w:p w:rsidR="003E257A" w:rsidRPr="003E257A" w:rsidRDefault="003E257A" w:rsidP="003E257A">
      <w:pPr>
        <w:spacing w:after="0" w:line="240" w:lineRule="auto"/>
        <w:jc w:val="both"/>
        <w:rPr>
          <w:rFonts w:ascii="Bookman Old Style" w:hAnsi="Bookman Old Style"/>
          <w:i/>
          <w:sz w:val="28"/>
          <w:szCs w:val="28"/>
        </w:rPr>
      </w:pPr>
    </w:p>
    <w:p w:rsidR="000443EB" w:rsidRDefault="00FC245F" w:rsidP="003E257A">
      <w:pPr>
        <w:spacing w:after="0" w:line="360" w:lineRule="auto"/>
        <w:jc w:val="both"/>
        <w:rPr>
          <w:rFonts w:ascii="Bookman Old Style" w:hAnsi="Bookman Old Style"/>
          <w:sz w:val="28"/>
          <w:szCs w:val="28"/>
        </w:rPr>
      </w:pPr>
      <w:r>
        <w:rPr>
          <w:rFonts w:ascii="Bookman Old Style" w:hAnsi="Bookman Old Style"/>
          <w:sz w:val="28"/>
          <w:szCs w:val="28"/>
        </w:rPr>
        <w:t>In view of the foregoing</w:t>
      </w:r>
      <w:r w:rsidR="00D433BD">
        <w:rPr>
          <w:rFonts w:ascii="Bookman Old Style" w:hAnsi="Bookman Old Style"/>
          <w:sz w:val="28"/>
          <w:szCs w:val="28"/>
        </w:rPr>
        <w:t>,</w:t>
      </w:r>
      <w:r>
        <w:rPr>
          <w:rFonts w:ascii="Bookman Old Style" w:hAnsi="Bookman Old Style"/>
          <w:sz w:val="28"/>
          <w:szCs w:val="28"/>
        </w:rPr>
        <w:t xml:space="preserve"> Dr. </w:t>
      </w:r>
      <w:proofErr w:type="spellStart"/>
      <w:r>
        <w:rPr>
          <w:rFonts w:ascii="Bookman Old Style" w:hAnsi="Bookman Old Style"/>
          <w:sz w:val="28"/>
          <w:szCs w:val="28"/>
        </w:rPr>
        <w:t>Chunga</w:t>
      </w:r>
      <w:proofErr w:type="spellEnd"/>
      <w:r>
        <w:rPr>
          <w:rFonts w:ascii="Bookman Old Style" w:hAnsi="Bookman Old Style"/>
          <w:sz w:val="28"/>
          <w:szCs w:val="28"/>
        </w:rPr>
        <w:t xml:space="preserve"> contends that: the breach complained of by the </w:t>
      </w:r>
      <w:proofErr w:type="gramStart"/>
      <w:r>
        <w:rPr>
          <w:rFonts w:ascii="Bookman Old Style" w:hAnsi="Bookman Old Style"/>
          <w:sz w:val="28"/>
          <w:szCs w:val="28"/>
        </w:rPr>
        <w:t>1</w:t>
      </w:r>
      <w:r w:rsidRPr="00FC245F">
        <w:rPr>
          <w:rFonts w:ascii="Bookman Old Style" w:hAnsi="Bookman Old Style"/>
          <w:sz w:val="28"/>
          <w:szCs w:val="28"/>
          <w:vertAlign w:val="superscript"/>
        </w:rPr>
        <w:t>st</w:t>
      </w:r>
      <w:proofErr w:type="gramEnd"/>
      <w:r>
        <w:rPr>
          <w:rFonts w:ascii="Bookman Old Style" w:hAnsi="Bookman Old Style"/>
          <w:sz w:val="28"/>
          <w:szCs w:val="28"/>
        </w:rPr>
        <w:t xml:space="preserve"> defendant, and in particular the action taken by the 1</w:t>
      </w:r>
      <w:r w:rsidRPr="00FC245F">
        <w:rPr>
          <w:rFonts w:ascii="Bookman Old Style" w:hAnsi="Bookman Old Style"/>
          <w:sz w:val="28"/>
          <w:szCs w:val="28"/>
          <w:vertAlign w:val="superscript"/>
        </w:rPr>
        <w:t>st</w:t>
      </w:r>
      <w:r w:rsidR="00D433BD">
        <w:rPr>
          <w:rFonts w:ascii="Bookman Old Style" w:hAnsi="Bookman Old Style"/>
          <w:sz w:val="28"/>
          <w:szCs w:val="28"/>
        </w:rPr>
        <w:t xml:space="preserve"> d</w:t>
      </w:r>
      <w:r>
        <w:rPr>
          <w:rFonts w:ascii="Bookman Old Style" w:hAnsi="Bookman Old Style"/>
          <w:sz w:val="28"/>
          <w:szCs w:val="28"/>
        </w:rPr>
        <w:t xml:space="preserve">efendant created in the minds of the customers and potential customers that the product; </w:t>
      </w:r>
      <w:proofErr w:type="spellStart"/>
      <w:r w:rsidRPr="003E257A">
        <w:rPr>
          <w:rFonts w:ascii="Bookman Old Style" w:hAnsi="Bookman Old Style"/>
          <w:i/>
          <w:sz w:val="28"/>
          <w:szCs w:val="28"/>
        </w:rPr>
        <w:t>D’lite</w:t>
      </w:r>
      <w:proofErr w:type="spellEnd"/>
      <w:r>
        <w:rPr>
          <w:rFonts w:ascii="Bookman Old Style" w:hAnsi="Bookman Old Style"/>
          <w:sz w:val="28"/>
          <w:szCs w:val="28"/>
        </w:rPr>
        <w:t xml:space="preserve"> cereal is not for babies of 6 months onwards. And that ever since the advertisements were interfered with by the 1</w:t>
      </w:r>
      <w:r w:rsidRPr="00FC245F">
        <w:rPr>
          <w:rFonts w:ascii="Bookman Old Style" w:hAnsi="Bookman Old Style"/>
          <w:sz w:val="28"/>
          <w:szCs w:val="28"/>
          <w:vertAlign w:val="superscript"/>
        </w:rPr>
        <w:t>st</w:t>
      </w:r>
      <w:r>
        <w:rPr>
          <w:rFonts w:ascii="Bookman Old Style" w:hAnsi="Bookman Old Style"/>
          <w:sz w:val="28"/>
          <w:szCs w:val="28"/>
        </w:rPr>
        <w:t xml:space="preserve"> defendant, there has been a drastic decline in demand</w:t>
      </w:r>
      <w:r w:rsidR="00D433BD">
        <w:rPr>
          <w:rFonts w:ascii="Bookman Old Style" w:hAnsi="Bookman Old Style"/>
          <w:sz w:val="28"/>
          <w:szCs w:val="28"/>
        </w:rPr>
        <w:t>,</w:t>
      </w:r>
      <w:r>
        <w:rPr>
          <w:rFonts w:ascii="Bookman Old Style" w:hAnsi="Bookman Old Style"/>
          <w:sz w:val="28"/>
          <w:szCs w:val="28"/>
        </w:rPr>
        <w:t xml:space="preserve"> and sales for the </w:t>
      </w:r>
      <w:proofErr w:type="spellStart"/>
      <w:r w:rsidRPr="00D433BD">
        <w:rPr>
          <w:rFonts w:ascii="Bookman Old Style" w:hAnsi="Bookman Old Style"/>
          <w:i/>
          <w:sz w:val="28"/>
          <w:szCs w:val="28"/>
        </w:rPr>
        <w:t>D’lite</w:t>
      </w:r>
      <w:proofErr w:type="spellEnd"/>
      <w:r>
        <w:rPr>
          <w:rFonts w:ascii="Bookman Old Style" w:hAnsi="Bookman Old Style"/>
          <w:sz w:val="28"/>
          <w:szCs w:val="28"/>
        </w:rPr>
        <w:t xml:space="preserve"> cereal have dropped </w:t>
      </w:r>
      <w:r w:rsidR="00D433BD">
        <w:rPr>
          <w:rFonts w:ascii="Bookman Old Style" w:hAnsi="Bookman Old Style"/>
          <w:sz w:val="28"/>
          <w:szCs w:val="28"/>
        </w:rPr>
        <w:t xml:space="preserve">sharply </w:t>
      </w:r>
      <w:r>
        <w:rPr>
          <w:rFonts w:ascii="Bookman Old Style" w:hAnsi="Bookman Old Style"/>
          <w:sz w:val="28"/>
          <w:szCs w:val="28"/>
        </w:rPr>
        <w:t xml:space="preserve">to the detriment of the plaintiff’s since the customers are made to believe that the product is not suitable for babies. </w:t>
      </w:r>
    </w:p>
    <w:p w:rsidR="00FC245F" w:rsidRDefault="00FC245F" w:rsidP="003E257A">
      <w:pPr>
        <w:spacing w:after="0" w:line="360" w:lineRule="auto"/>
        <w:jc w:val="both"/>
        <w:rPr>
          <w:rFonts w:ascii="Bookman Old Style" w:hAnsi="Bookman Old Style"/>
          <w:sz w:val="28"/>
          <w:szCs w:val="28"/>
        </w:rPr>
      </w:pPr>
    </w:p>
    <w:p w:rsidR="00FC245F" w:rsidRDefault="00FC245F"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In the affidavit in opposition sworn by Greenford </w:t>
      </w:r>
      <w:proofErr w:type="spellStart"/>
      <w:r>
        <w:rPr>
          <w:rFonts w:ascii="Bookman Old Style" w:hAnsi="Bookman Old Style"/>
          <w:sz w:val="28"/>
          <w:szCs w:val="28"/>
        </w:rPr>
        <w:t>Sikazwe</w:t>
      </w:r>
      <w:proofErr w:type="spellEnd"/>
      <w:r w:rsidR="00D433BD">
        <w:rPr>
          <w:rFonts w:ascii="Bookman Old Style" w:hAnsi="Bookman Old Style"/>
          <w:sz w:val="28"/>
          <w:szCs w:val="28"/>
        </w:rPr>
        <w:t>,</w:t>
      </w:r>
      <w:r>
        <w:rPr>
          <w:rFonts w:ascii="Bookman Old Style" w:hAnsi="Bookman Old Style"/>
          <w:sz w:val="28"/>
          <w:szCs w:val="28"/>
        </w:rPr>
        <w:t xml:space="preserve"> the Assistant Director of Public Health Services, in the employ of the </w:t>
      </w:r>
      <w:proofErr w:type="gramStart"/>
      <w:r>
        <w:rPr>
          <w:rFonts w:ascii="Bookman Old Style" w:hAnsi="Bookman Old Style"/>
          <w:sz w:val="28"/>
          <w:szCs w:val="28"/>
        </w:rPr>
        <w:t>1</w:t>
      </w:r>
      <w:r w:rsidRPr="00FC245F">
        <w:rPr>
          <w:rFonts w:ascii="Bookman Old Style" w:hAnsi="Bookman Old Style"/>
          <w:sz w:val="28"/>
          <w:szCs w:val="28"/>
          <w:vertAlign w:val="superscript"/>
        </w:rPr>
        <w:t>st</w:t>
      </w:r>
      <w:proofErr w:type="gramEnd"/>
      <w:r>
        <w:rPr>
          <w:rFonts w:ascii="Bookman Old Style" w:hAnsi="Bookman Old Style"/>
          <w:sz w:val="28"/>
          <w:szCs w:val="28"/>
        </w:rPr>
        <w:t xml:space="preserve"> defendant, he denied that the 1</w:t>
      </w:r>
      <w:r w:rsidRPr="00FC245F">
        <w:rPr>
          <w:rFonts w:ascii="Bookman Old Style" w:hAnsi="Bookman Old Style"/>
          <w:sz w:val="28"/>
          <w:szCs w:val="28"/>
          <w:vertAlign w:val="superscript"/>
        </w:rPr>
        <w:t>st</w:t>
      </w:r>
      <w:r>
        <w:rPr>
          <w:rFonts w:ascii="Bookman Old Style" w:hAnsi="Bookman Old Style"/>
          <w:sz w:val="28"/>
          <w:szCs w:val="28"/>
        </w:rPr>
        <w:t xml:space="preserve"> defendant ever directed </w:t>
      </w:r>
      <w:proofErr w:type="spellStart"/>
      <w:r w:rsidRPr="00D433BD">
        <w:rPr>
          <w:rFonts w:ascii="Bookman Old Style" w:hAnsi="Bookman Old Style"/>
          <w:i/>
          <w:sz w:val="28"/>
          <w:szCs w:val="28"/>
        </w:rPr>
        <w:t>Muvi</w:t>
      </w:r>
      <w:proofErr w:type="spellEnd"/>
      <w:r w:rsidRPr="00D433BD">
        <w:rPr>
          <w:rFonts w:ascii="Bookman Old Style" w:hAnsi="Bookman Old Style"/>
          <w:i/>
          <w:sz w:val="28"/>
          <w:szCs w:val="28"/>
        </w:rPr>
        <w:t xml:space="preserve"> TV</w:t>
      </w:r>
      <w:r>
        <w:rPr>
          <w:rFonts w:ascii="Bookman Old Style" w:hAnsi="Bookman Old Style"/>
          <w:sz w:val="28"/>
          <w:szCs w:val="28"/>
        </w:rPr>
        <w:t xml:space="preserve"> or </w:t>
      </w:r>
      <w:r w:rsidRPr="00D433BD">
        <w:rPr>
          <w:rFonts w:ascii="Bookman Old Style" w:hAnsi="Bookman Old Style"/>
          <w:i/>
          <w:sz w:val="28"/>
          <w:szCs w:val="28"/>
        </w:rPr>
        <w:t>ZNBC TV</w:t>
      </w:r>
      <w:r>
        <w:rPr>
          <w:rFonts w:ascii="Bookman Old Style" w:hAnsi="Bookman Old Style"/>
          <w:sz w:val="28"/>
          <w:szCs w:val="28"/>
        </w:rPr>
        <w:t xml:space="preserve"> to discontinue the advertisement of the </w:t>
      </w:r>
      <w:proofErr w:type="spellStart"/>
      <w:r w:rsidRPr="00E47CB4">
        <w:rPr>
          <w:rFonts w:ascii="Bookman Old Style" w:hAnsi="Bookman Old Style"/>
          <w:i/>
          <w:sz w:val="28"/>
          <w:szCs w:val="28"/>
        </w:rPr>
        <w:t>D’lite</w:t>
      </w:r>
      <w:proofErr w:type="spellEnd"/>
      <w:r w:rsidRPr="00E47CB4">
        <w:rPr>
          <w:rFonts w:ascii="Bookman Old Style" w:hAnsi="Bookman Old Style"/>
          <w:i/>
          <w:sz w:val="28"/>
          <w:szCs w:val="28"/>
        </w:rPr>
        <w:t xml:space="preserve"> cereal</w:t>
      </w:r>
      <w:r>
        <w:rPr>
          <w:rFonts w:ascii="Bookman Old Style" w:hAnsi="Bookman Old Style"/>
          <w:sz w:val="28"/>
          <w:szCs w:val="28"/>
        </w:rPr>
        <w:t xml:space="preserve">. Mr. </w:t>
      </w:r>
      <w:proofErr w:type="spellStart"/>
      <w:r>
        <w:rPr>
          <w:rFonts w:ascii="Bookman Old Style" w:hAnsi="Bookman Old Style"/>
          <w:sz w:val="28"/>
          <w:szCs w:val="28"/>
        </w:rPr>
        <w:t>Sikazwe</w:t>
      </w:r>
      <w:proofErr w:type="spellEnd"/>
      <w:r>
        <w:rPr>
          <w:rFonts w:ascii="Bookman Old Style" w:hAnsi="Bookman Old Style"/>
          <w:sz w:val="28"/>
          <w:szCs w:val="28"/>
        </w:rPr>
        <w:t xml:space="preserve"> maintains that </w:t>
      </w:r>
      <w:r w:rsidR="00634B80">
        <w:rPr>
          <w:rFonts w:ascii="Bookman Old Style" w:hAnsi="Bookman Old Style"/>
          <w:sz w:val="28"/>
          <w:szCs w:val="28"/>
        </w:rPr>
        <w:t xml:space="preserve">the </w:t>
      </w:r>
      <w:proofErr w:type="gramStart"/>
      <w:r w:rsidR="00634B80">
        <w:rPr>
          <w:rFonts w:ascii="Bookman Old Style" w:hAnsi="Bookman Old Style"/>
          <w:sz w:val="28"/>
          <w:szCs w:val="28"/>
        </w:rPr>
        <w:t>1</w:t>
      </w:r>
      <w:r w:rsidR="00634B80" w:rsidRPr="00634B80">
        <w:rPr>
          <w:rFonts w:ascii="Bookman Old Style" w:hAnsi="Bookman Old Style"/>
          <w:sz w:val="28"/>
          <w:szCs w:val="28"/>
          <w:vertAlign w:val="superscript"/>
        </w:rPr>
        <w:t>st</w:t>
      </w:r>
      <w:proofErr w:type="gramEnd"/>
      <w:r w:rsidR="00634B80">
        <w:rPr>
          <w:rFonts w:ascii="Bookman Old Style" w:hAnsi="Bookman Old Style"/>
          <w:sz w:val="28"/>
          <w:szCs w:val="28"/>
        </w:rPr>
        <w:t xml:space="preserve"> defendant only requested a footage of the advertisement from the </w:t>
      </w:r>
      <w:proofErr w:type="spellStart"/>
      <w:r w:rsidR="00634B80" w:rsidRPr="00E47CB4">
        <w:rPr>
          <w:rFonts w:ascii="Bookman Old Style" w:hAnsi="Bookman Old Style"/>
          <w:i/>
          <w:sz w:val="28"/>
          <w:szCs w:val="28"/>
        </w:rPr>
        <w:t>Mu</w:t>
      </w:r>
      <w:r w:rsidR="00E47CB4" w:rsidRPr="00E47CB4">
        <w:rPr>
          <w:rFonts w:ascii="Bookman Old Style" w:hAnsi="Bookman Old Style"/>
          <w:i/>
          <w:sz w:val="28"/>
          <w:szCs w:val="28"/>
        </w:rPr>
        <w:t>v</w:t>
      </w:r>
      <w:r w:rsidR="00634B80" w:rsidRPr="00E47CB4">
        <w:rPr>
          <w:rFonts w:ascii="Bookman Old Style" w:hAnsi="Bookman Old Style"/>
          <w:i/>
          <w:sz w:val="28"/>
          <w:szCs w:val="28"/>
        </w:rPr>
        <w:t>i</w:t>
      </w:r>
      <w:proofErr w:type="spellEnd"/>
      <w:r w:rsidR="00634B80" w:rsidRPr="00E47CB4">
        <w:rPr>
          <w:rFonts w:ascii="Bookman Old Style" w:hAnsi="Bookman Old Style"/>
          <w:i/>
          <w:sz w:val="28"/>
          <w:szCs w:val="28"/>
        </w:rPr>
        <w:t xml:space="preserve"> TV</w:t>
      </w:r>
      <w:r w:rsidR="00634B80">
        <w:rPr>
          <w:rFonts w:ascii="Bookman Old Style" w:hAnsi="Bookman Old Style"/>
          <w:sz w:val="28"/>
          <w:szCs w:val="28"/>
        </w:rPr>
        <w:t xml:space="preserve"> and </w:t>
      </w:r>
      <w:r w:rsidR="00634B80" w:rsidRPr="00E47CB4">
        <w:rPr>
          <w:rFonts w:ascii="Bookman Old Style" w:hAnsi="Bookman Old Style"/>
          <w:i/>
          <w:sz w:val="28"/>
          <w:szCs w:val="28"/>
        </w:rPr>
        <w:t>ZNBC TV</w:t>
      </w:r>
      <w:r w:rsidR="00634B80">
        <w:rPr>
          <w:rFonts w:ascii="Bookman Old Style" w:hAnsi="Bookman Old Style"/>
          <w:sz w:val="28"/>
          <w:szCs w:val="28"/>
        </w:rPr>
        <w:t xml:space="preserve">. </w:t>
      </w:r>
    </w:p>
    <w:p w:rsidR="00634B80" w:rsidRDefault="00634B80" w:rsidP="000443EB">
      <w:pPr>
        <w:spacing w:line="360" w:lineRule="auto"/>
        <w:jc w:val="both"/>
        <w:rPr>
          <w:rFonts w:ascii="Bookman Old Style" w:hAnsi="Bookman Old Style"/>
          <w:sz w:val="28"/>
          <w:szCs w:val="28"/>
        </w:rPr>
      </w:pPr>
    </w:p>
    <w:p w:rsidR="00E47CB4" w:rsidRDefault="00634B80"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Sikazwe</w:t>
      </w:r>
      <w:proofErr w:type="spellEnd"/>
      <w:r>
        <w:rPr>
          <w:rFonts w:ascii="Bookman Old Style" w:hAnsi="Bookman Old Style"/>
          <w:sz w:val="28"/>
          <w:szCs w:val="28"/>
        </w:rPr>
        <w:t xml:space="preserve"> also denies that the </w:t>
      </w:r>
      <w:proofErr w:type="gramStart"/>
      <w:r>
        <w:rPr>
          <w:rFonts w:ascii="Bookman Old Style" w:hAnsi="Bookman Old Style"/>
          <w:sz w:val="28"/>
          <w:szCs w:val="28"/>
        </w:rPr>
        <w:t>1</w:t>
      </w:r>
      <w:r w:rsidRPr="00634B80">
        <w:rPr>
          <w:rFonts w:ascii="Bookman Old Style" w:hAnsi="Bookman Old Style"/>
          <w:sz w:val="28"/>
          <w:szCs w:val="28"/>
          <w:vertAlign w:val="superscript"/>
        </w:rPr>
        <w:t>st</w:t>
      </w:r>
      <w:proofErr w:type="gramEnd"/>
      <w:r>
        <w:rPr>
          <w:rFonts w:ascii="Bookman Old Style" w:hAnsi="Bookman Old Style"/>
          <w:sz w:val="28"/>
          <w:szCs w:val="28"/>
        </w:rPr>
        <w:t xml:space="preserve"> defendant’s action had created in the minds of the customers</w:t>
      </w:r>
      <w:r w:rsidR="00E47CB4">
        <w:rPr>
          <w:rFonts w:ascii="Bookman Old Style" w:hAnsi="Bookman Old Style"/>
          <w:sz w:val="28"/>
          <w:szCs w:val="28"/>
        </w:rPr>
        <w:t>,</w:t>
      </w:r>
      <w:r>
        <w:rPr>
          <w:rFonts w:ascii="Bookman Old Style" w:hAnsi="Bookman Old Style"/>
          <w:sz w:val="28"/>
          <w:szCs w:val="28"/>
        </w:rPr>
        <w:t xml:space="preserve"> or potential customers that </w:t>
      </w:r>
      <w:proofErr w:type="spellStart"/>
      <w:r w:rsidRPr="00E47CB4">
        <w:rPr>
          <w:rFonts w:ascii="Bookman Old Style" w:hAnsi="Bookman Old Style"/>
          <w:i/>
          <w:sz w:val="28"/>
          <w:szCs w:val="28"/>
        </w:rPr>
        <w:t>D’lite</w:t>
      </w:r>
      <w:proofErr w:type="spellEnd"/>
      <w:r w:rsidRPr="00E47CB4">
        <w:rPr>
          <w:rFonts w:ascii="Bookman Old Style" w:hAnsi="Bookman Old Style"/>
          <w:i/>
          <w:sz w:val="28"/>
          <w:szCs w:val="28"/>
        </w:rPr>
        <w:t xml:space="preserve"> </w:t>
      </w:r>
      <w:r>
        <w:rPr>
          <w:rFonts w:ascii="Bookman Old Style" w:hAnsi="Bookman Old Style"/>
          <w:sz w:val="28"/>
          <w:szCs w:val="28"/>
        </w:rPr>
        <w:t>cereal is unfit for babies</w:t>
      </w:r>
      <w:r w:rsidR="00E47CB4">
        <w:rPr>
          <w:rFonts w:ascii="Bookman Old Style" w:hAnsi="Bookman Old Style"/>
          <w:sz w:val="28"/>
          <w:szCs w:val="28"/>
        </w:rPr>
        <w:t>,</w:t>
      </w:r>
      <w:r>
        <w:rPr>
          <w:rFonts w:ascii="Bookman Old Style" w:hAnsi="Bookman Old Style"/>
          <w:sz w:val="28"/>
          <w:szCs w:val="28"/>
        </w:rPr>
        <w:t xml:space="preserve"> because the 1</w:t>
      </w:r>
      <w:r w:rsidRPr="00634B80">
        <w:rPr>
          <w:rFonts w:ascii="Bookman Old Style" w:hAnsi="Bookman Old Style"/>
          <w:sz w:val="28"/>
          <w:szCs w:val="28"/>
          <w:vertAlign w:val="superscript"/>
        </w:rPr>
        <w:t>st</w:t>
      </w:r>
      <w:r>
        <w:rPr>
          <w:rFonts w:ascii="Bookman Old Style" w:hAnsi="Bookman Old Style"/>
          <w:sz w:val="28"/>
          <w:szCs w:val="28"/>
        </w:rPr>
        <w:t xml:space="preserve"> defendant had not </w:t>
      </w:r>
      <w:r w:rsidR="00E47CB4">
        <w:rPr>
          <w:rFonts w:ascii="Bookman Old Style" w:hAnsi="Bookman Old Style"/>
          <w:sz w:val="28"/>
          <w:szCs w:val="28"/>
        </w:rPr>
        <w:t xml:space="preserve">in fact </w:t>
      </w:r>
      <w:r>
        <w:rPr>
          <w:rFonts w:ascii="Bookman Old Style" w:hAnsi="Bookman Old Style"/>
          <w:sz w:val="28"/>
          <w:szCs w:val="28"/>
        </w:rPr>
        <w:t xml:space="preserve">condemned the quality of </w:t>
      </w:r>
      <w:proofErr w:type="spellStart"/>
      <w:r w:rsidRPr="00E47CB4">
        <w:rPr>
          <w:rFonts w:ascii="Bookman Old Style" w:hAnsi="Bookman Old Style"/>
          <w:i/>
          <w:sz w:val="28"/>
          <w:szCs w:val="28"/>
        </w:rPr>
        <w:t>D’lite</w:t>
      </w:r>
      <w:proofErr w:type="spellEnd"/>
      <w:r w:rsidRPr="00E47CB4">
        <w:rPr>
          <w:rFonts w:ascii="Bookman Old Style" w:hAnsi="Bookman Old Style"/>
          <w:i/>
          <w:sz w:val="28"/>
          <w:szCs w:val="28"/>
        </w:rPr>
        <w:t xml:space="preserve"> cereal</w:t>
      </w:r>
      <w:r>
        <w:rPr>
          <w:rFonts w:ascii="Bookman Old Style" w:hAnsi="Bookman Old Style"/>
          <w:sz w:val="28"/>
          <w:szCs w:val="28"/>
        </w:rPr>
        <w:t xml:space="preserve">. The </w:t>
      </w:r>
      <w:proofErr w:type="gramStart"/>
      <w:r>
        <w:rPr>
          <w:rFonts w:ascii="Bookman Old Style" w:hAnsi="Bookman Old Style"/>
          <w:sz w:val="28"/>
          <w:szCs w:val="28"/>
        </w:rPr>
        <w:t>1</w:t>
      </w:r>
      <w:r w:rsidRPr="00634B80">
        <w:rPr>
          <w:rFonts w:ascii="Bookman Old Style" w:hAnsi="Bookman Old Style"/>
          <w:sz w:val="28"/>
          <w:szCs w:val="28"/>
          <w:vertAlign w:val="superscript"/>
        </w:rPr>
        <w:t>st</w:t>
      </w:r>
      <w:proofErr w:type="gramEnd"/>
      <w:r w:rsidR="00F617CC">
        <w:rPr>
          <w:rFonts w:ascii="Bookman Old Style" w:hAnsi="Bookman Old Style"/>
          <w:sz w:val="28"/>
          <w:szCs w:val="28"/>
        </w:rPr>
        <w:t xml:space="preserve"> defendant’s concern </w:t>
      </w:r>
      <w:r w:rsidR="00F617CC">
        <w:rPr>
          <w:rFonts w:ascii="Bookman Old Style" w:hAnsi="Bookman Old Style"/>
          <w:sz w:val="28"/>
          <w:szCs w:val="28"/>
        </w:rPr>
        <w:lastRenderedPageBreak/>
        <w:t xml:space="preserve">is with any advertisement that suggests that </w:t>
      </w:r>
      <w:r w:rsidR="00E47CB4">
        <w:rPr>
          <w:rFonts w:ascii="Bookman Old Style" w:hAnsi="Bookman Old Style"/>
          <w:sz w:val="28"/>
          <w:szCs w:val="28"/>
        </w:rPr>
        <w:t xml:space="preserve">a </w:t>
      </w:r>
      <w:r w:rsidR="00F617CC">
        <w:rPr>
          <w:rFonts w:ascii="Bookman Old Style" w:hAnsi="Bookman Old Style"/>
          <w:sz w:val="28"/>
          <w:szCs w:val="28"/>
        </w:rPr>
        <w:t xml:space="preserve">baby cereal is a substitute for breast feeding for babies under the age of six months. </w:t>
      </w:r>
    </w:p>
    <w:p w:rsidR="00E47CB4" w:rsidRDefault="00E47CB4" w:rsidP="003E257A">
      <w:pPr>
        <w:spacing w:after="0" w:line="360" w:lineRule="auto"/>
        <w:jc w:val="both"/>
        <w:rPr>
          <w:rFonts w:ascii="Bookman Old Style" w:hAnsi="Bookman Old Style"/>
          <w:sz w:val="28"/>
          <w:szCs w:val="28"/>
        </w:rPr>
      </w:pPr>
    </w:p>
    <w:p w:rsidR="000A49E7" w:rsidRDefault="00F617CC"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Be that as it may, Mr. </w:t>
      </w:r>
      <w:proofErr w:type="spellStart"/>
      <w:r>
        <w:rPr>
          <w:rFonts w:ascii="Bookman Old Style" w:hAnsi="Bookman Old Style"/>
          <w:sz w:val="28"/>
          <w:szCs w:val="28"/>
        </w:rPr>
        <w:t>Sikazwe</w:t>
      </w:r>
      <w:proofErr w:type="spellEnd"/>
      <w:r>
        <w:rPr>
          <w:rFonts w:ascii="Bookman Old Style" w:hAnsi="Bookman Old Style"/>
          <w:sz w:val="28"/>
          <w:szCs w:val="28"/>
        </w:rPr>
        <w:t xml:space="preserve"> contends that </w:t>
      </w:r>
      <w:proofErr w:type="spellStart"/>
      <w:r w:rsidR="00E47CB4">
        <w:rPr>
          <w:rFonts w:ascii="Bookman Old Style" w:hAnsi="Bookman Old Style"/>
          <w:i/>
          <w:sz w:val="28"/>
          <w:szCs w:val="28"/>
        </w:rPr>
        <w:t>D’lite</w:t>
      </w:r>
      <w:proofErr w:type="spellEnd"/>
      <w:r w:rsidR="00E47CB4">
        <w:rPr>
          <w:rFonts w:ascii="Bookman Old Style" w:hAnsi="Bookman Old Style"/>
          <w:i/>
          <w:sz w:val="28"/>
          <w:szCs w:val="28"/>
        </w:rPr>
        <w:t xml:space="preserve"> c</w:t>
      </w:r>
      <w:r w:rsidRPr="00E47CB4">
        <w:rPr>
          <w:rFonts w:ascii="Bookman Old Style" w:hAnsi="Bookman Old Style"/>
          <w:i/>
          <w:sz w:val="28"/>
          <w:szCs w:val="28"/>
        </w:rPr>
        <w:t>ereal</w:t>
      </w:r>
      <w:r>
        <w:rPr>
          <w:rFonts w:ascii="Bookman Old Style" w:hAnsi="Bookman Old Style"/>
          <w:sz w:val="28"/>
          <w:szCs w:val="28"/>
        </w:rPr>
        <w:t xml:space="preserve"> is a breast milk substitute which falls within the </w:t>
      </w:r>
      <w:proofErr w:type="spellStart"/>
      <w:r>
        <w:rPr>
          <w:rFonts w:ascii="Bookman Old Style" w:hAnsi="Bookman Old Style"/>
          <w:sz w:val="28"/>
          <w:szCs w:val="28"/>
        </w:rPr>
        <w:t>the</w:t>
      </w:r>
      <w:proofErr w:type="spellEnd"/>
      <w:r>
        <w:rPr>
          <w:rFonts w:ascii="Bookman Old Style" w:hAnsi="Bookman Old Style"/>
          <w:sz w:val="28"/>
          <w:szCs w:val="28"/>
        </w:rPr>
        <w:t xml:space="preserve"> designated products known as c</w:t>
      </w:r>
      <w:r w:rsidR="00E47CB4">
        <w:rPr>
          <w:rFonts w:ascii="Bookman Old Style" w:hAnsi="Bookman Old Style"/>
          <w:sz w:val="28"/>
          <w:szCs w:val="28"/>
        </w:rPr>
        <w:t xml:space="preserve">omplimentary foods such as </w:t>
      </w:r>
      <w:proofErr w:type="spellStart"/>
      <w:r w:rsidR="00E47CB4">
        <w:rPr>
          <w:rFonts w:ascii="Bookman Old Style" w:hAnsi="Bookman Old Style"/>
          <w:sz w:val="28"/>
          <w:szCs w:val="28"/>
        </w:rPr>
        <w:t>vita</w:t>
      </w:r>
      <w:r>
        <w:rPr>
          <w:rFonts w:ascii="Bookman Old Style" w:hAnsi="Bookman Old Style"/>
          <w:sz w:val="28"/>
          <w:szCs w:val="28"/>
        </w:rPr>
        <w:t>so</w:t>
      </w:r>
      <w:proofErr w:type="spellEnd"/>
      <w:r>
        <w:rPr>
          <w:rFonts w:ascii="Bookman Old Style" w:hAnsi="Bookman Old Style"/>
          <w:sz w:val="28"/>
          <w:szCs w:val="28"/>
        </w:rPr>
        <w:t xml:space="preserve"> porridge, </w:t>
      </w:r>
      <w:proofErr w:type="spellStart"/>
      <w:r>
        <w:rPr>
          <w:rFonts w:ascii="Bookman Old Style" w:hAnsi="Bookman Old Style"/>
          <w:sz w:val="28"/>
          <w:szCs w:val="28"/>
        </w:rPr>
        <w:t>cerelac</w:t>
      </w:r>
      <w:proofErr w:type="spellEnd"/>
      <w:r>
        <w:rPr>
          <w:rFonts w:ascii="Bookman Old Style" w:hAnsi="Bookman Old Style"/>
          <w:sz w:val="28"/>
          <w:szCs w:val="28"/>
        </w:rPr>
        <w:t>, purity</w:t>
      </w:r>
      <w:r w:rsidR="00E47CB4">
        <w:rPr>
          <w:rFonts w:ascii="Bookman Old Style" w:hAnsi="Bookman Old Style"/>
          <w:sz w:val="28"/>
          <w:szCs w:val="28"/>
        </w:rPr>
        <w:t>, to mention</w:t>
      </w:r>
      <w:r>
        <w:rPr>
          <w:rFonts w:ascii="Bookman Old Style" w:hAnsi="Bookman Old Style"/>
          <w:sz w:val="28"/>
          <w:szCs w:val="28"/>
        </w:rPr>
        <w:t xml:space="preserve"> but </w:t>
      </w:r>
      <w:r w:rsidR="00E47CB4">
        <w:rPr>
          <w:rFonts w:ascii="Bookman Old Style" w:hAnsi="Bookman Old Style"/>
          <w:sz w:val="28"/>
          <w:szCs w:val="28"/>
        </w:rPr>
        <w:t>a few</w:t>
      </w:r>
      <w:r>
        <w:rPr>
          <w:rFonts w:ascii="Bookman Old Style" w:hAnsi="Bookman Old Style"/>
          <w:sz w:val="28"/>
          <w:szCs w:val="28"/>
        </w:rPr>
        <w:t xml:space="preserve"> that should not be advertised to the general public</w:t>
      </w:r>
      <w:r w:rsidR="001501AC">
        <w:rPr>
          <w:rFonts w:ascii="Bookman Old Style" w:hAnsi="Bookman Old Style"/>
          <w:sz w:val="28"/>
          <w:szCs w:val="28"/>
        </w:rPr>
        <w:t>.</w:t>
      </w:r>
      <w:r w:rsidR="00E47CB4">
        <w:rPr>
          <w:rFonts w:ascii="Bookman Old Style" w:hAnsi="Bookman Old Style"/>
          <w:sz w:val="28"/>
          <w:szCs w:val="28"/>
        </w:rPr>
        <w:t xml:space="preserve"> </w:t>
      </w:r>
      <w:r w:rsidR="001501AC">
        <w:rPr>
          <w:rFonts w:ascii="Bookman Old Style" w:hAnsi="Bookman Old Style"/>
          <w:sz w:val="28"/>
          <w:szCs w:val="28"/>
        </w:rPr>
        <w:t xml:space="preserve">Further, Mr. </w:t>
      </w:r>
      <w:proofErr w:type="spellStart"/>
      <w:r w:rsidR="001501AC">
        <w:rPr>
          <w:rFonts w:ascii="Bookman Old Style" w:hAnsi="Bookman Old Style"/>
          <w:sz w:val="28"/>
          <w:szCs w:val="28"/>
        </w:rPr>
        <w:t>Sikazwe</w:t>
      </w:r>
      <w:proofErr w:type="spellEnd"/>
      <w:r w:rsidR="001501AC">
        <w:rPr>
          <w:rFonts w:ascii="Bookman Old Style" w:hAnsi="Bookman Old Style"/>
          <w:sz w:val="28"/>
          <w:szCs w:val="28"/>
        </w:rPr>
        <w:t xml:space="preserve"> contends that the packaging of </w:t>
      </w:r>
      <w:proofErr w:type="spellStart"/>
      <w:r w:rsidR="001501AC" w:rsidRPr="00E47CB4">
        <w:rPr>
          <w:rFonts w:ascii="Bookman Old Style" w:hAnsi="Bookman Old Style"/>
          <w:i/>
          <w:sz w:val="28"/>
          <w:szCs w:val="28"/>
        </w:rPr>
        <w:t>D’lite</w:t>
      </w:r>
      <w:proofErr w:type="spellEnd"/>
      <w:r w:rsidR="001501AC" w:rsidRPr="00E47CB4">
        <w:rPr>
          <w:rFonts w:ascii="Bookman Old Style" w:hAnsi="Bookman Old Style"/>
          <w:i/>
          <w:sz w:val="28"/>
          <w:szCs w:val="28"/>
        </w:rPr>
        <w:t xml:space="preserve"> cereal</w:t>
      </w:r>
      <w:r w:rsidR="001501AC">
        <w:rPr>
          <w:rFonts w:ascii="Bookman Old Style" w:hAnsi="Bookman Old Style"/>
          <w:sz w:val="28"/>
          <w:szCs w:val="28"/>
        </w:rPr>
        <w:t xml:space="preserve"> clearly shows that it is professed </w:t>
      </w:r>
      <w:proofErr w:type="gramStart"/>
      <w:r w:rsidR="001501AC">
        <w:rPr>
          <w:rFonts w:ascii="Bookman Old Style" w:hAnsi="Bookman Old Style"/>
          <w:sz w:val="28"/>
          <w:szCs w:val="28"/>
        </w:rPr>
        <w:t>to be a</w:t>
      </w:r>
      <w:proofErr w:type="gramEnd"/>
      <w:r w:rsidR="001501AC">
        <w:rPr>
          <w:rFonts w:ascii="Bookman Old Style" w:hAnsi="Bookman Old Style"/>
          <w:sz w:val="28"/>
          <w:szCs w:val="28"/>
        </w:rPr>
        <w:t xml:space="preserve"> </w:t>
      </w:r>
      <w:r w:rsidR="00E47CB4" w:rsidRPr="00E47CB4">
        <w:rPr>
          <w:rFonts w:ascii="Bookman Old Style" w:hAnsi="Bookman Old Style"/>
          <w:i/>
          <w:sz w:val="28"/>
          <w:szCs w:val="28"/>
        </w:rPr>
        <w:t>“</w:t>
      </w:r>
      <w:r w:rsidR="001501AC" w:rsidRPr="00E47CB4">
        <w:rPr>
          <w:rFonts w:ascii="Bookman Old Style" w:hAnsi="Bookman Old Style"/>
          <w:i/>
          <w:sz w:val="28"/>
          <w:szCs w:val="28"/>
        </w:rPr>
        <w:t>breast milk substitute</w:t>
      </w:r>
      <w:r w:rsidR="00E47CB4" w:rsidRPr="00E47CB4">
        <w:rPr>
          <w:rFonts w:ascii="Bookman Old Style" w:hAnsi="Bookman Old Style"/>
          <w:i/>
          <w:sz w:val="28"/>
          <w:szCs w:val="28"/>
        </w:rPr>
        <w:t>”</w:t>
      </w:r>
      <w:r w:rsidR="001501AC" w:rsidRPr="00E47CB4">
        <w:rPr>
          <w:rFonts w:ascii="Bookman Old Style" w:hAnsi="Bookman Old Style"/>
          <w:i/>
          <w:sz w:val="28"/>
          <w:szCs w:val="28"/>
        </w:rPr>
        <w:t xml:space="preserve"> </w:t>
      </w:r>
      <w:r w:rsidR="001501AC">
        <w:rPr>
          <w:rFonts w:ascii="Bookman Old Style" w:hAnsi="Bookman Old Style"/>
          <w:sz w:val="28"/>
          <w:szCs w:val="28"/>
        </w:rPr>
        <w:t xml:space="preserve">because the consumers of </w:t>
      </w:r>
      <w:proofErr w:type="spellStart"/>
      <w:r w:rsidR="001501AC" w:rsidRPr="00E47CB4">
        <w:rPr>
          <w:rFonts w:ascii="Bookman Old Style" w:hAnsi="Bookman Old Style"/>
          <w:i/>
          <w:sz w:val="28"/>
          <w:szCs w:val="28"/>
        </w:rPr>
        <w:t>D’lite</w:t>
      </w:r>
      <w:proofErr w:type="spellEnd"/>
      <w:r w:rsidR="001501AC" w:rsidRPr="00E47CB4">
        <w:rPr>
          <w:rFonts w:ascii="Bookman Old Style" w:hAnsi="Bookman Old Style"/>
          <w:i/>
          <w:sz w:val="28"/>
          <w:szCs w:val="28"/>
        </w:rPr>
        <w:t xml:space="preserve"> cereal</w:t>
      </w:r>
      <w:r w:rsidR="001501AC">
        <w:rPr>
          <w:rFonts w:ascii="Bookman Old Style" w:hAnsi="Bookman Old Style"/>
          <w:sz w:val="28"/>
          <w:szCs w:val="28"/>
        </w:rPr>
        <w:t xml:space="preserve"> are infants from the age of six months onwards. In the premises</w:t>
      </w:r>
      <w:r w:rsidR="00E47CB4">
        <w:rPr>
          <w:rFonts w:ascii="Bookman Old Style" w:hAnsi="Bookman Old Style"/>
          <w:sz w:val="28"/>
          <w:szCs w:val="28"/>
        </w:rPr>
        <w:t>,</w:t>
      </w:r>
      <w:r w:rsidR="001501AC">
        <w:rPr>
          <w:rFonts w:ascii="Bookman Old Style" w:hAnsi="Bookman Old Style"/>
          <w:sz w:val="28"/>
          <w:szCs w:val="28"/>
        </w:rPr>
        <w:t xml:space="preserve"> he urged me to discharge the interim injunction granted on </w:t>
      </w:r>
      <w:proofErr w:type="gramStart"/>
      <w:r w:rsidR="001501AC">
        <w:rPr>
          <w:rFonts w:ascii="Bookman Old Style" w:hAnsi="Bookman Old Style"/>
          <w:sz w:val="28"/>
          <w:szCs w:val="28"/>
        </w:rPr>
        <w:t>22</w:t>
      </w:r>
      <w:r w:rsidR="001501AC" w:rsidRPr="001501AC">
        <w:rPr>
          <w:rFonts w:ascii="Bookman Old Style" w:hAnsi="Bookman Old Style"/>
          <w:sz w:val="28"/>
          <w:szCs w:val="28"/>
          <w:vertAlign w:val="superscript"/>
        </w:rPr>
        <w:t>nd</w:t>
      </w:r>
      <w:proofErr w:type="gramEnd"/>
      <w:r w:rsidR="001501AC">
        <w:rPr>
          <w:rFonts w:ascii="Bookman Old Style" w:hAnsi="Bookman Old Style"/>
          <w:sz w:val="28"/>
          <w:szCs w:val="28"/>
        </w:rPr>
        <w:t xml:space="preserve"> July, 2010.</w:t>
      </w:r>
    </w:p>
    <w:p w:rsidR="000A49E7" w:rsidRDefault="000A49E7" w:rsidP="000443EB">
      <w:pPr>
        <w:spacing w:line="360" w:lineRule="auto"/>
        <w:jc w:val="both"/>
        <w:rPr>
          <w:rFonts w:ascii="Bookman Old Style" w:hAnsi="Bookman Old Style"/>
          <w:sz w:val="28"/>
          <w:szCs w:val="28"/>
        </w:rPr>
      </w:pPr>
    </w:p>
    <w:p w:rsidR="0030616F" w:rsidRDefault="000A49E7" w:rsidP="000443EB">
      <w:pPr>
        <w:spacing w:line="360" w:lineRule="auto"/>
        <w:jc w:val="both"/>
        <w:rPr>
          <w:rFonts w:ascii="Bookman Old Style" w:hAnsi="Bookman Old Style"/>
          <w:sz w:val="28"/>
          <w:szCs w:val="28"/>
        </w:rPr>
      </w:pPr>
      <w:r>
        <w:rPr>
          <w:rFonts w:ascii="Bookman Old Style" w:hAnsi="Bookman Old Style"/>
          <w:sz w:val="28"/>
          <w:szCs w:val="28"/>
        </w:rPr>
        <w:t xml:space="preserve">Before I determine the application before me, I would like </w:t>
      </w:r>
      <w:proofErr w:type="gramStart"/>
      <w:r>
        <w:rPr>
          <w:rFonts w:ascii="Bookman Old Style" w:hAnsi="Bookman Old Style"/>
          <w:sz w:val="28"/>
          <w:szCs w:val="28"/>
        </w:rPr>
        <w:t>to briefly refer</w:t>
      </w:r>
      <w:proofErr w:type="gramEnd"/>
      <w:r>
        <w:rPr>
          <w:rFonts w:ascii="Bookman Old Style" w:hAnsi="Bookman Old Style"/>
          <w:sz w:val="28"/>
          <w:szCs w:val="28"/>
        </w:rPr>
        <w:t xml:space="preserve"> to the law relating to the marketing of </w:t>
      </w:r>
      <w:r w:rsidR="00E47CB4">
        <w:rPr>
          <w:rFonts w:ascii="Bookman Old Style" w:hAnsi="Bookman Old Style"/>
          <w:sz w:val="28"/>
          <w:szCs w:val="28"/>
        </w:rPr>
        <w:t xml:space="preserve">breast milk </w:t>
      </w:r>
      <w:r>
        <w:rPr>
          <w:rFonts w:ascii="Bookman Old Style" w:hAnsi="Bookman Old Style"/>
          <w:sz w:val="28"/>
          <w:szCs w:val="28"/>
        </w:rPr>
        <w:t>substitutes.</w:t>
      </w:r>
      <w:r w:rsidR="003E257A">
        <w:rPr>
          <w:rFonts w:ascii="Bookman Old Style" w:hAnsi="Bookman Old Style"/>
          <w:sz w:val="28"/>
          <w:szCs w:val="28"/>
        </w:rPr>
        <w:t xml:space="preserve"> </w:t>
      </w:r>
      <w:r>
        <w:rPr>
          <w:rFonts w:ascii="Bookman Old Style" w:hAnsi="Bookman Old Style"/>
          <w:sz w:val="28"/>
          <w:szCs w:val="28"/>
        </w:rPr>
        <w:t xml:space="preserve">On </w:t>
      </w:r>
      <w:proofErr w:type="gramStart"/>
      <w:r>
        <w:rPr>
          <w:rFonts w:ascii="Bookman Old Style" w:hAnsi="Bookman Old Style"/>
          <w:sz w:val="28"/>
          <w:szCs w:val="28"/>
        </w:rPr>
        <w:t>21</w:t>
      </w:r>
      <w:r w:rsidRPr="000A49E7">
        <w:rPr>
          <w:rFonts w:ascii="Bookman Old Style" w:hAnsi="Bookman Old Style"/>
          <w:sz w:val="28"/>
          <w:szCs w:val="28"/>
          <w:vertAlign w:val="superscript"/>
        </w:rPr>
        <w:t>st</w:t>
      </w:r>
      <w:proofErr w:type="gramEnd"/>
      <w:r w:rsidR="00E47CB4">
        <w:rPr>
          <w:rFonts w:ascii="Bookman Old Style" w:hAnsi="Bookman Old Style"/>
          <w:sz w:val="28"/>
          <w:szCs w:val="28"/>
        </w:rPr>
        <w:t xml:space="preserve"> April, 2006, the M</w:t>
      </w:r>
      <w:r>
        <w:rPr>
          <w:rFonts w:ascii="Bookman Old Style" w:hAnsi="Bookman Old Style"/>
          <w:sz w:val="28"/>
          <w:szCs w:val="28"/>
        </w:rPr>
        <w:t>inister of Health promulgated statutory</w:t>
      </w:r>
      <w:r w:rsidR="00E47CB4">
        <w:rPr>
          <w:rFonts w:ascii="Bookman Old Style" w:hAnsi="Bookman Old Style"/>
          <w:sz w:val="28"/>
          <w:szCs w:val="28"/>
        </w:rPr>
        <w:t xml:space="preserve"> instrument number 48 of 2006; t</w:t>
      </w:r>
      <w:r>
        <w:rPr>
          <w:rFonts w:ascii="Bookman Old Style" w:hAnsi="Bookman Old Style"/>
          <w:sz w:val="28"/>
          <w:szCs w:val="28"/>
        </w:rPr>
        <w:t>he Food and Drugs (Marketing of Breast Milk Substitutes</w:t>
      </w:r>
      <w:r w:rsidR="00E47CB4">
        <w:rPr>
          <w:rFonts w:ascii="Bookman Old Style" w:hAnsi="Bookman Old Style"/>
          <w:sz w:val="28"/>
          <w:szCs w:val="28"/>
        </w:rPr>
        <w:t>)</w:t>
      </w:r>
      <w:r>
        <w:rPr>
          <w:rFonts w:ascii="Bookman Old Style" w:hAnsi="Bookman Old Style"/>
          <w:sz w:val="28"/>
          <w:szCs w:val="28"/>
        </w:rPr>
        <w:t xml:space="preserve"> Regulations 2006. These </w:t>
      </w:r>
      <w:proofErr w:type="gramStart"/>
      <w:r>
        <w:rPr>
          <w:rFonts w:ascii="Bookman Old Style" w:hAnsi="Bookman Old Style"/>
          <w:sz w:val="28"/>
          <w:szCs w:val="28"/>
        </w:rPr>
        <w:t>regulations which</w:t>
      </w:r>
      <w:proofErr w:type="gramEnd"/>
      <w:r>
        <w:rPr>
          <w:rFonts w:ascii="Bookman Old Style" w:hAnsi="Bookman Old Style"/>
          <w:sz w:val="28"/>
          <w:szCs w:val="28"/>
        </w:rPr>
        <w:t xml:space="preserve"> were issued pursuant to the Food and Drugs Act</w:t>
      </w:r>
      <w:r w:rsidR="00E47CB4">
        <w:rPr>
          <w:rFonts w:ascii="Bookman Old Style" w:hAnsi="Bookman Old Style"/>
          <w:sz w:val="28"/>
          <w:szCs w:val="28"/>
        </w:rPr>
        <w:t>, c</w:t>
      </w:r>
      <w:r w:rsidR="00D678C8">
        <w:rPr>
          <w:rFonts w:ascii="Bookman Old Style" w:hAnsi="Bookman Old Style"/>
          <w:sz w:val="28"/>
          <w:szCs w:val="28"/>
        </w:rPr>
        <w:t>ap 303, are aimed at promoting</w:t>
      </w:r>
      <w:r w:rsidR="00E47CB4">
        <w:rPr>
          <w:rFonts w:ascii="Bookman Old Style" w:hAnsi="Bookman Old Style"/>
          <w:sz w:val="28"/>
          <w:szCs w:val="28"/>
        </w:rPr>
        <w:t>,</w:t>
      </w:r>
      <w:r w:rsidR="00D678C8">
        <w:rPr>
          <w:rFonts w:ascii="Bookman Old Style" w:hAnsi="Bookman Old Style"/>
          <w:sz w:val="28"/>
          <w:szCs w:val="28"/>
        </w:rPr>
        <w:t xml:space="preserve"> and protection of breast feeding</w:t>
      </w:r>
      <w:r w:rsidR="00E47CB4">
        <w:rPr>
          <w:rFonts w:ascii="Bookman Old Style" w:hAnsi="Bookman Old Style"/>
          <w:sz w:val="28"/>
          <w:szCs w:val="28"/>
        </w:rPr>
        <w:t>,</w:t>
      </w:r>
      <w:r w:rsidR="00D678C8">
        <w:rPr>
          <w:rFonts w:ascii="Bookman Old Style" w:hAnsi="Bookman Old Style"/>
          <w:sz w:val="28"/>
          <w:szCs w:val="28"/>
        </w:rPr>
        <w:t xml:space="preserve"> by regulating the practices in the marketing of infant and young children feeding products. The </w:t>
      </w:r>
      <w:proofErr w:type="gramStart"/>
      <w:r w:rsidR="00D678C8">
        <w:rPr>
          <w:rFonts w:ascii="Bookman Old Style" w:hAnsi="Bookman Old Style"/>
          <w:sz w:val="28"/>
          <w:szCs w:val="28"/>
        </w:rPr>
        <w:t>regulations,</w:t>
      </w:r>
      <w:proofErr w:type="gramEnd"/>
      <w:r w:rsidR="00D678C8">
        <w:rPr>
          <w:rFonts w:ascii="Bookman Old Style" w:hAnsi="Bookman Old Style"/>
          <w:sz w:val="28"/>
          <w:szCs w:val="28"/>
        </w:rPr>
        <w:t xml:space="preserve"> should therefore be seen and understood to be an important intervention tool in child survival programs</w:t>
      </w:r>
      <w:r w:rsidR="002A28EB">
        <w:rPr>
          <w:rFonts w:ascii="Bookman Old Style" w:hAnsi="Bookman Old Style"/>
          <w:sz w:val="28"/>
          <w:szCs w:val="28"/>
        </w:rPr>
        <w:t xml:space="preserve">. </w:t>
      </w:r>
    </w:p>
    <w:p w:rsidR="002A28EB" w:rsidRDefault="002A28EB" w:rsidP="003E257A">
      <w:pPr>
        <w:spacing w:after="0" w:line="360" w:lineRule="auto"/>
        <w:jc w:val="both"/>
        <w:rPr>
          <w:rFonts w:ascii="Bookman Old Style" w:hAnsi="Bookman Old Style"/>
          <w:sz w:val="28"/>
          <w:szCs w:val="28"/>
        </w:rPr>
      </w:pPr>
      <w:r>
        <w:rPr>
          <w:rFonts w:ascii="Bookman Old Style" w:hAnsi="Bookman Old Style"/>
          <w:sz w:val="28"/>
          <w:szCs w:val="28"/>
        </w:rPr>
        <w:t>It is now a general</w:t>
      </w:r>
      <w:r w:rsidR="0030616F">
        <w:rPr>
          <w:rFonts w:ascii="Bookman Old Style" w:hAnsi="Bookman Old Style"/>
          <w:sz w:val="28"/>
          <w:szCs w:val="28"/>
        </w:rPr>
        <w:t>ly</w:t>
      </w:r>
      <w:r>
        <w:rPr>
          <w:rFonts w:ascii="Bookman Old Style" w:hAnsi="Bookman Old Style"/>
          <w:sz w:val="28"/>
          <w:szCs w:val="28"/>
        </w:rPr>
        <w:t xml:space="preserve"> accepted public health standard that breast milk </w:t>
      </w:r>
      <w:proofErr w:type="gramStart"/>
      <w:r>
        <w:rPr>
          <w:rFonts w:ascii="Bookman Old Style" w:hAnsi="Bookman Old Style"/>
          <w:sz w:val="28"/>
          <w:szCs w:val="28"/>
        </w:rPr>
        <w:t>must be given</w:t>
      </w:r>
      <w:proofErr w:type="gramEnd"/>
      <w:r>
        <w:rPr>
          <w:rFonts w:ascii="Bookman Old Style" w:hAnsi="Bookman Old Style"/>
          <w:sz w:val="28"/>
          <w:szCs w:val="28"/>
        </w:rPr>
        <w:t xml:space="preserve"> in the first six month</w:t>
      </w:r>
      <w:r w:rsidR="0030616F">
        <w:rPr>
          <w:rFonts w:ascii="Bookman Old Style" w:hAnsi="Bookman Old Style"/>
          <w:sz w:val="28"/>
          <w:szCs w:val="28"/>
        </w:rPr>
        <w:t>s of</w:t>
      </w:r>
      <w:r>
        <w:rPr>
          <w:rFonts w:ascii="Bookman Old Style" w:hAnsi="Bookman Old Style"/>
          <w:sz w:val="28"/>
          <w:szCs w:val="28"/>
        </w:rPr>
        <w:t xml:space="preserve"> an infant, in order to </w:t>
      </w:r>
      <w:r>
        <w:rPr>
          <w:rFonts w:ascii="Bookman Old Style" w:hAnsi="Bookman Old Style"/>
          <w:sz w:val="28"/>
          <w:szCs w:val="28"/>
        </w:rPr>
        <w:lastRenderedPageBreak/>
        <w:t xml:space="preserve">fulfill all of baby’s requirements. The </w:t>
      </w:r>
      <w:r w:rsidRPr="002A28EB">
        <w:rPr>
          <w:rFonts w:ascii="Bookman Old Style" w:hAnsi="Bookman Old Style"/>
          <w:i/>
          <w:sz w:val="28"/>
          <w:szCs w:val="28"/>
        </w:rPr>
        <w:t xml:space="preserve">raison </w:t>
      </w:r>
      <w:proofErr w:type="spellStart"/>
      <w:r w:rsidRPr="002A28EB">
        <w:rPr>
          <w:rFonts w:ascii="Bookman Old Style" w:hAnsi="Bookman Old Style"/>
          <w:i/>
          <w:sz w:val="28"/>
          <w:szCs w:val="28"/>
        </w:rPr>
        <w:t>d’etat</w:t>
      </w:r>
      <w:proofErr w:type="spellEnd"/>
      <w:r>
        <w:rPr>
          <w:rFonts w:ascii="Bookman Old Style" w:hAnsi="Bookman Old Style"/>
          <w:sz w:val="28"/>
          <w:szCs w:val="28"/>
        </w:rPr>
        <w:t xml:space="preserve"> for this standard is that breast milk is safe, clean, alwa</w:t>
      </w:r>
      <w:r w:rsidR="0030616F">
        <w:rPr>
          <w:rFonts w:ascii="Bookman Old Style" w:hAnsi="Bookman Old Style"/>
          <w:sz w:val="28"/>
          <w:szCs w:val="28"/>
        </w:rPr>
        <w:t>ys at the right temperature, in</w:t>
      </w:r>
      <w:r>
        <w:rPr>
          <w:rFonts w:ascii="Bookman Old Style" w:hAnsi="Bookman Old Style"/>
          <w:sz w:val="28"/>
          <w:szCs w:val="28"/>
        </w:rPr>
        <w:t>expensive and nearly every mother has enough for her baby or babies.</w:t>
      </w:r>
      <w:r w:rsidR="003E257A">
        <w:rPr>
          <w:rFonts w:ascii="Bookman Old Style" w:hAnsi="Bookman Old Style"/>
          <w:sz w:val="28"/>
          <w:szCs w:val="28"/>
        </w:rPr>
        <w:t xml:space="preserve"> Breast milk also contains anti-</w:t>
      </w:r>
      <w:r>
        <w:rPr>
          <w:rFonts w:ascii="Bookman Old Style" w:hAnsi="Bookman Old Style"/>
          <w:sz w:val="28"/>
          <w:szCs w:val="28"/>
        </w:rPr>
        <w:t xml:space="preserve">bodies that help protect the baby against many common children illnesses. </w:t>
      </w:r>
      <w:r w:rsidR="0030616F">
        <w:rPr>
          <w:rFonts w:ascii="Bookman Old Style" w:hAnsi="Bookman Old Style"/>
          <w:sz w:val="28"/>
          <w:szCs w:val="28"/>
        </w:rPr>
        <w:t>The WHO/UNICEF Global S</w:t>
      </w:r>
      <w:r>
        <w:rPr>
          <w:rFonts w:ascii="Bookman Old Style" w:hAnsi="Bookman Old Style"/>
          <w:sz w:val="28"/>
          <w:szCs w:val="28"/>
        </w:rPr>
        <w:t xml:space="preserve">trategy for Infant and Young Children Feeding </w:t>
      </w:r>
      <w:proofErr w:type="gramStart"/>
      <w:r>
        <w:rPr>
          <w:rFonts w:ascii="Bookman Old Style" w:hAnsi="Bookman Old Style"/>
          <w:sz w:val="28"/>
          <w:szCs w:val="28"/>
        </w:rPr>
        <w:t>2003,</w:t>
      </w:r>
      <w:proofErr w:type="gramEnd"/>
      <w:r>
        <w:rPr>
          <w:rFonts w:ascii="Bookman Old Style" w:hAnsi="Bookman Old Style"/>
          <w:sz w:val="28"/>
          <w:szCs w:val="28"/>
        </w:rPr>
        <w:t xml:space="preserve"> also recommends as a global health recommendation that infants be exclusively breast fed for the first six months of life to achieve optional growth, development</w:t>
      </w:r>
      <w:r w:rsidR="0030616F">
        <w:rPr>
          <w:rFonts w:ascii="Bookman Old Style" w:hAnsi="Bookman Old Style"/>
          <w:sz w:val="28"/>
          <w:szCs w:val="28"/>
        </w:rPr>
        <w:t>,</w:t>
      </w:r>
      <w:r>
        <w:rPr>
          <w:rFonts w:ascii="Bookman Old Style" w:hAnsi="Bookman Old Style"/>
          <w:sz w:val="28"/>
          <w:szCs w:val="28"/>
        </w:rPr>
        <w:t xml:space="preserve"> and health. </w:t>
      </w:r>
    </w:p>
    <w:p w:rsidR="002A28EB" w:rsidRDefault="002A28EB" w:rsidP="003E257A">
      <w:pPr>
        <w:spacing w:after="0" w:line="360" w:lineRule="auto"/>
        <w:jc w:val="both"/>
        <w:rPr>
          <w:rFonts w:ascii="Bookman Old Style" w:hAnsi="Bookman Old Style"/>
          <w:sz w:val="28"/>
          <w:szCs w:val="28"/>
        </w:rPr>
      </w:pPr>
    </w:p>
    <w:p w:rsidR="002A28EB" w:rsidRDefault="002A28EB"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Statutory Instrument Number 48 of </w:t>
      </w:r>
      <w:proofErr w:type="gramStart"/>
      <w:r>
        <w:rPr>
          <w:rFonts w:ascii="Bookman Old Style" w:hAnsi="Bookman Old Style"/>
          <w:sz w:val="28"/>
          <w:szCs w:val="28"/>
        </w:rPr>
        <w:t>2006,</w:t>
      </w:r>
      <w:proofErr w:type="gramEnd"/>
      <w:r>
        <w:rPr>
          <w:rFonts w:ascii="Bookman Old Style" w:hAnsi="Bookman Old Style"/>
          <w:sz w:val="28"/>
          <w:szCs w:val="28"/>
        </w:rPr>
        <w:t xml:space="preserve"> was therefore developed with the inten</w:t>
      </w:r>
      <w:r w:rsidR="0030616F">
        <w:rPr>
          <w:rFonts w:ascii="Bookman Old Style" w:hAnsi="Bookman Old Style"/>
          <w:sz w:val="28"/>
          <w:szCs w:val="28"/>
        </w:rPr>
        <w:t>t to regulate the marketing of breast m</w:t>
      </w:r>
      <w:r>
        <w:rPr>
          <w:rFonts w:ascii="Bookman Old Style" w:hAnsi="Bookman Old Style"/>
          <w:sz w:val="28"/>
          <w:szCs w:val="28"/>
        </w:rPr>
        <w:t>ilk substitutes</w:t>
      </w:r>
      <w:r w:rsidR="0030616F">
        <w:rPr>
          <w:rFonts w:ascii="Bookman Old Style" w:hAnsi="Bookman Old Style"/>
          <w:sz w:val="28"/>
          <w:szCs w:val="28"/>
        </w:rPr>
        <w:t>,</w:t>
      </w:r>
      <w:r>
        <w:rPr>
          <w:rFonts w:ascii="Bookman Old Style" w:hAnsi="Bookman Old Style"/>
          <w:sz w:val="28"/>
          <w:szCs w:val="28"/>
        </w:rPr>
        <w:t xml:space="preserve"> and in </w:t>
      </w:r>
      <w:r w:rsidR="003E257A">
        <w:rPr>
          <w:rFonts w:ascii="Bookman Old Style" w:hAnsi="Bookman Old Style"/>
          <w:sz w:val="28"/>
          <w:szCs w:val="28"/>
        </w:rPr>
        <w:t xml:space="preserve">the </w:t>
      </w:r>
      <w:r>
        <w:rPr>
          <w:rFonts w:ascii="Bookman Old Style" w:hAnsi="Bookman Old Style"/>
          <w:sz w:val="28"/>
          <w:szCs w:val="28"/>
        </w:rPr>
        <w:t>process promote and support breast feeding. To this end</w:t>
      </w:r>
      <w:r w:rsidR="0030616F">
        <w:rPr>
          <w:rFonts w:ascii="Bookman Old Style" w:hAnsi="Bookman Old Style"/>
          <w:sz w:val="28"/>
          <w:szCs w:val="28"/>
        </w:rPr>
        <w:t>,</w:t>
      </w:r>
      <w:r>
        <w:rPr>
          <w:rFonts w:ascii="Bookman Old Style" w:hAnsi="Bookman Old Style"/>
          <w:sz w:val="28"/>
          <w:szCs w:val="28"/>
        </w:rPr>
        <w:t xml:space="preserve"> Regulation 3 of Statutory Instrument Number 48 of </w:t>
      </w:r>
      <w:proofErr w:type="gramStart"/>
      <w:r>
        <w:rPr>
          <w:rFonts w:ascii="Bookman Old Style" w:hAnsi="Bookman Old Style"/>
          <w:sz w:val="28"/>
          <w:szCs w:val="28"/>
        </w:rPr>
        <w:t>2006,</w:t>
      </w:r>
      <w:proofErr w:type="gramEnd"/>
      <w:r>
        <w:rPr>
          <w:rFonts w:ascii="Bookman Old Style" w:hAnsi="Bookman Old Style"/>
          <w:sz w:val="28"/>
          <w:szCs w:val="28"/>
        </w:rPr>
        <w:t xml:space="preserve"> enacts that:</w:t>
      </w:r>
    </w:p>
    <w:p w:rsidR="002A28EB" w:rsidRPr="0030616F" w:rsidRDefault="002A28EB" w:rsidP="0030616F">
      <w:pPr>
        <w:spacing w:line="240" w:lineRule="auto"/>
        <w:jc w:val="both"/>
        <w:rPr>
          <w:rFonts w:ascii="Bookman Old Style" w:hAnsi="Bookman Old Style"/>
          <w:i/>
          <w:sz w:val="28"/>
          <w:szCs w:val="28"/>
        </w:rPr>
      </w:pPr>
      <w:r w:rsidRPr="0030616F">
        <w:rPr>
          <w:rFonts w:ascii="Bookman Old Style" w:hAnsi="Bookman Old Style"/>
          <w:i/>
          <w:sz w:val="28"/>
          <w:szCs w:val="28"/>
        </w:rPr>
        <w:t xml:space="preserve">“3 </w:t>
      </w:r>
      <w:proofErr w:type="gramStart"/>
      <w:r w:rsidRPr="0030616F">
        <w:rPr>
          <w:rFonts w:ascii="Bookman Old Style" w:hAnsi="Bookman Old Style"/>
          <w:i/>
          <w:sz w:val="28"/>
          <w:szCs w:val="28"/>
        </w:rPr>
        <w:t>A</w:t>
      </w:r>
      <w:proofErr w:type="gramEnd"/>
      <w:r w:rsidRPr="0030616F">
        <w:rPr>
          <w:rFonts w:ascii="Bookman Old Style" w:hAnsi="Bookman Old Style"/>
          <w:i/>
          <w:sz w:val="28"/>
          <w:szCs w:val="28"/>
        </w:rPr>
        <w:t xml:space="preserve"> manufacturer or a distributor of breast milk substitute</w:t>
      </w:r>
      <w:r w:rsidR="0030616F" w:rsidRPr="0030616F">
        <w:rPr>
          <w:rFonts w:ascii="Bookman Old Style" w:hAnsi="Bookman Old Style"/>
          <w:i/>
          <w:sz w:val="28"/>
          <w:szCs w:val="28"/>
        </w:rPr>
        <w:t>,</w:t>
      </w:r>
      <w:r w:rsidRPr="0030616F">
        <w:rPr>
          <w:rFonts w:ascii="Bookman Old Style" w:hAnsi="Bookman Old Style"/>
          <w:i/>
          <w:sz w:val="28"/>
          <w:szCs w:val="28"/>
        </w:rPr>
        <w:t xml:space="preserve"> and other designated products shall not____</w:t>
      </w:r>
    </w:p>
    <w:p w:rsidR="002A28EB" w:rsidRPr="0030616F" w:rsidRDefault="002A28EB" w:rsidP="0030616F">
      <w:pPr>
        <w:pStyle w:val="ListParagraph"/>
        <w:numPr>
          <w:ilvl w:val="0"/>
          <w:numId w:val="6"/>
        </w:numPr>
        <w:spacing w:line="240" w:lineRule="auto"/>
        <w:jc w:val="both"/>
        <w:rPr>
          <w:rFonts w:ascii="Bookman Old Style" w:hAnsi="Bookman Old Style"/>
          <w:i/>
          <w:sz w:val="28"/>
          <w:szCs w:val="28"/>
        </w:rPr>
      </w:pPr>
      <w:r w:rsidRPr="0030616F">
        <w:rPr>
          <w:rFonts w:ascii="Bookman Old Style" w:hAnsi="Bookman Old Style"/>
          <w:i/>
          <w:sz w:val="28"/>
          <w:szCs w:val="28"/>
        </w:rPr>
        <w:t>advertise or promote the breast milk substitutes and other designated products to the public;</w:t>
      </w:r>
    </w:p>
    <w:p w:rsidR="000A49E7" w:rsidRPr="0030616F" w:rsidRDefault="002A28EB" w:rsidP="0030616F">
      <w:pPr>
        <w:pStyle w:val="ListParagraph"/>
        <w:numPr>
          <w:ilvl w:val="0"/>
          <w:numId w:val="6"/>
        </w:numPr>
        <w:spacing w:line="240" w:lineRule="auto"/>
        <w:jc w:val="both"/>
        <w:rPr>
          <w:rFonts w:ascii="Bookman Old Style" w:hAnsi="Bookman Old Style"/>
          <w:i/>
          <w:sz w:val="28"/>
          <w:szCs w:val="28"/>
        </w:rPr>
      </w:pPr>
      <w:r w:rsidRPr="0030616F">
        <w:rPr>
          <w:rFonts w:ascii="Bookman Old Style" w:hAnsi="Bookman Old Style"/>
          <w:i/>
          <w:sz w:val="28"/>
          <w:szCs w:val="28"/>
        </w:rPr>
        <w:t>provide pregnant women, mothers of infants</w:t>
      </w:r>
      <w:r w:rsidR="0030616F" w:rsidRPr="0030616F">
        <w:rPr>
          <w:rFonts w:ascii="Bookman Old Style" w:hAnsi="Bookman Old Style"/>
          <w:i/>
          <w:sz w:val="28"/>
          <w:szCs w:val="28"/>
        </w:rPr>
        <w:t>,</w:t>
      </w:r>
      <w:r w:rsidRPr="0030616F">
        <w:rPr>
          <w:rFonts w:ascii="Bookman Old Style" w:hAnsi="Bookman Old Style"/>
          <w:i/>
          <w:sz w:val="28"/>
          <w:szCs w:val="28"/>
        </w:rPr>
        <w:t xml:space="preserve"> their fam</w:t>
      </w:r>
      <w:r w:rsidR="006B1732" w:rsidRPr="0030616F">
        <w:rPr>
          <w:rFonts w:ascii="Bookman Old Style" w:hAnsi="Bookman Old Style"/>
          <w:i/>
          <w:sz w:val="28"/>
          <w:szCs w:val="28"/>
        </w:rPr>
        <w:t>ilies</w:t>
      </w:r>
      <w:r w:rsidR="0030616F" w:rsidRPr="0030616F">
        <w:rPr>
          <w:rFonts w:ascii="Bookman Old Style" w:hAnsi="Bookman Old Style"/>
          <w:i/>
          <w:sz w:val="28"/>
          <w:szCs w:val="28"/>
        </w:rPr>
        <w:t>,</w:t>
      </w:r>
      <w:r w:rsidR="006B1732" w:rsidRPr="0030616F">
        <w:rPr>
          <w:rFonts w:ascii="Bookman Old Style" w:hAnsi="Bookman Old Style"/>
          <w:i/>
          <w:sz w:val="28"/>
          <w:szCs w:val="28"/>
        </w:rPr>
        <w:t xml:space="preserve"> and care givers with sampl</w:t>
      </w:r>
      <w:r w:rsidRPr="0030616F">
        <w:rPr>
          <w:rFonts w:ascii="Bookman Old Style" w:hAnsi="Bookman Old Style"/>
          <w:i/>
          <w:sz w:val="28"/>
          <w:szCs w:val="28"/>
        </w:rPr>
        <w:t>es of such;</w:t>
      </w:r>
    </w:p>
    <w:p w:rsidR="006B1732" w:rsidRPr="0030616F" w:rsidRDefault="006B1732" w:rsidP="0030616F">
      <w:pPr>
        <w:pStyle w:val="ListParagraph"/>
        <w:numPr>
          <w:ilvl w:val="0"/>
          <w:numId w:val="6"/>
        </w:numPr>
        <w:spacing w:line="240" w:lineRule="auto"/>
        <w:jc w:val="both"/>
        <w:rPr>
          <w:rFonts w:ascii="Bookman Old Style" w:hAnsi="Bookman Old Style"/>
          <w:i/>
          <w:sz w:val="28"/>
          <w:szCs w:val="28"/>
        </w:rPr>
      </w:pPr>
      <w:r w:rsidRPr="0030616F">
        <w:rPr>
          <w:rFonts w:ascii="Bookman Old Style" w:hAnsi="Bookman Old Style"/>
          <w:i/>
          <w:sz w:val="28"/>
          <w:szCs w:val="28"/>
        </w:rPr>
        <w:t>entice sales to consumers and health care facilities in the form of special displays, discount coupons, premiums, rebates</w:t>
      </w:r>
      <w:r w:rsidR="0030616F" w:rsidRPr="0030616F">
        <w:rPr>
          <w:rFonts w:ascii="Bookman Old Style" w:hAnsi="Bookman Old Style"/>
          <w:i/>
          <w:sz w:val="28"/>
          <w:szCs w:val="28"/>
        </w:rPr>
        <w:t>, special sales, loss leaders, t</w:t>
      </w:r>
      <w:r w:rsidRPr="0030616F">
        <w:rPr>
          <w:rFonts w:ascii="Bookman Old Style" w:hAnsi="Bookman Old Style"/>
          <w:i/>
          <w:sz w:val="28"/>
          <w:szCs w:val="28"/>
        </w:rPr>
        <w:t xml:space="preserve">ie-in sales, prizes, and gifts of such products; or </w:t>
      </w:r>
    </w:p>
    <w:p w:rsidR="006B1732" w:rsidRPr="0030616F" w:rsidRDefault="006B1732" w:rsidP="0030616F">
      <w:pPr>
        <w:pStyle w:val="ListParagraph"/>
        <w:numPr>
          <w:ilvl w:val="0"/>
          <w:numId w:val="6"/>
        </w:numPr>
        <w:spacing w:line="240" w:lineRule="auto"/>
        <w:jc w:val="both"/>
        <w:rPr>
          <w:rFonts w:ascii="Bookman Old Style" w:hAnsi="Bookman Old Style"/>
          <w:i/>
          <w:sz w:val="28"/>
          <w:szCs w:val="28"/>
        </w:rPr>
      </w:pPr>
      <w:proofErr w:type="gramStart"/>
      <w:r w:rsidRPr="0030616F">
        <w:rPr>
          <w:rFonts w:ascii="Bookman Old Style" w:hAnsi="Bookman Old Style"/>
          <w:i/>
          <w:sz w:val="28"/>
          <w:szCs w:val="28"/>
        </w:rPr>
        <w:t>dispense</w:t>
      </w:r>
      <w:proofErr w:type="gramEnd"/>
      <w:r w:rsidRPr="0030616F">
        <w:rPr>
          <w:rFonts w:ascii="Bookman Old Style" w:hAnsi="Bookman Old Style"/>
          <w:i/>
          <w:sz w:val="28"/>
          <w:szCs w:val="28"/>
        </w:rPr>
        <w:t xml:space="preserve"> to pregnant women, mothers of infants</w:t>
      </w:r>
      <w:r w:rsidR="0030616F" w:rsidRPr="0030616F">
        <w:rPr>
          <w:rFonts w:ascii="Bookman Old Style" w:hAnsi="Bookman Old Style"/>
          <w:i/>
          <w:sz w:val="28"/>
          <w:szCs w:val="28"/>
        </w:rPr>
        <w:t>,</w:t>
      </w:r>
      <w:r w:rsidRPr="0030616F">
        <w:rPr>
          <w:rFonts w:ascii="Bookman Old Style" w:hAnsi="Bookman Old Style"/>
          <w:i/>
          <w:sz w:val="28"/>
          <w:szCs w:val="28"/>
        </w:rPr>
        <w:t xml:space="preserve"> or their families any gifts or articles which may promote the use of breast milk substitutes</w:t>
      </w:r>
      <w:r w:rsidR="003E257A">
        <w:rPr>
          <w:rFonts w:ascii="Bookman Old Style" w:hAnsi="Bookman Old Style"/>
          <w:i/>
          <w:sz w:val="28"/>
          <w:szCs w:val="28"/>
        </w:rPr>
        <w:t>,</w:t>
      </w:r>
      <w:r w:rsidRPr="0030616F">
        <w:rPr>
          <w:rFonts w:ascii="Bookman Old Style" w:hAnsi="Bookman Old Style"/>
          <w:i/>
          <w:sz w:val="28"/>
          <w:szCs w:val="28"/>
        </w:rPr>
        <w:t xml:space="preserve"> and other designated products.”</w:t>
      </w:r>
    </w:p>
    <w:p w:rsidR="00D6133D" w:rsidRDefault="006B1732" w:rsidP="006B1732">
      <w:pPr>
        <w:spacing w:line="360" w:lineRule="auto"/>
        <w:jc w:val="both"/>
        <w:rPr>
          <w:rFonts w:ascii="Bookman Old Style" w:hAnsi="Bookman Old Style"/>
          <w:sz w:val="28"/>
          <w:szCs w:val="28"/>
        </w:rPr>
      </w:pPr>
      <w:r>
        <w:rPr>
          <w:rFonts w:ascii="Bookman Old Style" w:hAnsi="Bookman Old Style"/>
          <w:sz w:val="28"/>
          <w:szCs w:val="28"/>
        </w:rPr>
        <w:t xml:space="preserve">Clearly, Regulation 3 (a) in particular, categorically and unconditionally proscribes the advertisement or promotion of breast </w:t>
      </w:r>
      <w:r>
        <w:rPr>
          <w:rFonts w:ascii="Bookman Old Style" w:hAnsi="Bookman Old Style"/>
          <w:sz w:val="28"/>
          <w:szCs w:val="28"/>
        </w:rPr>
        <w:lastRenderedPageBreak/>
        <w:t xml:space="preserve">milk substitutes and other designated products to the public. </w:t>
      </w:r>
      <w:r w:rsidR="003E257A">
        <w:rPr>
          <w:rFonts w:ascii="Bookman Old Style" w:hAnsi="Bookman Old Style"/>
          <w:sz w:val="28"/>
          <w:szCs w:val="28"/>
        </w:rPr>
        <w:t>Again, b</w:t>
      </w:r>
      <w:r w:rsidR="0030616F">
        <w:rPr>
          <w:rFonts w:ascii="Bookman Old Style" w:hAnsi="Bookman Old Style"/>
          <w:sz w:val="28"/>
          <w:szCs w:val="28"/>
        </w:rPr>
        <w:t xml:space="preserve">efore I dispose of this application, </w:t>
      </w:r>
      <w:r>
        <w:rPr>
          <w:rFonts w:ascii="Bookman Old Style" w:hAnsi="Bookman Old Style"/>
          <w:sz w:val="28"/>
          <w:szCs w:val="28"/>
        </w:rPr>
        <w:t xml:space="preserve">I would like to recall the counsel of Lord </w:t>
      </w:r>
      <w:proofErr w:type="spellStart"/>
      <w:r>
        <w:rPr>
          <w:rFonts w:ascii="Bookman Old Style" w:hAnsi="Bookman Old Style"/>
          <w:sz w:val="28"/>
          <w:szCs w:val="28"/>
        </w:rPr>
        <w:t>Diplock</w:t>
      </w:r>
      <w:proofErr w:type="spellEnd"/>
      <w:r>
        <w:rPr>
          <w:rFonts w:ascii="Bookman Old Style" w:hAnsi="Bookman Old Style"/>
          <w:sz w:val="28"/>
          <w:szCs w:val="28"/>
        </w:rPr>
        <w:t xml:space="preserve"> in </w:t>
      </w:r>
      <w:r w:rsidRPr="006B1732">
        <w:rPr>
          <w:rFonts w:ascii="Bookman Old Style" w:hAnsi="Bookman Old Style"/>
          <w:i/>
          <w:sz w:val="28"/>
          <w:szCs w:val="28"/>
        </w:rPr>
        <w:t xml:space="preserve">American </w:t>
      </w:r>
      <w:proofErr w:type="spellStart"/>
      <w:r w:rsidRPr="006B1732">
        <w:rPr>
          <w:rFonts w:ascii="Bookman Old Style" w:hAnsi="Bookman Old Style"/>
          <w:i/>
          <w:sz w:val="28"/>
          <w:szCs w:val="28"/>
        </w:rPr>
        <w:t>Cynamid</w:t>
      </w:r>
      <w:proofErr w:type="spellEnd"/>
      <w:r w:rsidRPr="006B1732">
        <w:rPr>
          <w:rFonts w:ascii="Bookman Old Style" w:hAnsi="Bookman Old Style"/>
          <w:i/>
          <w:sz w:val="28"/>
          <w:szCs w:val="28"/>
        </w:rPr>
        <w:t xml:space="preserve"> </w:t>
      </w:r>
      <w:r w:rsidR="0030616F">
        <w:rPr>
          <w:rFonts w:ascii="Bookman Old Style" w:hAnsi="Bookman Old Style"/>
          <w:i/>
          <w:sz w:val="28"/>
          <w:szCs w:val="28"/>
        </w:rPr>
        <w:t xml:space="preserve">(supra), </w:t>
      </w:r>
      <w:r>
        <w:rPr>
          <w:rFonts w:ascii="Bookman Old Style" w:hAnsi="Bookman Old Style"/>
          <w:sz w:val="28"/>
          <w:szCs w:val="28"/>
        </w:rPr>
        <w:t>that at the hearing of an application for an interim injunction, the evidence that is deposed in affidavits is incomplete and is not of course amenable to be teste</w:t>
      </w:r>
      <w:r w:rsidR="0030616F">
        <w:rPr>
          <w:rFonts w:ascii="Bookman Old Style" w:hAnsi="Bookman Old Style"/>
          <w:sz w:val="28"/>
          <w:szCs w:val="28"/>
        </w:rPr>
        <w:t>d by oral cross-examination. Thu</w:t>
      </w:r>
      <w:r>
        <w:rPr>
          <w:rFonts w:ascii="Bookman Old Style" w:hAnsi="Bookman Old Style"/>
          <w:sz w:val="28"/>
          <w:szCs w:val="28"/>
        </w:rPr>
        <w:t>s at this stage of the proceedings</w:t>
      </w:r>
      <w:r w:rsidR="0030616F">
        <w:rPr>
          <w:rFonts w:ascii="Bookman Old Style" w:hAnsi="Bookman Old Style"/>
          <w:sz w:val="28"/>
          <w:szCs w:val="28"/>
        </w:rPr>
        <w:t>,</w:t>
      </w:r>
      <w:r>
        <w:rPr>
          <w:rFonts w:ascii="Bookman Old Style" w:hAnsi="Bookman Old Style"/>
          <w:sz w:val="28"/>
          <w:szCs w:val="28"/>
        </w:rPr>
        <w:t xml:space="preserve"> it is not expected that the Court </w:t>
      </w:r>
      <w:r w:rsidR="00D5399F">
        <w:rPr>
          <w:rFonts w:ascii="Bookman Old Style" w:hAnsi="Bookman Old Style"/>
          <w:sz w:val="28"/>
          <w:szCs w:val="28"/>
        </w:rPr>
        <w:t xml:space="preserve">will be engaged in resolving conflicts of evidence or indeed difficult questions of law. These </w:t>
      </w:r>
      <w:r w:rsidR="003E257A">
        <w:rPr>
          <w:rFonts w:ascii="Bookman Old Style" w:hAnsi="Bookman Old Style"/>
          <w:sz w:val="28"/>
          <w:szCs w:val="28"/>
        </w:rPr>
        <w:t>are matters</w:t>
      </w:r>
      <w:r w:rsidR="00D5399F">
        <w:rPr>
          <w:rFonts w:ascii="Bookman Old Style" w:hAnsi="Bookman Old Style"/>
          <w:sz w:val="28"/>
          <w:szCs w:val="28"/>
        </w:rPr>
        <w:t xml:space="preserve"> deferred to the trial of the action. The primary purpose of an interim injunction is to protect an applicant against possible violation of his </w:t>
      </w:r>
      <w:proofErr w:type="gramStart"/>
      <w:r w:rsidR="00D5399F">
        <w:rPr>
          <w:rFonts w:ascii="Bookman Old Style" w:hAnsi="Bookman Old Style"/>
          <w:sz w:val="28"/>
          <w:szCs w:val="28"/>
        </w:rPr>
        <w:t>right which</w:t>
      </w:r>
      <w:proofErr w:type="gramEnd"/>
      <w:r w:rsidR="00D5399F">
        <w:rPr>
          <w:rFonts w:ascii="Bookman Old Style" w:hAnsi="Bookman Old Style"/>
          <w:sz w:val="28"/>
          <w:szCs w:val="28"/>
        </w:rPr>
        <w:t xml:space="preserve"> may not be ad</w:t>
      </w:r>
      <w:r w:rsidR="003E257A">
        <w:rPr>
          <w:rFonts w:ascii="Bookman Old Style" w:hAnsi="Bookman Old Style"/>
          <w:sz w:val="28"/>
          <w:szCs w:val="28"/>
        </w:rPr>
        <w:t>equately compensated in damages;</w:t>
      </w:r>
      <w:r w:rsidR="00D5399F">
        <w:rPr>
          <w:rFonts w:ascii="Bookman Old Style" w:hAnsi="Bookman Old Style"/>
          <w:sz w:val="28"/>
          <w:szCs w:val="28"/>
        </w:rPr>
        <w:t xml:space="preserve"> if the matter was ultimately resolved in </w:t>
      </w:r>
      <w:proofErr w:type="spellStart"/>
      <w:r w:rsidR="00D5399F">
        <w:rPr>
          <w:rFonts w:ascii="Bookman Old Style" w:hAnsi="Bookman Old Style"/>
          <w:sz w:val="28"/>
          <w:szCs w:val="28"/>
        </w:rPr>
        <w:t>favour</w:t>
      </w:r>
      <w:proofErr w:type="spellEnd"/>
      <w:r w:rsidR="00D5399F">
        <w:rPr>
          <w:rFonts w:ascii="Bookman Old Style" w:hAnsi="Bookman Old Style"/>
          <w:sz w:val="28"/>
          <w:szCs w:val="28"/>
        </w:rPr>
        <w:t xml:space="preserve"> of the applicant. Conversely, the need to protect the applicant must be weighed against</w:t>
      </w:r>
      <w:r w:rsidR="008038AA">
        <w:rPr>
          <w:rFonts w:ascii="Bookman Old Style" w:hAnsi="Bookman Old Style"/>
          <w:sz w:val="28"/>
          <w:szCs w:val="28"/>
        </w:rPr>
        <w:t xml:space="preserve"> the corresponding need of the defendant to be protected against the injury that may arise </w:t>
      </w:r>
      <w:proofErr w:type="gramStart"/>
      <w:r w:rsidR="008038AA">
        <w:rPr>
          <w:rFonts w:ascii="Bookman Old Style" w:hAnsi="Bookman Old Style"/>
          <w:sz w:val="28"/>
          <w:szCs w:val="28"/>
        </w:rPr>
        <w:t>as a result</w:t>
      </w:r>
      <w:proofErr w:type="gramEnd"/>
      <w:r w:rsidR="008038AA">
        <w:rPr>
          <w:rFonts w:ascii="Bookman Old Style" w:hAnsi="Bookman Old Style"/>
          <w:sz w:val="28"/>
          <w:szCs w:val="28"/>
        </w:rPr>
        <w:t xml:space="preserve"> of preventing the defendant from exercising his own legal rights, for which he may also not be adequately compensated in damages. Thus in weighing the </w:t>
      </w:r>
      <w:r w:rsidR="00F8475F">
        <w:rPr>
          <w:rFonts w:ascii="Bookman Old Style" w:hAnsi="Bookman Old Style"/>
          <w:sz w:val="28"/>
          <w:szCs w:val="28"/>
        </w:rPr>
        <w:t>competing needs, the Court is engaged</w:t>
      </w:r>
      <w:r w:rsidR="00D6133D">
        <w:rPr>
          <w:rFonts w:ascii="Bookman Old Style" w:hAnsi="Bookman Old Style"/>
          <w:sz w:val="28"/>
          <w:szCs w:val="28"/>
        </w:rPr>
        <w:t xml:space="preserve"> in a</w:t>
      </w:r>
      <w:r w:rsidR="003E257A">
        <w:rPr>
          <w:rFonts w:ascii="Bookman Old Style" w:hAnsi="Bookman Old Style"/>
          <w:sz w:val="28"/>
          <w:szCs w:val="28"/>
        </w:rPr>
        <w:t xml:space="preserve"> task of seeking to identif</w:t>
      </w:r>
      <w:r w:rsidR="00F8475F">
        <w:rPr>
          <w:rFonts w:ascii="Bookman Old Style" w:hAnsi="Bookman Old Style"/>
          <w:sz w:val="28"/>
          <w:szCs w:val="28"/>
        </w:rPr>
        <w:t xml:space="preserve">y where </w:t>
      </w:r>
      <w:r w:rsidR="00D6133D">
        <w:rPr>
          <w:rFonts w:ascii="Bookman Old Style" w:hAnsi="Bookman Old Style"/>
          <w:sz w:val="28"/>
          <w:szCs w:val="28"/>
        </w:rPr>
        <w:t xml:space="preserve">as earlier on pointed out </w:t>
      </w:r>
      <w:r w:rsidR="00F8475F">
        <w:rPr>
          <w:rFonts w:ascii="Bookman Old Style" w:hAnsi="Bookman Old Style"/>
          <w:sz w:val="28"/>
          <w:szCs w:val="28"/>
        </w:rPr>
        <w:t xml:space="preserve">the </w:t>
      </w:r>
      <w:r w:rsidR="00F8475F" w:rsidRPr="00F8475F">
        <w:rPr>
          <w:rFonts w:ascii="Bookman Old Style" w:hAnsi="Bookman Old Style"/>
          <w:i/>
          <w:sz w:val="28"/>
          <w:szCs w:val="28"/>
        </w:rPr>
        <w:t>“balance of convenience lies”.</w:t>
      </w:r>
      <w:r w:rsidR="00F8475F">
        <w:rPr>
          <w:rFonts w:ascii="Bookman Old Style" w:hAnsi="Bookman Old Style"/>
          <w:sz w:val="28"/>
          <w:szCs w:val="28"/>
        </w:rPr>
        <w:t xml:space="preserve"> </w:t>
      </w:r>
    </w:p>
    <w:p w:rsidR="00D6133D" w:rsidRDefault="00D6133D" w:rsidP="006B1732">
      <w:pPr>
        <w:spacing w:line="360" w:lineRule="auto"/>
        <w:jc w:val="both"/>
        <w:rPr>
          <w:rFonts w:ascii="Bookman Old Style" w:hAnsi="Bookman Old Style"/>
          <w:sz w:val="28"/>
          <w:szCs w:val="28"/>
        </w:rPr>
      </w:pPr>
    </w:p>
    <w:p w:rsidR="005A267D" w:rsidRDefault="00F8475F"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As I see it, I am not by this application required to address the main question or issue in this action. Namely, whether </w:t>
      </w:r>
      <w:proofErr w:type="spellStart"/>
      <w:r w:rsidRPr="003E257A">
        <w:rPr>
          <w:rFonts w:ascii="Bookman Old Style" w:hAnsi="Bookman Old Style"/>
          <w:i/>
          <w:sz w:val="28"/>
          <w:szCs w:val="28"/>
        </w:rPr>
        <w:t>D’lite</w:t>
      </w:r>
      <w:proofErr w:type="spellEnd"/>
      <w:r>
        <w:rPr>
          <w:rFonts w:ascii="Bookman Old Style" w:hAnsi="Bookman Old Style"/>
          <w:sz w:val="28"/>
          <w:szCs w:val="28"/>
        </w:rPr>
        <w:t xml:space="preserve"> cereal is or is not a </w:t>
      </w:r>
      <w:r w:rsidR="00D6133D">
        <w:rPr>
          <w:rFonts w:ascii="Bookman Old Style" w:hAnsi="Bookman Old Style"/>
          <w:i/>
          <w:sz w:val="28"/>
          <w:szCs w:val="28"/>
        </w:rPr>
        <w:t>“b</w:t>
      </w:r>
      <w:r w:rsidRPr="00F8475F">
        <w:rPr>
          <w:rFonts w:ascii="Bookman Old Style" w:hAnsi="Bookman Old Style"/>
          <w:i/>
          <w:sz w:val="28"/>
          <w:szCs w:val="28"/>
        </w:rPr>
        <w:t>reast milk substitute</w:t>
      </w:r>
      <w:r>
        <w:rPr>
          <w:rFonts w:ascii="Bookman Old Style" w:hAnsi="Bookman Old Style"/>
          <w:sz w:val="28"/>
          <w:szCs w:val="28"/>
        </w:rPr>
        <w:t xml:space="preserve">”. </w:t>
      </w:r>
      <w:proofErr w:type="gramStart"/>
      <w:r>
        <w:rPr>
          <w:rFonts w:ascii="Bookman Old Style" w:hAnsi="Bookman Old Style"/>
          <w:sz w:val="28"/>
          <w:szCs w:val="28"/>
        </w:rPr>
        <w:t>Or</w:t>
      </w:r>
      <w:proofErr w:type="gramEnd"/>
      <w:r>
        <w:rPr>
          <w:rFonts w:ascii="Bookman Old Style" w:hAnsi="Bookman Old Style"/>
          <w:sz w:val="28"/>
          <w:szCs w:val="28"/>
        </w:rPr>
        <w:t xml:space="preserve"> indeed a corollary question, whether or not it is permissible to advertise or promote a </w:t>
      </w:r>
      <w:r w:rsidR="00D6133D" w:rsidRPr="00D6133D">
        <w:rPr>
          <w:rFonts w:ascii="Bookman Old Style" w:hAnsi="Bookman Old Style"/>
          <w:i/>
          <w:sz w:val="28"/>
          <w:szCs w:val="28"/>
        </w:rPr>
        <w:t>“</w:t>
      </w:r>
      <w:r w:rsidRPr="00D6133D">
        <w:rPr>
          <w:rFonts w:ascii="Bookman Old Style" w:hAnsi="Bookman Old Style"/>
          <w:i/>
          <w:sz w:val="28"/>
          <w:szCs w:val="28"/>
        </w:rPr>
        <w:t xml:space="preserve">breast </w:t>
      </w:r>
      <w:r w:rsidRPr="00D6133D">
        <w:rPr>
          <w:rFonts w:ascii="Bookman Old Style" w:hAnsi="Bookman Old Style"/>
          <w:i/>
          <w:sz w:val="28"/>
          <w:szCs w:val="28"/>
        </w:rPr>
        <w:lastRenderedPageBreak/>
        <w:t>milk substitute</w:t>
      </w:r>
      <w:r w:rsidR="00D6133D" w:rsidRPr="00D6133D">
        <w:rPr>
          <w:rFonts w:ascii="Bookman Old Style" w:hAnsi="Bookman Old Style"/>
          <w:i/>
          <w:sz w:val="28"/>
          <w:szCs w:val="28"/>
        </w:rPr>
        <w:t>”</w:t>
      </w:r>
      <w:r>
        <w:rPr>
          <w:rFonts w:ascii="Bookman Old Style" w:hAnsi="Bookman Old Style"/>
          <w:sz w:val="28"/>
          <w:szCs w:val="28"/>
        </w:rPr>
        <w:t xml:space="preserve"> and other designated products. Instead, what I am required to resolve in this application, is whether or not I should confirm the </w:t>
      </w:r>
      <w:r w:rsidRPr="005A267D">
        <w:rPr>
          <w:rFonts w:ascii="Bookman Old Style" w:hAnsi="Bookman Old Style"/>
          <w:i/>
          <w:sz w:val="28"/>
          <w:szCs w:val="28"/>
        </w:rPr>
        <w:t>ex parte</w:t>
      </w:r>
      <w:r>
        <w:rPr>
          <w:rFonts w:ascii="Bookman Old Style" w:hAnsi="Bookman Old Style"/>
          <w:sz w:val="28"/>
          <w:szCs w:val="28"/>
        </w:rPr>
        <w:t xml:space="preserve"> interim injunction granted</w:t>
      </w:r>
      <w:r w:rsidR="005A267D">
        <w:rPr>
          <w:rFonts w:ascii="Bookman Old Style" w:hAnsi="Bookman Old Style"/>
          <w:sz w:val="28"/>
          <w:szCs w:val="28"/>
        </w:rPr>
        <w:t xml:space="preserve"> on </w:t>
      </w:r>
      <w:proofErr w:type="gramStart"/>
      <w:r w:rsidR="005A267D">
        <w:rPr>
          <w:rFonts w:ascii="Bookman Old Style" w:hAnsi="Bookman Old Style"/>
          <w:sz w:val="28"/>
          <w:szCs w:val="28"/>
        </w:rPr>
        <w:t>22</w:t>
      </w:r>
      <w:r w:rsidR="005A267D" w:rsidRPr="005A267D">
        <w:rPr>
          <w:rFonts w:ascii="Bookman Old Style" w:hAnsi="Bookman Old Style"/>
          <w:sz w:val="28"/>
          <w:szCs w:val="28"/>
          <w:vertAlign w:val="superscript"/>
        </w:rPr>
        <w:t>nd</w:t>
      </w:r>
      <w:proofErr w:type="gramEnd"/>
      <w:r w:rsidR="005A267D">
        <w:rPr>
          <w:rFonts w:ascii="Bookman Old Style" w:hAnsi="Bookman Old Style"/>
          <w:sz w:val="28"/>
          <w:szCs w:val="28"/>
        </w:rPr>
        <w:t xml:space="preserve"> July, 2010, restraining the defendant from interfering with </w:t>
      </w:r>
      <w:proofErr w:type="spellStart"/>
      <w:r w:rsidR="005A267D" w:rsidRPr="00A237C3">
        <w:rPr>
          <w:rFonts w:ascii="Bookman Old Style" w:hAnsi="Bookman Old Style"/>
          <w:i/>
          <w:sz w:val="28"/>
          <w:szCs w:val="28"/>
        </w:rPr>
        <w:t>Muvi</w:t>
      </w:r>
      <w:proofErr w:type="spellEnd"/>
      <w:r w:rsidR="005A267D" w:rsidRPr="00A237C3">
        <w:rPr>
          <w:rFonts w:ascii="Bookman Old Style" w:hAnsi="Bookman Old Style"/>
          <w:i/>
          <w:sz w:val="28"/>
          <w:szCs w:val="28"/>
        </w:rPr>
        <w:t xml:space="preserve"> TV</w:t>
      </w:r>
      <w:r w:rsidR="005A267D">
        <w:rPr>
          <w:rFonts w:ascii="Bookman Old Style" w:hAnsi="Bookman Old Style"/>
          <w:sz w:val="28"/>
          <w:szCs w:val="28"/>
        </w:rPr>
        <w:t xml:space="preserve"> and </w:t>
      </w:r>
      <w:r w:rsidR="005A267D" w:rsidRPr="00A237C3">
        <w:rPr>
          <w:rFonts w:ascii="Bookman Old Style" w:hAnsi="Bookman Old Style"/>
          <w:i/>
          <w:sz w:val="28"/>
          <w:szCs w:val="28"/>
        </w:rPr>
        <w:t>ZNBC TV</w:t>
      </w:r>
      <w:r w:rsidR="005A267D">
        <w:rPr>
          <w:rFonts w:ascii="Bookman Old Style" w:hAnsi="Bookman Old Style"/>
          <w:sz w:val="28"/>
          <w:szCs w:val="28"/>
        </w:rPr>
        <w:t xml:space="preserve"> from </w:t>
      </w:r>
      <w:r w:rsidR="00A237C3">
        <w:rPr>
          <w:rFonts w:ascii="Bookman Old Style" w:hAnsi="Bookman Old Style"/>
          <w:sz w:val="28"/>
          <w:szCs w:val="28"/>
        </w:rPr>
        <w:t xml:space="preserve">interfering with </w:t>
      </w:r>
      <w:r w:rsidR="005A267D">
        <w:rPr>
          <w:rFonts w:ascii="Bookman Old Style" w:hAnsi="Bookman Old Style"/>
          <w:sz w:val="28"/>
          <w:szCs w:val="28"/>
        </w:rPr>
        <w:t xml:space="preserve">their advertisement of </w:t>
      </w:r>
      <w:proofErr w:type="spellStart"/>
      <w:r w:rsidR="005A267D" w:rsidRPr="003E257A">
        <w:rPr>
          <w:rFonts w:ascii="Bookman Old Style" w:hAnsi="Bookman Old Style"/>
          <w:i/>
          <w:sz w:val="28"/>
          <w:szCs w:val="28"/>
        </w:rPr>
        <w:t>D’lite</w:t>
      </w:r>
      <w:proofErr w:type="spellEnd"/>
      <w:r w:rsidR="005A267D">
        <w:rPr>
          <w:rFonts w:ascii="Bookman Old Style" w:hAnsi="Bookman Old Style"/>
          <w:sz w:val="28"/>
          <w:szCs w:val="28"/>
        </w:rPr>
        <w:t xml:space="preserve"> cereal on their television channels. </w:t>
      </w:r>
    </w:p>
    <w:p w:rsidR="005A267D" w:rsidRDefault="005A267D" w:rsidP="003E257A">
      <w:pPr>
        <w:spacing w:after="0" w:line="360" w:lineRule="auto"/>
        <w:jc w:val="both"/>
        <w:rPr>
          <w:rFonts w:ascii="Bookman Old Style" w:hAnsi="Bookman Old Style"/>
          <w:sz w:val="28"/>
          <w:szCs w:val="28"/>
        </w:rPr>
      </w:pPr>
    </w:p>
    <w:p w:rsidR="00737ED6" w:rsidRDefault="005A267D"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The following facts are undisputed. The plaintiff is a manufacturer of the </w:t>
      </w:r>
      <w:proofErr w:type="spellStart"/>
      <w:r w:rsidRPr="00382B66">
        <w:rPr>
          <w:rFonts w:ascii="Bookman Old Style" w:hAnsi="Bookman Old Style"/>
          <w:i/>
          <w:sz w:val="28"/>
          <w:szCs w:val="28"/>
        </w:rPr>
        <w:t>D’lite</w:t>
      </w:r>
      <w:proofErr w:type="spellEnd"/>
      <w:r w:rsidRPr="00382B66">
        <w:rPr>
          <w:rFonts w:ascii="Bookman Old Style" w:hAnsi="Bookman Old Style"/>
          <w:i/>
          <w:sz w:val="28"/>
          <w:szCs w:val="28"/>
        </w:rPr>
        <w:t xml:space="preserve"> cereal</w:t>
      </w:r>
      <w:r>
        <w:rPr>
          <w:rFonts w:ascii="Bookman Old Style" w:hAnsi="Bookman Old Style"/>
          <w:sz w:val="28"/>
          <w:szCs w:val="28"/>
        </w:rPr>
        <w:t xml:space="preserve">. On </w:t>
      </w:r>
      <w:proofErr w:type="gramStart"/>
      <w:r>
        <w:rPr>
          <w:rFonts w:ascii="Bookman Old Style" w:hAnsi="Bookman Old Style"/>
          <w:sz w:val="28"/>
          <w:szCs w:val="28"/>
        </w:rPr>
        <w:t>22</w:t>
      </w:r>
      <w:r w:rsidRPr="005A267D">
        <w:rPr>
          <w:rFonts w:ascii="Bookman Old Style" w:hAnsi="Bookman Old Style"/>
          <w:sz w:val="28"/>
          <w:szCs w:val="28"/>
          <w:vertAlign w:val="superscript"/>
        </w:rPr>
        <w:t>nd</w:t>
      </w:r>
      <w:proofErr w:type="gramEnd"/>
      <w:r>
        <w:rPr>
          <w:rFonts w:ascii="Bookman Old Style" w:hAnsi="Bookman Old Style"/>
          <w:sz w:val="28"/>
          <w:szCs w:val="28"/>
        </w:rPr>
        <w:t xml:space="preserve"> June, </w:t>
      </w:r>
      <w:r w:rsidR="002C6DF1">
        <w:rPr>
          <w:rFonts w:ascii="Bookman Old Style" w:hAnsi="Bookman Old Style"/>
          <w:sz w:val="28"/>
          <w:szCs w:val="28"/>
        </w:rPr>
        <w:t>2010, the 1</w:t>
      </w:r>
      <w:r w:rsidR="002C6DF1" w:rsidRPr="002C6DF1">
        <w:rPr>
          <w:rFonts w:ascii="Bookman Old Style" w:hAnsi="Bookman Old Style"/>
          <w:sz w:val="28"/>
          <w:szCs w:val="28"/>
          <w:vertAlign w:val="superscript"/>
        </w:rPr>
        <w:t>st</w:t>
      </w:r>
      <w:r w:rsidR="002C6DF1">
        <w:rPr>
          <w:rFonts w:ascii="Bookman Old Style" w:hAnsi="Bookman Old Style"/>
          <w:sz w:val="28"/>
          <w:szCs w:val="28"/>
        </w:rPr>
        <w:t xml:space="preserve"> defendant requested </w:t>
      </w:r>
      <w:proofErr w:type="spellStart"/>
      <w:r w:rsidR="002C6DF1" w:rsidRPr="00382B66">
        <w:rPr>
          <w:rFonts w:ascii="Bookman Old Style" w:hAnsi="Bookman Old Style"/>
          <w:i/>
          <w:sz w:val="28"/>
          <w:szCs w:val="28"/>
        </w:rPr>
        <w:t>Muvi</w:t>
      </w:r>
      <w:proofErr w:type="spellEnd"/>
      <w:r w:rsidR="002C6DF1" w:rsidRPr="00382B66">
        <w:rPr>
          <w:rFonts w:ascii="Bookman Old Style" w:hAnsi="Bookman Old Style"/>
          <w:i/>
          <w:sz w:val="28"/>
          <w:szCs w:val="28"/>
        </w:rPr>
        <w:t xml:space="preserve"> TV</w:t>
      </w:r>
      <w:r w:rsidR="002C6DF1">
        <w:rPr>
          <w:rFonts w:ascii="Bookman Old Style" w:hAnsi="Bookman Old Style"/>
          <w:sz w:val="28"/>
          <w:szCs w:val="28"/>
        </w:rPr>
        <w:t xml:space="preserve"> and </w:t>
      </w:r>
      <w:r w:rsidR="002C6DF1" w:rsidRPr="00382B66">
        <w:rPr>
          <w:rFonts w:ascii="Bookman Old Style" w:hAnsi="Bookman Old Style"/>
          <w:i/>
          <w:sz w:val="28"/>
          <w:szCs w:val="28"/>
        </w:rPr>
        <w:t>ZNBC TV</w:t>
      </w:r>
      <w:r w:rsidR="002C6DF1">
        <w:rPr>
          <w:rFonts w:ascii="Bookman Old Style" w:hAnsi="Bookman Old Style"/>
          <w:sz w:val="28"/>
          <w:szCs w:val="28"/>
        </w:rPr>
        <w:t xml:space="preserve"> to supply it with a copy of the footage of the advertisement of </w:t>
      </w:r>
      <w:proofErr w:type="spellStart"/>
      <w:r w:rsidR="002C6DF1" w:rsidRPr="00382B66">
        <w:rPr>
          <w:rFonts w:ascii="Bookman Old Style" w:hAnsi="Bookman Old Style"/>
          <w:i/>
          <w:sz w:val="28"/>
          <w:szCs w:val="28"/>
        </w:rPr>
        <w:t>D’lite</w:t>
      </w:r>
      <w:proofErr w:type="spellEnd"/>
      <w:r w:rsidR="002C6DF1" w:rsidRPr="00382B66">
        <w:rPr>
          <w:rFonts w:ascii="Bookman Old Style" w:hAnsi="Bookman Old Style"/>
          <w:i/>
          <w:sz w:val="28"/>
          <w:szCs w:val="28"/>
        </w:rPr>
        <w:t xml:space="preserve"> cereal</w:t>
      </w:r>
      <w:r w:rsidR="002C6DF1">
        <w:rPr>
          <w:rFonts w:ascii="Bookman Old Style" w:hAnsi="Bookman Old Style"/>
          <w:sz w:val="28"/>
          <w:szCs w:val="28"/>
        </w:rPr>
        <w:t xml:space="preserve">. The request </w:t>
      </w:r>
      <w:proofErr w:type="gramStart"/>
      <w:r w:rsidR="002C6DF1">
        <w:rPr>
          <w:rFonts w:ascii="Bookman Old Style" w:hAnsi="Bookman Old Style"/>
          <w:sz w:val="28"/>
          <w:szCs w:val="28"/>
        </w:rPr>
        <w:t>was made</w:t>
      </w:r>
      <w:proofErr w:type="gramEnd"/>
      <w:r w:rsidR="002C6DF1">
        <w:rPr>
          <w:rFonts w:ascii="Bookman Old Style" w:hAnsi="Bookman Old Style"/>
          <w:sz w:val="28"/>
          <w:szCs w:val="28"/>
        </w:rPr>
        <w:t xml:space="preserve"> with a view of scrutinizing the footage</w:t>
      </w:r>
      <w:r w:rsidR="00382B66">
        <w:rPr>
          <w:rFonts w:ascii="Bookman Old Style" w:hAnsi="Bookman Old Style"/>
          <w:sz w:val="28"/>
          <w:szCs w:val="28"/>
        </w:rPr>
        <w:t>,</w:t>
      </w:r>
      <w:r w:rsidR="002C6DF1">
        <w:rPr>
          <w:rFonts w:ascii="Bookman Old Style" w:hAnsi="Bookman Old Style"/>
          <w:sz w:val="28"/>
          <w:szCs w:val="28"/>
        </w:rPr>
        <w:t xml:space="preserve"> and if necessary</w:t>
      </w:r>
      <w:r w:rsidR="00382B66">
        <w:rPr>
          <w:rFonts w:ascii="Bookman Old Style" w:hAnsi="Bookman Old Style"/>
          <w:sz w:val="28"/>
          <w:szCs w:val="28"/>
        </w:rPr>
        <w:t>,</w:t>
      </w:r>
      <w:r w:rsidR="00300AE4">
        <w:rPr>
          <w:rFonts w:ascii="Bookman Old Style" w:hAnsi="Bookman Old Style"/>
          <w:sz w:val="28"/>
          <w:szCs w:val="28"/>
        </w:rPr>
        <w:t xml:space="preserve"> take corrective measures. There is no evidence on record that this request </w:t>
      </w:r>
      <w:proofErr w:type="gramStart"/>
      <w:r w:rsidR="00300AE4">
        <w:rPr>
          <w:rFonts w:ascii="Bookman Old Style" w:hAnsi="Bookman Old Style"/>
          <w:sz w:val="28"/>
          <w:szCs w:val="28"/>
        </w:rPr>
        <w:t>was acceded</w:t>
      </w:r>
      <w:proofErr w:type="gramEnd"/>
      <w:r w:rsidR="00300AE4">
        <w:rPr>
          <w:rFonts w:ascii="Bookman Old Style" w:hAnsi="Bookman Old Style"/>
          <w:sz w:val="28"/>
          <w:szCs w:val="28"/>
        </w:rPr>
        <w:t xml:space="preserve"> to. In the meanwhile, in a letter dated </w:t>
      </w:r>
      <w:proofErr w:type="gramStart"/>
      <w:r w:rsidR="00300AE4">
        <w:rPr>
          <w:rFonts w:ascii="Bookman Old Style" w:hAnsi="Bookman Old Style"/>
          <w:sz w:val="28"/>
          <w:szCs w:val="28"/>
        </w:rPr>
        <w:t>29</w:t>
      </w:r>
      <w:r w:rsidR="00300AE4" w:rsidRPr="00300AE4">
        <w:rPr>
          <w:rFonts w:ascii="Bookman Old Style" w:hAnsi="Bookman Old Style"/>
          <w:sz w:val="28"/>
          <w:szCs w:val="28"/>
          <w:vertAlign w:val="superscript"/>
        </w:rPr>
        <w:t>th</w:t>
      </w:r>
      <w:proofErr w:type="gramEnd"/>
      <w:r w:rsidR="00300AE4">
        <w:rPr>
          <w:rFonts w:ascii="Bookman Old Style" w:hAnsi="Bookman Old Style"/>
          <w:sz w:val="28"/>
          <w:szCs w:val="28"/>
        </w:rPr>
        <w:t xml:space="preserve"> June, the 1</w:t>
      </w:r>
      <w:r w:rsidR="00300AE4" w:rsidRPr="00300AE4">
        <w:rPr>
          <w:rFonts w:ascii="Bookman Old Style" w:hAnsi="Bookman Old Style"/>
          <w:sz w:val="28"/>
          <w:szCs w:val="28"/>
          <w:vertAlign w:val="superscript"/>
        </w:rPr>
        <w:t>st</w:t>
      </w:r>
      <w:r w:rsidR="00300AE4">
        <w:rPr>
          <w:rFonts w:ascii="Bookman Old Style" w:hAnsi="Bookman Old Style"/>
          <w:sz w:val="28"/>
          <w:szCs w:val="28"/>
        </w:rPr>
        <w:t xml:space="preserve"> defendant invited the p</w:t>
      </w:r>
      <w:r w:rsidR="00382B66">
        <w:rPr>
          <w:rFonts w:ascii="Bookman Old Style" w:hAnsi="Bookman Old Style"/>
          <w:sz w:val="28"/>
          <w:szCs w:val="28"/>
        </w:rPr>
        <w:t>laintiff’s Managing Director to</w:t>
      </w:r>
      <w:r w:rsidR="00300AE4">
        <w:rPr>
          <w:rFonts w:ascii="Bookman Old Style" w:hAnsi="Bookman Old Style"/>
          <w:sz w:val="28"/>
          <w:szCs w:val="28"/>
        </w:rPr>
        <w:t xml:space="preserve"> a meeting in connection with the advertisement. There is </w:t>
      </w:r>
      <w:r w:rsidR="00382B66">
        <w:rPr>
          <w:rFonts w:ascii="Bookman Old Style" w:hAnsi="Bookman Old Style"/>
          <w:sz w:val="28"/>
          <w:szCs w:val="28"/>
        </w:rPr>
        <w:t xml:space="preserve">also </w:t>
      </w:r>
      <w:r w:rsidR="00300AE4">
        <w:rPr>
          <w:rFonts w:ascii="Bookman Old Style" w:hAnsi="Bookman Old Style"/>
          <w:sz w:val="28"/>
          <w:szCs w:val="28"/>
        </w:rPr>
        <w:t>no evidence on record</w:t>
      </w:r>
      <w:r w:rsidR="00737ED6">
        <w:rPr>
          <w:rFonts w:ascii="Bookman Old Style" w:hAnsi="Bookman Old Style"/>
          <w:sz w:val="28"/>
          <w:szCs w:val="28"/>
        </w:rPr>
        <w:t xml:space="preserve"> that the meeting </w:t>
      </w:r>
      <w:proofErr w:type="gramStart"/>
      <w:r w:rsidR="00737ED6">
        <w:rPr>
          <w:rFonts w:ascii="Bookman Old Style" w:hAnsi="Bookman Old Style"/>
          <w:sz w:val="28"/>
          <w:szCs w:val="28"/>
        </w:rPr>
        <w:t xml:space="preserve">was </w:t>
      </w:r>
      <w:r w:rsidR="003E257A">
        <w:rPr>
          <w:rFonts w:ascii="Bookman Old Style" w:hAnsi="Bookman Old Style"/>
          <w:sz w:val="28"/>
          <w:szCs w:val="28"/>
        </w:rPr>
        <w:t xml:space="preserve">ever </w:t>
      </w:r>
      <w:r w:rsidR="00737ED6">
        <w:rPr>
          <w:rFonts w:ascii="Bookman Old Style" w:hAnsi="Bookman Old Style"/>
          <w:sz w:val="28"/>
          <w:szCs w:val="28"/>
        </w:rPr>
        <w:t>convened</w:t>
      </w:r>
      <w:proofErr w:type="gramEnd"/>
      <w:r w:rsidR="00737ED6">
        <w:rPr>
          <w:rFonts w:ascii="Bookman Old Style" w:hAnsi="Bookman Old Style"/>
          <w:sz w:val="28"/>
          <w:szCs w:val="28"/>
        </w:rPr>
        <w:t xml:space="preserve">. What is on record however is that on </w:t>
      </w:r>
      <w:proofErr w:type="gramStart"/>
      <w:r w:rsidR="00737ED6">
        <w:rPr>
          <w:rFonts w:ascii="Bookman Old Style" w:hAnsi="Bookman Old Style"/>
          <w:sz w:val="28"/>
          <w:szCs w:val="28"/>
        </w:rPr>
        <w:t>7</w:t>
      </w:r>
      <w:r w:rsidR="00737ED6" w:rsidRPr="00737ED6">
        <w:rPr>
          <w:rFonts w:ascii="Bookman Old Style" w:hAnsi="Bookman Old Style"/>
          <w:sz w:val="28"/>
          <w:szCs w:val="28"/>
          <w:vertAlign w:val="superscript"/>
        </w:rPr>
        <w:t>th</w:t>
      </w:r>
      <w:proofErr w:type="gramEnd"/>
      <w:r w:rsidR="00737ED6">
        <w:rPr>
          <w:rFonts w:ascii="Bookman Old Style" w:hAnsi="Bookman Old Style"/>
          <w:sz w:val="28"/>
          <w:szCs w:val="28"/>
        </w:rPr>
        <w:t xml:space="preserve"> July, 2010, the plaintiff protested </w:t>
      </w:r>
      <w:r w:rsidR="00382B66">
        <w:rPr>
          <w:rFonts w:ascii="Bookman Old Style" w:hAnsi="Bookman Old Style"/>
          <w:sz w:val="28"/>
          <w:szCs w:val="28"/>
        </w:rPr>
        <w:t xml:space="preserve">vehemently </w:t>
      </w:r>
      <w:r w:rsidR="00737ED6">
        <w:rPr>
          <w:rFonts w:ascii="Bookman Old Style" w:hAnsi="Bookman Old Style"/>
          <w:sz w:val="28"/>
          <w:szCs w:val="28"/>
        </w:rPr>
        <w:t xml:space="preserve">that it was advertising </w:t>
      </w:r>
      <w:proofErr w:type="spellStart"/>
      <w:r w:rsidR="00737ED6" w:rsidRPr="00382B66">
        <w:rPr>
          <w:rFonts w:ascii="Bookman Old Style" w:hAnsi="Bookman Old Style"/>
          <w:i/>
          <w:sz w:val="28"/>
          <w:szCs w:val="28"/>
        </w:rPr>
        <w:t>D’lite</w:t>
      </w:r>
      <w:proofErr w:type="spellEnd"/>
      <w:r w:rsidR="00737ED6" w:rsidRPr="00382B66">
        <w:rPr>
          <w:rFonts w:ascii="Bookman Old Style" w:hAnsi="Bookman Old Style"/>
          <w:i/>
          <w:sz w:val="28"/>
          <w:szCs w:val="28"/>
        </w:rPr>
        <w:t xml:space="preserve"> </w:t>
      </w:r>
      <w:r w:rsidR="00737ED6">
        <w:rPr>
          <w:rFonts w:ascii="Bookman Old Style" w:hAnsi="Bookman Old Style"/>
          <w:sz w:val="28"/>
          <w:szCs w:val="28"/>
        </w:rPr>
        <w:t xml:space="preserve">cereal as a </w:t>
      </w:r>
      <w:r w:rsidR="00382B66" w:rsidRPr="00C97234">
        <w:rPr>
          <w:rFonts w:ascii="Bookman Old Style" w:hAnsi="Bookman Old Style"/>
          <w:i/>
          <w:sz w:val="28"/>
          <w:szCs w:val="28"/>
        </w:rPr>
        <w:t>“breast milk substitute</w:t>
      </w:r>
      <w:r w:rsidR="00737ED6" w:rsidRPr="00C97234">
        <w:rPr>
          <w:rFonts w:ascii="Bookman Old Style" w:hAnsi="Bookman Old Style"/>
          <w:i/>
          <w:sz w:val="28"/>
          <w:szCs w:val="28"/>
        </w:rPr>
        <w:t>.”</w:t>
      </w:r>
      <w:r w:rsidR="00737ED6">
        <w:rPr>
          <w:rFonts w:ascii="Bookman Old Style" w:hAnsi="Bookman Old Style"/>
          <w:sz w:val="28"/>
          <w:szCs w:val="28"/>
        </w:rPr>
        <w:t xml:space="preserve"> Notwithstanding the protest</w:t>
      </w:r>
      <w:r w:rsidR="00382B66">
        <w:rPr>
          <w:rFonts w:ascii="Bookman Old Style" w:hAnsi="Bookman Old Style"/>
          <w:sz w:val="28"/>
          <w:szCs w:val="28"/>
        </w:rPr>
        <w:t>,</w:t>
      </w:r>
      <w:r w:rsidR="00737ED6">
        <w:rPr>
          <w:rFonts w:ascii="Bookman Old Style" w:hAnsi="Bookman Old Style"/>
          <w:sz w:val="28"/>
          <w:szCs w:val="28"/>
        </w:rPr>
        <w:t xml:space="preserve"> the 1</w:t>
      </w:r>
      <w:r w:rsidR="00737ED6" w:rsidRPr="00737ED6">
        <w:rPr>
          <w:rFonts w:ascii="Bookman Old Style" w:hAnsi="Bookman Old Style"/>
          <w:sz w:val="28"/>
          <w:szCs w:val="28"/>
          <w:vertAlign w:val="superscript"/>
        </w:rPr>
        <w:t>st</w:t>
      </w:r>
      <w:r w:rsidR="00737ED6">
        <w:rPr>
          <w:rFonts w:ascii="Bookman Old Style" w:hAnsi="Bookman Old Style"/>
          <w:sz w:val="28"/>
          <w:szCs w:val="28"/>
        </w:rPr>
        <w:t xml:space="preserve"> defendant in a letter dated </w:t>
      </w:r>
      <w:proofErr w:type="gramStart"/>
      <w:r w:rsidR="00737ED6">
        <w:rPr>
          <w:rFonts w:ascii="Bookman Old Style" w:hAnsi="Bookman Old Style"/>
          <w:sz w:val="28"/>
          <w:szCs w:val="28"/>
        </w:rPr>
        <w:t>14</w:t>
      </w:r>
      <w:r w:rsidR="00737ED6" w:rsidRPr="00737ED6">
        <w:rPr>
          <w:rFonts w:ascii="Bookman Old Style" w:hAnsi="Bookman Old Style"/>
          <w:sz w:val="28"/>
          <w:szCs w:val="28"/>
          <w:vertAlign w:val="superscript"/>
        </w:rPr>
        <w:t>th</w:t>
      </w:r>
      <w:proofErr w:type="gramEnd"/>
      <w:r w:rsidR="00737ED6">
        <w:rPr>
          <w:rFonts w:ascii="Bookman Old Style" w:hAnsi="Bookman Old Style"/>
          <w:sz w:val="28"/>
          <w:szCs w:val="28"/>
        </w:rPr>
        <w:t xml:space="preserve"> July, 2010, went ahead and ordered the plaintiff to stop the advertisement of </w:t>
      </w:r>
      <w:proofErr w:type="spellStart"/>
      <w:r w:rsidR="00737ED6" w:rsidRPr="00382B66">
        <w:rPr>
          <w:rFonts w:ascii="Bookman Old Style" w:hAnsi="Bookman Old Style"/>
          <w:i/>
          <w:sz w:val="28"/>
          <w:szCs w:val="28"/>
        </w:rPr>
        <w:t>D’lite</w:t>
      </w:r>
      <w:proofErr w:type="spellEnd"/>
      <w:r w:rsidR="00737ED6" w:rsidRPr="00382B66">
        <w:rPr>
          <w:rFonts w:ascii="Bookman Old Style" w:hAnsi="Bookman Old Style"/>
          <w:i/>
          <w:sz w:val="28"/>
          <w:szCs w:val="28"/>
        </w:rPr>
        <w:t xml:space="preserve"> cereal</w:t>
      </w:r>
      <w:r w:rsidR="00737ED6">
        <w:rPr>
          <w:rFonts w:ascii="Bookman Old Style" w:hAnsi="Bookman Old Style"/>
          <w:sz w:val="28"/>
          <w:szCs w:val="28"/>
        </w:rPr>
        <w:t xml:space="preserve">. </w:t>
      </w:r>
      <w:r w:rsidR="00382B66">
        <w:rPr>
          <w:rFonts w:ascii="Bookman Old Style" w:hAnsi="Bookman Old Style"/>
          <w:sz w:val="28"/>
          <w:szCs w:val="28"/>
        </w:rPr>
        <w:t>D</w:t>
      </w:r>
      <w:r w:rsidR="00737ED6">
        <w:rPr>
          <w:rFonts w:ascii="Bookman Old Style" w:hAnsi="Bookman Old Style"/>
          <w:sz w:val="28"/>
          <w:szCs w:val="28"/>
        </w:rPr>
        <w:t xml:space="preserve">ocumentary </w:t>
      </w:r>
      <w:r w:rsidR="003E257A">
        <w:rPr>
          <w:rFonts w:ascii="Bookman Old Style" w:hAnsi="Bookman Old Style"/>
          <w:sz w:val="28"/>
          <w:szCs w:val="28"/>
        </w:rPr>
        <w:t xml:space="preserve">evidence </w:t>
      </w:r>
      <w:r w:rsidR="00737ED6">
        <w:rPr>
          <w:rFonts w:ascii="Bookman Old Style" w:hAnsi="Bookman Old Style"/>
          <w:sz w:val="28"/>
          <w:szCs w:val="28"/>
        </w:rPr>
        <w:t>to that effect was produced before me</w:t>
      </w:r>
      <w:r w:rsidR="00382B66">
        <w:rPr>
          <w:rFonts w:ascii="Bookman Old Style" w:hAnsi="Bookman Old Style"/>
          <w:sz w:val="28"/>
          <w:szCs w:val="28"/>
        </w:rPr>
        <w:t xml:space="preserve"> by the </w:t>
      </w:r>
      <w:proofErr w:type="gramStart"/>
      <w:r w:rsidR="00382B66">
        <w:rPr>
          <w:rFonts w:ascii="Bookman Old Style" w:hAnsi="Bookman Old Style"/>
          <w:sz w:val="28"/>
          <w:szCs w:val="28"/>
        </w:rPr>
        <w:t xml:space="preserve">plaintiff </w:t>
      </w:r>
      <w:r w:rsidR="00737ED6">
        <w:rPr>
          <w:rFonts w:ascii="Bookman Old Style" w:hAnsi="Bookman Old Style"/>
          <w:sz w:val="28"/>
          <w:szCs w:val="28"/>
        </w:rPr>
        <w:t xml:space="preserve"> and</w:t>
      </w:r>
      <w:proofErr w:type="gramEnd"/>
      <w:r w:rsidR="00737ED6">
        <w:rPr>
          <w:rFonts w:ascii="Bookman Old Style" w:hAnsi="Bookman Old Style"/>
          <w:sz w:val="28"/>
          <w:szCs w:val="28"/>
        </w:rPr>
        <w:t xml:space="preserve"> went unchallenged</w:t>
      </w:r>
      <w:r w:rsidR="00382B66">
        <w:rPr>
          <w:rFonts w:ascii="Bookman Old Style" w:hAnsi="Bookman Old Style"/>
          <w:sz w:val="28"/>
          <w:szCs w:val="28"/>
        </w:rPr>
        <w:t xml:space="preserve"> by the 1</w:t>
      </w:r>
      <w:r w:rsidR="00382B66" w:rsidRPr="00382B66">
        <w:rPr>
          <w:rFonts w:ascii="Bookman Old Style" w:hAnsi="Bookman Old Style"/>
          <w:sz w:val="28"/>
          <w:szCs w:val="28"/>
          <w:vertAlign w:val="superscript"/>
        </w:rPr>
        <w:t>st</w:t>
      </w:r>
      <w:r w:rsidR="00382B66">
        <w:rPr>
          <w:rFonts w:ascii="Bookman Old Style" w:hAnsi="Bookman Old Style"/>
          <w:sz w:val="28"/>
          <w:szCs w:val="28"/>
        </w:rPr>
        <w:t xml:space="preserve"> defendant</w:t>
      </w:r>
      <w:r w:rsidR="00737ED6">
        <w:rPr>
          <w:rFonts w:ascii="Bookman Old Style" w:hAnsi="Bookman Old Style"/>
          <w:sz w:val="28"/>
          <w:szCs w:val="28"/>
        </w:rPr>
        <w:t xml:space="preserve">. I therefore find that the </w:t>
      </w:r>
      <w:proofErr w:type="gramStart"/>
      <w:r w:rsidR="00737ED6">
        <w:rPr>
          <w:rFonts w:ascii="Bookman Old Style" w:hAnsi="Bookman Old Style"/>
          <w:sz w:val="28"/>
          <w:szCs w:val="28"/>
        </w:rPr>
        <w:t>1</w:t>
      </w:r>
      <w:r w:rsidR="00737ED6" w:rsidRPr="00737ED6">
        <w:rPr>
          <w:rFonts w:ascii="Bookman Old Style" w:hAnsi="Bookman Old Style"/>
          <w:sz w:val="28"/>
          <w:szCs w:val="28"/>
          <w:vertAlign w:val="superscript"/>
        </w:rPr>
        <w:t>st</w:t>
      </w:r>
      <w:proofErr w:type="gramEnd"/>
      <w:r w:rsidR="00737ED6">
        <w:rPr>
          <w:rFonts w:ascii="Bookman Old Style" w:hAnsi="Bookman Old Style"/>
          <w:sz w:val="28"/>
          <w:szCs w:val="28"/>
        </w:rPr>
        <w:t xml:space="preserve"> defendant directed the plaintiff to stop advertising </w:t>
      </w:r>
      <w:proofErr w:type="spellStart"/>
      <w:r w:rsidR="00737ED6" w:rsidRPr="00382B66">
        <w:rPr>
          <w:rFonts w:ascii="Bookman Old Style" w:hAnsi="Bookman Old Style"/>
          <w:i/>
          <w:sz w:val="28"/>
          <w:szCs w:val="28"/>
        </w:rPr>
        <w:t>D’lite</w:t>
      </w:r>
      <w:proofErr w:type="spellEnd"/>
      <w:r w:rsidR="00737ED6" w:rsidRPr="00382B66">
        <w:rPr>
          <w:rFonts w:ascii="Bookman Old Style" w:hAnsi="Bookman Old Style"/>
          <w:i/>
          <w:sz w:val="28"/>
          <w:szCs w:val="28"/>
        </w:rPr>
        <w:t xml:space="preserve"> </w:t>
      </w:r>
      <w:r w:rsidR="00737ED6">
        <w:rPr>
          <w:rFonts w:ascii="Bookman Old Style" w:hAnsi="Bookman Old Style"/>
          <w:sz w:val="28"/>
          <w:szCs w:val="28"/>
        </w:rPr>
        <w:t xml:space="preserve">cereal. It is the order by the </w:t>
      </w:r>
      <w:proofErr w:type="gramStart"/>
      <w:r w:rsidR="00737ED6">
        <w:rPr>
          <w:rFonts w:ascii="Bookman Old Style" w:hAnsi="Bookman Old Style"/>
          <w:sz w:val="28"/>
          <w:szCs w:val="28"/>
        </w:rPr>
        <w:t>1</w:t>
      </w:r>
      <w:r w:rsidR="00737ED6" w:rsidRPr="00737ED6">
        <w:rPr>
          <w:rFonts w:ascii="Bookman Old Style" w:hAnsi="Bookman Old Style"/>
          <w:sz w:val="28"/>
          <w:szCs w:val="28"/>
          <w:vertAlign w:val="superscript"/>
        </w:rPr>
        <w:t>st</w:t>
      </w:r>
      <w:proofErr w:type="gramEnd"/>
      <w:r w:rsidR="00737ED6">
        <w:rPr>
          <w:rFonts w:ascii="Bookman Old Style" w:hAnsi="Bookman Old Style"/>
          <w:sz w:val="28"/>
          <w:szCs w:val="28"/>
        </w:rPr>
        <w:t xml:space="preserve"> defendant that </w:t>
      </w:r>
      <w:r w:rsidR="003E257A">
        <w:rPr>
          <w:rFonts w:ascii="Bookman Old Style" w:hAnsi="Bookman Old Style"/>
          <w:sz w:val="28"/>
          <w:szCs w:val="28"/>
        </w:rPr>
        <w:t xml:space="preserve">in fact </w:t>
      </w:r>
      <w:r w:rsidR="00737ED6">
        <w:rPr>
          <w:rFonts w:ascii="Bookman Old Style" w:hAnsi="Bookman Old Style"/>
          <w:sz w:val="28"/>
          <w:szCs w:val="28"/>
        </w:rPr>
        <w:t>prompted</w:t>
      </w:r>
      <w:r w:rsidR="00382B66">
        <w:rPr>
          <w:rFonts w:ascii="Bookman Old Style" w:hAnsi="Bookman Old Style"/>
          <w:sz w:val="28"/>
          <w:szCs w:val="28"/>
        </w:rPr>
        <w:t xml:space="preserve"> the application</w:t>
      </w:r>
      <w:r w:rsidR="003E257A">
        <w:rPr>
          <w:rFonts w:ascii="Bookman Old Style" w:hAnsi="Bookman Old Style"/>
          <w:sz w:val="28"/>
          <w:szCs w:val="28"/>
        </w:rPr>
        <w:t xml:space="preserve"> for an</w:t>
      </w:r>
      <w:r w:rsidR="00382B66">
        <w:rPr>
          <w:rFonts w:ascii="Bookman Old Style" w:hAnsi="Bookman Old Style"/>
          <w:sz w:val="28"/>
          <w:szCs w:val="28"/>
        </w:rPr>
        <w:t xml:space="preserve"> interim injunction. </w:t>
      </w:r>
      <w:r w:rsidR="00737ED6">
        <w:rPr>
          <w:rFonts w:ascii="Bookman Old Style" w:hAnsi="Bookman Old Style"/>
          <w:sz w:val="28"/>
          <w:szCs w:val="28"/>
        </w:rPr>
        <w:t xml:space="preserve">. The </w:t>
      </w:r>
      <w:r w:rsidR="00737ED6">
        <w:rPr>
          <w:rFonts w:ascii="Bookman Old Style" w:hAnsi="Bookman Old Style"/>
          <w:sz w:val="28"/>
          <w:szCs w:val="28"/>
        </w:rPr>
        <w:lastRenderedPageBreak/>
        <w:t xml:space="preserve">question that therefore arises is </w:t>
      </w:r>
      <w:proofErr w:type="gramStart"/>
      <w:r w:rsidR="00737ED6">
        <w:rPr>
          <w:rFonts w:ascii="Bookman Old Style" w:hAnsi="Bookman Old Style"/>
          <w:sz w:val="28"/>
          <w:szCs w:val="28"/>
        </w:rPr>
        <w:t>whether or not</w:t>
      </w:r>
      <w:proofErr w:type="gramEnd"/>
      <w:r w:rsidR="00737ED6">
        <w:rPr>
          <w:rFonts w:ascii="Bookman Old Style" w:hAnsi="Bookman Old Style"/>
          <w:sz w:val="28"/>
          <w:szCs w:val="28"/>
        </w:rPr>
        <w:t xml:space="preserve"> the action by the 1</w:t>
      </w:r>
      <w:r w:rsidR="00737ED6" w:rsidRPr="00737ED6">
        <w:rPr>
          <w:rFonts w:ascii="Bookman Old Style" w:hAnsi="Bookman Old Style"/>
          <w:sz w:val="28"/>
          <w:szCs w:val="28"/>
          <w:vertAlign w:val="superscript"/>
        </w:rPr>
        <w:t>st</w:t>
      </w:r>
      <w:r w:rsidR="00737ED6">
        <w:rPr>
          <w:rFonts w:ascii="Bookman Old Style" w:hAnsi="Bookman Old Style"/>
          <w:sz w:val="28"/>
          <w:szCs w:val="28"/>
        </w:rPr>
        <w:t xml:space="preserve"> defendant in stopping the advertisement of </w:t>
      </w:r>
      <w:proofErr w:type="spellStart"/>
      <w:r w:rsidR="00737ED6" w:rsidRPr="00382B66">
        <w:rPr>
          <w:rFonts w:ascii="Bookman Old Style" w:hAnsi="Bookman Old Style"/>
          <w:i/>
          <w:sz w:val="28"/>
          <w:szCs w:val="28"/>
        </w:rPr>
        <w:t>D’lite</w:t>
      </w:r>
      <w:proofErr w:type="spellEnd"/>
      <w:r w:rsidR="00737ED6" w:rsidRPr="00382B66">
        <w:rPr>
          <w:rFonts w:ascii="Bookman Old Style" w:hAnsi="Bookman Old Style"/>
          <w:i/>
          <w:sz w:val="28"/>
          <w:szCs w:val="28"/>
        </w:rPr>
        <w:t xml:space="preserve"> cereal</w:t>
      </w:r>
      <w:r w:rsidR="00737ED6">
        <w:rPr>
          <w:rFonts w:ascii="Bookman Old Style" w:hAnsi="Bookman Old Style"/>
          <w:sz w:val="28"/>
          <w:szCs w:val="28"/>
        </w:rPr>
        <w:t xml:space="preserve"> warrants the grant of interim injunction pending trial of the action. </w:t>
      </w:r>
    </w:p>
    <w:p w:rsidR="00737ED6" w:rsidRDefault="00737ED6" w:rsidP="006B1732">
      <w:pPr>
        <w:spacing w:line="360" w:lineRule="auto"/>
        <w:jc w:val="both"/>
        <w:rPr>
          <w:rFonts w:ascii="Bookman Old Style" w:hAnsi="Bookman Old Style"/>
          <w:sz w:val="28"/>
          <w:szCs w:val="28"/>
        </w:rPr>
      </w:pPr>
    </w:p>
    <w:p w:rsidR="00F22B7D" w:rsidRDefault="00737ED6" w:rsidP="006B1732">
      <w:pPr>
        <w:spacing w:line="360" w:lineRule="auto"/>
        <w:jc w:val="both"/>
        <w:rPr>
          <w:rFonts w:ascii="Bookman Old Style" w:hAnsi="Bookman Old Style"/>
          <w:sz w:val="28"/>
          <w:szCs w:val="28"/>
        </w:rPr>
      </w:pPr>
      <w:r>
        <w:rPr>
          <w:rFonts w:ascii="Bookman Old Style" w:hAnsi="Bookman Old Style"/>
          <w:sz w:val="28"/>
          <w:szCs w:val="28"/>
        </w:rPr>
        <w:t xml:space="preserve">There is no bout in my mind that the plaintiff has raised a serious question worth </w:t>
      </w:r>
      <w:r w:rsidR="00C97234">
        <w:rPr>
          <w:rFonts w:ascii="Bookman Old Style" w:hAnsi="Bookman Old Style"/>
          <w:sz w:val="28"/>
          <w:szCs w:val="28"/>
        </w:rPr>
        <w:t>investigating</w:t>
      </w:r>
      <w:r>
        <w:rPr>
          <w:rFonts w:ascii="Bookman Old Style" w:hAnsi="Bookman Old Style"/>
          <w:sz w:val="28"/>
          <w:szCs w:val="28"/>
        </w:rPr>
        <w:t xml:space="preserve"> </w:t>
      </w:r>
      <w:r w:rsidR="00C97234">
        <w:rPr>
          <w:rFonts w:ascii="Bookman Old Style" w:hAnsi="Bookman Old Style"/>
          <w:sz w:val="28"/>
          <w:szCs w:val="28"/>
        </w:rPr>
        <w:t>through a trial of this</w:t>
      </w:r>
      <w:r w:rsidR="003E257A">
        <w:rPr>
          <w:rFonts w:ascii="Bookman Old Style" w:hAnsi="Bookman Old Style"/>
          <w:sz w:val="28"/>
          <w:szCs w:val="28"/>
        </w:rPr>
        <w:t xml:space="preserve"> action</w:t>
      </w:r>
      <w:r w:rsidR="00C97234">
        <w:rPr>
          <w:rFonts w:ascii="Bookman Old Style" w:hAnsi="Bookman Old Style"/>
          <w:sz w:val="28"/>
          <w:szCs w:val="28"/>
        </w:rPr>
        <w:t xml:space="preserve">. Although the plaintiff has raised a serious question, the right to relief is not clear because the plaintiff is seeking a declaration that </w:t>
      </w:r>
      <w:proofErr w:type="spellStart"/>
      <w:r w:rsidR="00C97234" w:rsidRPr="003E257A">
        <w:rPr>
          <w:rFonts w:ascii="Bookman Old Style" w:hAnsi="Bookman Old Style"/>
          <w:i/>
          <w:sz w:val="28"/>
          <w:szCs w:val="28"/>
        </w:rPr>
        <w:t>D’lite</w:t>
      </w:r>
      <w:proofErr w:type="spellEnd"/>
      <w:r w:rsidR="00C97234">
        <w:rPr>
          <w:rFonts w:ascii="Bookman Old Style" w:hAnsi="Bookman Old Style"/>
          <w:sz w:val="28"/>
          <w:szCs w:val="28"/>
        </w:rPr>
        <w:t xml:space="preserve"> cereal is not a </w:t>
      </w:r>
      <w:r w:rsidR="00A52B94">
        <w:rPr>
          <w:rFonts w:ascii="Bookman Old Style" w:hAnsi="Bookman Old Style"/>
          <w:i/>
          <w:sz w:val="28"/>
          <w:szCs w:val="28"/>
        </w:rPr>
        <w:t>“breast milk s</w:t>
      </w:r>
      <w:r w:rsidR="003E257A">
        <w:rPr>
          <w:rFonts w:ascii="Bookman Old Style" w:hAnsi="Bookman Old Style"/>
          <w:i/>
          <w:sz w:val="28"/>
          <w:szCs w:val="28"/>
        </w:rPr>
        <w:t>ubstitute</w:t>
      </w:r>
      <w:r w:rsidR="00C97234" w:rsidRPr="00C97234">
        <w:rPr>
          <w:rFonts w:ascii="Bookman Old Style" w:hAnsi="Bookman Old Style"/>
          <w:i/>
          <w:sz w:val="28"/>
          <w:szCs w:val="28"/>
        </w:rPr>
        <w:t>”</w:t>
      </w:r>
      <w:r w:rsidR="00C97234">
        <w:rPr>
          <w:rFonts w:ascii="Bookman Old Style" w:hAnsi="Bookman Old Style"/>
          <w:sz w:val="28"/>
          <w:szCs w:val="28"/>
        </w:rPr>
        <w:t xml:space="preserve">. This question or issue will require to </w:t>
      </w:r>
      <w:proofErr w:type="gramStart"/>
      <w:r w:rsidR="00C97234">
        <w:rPr>
          <w:rFonts w:ascii="Bookman Old Style" w:hAnsi="Bookman Old Style"/>
          <w:sz w:val="28"/>
          <w:szCs w:val="28"/>
        </w:rPr>
        <w:t>be investigated</w:t>
      </w:r>
      <w:proofErr w:type="gramEnd"/>
      <w:r w:rsidR="00C97234">
        <w:rPr>
          <w:rFonts w:ascii="Bookman Old Style" w:hAnsi="Bookman Old Style"/>
          <w:sz w:val="28"/>
          <w:szCs w:val="28"/>
        </w:rPr>
        <w:t xml:space="preserve"> through the trial of the action. In other words, the prospects of succeeding at trial are not clear</w:t>
      </w:r>
      <w:r w:rsidR="00A52B94">
        <w:rPr>
          <w:rFonts w:ascii="Bookman Old Style" w:hAnsi="Bookman Old Style"/>
          <w:sz w:val="28"/>
          <w:szCs w:val="28"/>
        </w:rPr>
        <w:t>,</w:t>
      </w:r>
      <w:r w:rsidR="00C97234">
        <w:rPr>
          <w:rFonts w:ascii="Bookman Old Style" w:hAnsi="Bookman Old Style"/>
          <w:sz w:val="28"/>
          <w:szCs w:val="28"/>
        </w:rPr>
        <w:t xml:space="preserve"> or</w:t>
      </w:r>
      <w:r w:rsidR="00A52B94">
        <w:rPr>
          <w:rFonts w:ascii="Bookman Old Style" w:hAnsi="Bookman Old Style"/>
          <w:sz w:val="28"/>
          <w:szCs w:val="28"/>
        </w:rPr>
        <w:t xml:space="preserve"> indeed</w:t>
      </w:r>
      <w:r w:rsidR="00C97234">
        <w:rPr>
          <w:rFonts w:ascii="Bookman Old Style" w:hAnsi="Bookman Old Style"/>
          <w:sz w:val="28"/>
          <w:szCs w:val="28"/>
        </w:rPr>
        <w:t xml:space="preserve"> obvious. Thus</w:t>
      </w:r>
      <w:r w:rsidR="00A52B94">
        <w:rPr>
          <w:rFonts w:ascii="Bookman Old Style" w:hAnsi="Bookman Old Style"/>
          <w:sz w:val="28"/>
          <w:szCs w:val="28"/>
        </w:rPr>
        <w:t>,</w:t>
      </w:r>
      <w:r w:rsidR="00C97234">
        <w:rPr>
          <w:rFonts w:ascii="Bookman Old Style" w:hAnsi="Bookman Old Style"/>
          <w:sz w:val="28"/>
          <w:szCs w:val="28"/>
        </w:rPr>
        <w:t xml:space="preserve"> since the right to relief is not clear</w:t>
      </w:r>
      <w:r w:rsidR="00A52B94">
        <w:rPr>
          <w:rFonts w:ascii="Bookman Old Style" w:hAnsi="Bookman Old Style"/>
          <w:sz w:val="28"/>
          <w:szCs w:val="28"/>
        </w:rPr>
        <w:t>,</w:t>
      </w:r>
      <w:r w:rsidR="00C97234">
        <w:rPr>
          <w:rFonts w:ascii="Bookman Old Style" w:hAnsi="Bookman Old Style"/>
          <w:sz w:val="28"/>
          <w:szCs w:val="28"/>
        </w:rPr>
        <w:t xml:space="preserve"> and prospects of succeeding</w:t>
      </w:r>
      <w:r w:rsidR="003E257A">
        <w:rPr>
          <w:rFonts w:ascii="Bookman Old Style" w:hAnsi="Bookman Old Style"/>
          <w:sz w:val="28"/>
          <w:szCs w:val="28"/>
        </w:rPr>
        <w:t xml:space="preserve"> at tr</w:t>
      </w:r>
      <w:r w:rsidR="00A52B94">
        <w:rPr>
          <w:rFonts w:ascii="Bookman Old Style" w:hAnsi="Bookman Old Style"/>
          <w:sz w:val="28"/>
          <w:szCs w:val="28"/>
        </w:rPr>
        <w:t>i</w:t>
      </w:r>
      <w:r w:rsidR="003E257A">
        <w:rPr>
          <w:rFonts w:ascii="Bookman Old Style" w:hAnsi="Bookman Old Style"/>
          <w:sz w:val="28"/>
          <w:szCs w:val="28"/>
        </w:rPr>
        <w:t>a</w:t>
      </w:r>
      <w:r w:rsidR="00A52B94">
        <w:rPr>
          <w:rFonts w:ascii="Bookman Old Style" w:hAnsi="Bookman Old Style"/>
          <w:sz w:val="28"/>
          <w:szCs w:val="28"/>
        </w:rPr>
        <w:t>l are not obvious,</w:t>
      </w:r>
      <w:r w:rsidR="00C97234">
        <w:rPr>
          <w:rFonts w:ascii="Bookman Old Style" w:hAnsi="Bookman Old Style"/>
          <w:sz w:val="28"/>
          <w:szCs w:val="28"/>
        </w:rPr>
        <w:t xml:space="preserve"> I am hesitant to confirm the interim injunction</w:t>
      </w:r>
      <w:r w:rsidR="00F22B7D">
        <w:rPr>
          <w:rFonts w:ascii="Bookman Old Style" w:hAnsi="Bookman Old Style"/>
          <w:sz w:val="28"/>
          <w:szCs w:val="28"/>
        </w:rPr>
        <w:t>.</w:t>
      </w:r>
    </w:p>
    <w:p w:rsidR="00F22B7D" w:rsidRDefault="00F22B7D" w:rsidP="006B1732">
      <w:pPr>
        <w:spacing w:line="360" w:lineRule="auto"/>
        <w:jc w:val="both"/>
        <w:rPr>
          <w:rFonts w:ascii="Bookman Old Style" w:hAnsi="Bookman Old Style"/>
          <w:sz w:val="28"/>
          <w:szCs w:val="28"/>
        </w:rPr>
      </w:pPr>
    </w:p>
    <w:p w:rsidR="00EC1685" w:rsidRDefault="00F22B7D"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Another </w:t>
      </w:r>
      <w:r w:rsidR="00A52B94">
        <w:rPr>
          <w:rFonts w:ascii="Bookman Old Style" w:hAnsi="Bookman Old Style"/>
          <w:sz w:val="28"/>
          <w:szCs w:val="28"/>
        </w:rPr>
        <w:t xml:space="preserve">cardinal </w:t>
      </w:r>
      <w:r>
        <w:rPr>
          <w:rFonts w:ascii="Bookman Old Style" w:hAnsi="Bookman Old Style"/>
          <w:sz w:val="28"/>
          <w:szCs w:val="28"/>
        </w:rPr>
        <w:t xml:space="preserve">issue that has exercised my mind </w:t>
      </w:r>
      <w:r w:rsidR="00A52B94">
        <w:rPr>
          <w:rFonts w:ascii="Bookman Old Style" w:hAnsi="Bookman Old Style"/>
          <w:sz w:val="28"/>
          <w:szCs w:val="28"/>
        </w:rPr>
        <w:t xml:space="preserve">in considering this interlocutory </w:t>
      </w:r>
      <w:proofErr w:type="gramStart"/>
      <w:r w:rsidR="00A52B94">
        <w:rPr>
          <w:rFonts w:ascii="Bookman Old Style" w:hAnsi="Bookman Old Style"/>
          <w:sz w:val="28"/>
          <w:szCs w:val="28"/>
        </w:rPr>
        <w:t>application,</w:t>
      </w:r>
      <w:proofErr w:type="gramEnd"/>
      <w:r w:rsidR="00A52B94">
        <w:rPr>
          <w:rFonts w:ascii="Bookman Old Style" w:hAnsi="Bookman Old Style"/>
          <w:sz w:val="28"/>
          <w:szCs w:val="28"/>
        </w:rPr>
        <w:t xml:space="preserve"> </w:t>
      </w:r>
      <w:r>
        <w:rPr>
          <w:rFonts w:ascii="Bookman Old Style" w:hAnsi="Bookman Old Style"/>
          <w:sz w:val="28"/>
          <w:szCs w:val="28"/>
        </w:rPr>
        <w:t>is whether or not the action complained of______ stopping the 1</w:t>
      </w:r>
      <w:r w:rsidRPr="00F22B7D">
        <w:rPr>
          <w:rFonts w:ascii="Bookman Old Style" w:hAnsi="Bookman Old Style"/>
          <w:sz w:val="28"/>
          <w:szCs w:val="28"/>
          <w:vertAlign w:val="superscript"/>
        </w:rPr>
        <w:t>st</w:t>
      </w:r>
      <w:r>
        <w:rPr>
          <w:rFonts w:ascii="Bookman Old Style" w:hAnsi="Bookman Old Style"/>
          <w:sz w:val="28"/>
          <w:szCs w:val="28"/>
        </w:rPr>
        <w:t xml:space="preserve"> defendant from advertising </w:t>
      </w:r>
      <w:proofErr w:type="spellStart"/>
      <w:r w:rsidRPr="00A52B94">
        <w:rPr>
          <w:rFonts w:ascii="Bookman Old Style" w:hAnsi="Bookman Old Style"/>
          <w:i/>
          <w:sz w:val="28"/>
          <w:szCs w:val="28"/>
        </w:rPr>
        <w:t>D’lite</w:t>
      </w:r>
      <w:proofErr w:type="spellEnd"/>
      <w:r w:rsidRPr="00A52B94">
        <w:rPr>
          <w:rFonts w:ascii="Bookman Old Style" w:hAnsi="Bookman Old Style"/>
          <w:i/>
          <w:sz w:val="28"/>
          <w:szCs w:val="28"/>
        </w:rPr>
        <w:t xml:space="preserve"> cereal</w:t>
      </w:r>
      <w:r>
        <w:rPr>
          <w:rFonts w:ascii="Bookman Old Style" w:hAnsi="Bookman Old Style"/>
          <w:sz w:val="28"/>
          <w:szCs w:val="28"/>
        </w:rPr>
        <w:t>_____ is likely to result in irrepara</w:t>
      </w:r>
      <w:r w:rsidR="00A52B94">
        <w:rPr>
          <w:rFonts w:ascii="Bookman Old Style" w:hAnsi="Bookman Old Style"/>
          <w:sz w:val="28"/>
          <w:szCs w:val="28"/>
        </w:rPr>
        <w:t xml:space="preserve">ble injury to the plaintiff. That </w:t>
      </w:r>
      <w:r>
        <w:rPr>
          <w:rFonts w:ascii="Bookman Old Style" w:hAnsi="Bookman Old Style"/>
          <w:sz w:val="28"/>
          <w:szCs w:val="28"/>
        </w:rPr>
        <w:t xml:space="preserve">is, </w:t>
      </w:r>
      <w:proofErr w:type="gramStart"/>
      <w:r>
        <w:rPr>
          <w:rFonts w:ascii="Bookman Old Style" w:hAnsi="Bookman Old Style"/>
          <w:sz w:val="28"/>
          <w:szCs w:val="28"/>
        </w:rPr>
        <w:t>injury which</w:t>
      </w:r>
      <w:proofErr w:type="gramEnd"/>
      <w:r>
        <w:rPr>
          <w:rFonts w:ascii="Bookman Old Style" w:hAnsi="Bookman Old Style"/>
          <w:sz w:val="28"/>
          <w:szCs w:val="28"/>
        </w:rPr>
        <w:t xml:space="preserve"> is substantial</w:t>
      </w:r>
      <w:r w:rsidR="00A52B94">
        <w:rPr>
          <w:rFonts w:ascii="Bookman Old Style" w:hAnsi="Bookman Old Style"/>
          <w:sz w:val="28"/>
          <w:szCs w:val="28"/>
        </w:rPr>
        <w:t>,</w:t>
      </w:r>
      <w:r>
        <w:rPr>
          <w:rFonts w:ascii="Bookman Old Style" w:hAnsi="Bookman Old Style"/>
          <w:sz w:val="28"/>
          <w:szCs w:val="28"/>
        </w:rPr>
        <w:t xml:space="preserve"> and cannot be adequately remedied or atoned for by an award of damages. I</w:t>
      </w:r>
      <w:r w:rsidR="003E257A">
        <w:rPr>
          <w:rFonts w:ascii="Bookman Old Style" w:hAnsi="Bookman Old Style"/>
          <w:sz w:val="28"/>
          <w:szCs w:val="28"/>
        </w:rPr>
        <w:t xml:space="preserve"> have</w:t>
      </w:r>
      <w:r>
        <w:rPr>
          <w:rFonts w:ascii="Bookman Old Style" w:hAnsi="Bookman Old Style"/>
          <w:sz w:val="28"/>
          <w:szCs w:val="28"/>
        </w:rPr>
        <w:t xml:space="preserve"> c</w:t>
      </w:r>
      <w:r w:rsidR="00A52B94">
        <w:rPr>
          <w:rFonts w:ascii="Bookman Old Style" w:hAnsi="Bookman Old Style"/>
          <w:sz w:val="28"/>
          <w:szCs w:val="28"/>
        </w:rPr>
        <w:t>autioned myself that me</w:t>
      </w:r>
      <w:r w:rsidR="00360B0E">
        <w:rPr>
          <w:rFonts w:ascii="Bookman Old Style" w:hAnsi="Bookman Old Style"/>
          <w:sz w:val="28"/>
          <w:szCs w:val="28"/>
        </w:rPr>
        <w:t xml:space="preserve">re inconvenience to the plaintiff is not sufficient to warrant the grant of the interim injunction. I am </w:t>
      </w:r>
      <w:r w:rsidR="00A52B94">
        <w:rPr>
          <w:rFonts w:ascii="Bookman Old Style" w:hAnsi="Bookman Old Style"/>
          <w:sz w:val="28"/>
          <w:szCs w:val="28"/>
        </w:rPr>
        <w:t xml:space="preserve">therefore </w:t>
      </w:r>
      <w:r w:rsidR="00360B0E">
        <w:rPr>
          <w:rFonts w:ascii="Bookman Old Style" w:hAnsi="Bookman Old Style"/>
          <w:sz w:val="28"/>
          <w:szCs w:val="28"/>
        </w:rPr>
        <w:t xml:space="preserve">satisfied that on the facts of this case the plaintiff is not likely to suffer irreparable injury as defined above. </w:t>
      </w:r>
      <w:proofErr w:type="gramStart"/>
      <w:r w:rsidR="00360B0E">
        <w:rPr>
          <w:rFonts w:ascii="Bookman Old Style" w:hAnsi="Bookman Old Style"/>
          <w:sz w:val="28"/>
          <w:szCs w:val="28"/>
        </w:rPr>
        <w:t>Alternat</w:t>
      </w:r>
      <w:r w:rsidR="003E257A">
        <w:rPr>
          <w:rFonts w:ascii="Bookman Old Style" w:hAnsi="Bookman Old Style"/>
          <w:sz w:val="28"/>
          <w:szCs w:val="28"/>
        </w:rPr>
        <w:t xml:space="preserve">ively </w:t>
      </w:r>
      <w:r w:rsidR="003E257A">
        <w:rPr>
          <w:rFonts w:ascii="Bookman Old Style" w:hAnsi="Bookman Old Style"/>
          <w:sz w:val="28"/>
          <w:szCs w:val="28"/>
        </w:rPr>
        <w:lastRenderedPageBreak/>
        <w:t>stated, the plaintiff can,</w:t>
      </w:r>
      <w:r w:rsidR="00360B0E">
        <w:rPr>
          <w:rFonts w:ascii="Bookman Old Style" w:hAnsi="Bookman Old Style"/>
          <w:sz w:val="28"/>
          <w:szCs w:val="28"/>
        </w:rPr>
        <w:t xml:space="preserve"> </w:t>
      </w:r>
      <w:r w:rsidR="00A52B94">
        <w:rPr>
          <w:rFonts w:ascii="Bookman Old Style" w:hAnsi="Bookman Old Style"/>
          <w:sz w:val="28"/>
          <w:szCs w:val="28"/>
        </w:rPr>
        <w:t>and will be</w:t>
      </w:r>
      <w:r w:rsidR="00360B0E">
        <w:rPr>
          <w:rFonts w:ascii="Bookman Old Style" w:hAnsi="Bookman Old Style"/>
          <w:sz w:val="28"/>
          <w:szCs w:val="28"/>
        </w:rPr>
        <w:t xml:space="preserve"> </w:t>
      </w:r>
      <w:r w:rsidR="00A52B94">
        <w:rPr>
          <w:rFonts w:ascii="Bookman Old Style" w:hAnsi="Bookman Old Style"/>
          <w:sz w:val="28"/>
          <w:szCs w:val="28"/>
        </w:rPr>
        <w:t xml:space="preserve">in my opinion </w:t>
      </w:r>
      <w:r w:rsidR="00360B0E">
        <w:rPr>
          <w:rFonts w:ascii="Bookman Old Style" w:hAnsi="Bookman Old Style"/>
          <w:sz w:val="28"/>
          <w:szCs w:val="28"/>
        </w:rPr>
        <w:t>adequately compensa</w:t>
      </w:r>
      <w:r w:rsidR="00A52B94">
        <w:rPr>
          <w:rFonts w:ascii="Bookman Old Style" w:hAnsi="Bookman Old Style"/>
          <w:sz w:val="28"/>
          <w:szCs w:val="28"/>
        </w:rPr>
        <w:t>ted by an award of damages if it</w:t>
      </w:r>
      <w:r w:rsidR="00360B0E">
        <w:rPr>
          <w:rFonts w:ascii="Bookman Old Style" w:hAnsi="Bookman Old Style"/>
          <w:sz w:val="28"/>
          <w:szCs w:val="28"/>
        </w:rPr>
        <w:t xml:space="preserve"> succeeds at the trial.</w:t>
      </w:r>
      <w:proofErr w:type="gramEnd"/>
      <w:r w:rsidR="00360B0E">
        <w:rPr>
          <w:rFonts w:ascii="Bookman Old Style" w:hAnsi="Bookman Old Style"/>
          <w:sz w:val="28"/>
          <w:szCs w:val="28"/>
        </w:rPr>
        <w:t xml:space="preserve"> </w:t>
      </w:r>
      <w:r w:rsidR="00C97234">
        <w:rPr>
          <w:rFonts w:ascii="Bookman Old Style" w:hAnsi="Bookman Old Style"/>
          <w:sz w:val="28"/>
          <w:szCs w:val="28"/>
        </w:rPr>
        <w:t xml:space="preserve"> </w:t>
      </w:r>
      <w:r w:rsidR="00737ED6">
        <w:rPr>
          <w:rFonts w:ascii="Bookman Old Style" w:hAnsi="Bookman Old Style"/>
          <w:sz w:val="28"/>
          <w:szCs w:val="28"/>
        </w:rPr>
        <w:t xml:space="preserve"> </w:t>
      </w:r>
    </w:p>
    <w:p w:rsidR="00EC1685" w:rsidRDefault="00EC1685" w:rsidP="003E257A">
      <w:pPr>
        <w:spacing w:after="0" w:line="360" w:lineRule="auto"/>
        <w:jc w:val="both"/>
        <w:rPr>
          <w:rFonts w:ascii="Bookman Old Style" w:hAnsi="Bookman Old Style"/>
          <w:sz w:val="28"/>
          <w:szCs w:val="28"/>
        </w:rPr>
      </w:pPr>
    </w:p>
    <w:p w:rsidR="003E257A" w:rsidRDefault="00EC1685"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A corollary question that arises is </w:t>
      </w:r>
      <w:proofErr w:type="gramStart"/>
      <w:r>
        <w:rPr>
          <w:rFonts w:ascii="Bookman Old Style" w:hAnsi="Bookman Old Style"/>
          <w:sz w:val="28"/>
          <w:szCs w:val="28"/>
        </w:rPr>
        <w:t>whether or not</w:t>
      </w:r>
      <w:proofErr w:type="gramEnd"/>
      <w:r>
        <w:rPr>
          <w:rFonts w:ascii="Bookman Old Style" w:hAnsi="Bookman Old Style"/>
          <w:sz w:val="28"/>
          <w:szCs w:val="28"/>
        </w:rPr>
        <w:t xml:space="preserve"> the 1</w:t>
      </w:r>
      <w:r w:rsidRPr="00EC1685">
        <w:rPr>
          <w:rFonts w:ascii="Bookman Old Style" w:hAnsi="Bookman Old Style"/>
          <w:sz w:val="28"/>
          <w:szCs w:val="28"/>
          <w:vertAlign w:val="superscript"/>
        </w:rPr>
        <w:t>st</w:t>
      </w:r>
      <w:r>
        <w:rPr>
          <w:rFonts w:ascii="Bookman Old Style" w:hAnsi="Bookman Old Style"/>
          <w:sz w:val="28"/>
          <w:szCs w:val="28"/>
        </w:rPr>
        <w:t xml:space="preserve"> defendant would in that event be able to pay the damages. </w:t>
      </w:r>
      <w:proofErr w:type="gramStart"/>
      <w:r>
        <w:rPr>
          <w:rFonts w:ascii="Bookman Old Style" w:hAnsi="Bookman Old Style"/>
          <w:sz w:val="28"/>
          <w:szCs w:val="28"/>
        </w:rPr>
        <w:t>It has been argued</w:t>
      </w:r>
      <w:r w:rsidR="00A52B94">
        <w:rPr>
          <w:rFonts w:ascii="Bookman Old Style" w:hAnsi="Bookman Old Style"/>
          <w:sz w:val="28"/>
          <w:szCs w:val="28"/>
        </w:rPr>
        <w:t xml:space="preserve"> by </w:t>
      </w:r>
      <w:r>
        <w:rPr>
          <w:rFonts w:ascii="Bookman Old Style" w:hAnsi="Bookman Old Style"/>
          <w:sz w:val="28"/>
          <w:szCs w:val="28"/>
        </w:rPr>
        <w:t>the plaintiff</w:t>
      </w:r>
      <w:proofErr w:type="gramEnd"/>
      <w:r>
        <w:rPr>
          <w:rFonts w:ascii="Bookman Old Style" w:hAnsi="Bookman Old Style"/>
          <w:sz w:val="28"/>
          <w:szCs w:val="28"/>
        </w:rPr>
        <w:t xml:space="preserve"> that: </w:t>
      </w:r>
    </w:p>
    <w:p w:rsidR="00EC1685" w:rsidRPr="003E257A" w:rsidRDefault="00EC1685" w:rsidP="003E257A">
      <w:pPr>
        <w:spacing w:line="240" w:lineRule="auto"/>
        <w:jc w:val="both"/>
        <w:rPr>
          <w:rFonts w:ascii="Bookman Old Style" w:hAnsi="Bookman Old Style"/>
          <w:sz w:val="28"/>
          <w:szCs w:val="28"/>
        </w:rPr>
      </w:pPr>
      <w:proofErr w:type="gramStart"/>
      <w:r w:rsidRPr="00DF12DF">
        <w:rPr>
          <w:rFonts w:ascii="Bookman Old Style" w:hAnsi="Bookman Old Style"/>
          <w:i/>
          <w:sz w:val="28"/>
          <w:szCs w:val="28"/>
        </w:rPr>
        <w:t>“ the</w:t>
      </w:r>
      <w:proofErr w:type="gramEnd"/>
      <w:r w:rsidRPr="00DF12DF">
        <w:rPr>
          <w:rFonts w:ascii="Bookman Old Style" w:hAnsi="Bookman Old Style"/>
          <w:i/>
          <w:sz w:val="28"/>
          <w:szCs w:val="28"/>
        </w:rPr>
        <w:t xml:space="preserve"> 1</w:t>
      </w:r>
      <w:r w:rsidRPr="00DF12DF">
        <w:rPr>
          <w:rFonts w:ascii="Bookman Old Style" w:hAnsi="Bookman Old Style"/>
          <w:i/>
          <w:sz w:val="28"/>
          <w:szCs w:val="28"/>
          <w:vertAlign w:val="superscript"/>
        </w:rPr>
        <w:t>st</w:t>
      </w:r>
      <w:r w:rsidRPr="00DF12DF">
        <w:rPr>
          <w:rFonts w:ascii="Bookman Old Style" w:hAnsi="Bookman Old Style"/>
          <w:i/>
          <w:sz w:val="28"/>
          <w:szCs w:val="28"/>
        </w:rPr>
        <w:t xml:space="preserve"> defendant is a local authority struggling to meet its obligation in the city and usually depends on grants from central g</w:t>
      </w:r>
      <w:r w:rsidR="00A52B94">
        <w:rPr>
          <w:rFonts w:ascii="Bookman Old Style" w:hAnsi="Bookman Old Style"/>
          <w:i/>
          <w:sz w:val="28"/>
          <w:szCs w:val="28"/>
        </w:rPr>
        <w:t>overnment and other co-operating</w:t>
      </w:r>
      <w:r w:rsidRPr="00DF12DF">
        <w:rPr>
          <w:rFonts w:ascii="Bookman Old Style" w:hAnsi="Bookman Old Style"/>
          <w:i/>
          <w:sz w:val="28"/>
          <w:szCs w:val="28"/>
        </w:rPr>
        <w:t xml:space="preserve"> partners whose support is not meant to paying da</w:t>
      </w:r>
      <w:r w:rsidR="00A52B94">
        <w:rPr>
          <w:rFonts w:ascii="Bookman Old Style" w:hAnsi="Bookman Old Style"/>
          <w:i/>
          <w:sz w:val="28"/>
          <w:szCs w:val="28"/>
        </w:rPr>
        <w:t>mages arising from litigation. But</w:t>
      </w:r>
      <w:r w:rsidRPr="00DF12DF">
        <w:rPr>
          <w:rFonts w:ascii="Bookman Old Style" w:hAnsi="Bookman Old Style"/>
          <w:i/>
          <w:sz w:val="28"/>
          <w:szCs w:val="28"/>
        </w:rPr>
        <w:t xml:space="preserve"> aimed at fulfilling targeted </w:t>
      </w:r>
      <w:proofErr w:type="gramStart"/>
      <w:r w:rsidRPr="00DF12DF">
        <w:rPr>
          <w:rFonts w:ascii="Bookman Old Style" w:hAnsi="Bookman Old Style"/>
          <w:i/>
          <w:sz w:val="28"/>
          <w:szCs w:val="28"/>
        </w:rPr>
        <w:t>projects</w:t>
      </w:r>
      <w:r w:rsidR="00A52B94">
        <w:rPr>
          <w:rFonts w:ascii="Bookman Old Style" w:hAnsi="Bookman Old Style"/>
          <w:i/>
          <w:sz w:val="28"/>
          <w:szCs w:val="28"/>
        </w:rPr>
        <w:t>,</w:t>
      </w:r>
      <w:proofErr w:type="gramEnd"/>
      <w:r w:rsidRPr="00DF12DF">
        <w:rPr>
          <w:rFonts w:ascii="Bookman Old Style" w:hAnsi="Bookman Old Style"/>
          <w:i/>
          <w:sz w:val="28"/>
          <w:szCs w:val="28"/>
        </w:rPr>
        <w:t xml:space="preserve"> and this </w:t>
      </w:r>
      <w:proofErr w:type="spellStart"/>
      <w:r w:rsidRPr="00DF12DF">
        <w:rPr>
          <w:rFonts w:ascii="Bookman Old Style" w:hAnsi="Bookman Old Style"/>
          <w:i/>
          <w:sz w:val="28"/>
          <w:szCs w:val="28"/>
        </w:rPr>
        <w:t>honourable</w:t>
      </w:r>
      <w:proofErr w:type="spellEnd"/>
      <w:r w:rsidRPr="00DF12DF">
        <w:rPr>
          <w:rFonts w:ascii="Bookman Old Style" w:hAnsi="Bookman Old Style"/>
          <w:i/>
          <w:sz w:val="28"/>
          <w:szCs w:val="28"/>
        </w:rPr>
        <w:t xml:space="preserve"> Court can take judicial notice </w:t>
      </w:r>
      <w:r w:rsidR="00A52B94" w:rsidRPr="00DF12DF">
        <w:rPr>
          <w:rFonts w:ascii="Bookman Old Style" w:hAnsi="Bookman Old Style"/>
          <w:i/>
          <w:sz w:val="28"/>
          <w:szCs w:val="28"/>
        </w:rPr>
        <w:t>of</w:t>
      </w:r>
      <w:r w:rsidRPr="00DF12DF">
        <w:rPr>
          <w:rFonts w:ascii="Bookman Old Style" w:hAnsi="Bookman Old Style"/>
          <w:i/>
          <w:sz w:val="28"/>
          <w:szCs w:val="28"/>
        </w:rPr>
        <w:t xml:space="preserve"> that as a notorious fact.”</w:t>
      </w:r>
    </w:p>
    <w:p w:rsidR="00EC1685" w:rsidRPr="00DF12DF" w:rsidRDefault="00EC1685" w:rsidP="006B1732">
      <w:pPr>
        <w:spacing w:line="360" w:lineRule="auto"/>
        <w:jc w:val="both"/>
        <w:rPr>
          <w:rFonts w:ascii="Bookman Old Style" w:hAnsi="Bookman Old Style"/>
          <w:i/>
          <w:sz w:val="28"/>
          <w:szCs w:val="28"/>
        </w:rPr>
      </w:pPr>
    </w:p>
    <w:p w:rsidR="00DF12DF" w:rsidRDefault="00EC1685" w:rsidP="006B1732">
      <w:pPr>
        <w:spacing w:line="360" w:lineRule="auto"/>
        <w:jc w:val="both"/>
        <w:rPr>
          <w:rFonts w:ascii="Bookman Old Style" w:hAnsi="Bookman Old Style"/>
          <w:sz w:val="28"/>
          <w:szCs w:val="28"/>
        </w:rPr>
      </w:pPr>
      <w:r>
        <w:rPr>
          <w:rFonts w:ascii="Bookman Old Style" w:hAnsi="Bookman Old Style"/>
          <w:sz w:val="28"/>
          <w:szCs w:val="28"/>
        </w:rPr>
        <w:t xml:space="preserve">First, I agree with the submission by Mr. </w:t>
      </w:r>
      <w:proofErr w:type="spellStart"/>
      <w:r>
        <w:rPr>
          <w:rFonts w:ascii="Bookman Old Style" w:hAnsi="Bookman Old Style"/>
          <w:sz w:val="28"/>
          <w:szCs w:val="28"/>
        </w:rPr>
        <w:t>Mukwasa</w:t>
      </w:r>
      <w:proofErr w:type="spellEnd"/>
      <w:r w:rsidR="00A52B94">
        <w:rPr>
          <w:rFonts w:ascii="Bookman Old Style" w:hAnsi="Bookman Old Style"/>
          <w:sz w:val="28"/>
          <w:szCs w:val="28"/>
        </w:rPr>
        <w:t>,</w:t>
      </w:r>
      <w:r>
        <w:rPr>
          <w:rFonts w:ascii="Bookman Old Style" w:hAnsi="Bookman Old Style"/>
          <w:sz w:val="28"/>
          <w:szCs w:val="28"/>
        </w:rPr>
        <w:t xml:space="preserve"> counsel for the </w:t>
      </w:r>
      <w:proofErr w:type="gramStart"/>
      <w:r>
        <w:rPr>
          <w:rFonts w:ascii="Bookman Old Style" w:hAnsi="Bookman Old Style"/>
          <w:sz w:val="28"/>
          <w:szCs w:val="28"/>
        </w:rPr>
        <w:t>2</w:t>
      </w:r>
      <w:r w:rsidRPr="00EC1685">
        <w:rPr>
          <w:rFonts w:ascii="Bookman Old Style" w:hAnsi="Bookman Old Style"/>
          <w:sz w:val="28"/>
          <w:szCs w:val="28"/>
          <w:vertAlign w:val="superscript"/>
        </w:rPr>
        <w:t>nd</w:t>
      </w:r>
      <w:proofErr w:type="gramEnd"/>
      <w:r>
        <w:rPr>
          <w:rFonts w:ascii="Bookman Old Style" w:hAnsi="Bookman Old Style"/>
          <w:sz w:val="28"/>
          <w:szCs w:val="28"/>
        </w:rPr>
        <w:t xml:space="preserve"> defendant, that the plaintiff has not adduc</w:t>
      </w:r>
      <w:r w:rsidR="00A52B94">
        <w:rPr>
          <w:rFonts w:ascii="Bookman Old Style" w:hAnsi="Bookman Old Style"/>
          <w:sz w:val="28"/>
          <w:szCs w:val="28"/>
        </w:rPr>
        <w:t>ed any evidence whatsoever prov</w:t>
      </w:r>
      <w:r>
        <w:rPr>
          <w:rFonts w:ascii="Bookman Old Style" w:hAnsi="Bookman Old Style"/>
          <w:sz w:val="28"/>
          <w:szCs w:val="28"/>
        </w:rPr>
        <w:t>ing that the 1</w:t>
      </w:r>
      <w:r w:rsidRPr="00EC1685">
        <w:rPr>
          <w:rFonts w:ascii="Bookman Old Style" w:hAnsi="Bookman Old Style"/>
          <w:sz w:val="28"/>
          <w:szCs w:val="28"/>
          <w:vertAlign w:val="superscript"/>
        </w:rPr>
        <w:t>st</w:t>
      </w:r>
      <w:r>
        <w:rPr>
          <w:rFonts w:ascii="Bookman Old Style" w:hAnsi="Bookman Old Style"/>
          <w:sz w:val="28"/>
          <w:szCs w:val="28"/>
        </w:rPr>
        <w:t xml:space="preserve"> defendant is impecunious</w:t>
      </w:r>
      <w:r w:rsidR="00A52B94">
        <w:rPr>
          <w:rFonts w:ascii="Bookman Old Style" w:hAnsi="Bookman Old Style"/>
          <w:sz w:val="28"/>
          <w:szCs w:val="28"/>
        </w:rPr>
        <w:t>,</w:t>
      </w:r>
      <w:r>
        <w:rPr>
          <w:rFonts w:ascii="Bookman Old Style" w:hAnsi="Bookman Old Style"/>
          <w:sz w:val="28"/>
          <w:szCs w:val="28"/>
        </w:rPr>
        <w:t xml:space="preserve"> and therefore unable to meet its financial obligation</w:t>
      </w:r>
      <w:r w:rsidR="00A52B94">
        <w:rPr>
          <w:rFonts w:ascii="Bookman Old Style" w:hAnsi="Bookman Old Style"/>
          <w:sz w:val="28"/>
          <w:szCs w:val="28"/>
        </w:rPr>
        <w:t>s</w:t>
      </w:r>
      <w:r>
        <w:rPr>
          <w:rFonts w:ascii="Bookman Old Style" w:hAnsi="Bookman Old Style"/>
          <w:sz w:val="28"/>
          <w:szCs w:val="28"/>
        </w:rPr>
        <w:t>.</w:t>
      </w:r>
      <w:r w:rsidR="00DF12DF">
        <w:rPr>
          <w:rFonts w:ascii="Bookman Old Style" w:hAnsi="Bookman Old Style"/>
          <w:sz w:val="28"/>
          <w:szCs w:val="28"/>
        </w:rPr>
        <w:t xml:space="preserve"> Second</w:t>
      </w:r>
      <w:r w:rsidR="00A52B94">
        <w:rPr>
          <w:rFonts w:ascii="Bookman Old Style" w:hAnsi="Bookman Old Style"/>
          <w:sz w:val="28"/>
          <w:szCs w:val="28"/>
        </w:rPr>
        <w:t>,</w:t>
      </w:r>
      <w:r w:rsidR="00DF12DF">
        <w:rPr>
          <w:rFonts w:ascii="Bookman Old Style" w:hAnsi="Bookman Old Style"/>
          <w:sz w:val="28"/>
          <w:szCs w:val="28"/>
        </w:rPr>
        <w:t xml:space="preserve"> the plaintiff invited me to take judicial notice of the assertion that the </w:t>
      </w:r>
      <w:proofErr w:type="gramStart"/>
      <w:r w:rsidR="00DF12DF">
        <w:rPr>
          <w:rFonts w:ascii="Bookman Old Style" w:hAnsi="Bookman Old Style"/>
          <w:sz w:val="28"/>
          <w:szCs w:val="28"/>
        </w:rPr>
        <w:t>1</w:t>
      </w:r>
      <w:r w:rsidR="00DF12DF" w:rsidRPr="00DF12DF">
        <w:rPr>
          <w:rFonts w:ascii="Bookman Old Style" w:hAnsi="Bookman Old Style"/>
          <w:sz w:val="28"/>
          <w:szCs w:val="28"/>
          <w:vertAlign w:val="superscript"/>
        </w:rPr>
        <w:t>st</w:t>
      </w:r>
      <w:proofErr w:type="gramEnd"/>
      <w:r w:rsidR="00DF12DF">
        <w:rPr>
          <w:rFonts w:ascii="Bookman Old Style" w:hAnsi="Bookman Old Style"/>
          <w:sz w:val="28"/>
          <w:szCs w:val="28"/>
        </w:rPr>
        <w:t xml:space="preserve"> defendant is impecunious</w:t>
      </w:r>
      <w:r w:rsidR="00A52B94">
        <w:rPr>
          <w:rFonts w:ascii="Bookman Old Style" w:hAnsi="Bookman Old Style"/>
          <w:sz w:val="28"/>
          <w:szCs w:val="28"/>
        </w:rPr>
        <w:t>. D</w:t>
      </w:r>
      <w:r w:rsidR="00DF12DF">
        <w:rPr>
          <w:rFonts w:ascii="Bookman Old Style" w:hAnsi="Bookman Old Style"/>
          <w:sz w:val="28"/>
          <w:szCs w:val="28"/>
        </w:rPr>
        <w:t>iscu</w:t>
      </w:r>
      <w:r w:rsidR="00A52B94">
        <w:rPr>
          <w:rFonts w:ascii="Bookman Old Style" w:hAnsi="Bookman Old Style"/>
          <w:sz w:val="28"/>
          <w:szCs w:val="28"/>
        </w:rPr>
        <w:t>ssing the concept or notion of judicial n</w:t>
      </w:r>
      <w:r w:rsidR="00DF12DF">
        <w:rPr>
          <w:rFonts w:ascii="Bookman Old Style" w:hAnsi="Bookman Old Style"/>
          <w:sz w:val="28"/>
          <w:szCs w:val="28"/>
        </w:rPr>
        <w:t xml:space="preserve">otice, the learned authors, of </w:t>
      </w:r>
      <w:proofErr w:type="spellStart"/>
      <w:r w:rsidR="00DF12DF" w:rsidRPr="00DF12DF">
        <w:rPr>
          <w:rFonts w:ascii="Bookman Old Style" w:hAnsi="Bookman Old Style"/>
          <w:sz w:val="28"/>
          <w:szCs w:val="28"/>
          <w:u w:val="single"/>
        </w:rPr>
        <w:t>Phipson</w:t>
      </w:r>
      <w:proofErr w:type="spellEnd"/>
      <w:r w:rsidR="00DF12DF" w:rsidRPr="00DF12DF">
        <w:rPr>
          <w:rFonts w:ascii="Bookman Old Style" w:hAnsi="Bookman Old Style"/>
          <w:sz w:val="28"/>
          <w:szCs w:val="28"/>
          <w:u w:val="single"/>
        </w:rPr>
        <w:t xml:space="preserve"> on Evidence,</w:t>
      </w:r>
      <w:r w:rsidR="00DF12DF">
        <w:rPr>
          <w:rFonts w:ascii="Bookman Old Style" w:hAnsi="Bookman Old Style"/>
          <w:sz w:val="28"/>
          <w:szCs w:val="28"/>
        </w:rPr>
        <w:t xml:space="preserve"> Seventeenth Edition</w:t>
      </w:r>
      <w:r w:rsidR="00A52B94">
        <w:rPr>
          <w:rFonts w:ascii="Bookman Old Style" w:hAnsi="Bookman Old Style"/>
          <w:sz w:val="28"/>
          <w:szCs w:val="28"/>
        </w:rPr>
        <w:t>,</w:t>
      </w:r>
      <w:r w:rsidR="00DF12DF">
        <w:rPr>
          <w:rFonts w:ascii="Bookman Old Style" w:hAnsi="Bookman Old Style"/>
          <w:sz w:val="28"/>
          <w:szCs w:val="28"/>
        </w:rPr>
        <w:t xml:space="preserve"> (London</w:t>
      </w:r>
      <w:r w:rsidR="00A52B94">
        <w:rPr>
          <w:rFonts w:ascii="Bookman Old Style" w:hAnsi="Bookman Old Style"/>
          <w:sz w:val="28"/>
          <w:szCs w:val="28"/>
        </w:rPr>
        <w:t>,</w:t>
      </w:r>
      <w:r w:rsidR="00DF12DF">
        <w:rPr>
          <w:rFonts w:ascii="Bookman Old Style" w:hAnsi="Bookman Old Style"/>
          <w:sz w:val="28"/>
          <w:szCs w:val="28"/>
        </w:rPr>
        <w:t xml:space="preserve"> Thomson Reuters (</w:t>
      </w:r>
      <w:r w:rsidR="00A52B94">
        <w:rPr>
          <w:rFonts w:ascii="Bookman Old Style" w:hAnsi="Bookman Old Style"/>
          <w:sz w:val="28"/>
          <w:szCs w:val="28"/>
        </w:rPr>
        <w:t>L</w:t>
      </w:r>
      <w:r w:rsidR="00DF12DF">
        <w:rPr>
          <w:rFonts w:ascii="Bookman Old Style" w:hAnsi="Bookman Old Style"/>
          <w:sz w:val="28"/>
          <w:szCs w:val="28"/>
        </w:rPr>
        <w:t>egal) Limited, 2010</w:t>
      </w:r>
      <w:r w:rsidR="00D44E6D">
        <w:rPr>
          <w:rFonts w:ascii="Bookman Old Style" w:hAnsi="Bookman Old Style"/>
          <w:sz w:val="28"/>
          <w:szCs w:val="28"/>
        </w:rPr>
        <w:t>)</w:t>
      </w:r>
      <w:r w:rsidR="00DF12DF">
        <w:rPr>
          <w:rFonts w:ascii="Bookman Old Style" w:hAnsi="Bookman Old Style"/>
          <w:sz w:val="28"/>
          <w:szCs w:val="28"/>
        </w:rPr>
        <w:t xml:space="preserve"> observe </w:t>
      </w:r>
      <w:r w:rsidR="00DF12DF" w:rsidRPr="00D44E6D">
        <w:rPr>
          <w:rFonts w:ascii="Bookman Old Style" w:hAnsi="Bookman Old Style"/>
          <w:i/>
          <w:sz w:val="28"/>
          <w:szCs w:val="28"/>
        </w:rPr>
        <w:t>inter alia</w:t>
      </w:r>
      <w:r w:rsidR="00D44E6D">
        <w:rPr>
          <w:rFonts w:ascii="Bookman Old Style" w:hAnsi="Bookman Old Style"/>
          <w:sz w:val="28"/>
          <w:szCs w:val="28"/>
        </w:rPr>
        <w:t xml:space="preserve"> as follows at</w:t>
      </w:r>
      <w:r w:rsidR="00DF12DF">
        <w:rPr>
          <w:rFonts w:ascii="Bookman Old Style" w:hAnsi="Bookman Old Style"/>
          <w:sz w:val="28"/>
          <w:szCs w:val="28"/>
        </w:rPr>
        <w:t xml:space="preserve"> paragraph 3 -02, at page 61.</w:t>
      </w:r>
    </w:p>
    <w:p w:rsidR="00F33C0E" w:rsidRDefault="00F33C0E" w:rsidP="00F33C0E">
      <w:pPr>
        <w:spacing w:line="240" w:lineRule="auto"/>
        <w:jc w:val="both"/>
        <w:rPr>
          <w:rFonts w:ascii="Bookman Old Style" w:hAnsi="Bookman Old Style"/>
          <w:i/>
          <w:sz w:val="28"/>
          <w:szCs w:val="28"/>
        </w:rPr>
      </w:pPr>
      <w:r w:rsidRPr="00F33C0E">
        <w:rPr>
          <w:rFonts w:ascii="Bookman Old Style" w:hAnsi="Bookman Old Style"/>
          <w:i/>
          <w:sz w:val="28"/>
          <w:szCs w:val="28"/>
        </w:rPr>
        <w:t>“</w:t>
      </w:r>
      <w:r w:rsidR="00DF12DF" w:rsidRPr="00F33C0E">
        <w:rPr>
          <w:rFonts w:ascii="Bookman Old Style" w:hAnsi="Bookman Old Style"/>
          <w:i/>
          <w:sz w:val="28"/>
          <w:szCs w:val="28"/>
        </w:rPr>
        <w:t>…..the concept covers matters being so notorious or clearly established or susceptible of demonstration by reference to a readily obtainable and authoritative source that evidence of their existence is unnecessary. Some facts are so notorious or so well established to the knowledge of the Court that they may be accepted without further</w:t>
      </w:r>
      <w:r w:rsidR="00D44E6D">
        <w:rPr>
          <w:rFonts w:ascii="Bookman Old Style" w:hAnsi="Bookman Old Style"/>
          <w:i/>
          <w:sz w:val="28"/>
          <w:szCs w:val="28"/>
        </w:rPr>
        <w:t xml:space="preserve"> inquiry</w:t>
      </w:r>
      <w:proofErr w:type="gramStart"/>
      <w:r w:rsidR="00D44E6D">
        <w:rPr>
          <w:rFonts w:ascii="Bookman Old Style" w:hAnsi="Bookman Old Style"/>
          <w:i/>
          <w:sz w:val="28"/>
          <w:szCs w:val="28"/>
        </w:rPr>
        <w:t>…..</w:t>
      </w:r>
      <w:proofErr w:type="gramEnd"/>
      <w:r w:rsidR="00D44E6D">
        <w:rPr>
          <w:rFonts w:ascii="Bookman Old Style" w:hAnsi="Bookman Old Style"/>
          <w:i/>
          <w:sz w:val="28"/>
          <w:szCs w:val="28"/>
        </w:rPr>
        <w:t xml:space="preserve"> </w:t>
      </w:r>
      <w:r w:rsidR="00DF12DF" w:rsidRPr="00F33C0E">
        <w:rPr>
          <w:rFonts w:ascii="Bookman Old Style" w:hAnsi="Bookman Old Style"/>
          <w:i/>
          <w:sz w:val="28"/>
          <w:szCs w:val="28"/>
        </w:rPr>
        <w:t xml:space="preserve">Judicial notice can save time and cost, </w:t>
      </w:r>
      <w:r w:rsidRPr="00F33C0E">
        <w:rPr>
          <w:rFonts w:ascii="Bookman Old Style" w:hAnsi="Bookman Old Style"/>
          <w:i/>
          <w:sz w:val="28"/>
          <w:szCs w:val="28"/>
        </w:rPr>
        <w:t>and promote consistency in deci</w:t>
      </w:r>
      <w:r w:rsidR="00DF12DF" w:rsidRPr="00F33C0E">
        <w:rPr>
          <w:rFonts w:ascii="Bookman Old Style" w:hAnsi="Bookman Old Style"/>
          <w:i/>
          <w:sz w:val="28"/>
          <w:szCs w:val="28"/>
        </w:rPr>
        <w:t xml:space="preserve">sion making.”  </w:t>
      </w:r>
      <w:r w:rsidR="00EC1685" w:rsidRPr="00F33C0E">
        <w:rPr>
          <w:rFonts w:ascii="Bookman Old Style" w:hAnsi="Bookman Old Style"/>
          <w:i/>
          <w:sz w:val="28"/>
          <w:szCs w:val="28"/>
        </w:rPr>
        <w:t xml:space="preserve"> </w:t>
      </w:r>
      <w:r w:rsidR="00737ED6" w:rsidRPr="00F33C0E">
        <w:rPr>
          <w:rFonts w:ascii="Bookman Old Style" w:hAnsi="Bookman Old Style"/>
          <w:i/>
          <w:sz w:val="28"/>
          <w:szCs w:val="28"/>
        </w:rPr>
        <w:t xml:space="preserve"> </w:t>
      </w:r>
    </w:p>
    <w:p w:rsidR="00F33C0E" w:rsidRPr="00F33C0E" w:rsidRDefault="00300AE4" w:rsidP="00F33C0E">
      <w:pPr>
        <w:spacing w:line="240" w:lineRule="auto"/>
        <w:jc w:val="both"/>
        <w:rPr>
          <w:rFonts w:ascii="Bookman Old Style" w:hAnsi="Bookman Old Style"/>
          <w:i/>
          <w:sz w:val="28"/>
          <w:szCs w:val="28"/>
        </w:rPr>
      </w:pPr>
      <w:r w:rsidRPr="00F33C0E">
        <w:rPr>
          <w:rFonts w:ascii="Bookman Old Style" w:hAnsi="Bookman Old Style"/>
          <w:i/>
          <w:sz w:val="28"/>
          <w:szCs w:val="28"/>
        </w:rPr>
        <w:lastRenderedPageBreak/>
        <w:t xml:space="preserve">  </w:t>
      </w:r>
      <w:r w:rsidR="002C6DF1" w:rsidRPr="00F33C0E">
        <w:rPr>
          <w:rFonts w:ascii="Bookman Old Style" w:hAnsi="Bookman Old Style"/>
          <w:i/>
          <w:sz w:val="28"/>
          <w:szCs w:val="28"/>
        </w:rPr>
        <w:t xml:space="preserve"> </w:t>
      </w:r>
    </w:p>
    <w:p w:rsidR="00D44E6D" w:rsidRDefault="00F33C0E"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There is no factual basis upon which I can hold that it is notorious fact that the </w:t>
      </w:r>
      <w:proofErr w:type="gramStart"/>
      <w:r>
        <w:rPr>
          <w:rFonts w:ascii="Bookman Old Style" w:hAnsi="Bookman Old Style"/>
          <w:sz w:val="28"/>
          <w:szCs w:val="28"/>
        </w:rPr>
        <w:t>1</w:t>
      </w:r>
      <w:r w:rsidRPr="00F33C0E">
        <w:rPr>
          <w:rFonts w:ascii="Bookman Old Style" w:hAnsi="Bookman Old Style"/>
          <w:sz w:val="28"/>
          <w:szCs w:val="28"/>
          <w:vertAlign w:val="superscript"/>
        </w:rPr>
        <w:t>st</w:t>
      </w:r>
      <w:proofErr w:type="gramEnd"/>
      <w:r>
        <w:rPr>
          <w:rFonts w:ascii="Bookman Old Style" w:hAnsi="Bookman Old Style"/>
          <w:sz w:val="28"/>
          <w:szCs w:val="28"/>
        </w:rPr>
        <w:t xml:space="preserve"> defendant is imp</w:t>
      </w:r>
      <w:r w:rsidR="00D44E6D">
        <w:rPr>
          <w:rFonts w:ascii="Bookman Old Style" w:hAnsi="Bookman Old Style"/>
          <w:sz w:val="28"/>
          <w:szCs w:val="28"/>
        </w:rPr>
        <w:t>ecunious. I therefore decline the</w:t>
      </w:r>
      <w:r>
        <w:rPr>
          <w:rFonts w:ascii="Bookman Old Style" w:hAnsi="Bookman Old Style"/>
          <w:sz w:val="28"/>
          <w:szCs w:val="28"/>
        </w:rPr>
        <w:t xml:space="preserve"> invitation</w:t>
      </w:r>
      <w:r w:rsidR="00D44E6D">
        <w:rPr>
          <w:rFonts w:ascii="Bookman Old Style" w:hAnsi="Bookman Old Style"/>
          <w:sz w:val="28"/>
          <w:szCs w:val="28"/>
        </w:rPr>
        <w:t xml:space="preserve"> to take judicial notice of that alleged notoriety</w:t>
      </w:r>
      <w:r>
        <w:rPr>
          <w:rFonts w:ascii="Bookman Old Style" w:hAnsi="Bookman Old Style"/>
          <w:sz w:val="28"/>
          <w:szCs w:val="28"/>
        </w:rPr>
        <w:t xml:space="preserve">. The upshot </w:t>
      </w:r>
      <w:r w:rsidR="00D44E6D">
        <w:rPr>
          <w:rFonts w:ascii="Bookman Old Style" w:hAnsi="Bookman Old Style"/>
          <w:sz w:val="28"/>
          <w:szCs w:val="28"/>
        </w:rPr>
        <w:t xml:space="preserve">of all this is </w:t>
      </w:r>
      <w:r>
        <w:rPr>
          <w:rFonts w:ascii="Bookman Old Style" w:hAnsi="Bookman Old Style"/>
          <w:sz w:val="28"/>
          <w:szCs w:val="28"/>
        </w:rPr>
        <w:t xml:space="preserve">therefore that I am satisfied that if the plaintiff succeeded after trial of this action, </w:t>
      </w:r>
      <w:proofErr w:type="gramStart"/>
      <w:r>
        <w:rPr>
          <w:rFonts w:ascii="Bookman Old Style" w:hAnsi="Bookman Old Style"/>
          <w:sz w:val="28"/>
          <w:szCs w:val="28"/>
        </w:rPr>
        <w:t>it would be adequately compensated by an award of damages</w:t>
      </w:r>
      <w:proofErr w:type="gramEnd"/>
      <w:r>
        <w:rPr>
          <w:rFonts w:ascii="Bookman Old Style" w:hAnsi="Bookman Old Style"/>
          <w:sz w:val="28"/>
          <w:szCs w:val="28"/>
        </w:rPr>
        <w:t xml:space="preserve">. </w:t>
      </w:r>
      <w:r w:rsidR="00D44E6D">
        <w:rPr>
          <w:rFonts w:ascii="Bookman Old Style" w:hAnsi="Bookman Old Style"/>
          <w:sz w:val="28"/>
          <w:szCs w:val="28"/>
        </w:rPr>
        <w:t xml:space="preserve">I therefore refuse to confirm the interim injunction. </w:t>
      </w:r>
      <w:r>
        <w:rPr>
          <w:rFonts w:ascii="Bookman Old Style" w:hAnsi="Bookman Old Style"/>
          <w:sz w:val="28"/>
          <w:szCs w:val="28"/>
        </w:rPr>
        <w:t xml:space="preserve">Accordingly, I discharge the </w:t>
      </w:r>
      <w:r w:rsidR="00D44E6D" w:rsidRPr="00D44E6D">
        <w:rPr>
          <w:rFonts w:ascii="Bookman Old Style" w:hAnsi="Bookman Old Style"/>
          <w:i/>
          <w:sz w:val="28"/>
          <w:szCs w:val="28"/>
        </w:rPr>
        <w:t xml:space="preserve">ex </w:t>
      </w:r>
      <w:r w:rsidRPr="00D44E6D">
        <w:rPr>
          <w:rFonts w:ascii="Bookman Old Style" w:hAnsi="Bookman Old Style"/>
          <w:i/>
          <w:sz w:val="28"/>
          <w:szCs w:val="28"/>
        </w:rPr>
        <w:t>parte</w:t>
      </w:r>
      <w:r>
        <w:rPr>
          <w:rFonts w:ascii="Bookman Old Style" w:hAnsi="Bookman Old Style"/>
          <w:sz w:val="28"/>
          <w:szCs w:val="28"/>
        </w:rPr>
        <w:t xml:space="preserve"> injunction granted on </w:t>
      </w:r>
      <w:proofErr w:type="gramStart"/>
      <w:r>
        <w:rPr>
          <w:rFonts w:ascii="Bookman Old Style" w:hAnsi="Bookman Old Style"/>
          <w:sz w:val="28"/>
          <w:szCs w:val="28"/>
        </w:rPr>
        <w:t>22</w:t>
      </w:r>
      <w:r w:rsidRPr="00F33C0E">
        <w:rPr>
          <w:rFonts w:ascii="Bookman Old Style" w:hAnsi="Bookman Old Style"/>
          <w:sz w:val="28"/>
          <w:szCs w:val="28"/>
          <w:vertAlign w:val="superscript"/>
        </w:rPr>
        <w:t>nd</w:t>
      </w:r>
      <w:proofErr w:type="gramEnd"/>
      <w:r>
        <w:rPr>
          <w:rFonts w:ascii="Bookman Old Style" w:hAnsi="Bookman Old Style"/>
          <w:sz w:val="28"/>
          <w:szCs w:val="28"/>
        </w:rPr>
        <w:t xml:space="preserve"> July, 2010.</w:t>
      </w:r>
    </w:p>
    <w:p w:rsidR="00D44E6D" w:rsidRDefault="00D44E6D" w:rsidP="003E257A">
      <w:pPr>
        <w:spacing w:after="0" w:line="360" w:lineRule="auto"/>
        <w:jc w:val="both"/>
        <w:rPr>
          <w:rFonts w:ascii="Bookman Old Style" w:hAnsi="Bookman Old Style"/>
          <w:sz w:val="28"/>
          <w:szCs w:val="28"/>
        </w:rPr>
      </w:pPr>
    </w:p>
    <w:p w:rsidR="00F33C0E" w:rsidRDefault="00F33C0E" w:rsidP="003E257A">
      <w:pPr>
        <w:spacing w:after="0" w:line="360" w:lineRule="auto"/>
        <w:jc w:val="both"/>
        <w:rPr>
          <w:rFonts w:ascii="Bookman Old Style" w:hAnsi="Bookman Old Style"/>
          <w:sz w:val="28"/>
          <w:szCs w:val="28"/>
        </w:rPr>
      </w:pPr>
      <w:r>
        <w:rPr>
          <w:rFonts w:ascii="Bookman Old Style" w:hAnsi="Bookman Old Style"/>
          <w:sz w:val="28"/>
          <w:szCs w:val="28"/>
        </w:rPr>
        <w:t xml:space="preserve"> Each party shall bear their respective costs.</w:t>
      </w:r>
    </w:p>
    <w:p w:rsidR="003E257A" w:rsidRDefault="003E257A" w:rsidP="003E257A">
      <w:pPr>
        <w:spacing w:after="0" w:line="360" w:lineRule="auto"/>
        <w:jc w:val="both"/>
        <w:rPr>
          <w:rFonts w:ascii="Bookman Old Style" w:hAnsi="Bookman Old Style"/>
          <w:sz w:val="28"/>
          <w:szCs w:val="28"/>
        </w:rPr>
      </w:pPr>
    </w:p>
    <w:p w:rsidR="003E257A" w:rsidRDefault="003E257A" w:rsidP="003E257A">
      <w:pPr>
        <w:spacing w:after="0" w:line="360" w:lineRule="auto"/>
        <w:jc w:val="both"/>
        <w:rPr>
          <w:rFonts w:ascii="Bookman Old Style" w:hAnsi="Bookman Old Style"/>
          <w:sz w:val="28"/>
          <w:szCs w:val="28"/>
        </w:rPr>
      </w:pPr>
    </w:p>
    <w:p w:rsidR="003E257A" w:rsidRDefault="003E257A" w:rsidP="003E257A">
      <w:pPr>
        <w:spacing w:after="0" w:line="360" w:lineRule="auto"/>
        <w:jc w:val="both"/>
        <w:rPr>
          <w:rFonts w:ascii="Bookman Old Style" w:hAnsi="Bookman Old Style"/>
          <w:sz w:val="28"/>
          <w:szCs w:val="28"/>
        </w:rPr>
      </w:pPr>
    </w:p>
    <w:p w:rsidR="00F33C0E" w:rsidRPr="00F33C0E" w:rsidRDefault="00F33C0E" w:rsidP="00F33C0E">
      <w:pPr>
        <w:spacing w:after="0" w:line="240" w:lineRule="auto"/>
        <w:jc w:val="center"/>
        <w:rPr>
          <w:rFonts w:ascii="Bookman Old Style" w:hAnsi="Bookman Old Style"/>
          <w:b/>
          <w:sz w:val="28"/>
          <w:szCs w:val="28"/>
        </w:rPr>
      </w:pPr>
      <w:r w:rsidRPr="00F33C0E">
        <w:rPr>
          <w:rFonts w:ascii="Bookman Old Style" w:hAnsi="Bookman Old Style"/>
          <w:b/>
          <w:sz w:val="28"/>
          <w:szCs w:val="28"/>
        </w:rPr>
        <w:t>___________________________</w:t>
      </w:r>
    </w:p>
    <w:p w:rsidR="00F33C0E" w:rsidRPr="00F33C0E" w:rsidRDefault="00F33C0E" w:rsidP="00F33C0E">
      <w:pPr>
        <w:spacing w:after="0" w:line="240" w:lineRule="auto"/>
        <w:jc w:val="center"/>
        <w:rPr>
          <w:rFonts w:ascii="Bookman Old Style" w:hAnsi="Bookman Old Style"/>
          <w:b/>
          <w:sz w:val="28"/>
          <w:szCs w:val="28"/>
        </w:rPr>
      </w:pPr>
      <w:r w:rsidRPr="00F33C0E">
        <w:rPr>
          <w:rFonts w:ascii="Bookman Old Style" w:hAnsi="Bookman Old Style"/>
          <w:b/>
          <w:sz w:val="28"/>
          <w:szCs w:val="28"/>
        </w:rPr>
        <w:t xml:space="preserve">Dr. P. </w:t>
      </w:r>
      <w:proofErr w:type="spellStart"/>
      <w:r w:rsidRPr="00F33C0E">
        <w:rPr>
          <w:rFonts w:ascii="Bookman Old Style" w:hAnsi="Bookman Old Style"/>
          <w:b/>
          <w:sz w:val="28"/>
          <w:szCs w:val="28"/>
        </w:rPr>
        <w:t>Matibini</w:t>
      </w:r>
      <w:proofErr w:type="spellEnd"/>
      <w:r w:rsidRPr="00F33C0E">
        <w:rPr>
          <w:rFonts w:ascii="Bookman Old Style" w:hAnsi="Bookman Old Style"/>
          <w:b/>
          <w:sz w:val="28"/>
          <w:szCs w:val="28"/>
        </w:rPr>
        <w:t>, SC</w:t>
      </w:r>
    </w:p>
    <w:p w:rsidR="006B1732" w:rsidRPr="00F33C0E" w:rsidRDefault="00F33C0E" w:rsidP="00F33C0E">
      <w:pPr>
        <w:spacing w:after="0" w:line="240" w:lineRule="auto"/>
        <w:jc w:val="center"/>
        <w:rPr>
          <w:rFonts w:ascii="Bookman Old Style" w:hAnsi="Bookman Old Style"/>
          <w:b/>
          <w:sz w:val="28"/>
          <w:szCs w:val="28"/>
        </w:rPr>
      </w:pPr>
      <w:r w:rsidRPr="00F33C0E">
        <w:rPr>
          <w:rFonts w:ascii="Bookman Old Style" w:hAnsi="Bookman Old Style"/>
          <w:b/>
          <w:sz w:val="28"/>
          <w:szCs w:val="28"/>
        </w:rPr>
        <w:t>HIGH COURT JUDGE</w:t>
      </w:r>
    </w:p>
    <w:p w:rsidR="000A49E7" w:rsidRPr="00F33C0E" w:rsidRDefault="000A49E7" w:rsidP="00F33C0E">
      <w:pPr>
        <w:spacing w:after="0" w:line="240" w:lineRule="auto"/>
        <w:jc w:val="center"/>
        <w:rPr>
          <w:rFonts w:ascii="Bookman Old Style" w:hAnsi="Bookman Old Style"/>
          <w:b/>
          <w:sz w:val="28"/>
          <w:szCs w:val="28"/>
        </w:rPr>
      </w:pPr>
    </w:p>
    <w:p w:rsidR="00634B80" w:rsidRPr="00F33C0E" w:rsidRDefault="00634B80" w:rsidP="00F33C0E">
      <w:pPr>
        <w:spacing w:after="0" w:line="240" w:lineRule="auto"/>
        <w:jc w:val="center"/>
        <w:rPr>
          <w:rFonts w:ascii="Bookman Old Style" w:hAnsi="Bookman Old Style"/>
          <w:b/>
          <w:sz w:val="28"/>
          <w:szCs w:val="28"/>
        </w:rPr>
      </w:pPr>
    </w:p>
    <w:p w:rsidR="000E1E33" w:rsidRPr="00F33C0E" w:rsidRDefault="000E1E33" w:rsidP="00F33C0E">
      <w:pPr>
        <w:spacing w:after="0" w:line="240" w:lineRule="auto"/>
        <w:jc w:val="center"/>
        <w:rPr>
          <w:rFonts w:ascii="Bookman Old Style" w:hAnsi="Bookman Old Style"/>
          <w:b/>
          <w:sz w:val="28"/>
          <w:szCs w:val="28"/>
        </w:rPr>
      </w:pPr>
    </w:p>
    <w:p w:rsidR="00ED6BD0" w:rsidRPr="00F33C0E" w:rsidRDefault="00ED6BD0" w:rsidP="00F33C0E">
      <w:pPr>
        <w:spacing w:after="0" w:line="240" w:lineRule="auto"/>
        <w:jc w:val="center"/>
        <w:rPr>
          <w:rFonts w:ascii="Bookman Old Style" w:hAnsi="Bookman Old Style"/>
          <w:b/>
          <w:sz w:val="28"/>
          <w:szCs w:val="28"/>
        </w:rPr>
      </w:pPr>
    </w:p>
    <w:p w:rsidR="00FA08D9" w:rsidRPr="00F33C0E" w:rsidRDefault="00FA08D9" w:rsidP="00F33C0E">
      <w:pPr>
        <w:spacing w:after="0" w:line="240" w:lineRule="auto"/>
        <w:jc w:val="center"/>
        <w:rPr>
          <w:rFonts w:ascii="Bookman Old Style" w:hAnsi="Bookman Old Style"/>
          <w:b/>
          <w:sz w:val="28"/>
          <w:szCs w:val="28"/>
        </w:rPr>
      </w:pPr>
    </w:p>
    <w:sectPr w:rsidR="00FA08D9" w:rsidRPr="00F33C0E" w:rsidSect="0087141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43" w:rsidRDefault="008A7F43" w:rsidP="00D00A5D">
      <w:pPr>
        <w:spacing w:after="0" w:line="240" w:lineRule="auto"/>
      </w:pPr>
      <w:r>
        <w:separator/>
      </w:r>
    </w:p>
  </w:endnote>
  <w:endnote w:type="continuationSeparator" w:id="0">
    <w:p w:rsidR="008A7F43" w:rsidRDefault="008A7F43" w:rsidP="00D0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87"/>
      <w:docPartObj>
        <w:docPartGallery w:val="Page Numbers (Bottom of Page)"/>
        <w:docPartUnique/>
      </w:docPartObj>
    </w:sdtPr>
    <w:sdtContent>
      <w:p w:rsidR="00765B5C" w:rsidRDefault="00765B5C">
        <w:pPr>
          <w:pStyle w:val="Footer"/>
          <w:jc w:val="center"/>
        </w:pPr>
        <w:r>
          <w:t>R</w:t>
        </w:r>
        <w:fldSimple w:instr=" PAGE   \* MERGEFORMAT ">
          <w:r w:rsidR="00CC1F11">
            <w:rPr>
              <w:noProof/>
            </w:rPr>
            <w:t>2</w:t>
          </w:r>
        </w:fldSimple>
      </w:p>
    </w:sdtContent>
  </w:sdt>
  <w:p w:rsidR="00765B5C" w:rsidRDefault="0076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43" w:rsidRDefault="008A7F43" w:rsidP="00D00A5D">
      <w:pPr>
        <w:spacing w:after="0" w:line="240" w:lineRule="auto"/>
      </w:pPr>
      <w:r>
        <w:separator/>
      </w:r>
    </w:p>
  </w:footnote>
  <w:footnote w:type="continuationSeparator" w:id="0">
    <w:p w:rsidR="008A7F43" w:rsidRDefault="008A7F43" w:rsidP="00D0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0F"/>
    <w:multiLevelType w:val="hybridMultilevel"/>
    <w:tmpl w:val="67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7806"/>
    <w:multiLevelType w:val="hybridMultilevel"/>
    <w:tmpl w:val="2B98DE26"/>
    <w:lvl w:ilvl="0" w:tplc="F7DAFBA6">
      <w:start w:val="1"/>
      <w:numFmt w:val="decimal"/>
      <w:lvlText w:val="%1."/>
      <w:lvlJc w:val="left"/>
      <w:pPr>
        <w:ind w:left="720" w:hanging="360"/>
      </w:pPr>
      <w:rPr>
        <w:rFonts w:ascii="Bookman Old Style" w:hAnsi="Bookman Old Style"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5F68"/>
    <w:multiLevelType w:val="hybridMultilevel"/>
    <w:tmpl w:val="57B6581C"/>
    <w:lvl w:ilvl="0" w:tplc="0032B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655B9"/>
    <w:multiLevelType w:val="hybridMultilevel"/>
    <w:tmpl w:val="8EAE5652"/>
    <w:lvl w:ilvl="0" w:tplc="9FF87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05F33"/>
    <w:multiLevelType w:val="hybridMultilevel"/>
    <w:tmpl w:val="22FC6D26"/>
    <w:lvl w:ilvl="0" w:tplc="99A24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C764D"/>
    <w:multiLevelType w:val="hybridMultilevel"/>
    <w:tmpl w:val="4CB8C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63BD"/>
    <w:rsid w:val="000153D6"/>
    <w:rsid w:val="00026329"/>
    <w:rsid w:val="000443EB"/>
    <w:rsid w:val="00055C27"/>
    <w:rsid w:val="00071973"/>
    <w:rsid w:val="0007323F"/>
    <w:rsid w:val="000747DA"/>
    <w:rsid w:val="0009730F"/>
    <w:rsid w:val="000A49E7"/>
    <w:rsid w:val="000E1E33"/>
    <w:rsid w:val="000E2570"/>
    <w:rsid w:val="000F1197"/>
    <w:rsid w:val="001072BC"/>
    <w:rsid w:val="001132AB"/>
    <w:rsid w:val="00142BF0"/>
    <w:rsid w:val="001501AC"/>
    <w:rsid w:val="00162336"/>
    <w:rsid w:val="00195B94"/>
    <w:rsid w:val="001A6381"/>
    <w:rsid w:val="001E2F78"/>
    <w:rsid w:val="001E3AE9"/>
    <w:rsid w:val="00202EB9"/>
    <w:rsid w:val="00203D5E"/>
    <w:rsid w:val="00224A1C"/>
    <w:rsid w:val="00225B2B"/>
    <w:rsid w:val="00251D34"/>
    <w:rsid w:val="002706BA"/>
    <w:rsid w:val="002A28EB"/>
    <w:rsid w:val="002C6DF1"/>
    <w:rsid w:val="002C7669"/>
    <w:rsid w:val="002E1D4F"/>
    <w:rsid w:val="002E5847"/>
    <w:rsid w:val="002E60C7"/>
    <w:rsid w:val="002F294F"/>
    <w:rsid w:val="002F7ACC"/>
    <w:rsid w:val="00300AE4"/>
    <w:rsid w:val="0030616F"/>
    <w:rsid w:val="0034293F"/>
    <w:rsid w:val="00353BE2"/>
    <w:rsid w:val="00360B0E"/>
    <w:rsid w:val="00382B66"/>
    <w:rsid w:val="003B049B"/>
    <w:rsid w:val="003B6F99"/>
    <w:rsid w:val="003C34F6"/>
    <w:rsid w:val="003C54E1"/>
    <w:rsid w:val="003E257A"/>
    <w:rsid w:val="003F18E2"/>
    <w:rsid w:val="00406715"/>
    <w:rsid w:val="0043376F"/>
    <w:rsid w:val="00433BA0"/>
    <w:rsid w:val="004453D6"/>
    <w:rsid w:val="0044562D"/>
    <w:rsid w:val="0045316C"/>
    <w:rsid w:val="004808F8"/>
    <w:rsid w:val="0048180F"/>
    <w:rsid w:val="0048431E"/>
    <w:rsid w:val="004A182B"/>
    <w:rsid w:val="004A2B52"/>
    <w:rsid w:val="004A36B7"/>
    <w:rsid w:val="004B6080"/>
    <w:rsid w:val="004D0B4E"/>
    <w:rsid w:val="004D5113"/>
    <w:rsid w:val="004F1269"/>
    <w:rsid w:val="0050494A"/>
    <w:rsid w:val="00516CBF"/>
    <w:rsid w:val="00540D60"/>
    <w:rsid w:val="00547F06"/>
    <w:rsid w:val="00550321"/>
    <w:rsid w:val="00590E7C"/>
    <w:rsid w:val="005A1B3B"/>
    <w:rsid w:val="005A267D"/>
    <w:rsid w:val="005D1636"/>
    <w:rsid w:val="005E39B4"/>
    <w:rsid w:val="005F0D7C"/>
    <w:rsid w:val="00626CA3"/>
    <w:rsid w:val="00633D07"/>
    <w:rsid w:val="00634B80"/>
    <w:rsid w:val="0063542C"/>
    <w:rsid w:val="006377B5"/>
    <w:rsid w:val="006419C8"/>
    <w:rsid w:val="00666C29"/>
    <w:rsid w:val="00693E90"/>
    <w:rsid w:val="00697BD9"/>
    <w:rsid w:val="006A6C04"/>
    <w:rsid w:val="006B1732"/>
    <w:rsid w:val="006C044C"/>
    <w:rsid w:val="006C1334"/>
    <w:rsid w:val="006D6155"/>
    <w:rsid w:val="006F30B9"/>
    <w:rsid w:val="00707664"/>
    <w:rsid w:val="00710A9D"/>
    <w:rsid w:val="0072129A"/>
    <w:rsid w:val="00730F96"/>
    <w:rsid w:val="00737ED6"/>
    <w:rsid w:val="00742C38"/>
    <w:rsid w:val="0076426A"/>
    <w:rsid w:val="00765B5C"/>
    <w:rsid w:val="00771812"/>
    <w:rsid w:val="00772C67"/>
    <w:rsid w:val="0077648F"/>
    <w:rsid w:val="007A6AE7"/>
    <w:rsid w:val="007B24E0"/>
    <w:rsid w:val="007C03FF"/>
    <w:rsid w:val="007C3B8A"/>
    <w:rsid w:val="007D094B"/>
    <w:rsid w:val="007F79E7"/>
    <w:rsid w:val="00801ECF"/>
    <w:rsid w:val="008038AA"/>
    <w:rsid w:val="008049FE"/>
    <w:rsid w:val="008310A5"/>
    <w:rsid w:val="0087141D"/>
    <w:rsid w:val="008A7BDE"/>
    <w:rsid w:val="008A7F43"/>
    <w:rsid w:val="008B3703"/>
    <w:rsid w:val="008E073C"/>
    <w:rsid w:val="008E731C"/>
    <w:rsid w:val="008F3E24"/>
    <w:rsid w:val="00903991"/>
    <w:rsid w:val="009120A1"/>
    <w:rsid w:val="00920042"/>
    <w:rsid w:val="00927EA0"/>
    <w:rsid w:val="00941356"/>
    <w:rsid w:val="009500A1"/>
    <w:rsid w:val="009642B7"/>
    <w:rsid w:val="00971253"/>
    <w:rsid w:val="00973603"/>
    <w:rsid w:val="009863BD"/>
    <w:rsid w:val="009C06F4"/>
    <w:rsid w:val="009D74ED"/>
    <w:rsid w:val="00A03F07"/>
    <w:rsid w:val="00A237C3"/>
    <w:rsid w:val="00A33BDE"/>
    <w:rsid w:val="00A349D9"/>
    <w:rsid w:val="00A516D7"/>
    <w:rsid w:val="00A52B94"/>
    <w:rsid w:val="00A813FB"/>
    <w:rsid w:val="00A96431"/>
    <w:rsid w:val="00AB5390"/>
    <w:rsid w:val="00AD0227"/>
    <w:rsid w:val="00AF5A5C"/>
    <w:rsid w:val="00B27A34"/>
    <w:rsid w:val="00B32289"/>
    <w:rsid w:val="00B33514"/>
    <w:rsid w:val="00B41322"/>
    <w:rsid w:val="00B43ADA"/>
    <w:rsid w:val="00B715E1"/>
    <w:rsid w:val="00B979C1"/>
    <w:rsid w:val="00BB764E"/>
    <w:rsid w:val="00BC7381"/>
    <w:rsid w:val="00BF48D6"/>
    <w:rsid w:val="00C22BEB"/>
    <w:rsid w:val="00C60121"/>
    <w:rsid w:val="00C75C30"/>
    <w:rsid w:val="00C84EBB"/>
    <w:rsid w:val="00C97234"/>
    <w:rsid w:val="00CC1F11"/>
    <w:rsid w:val="00CE40B1"/>
    <w:rsid w:val="00D00A5D"/>
    <w:rsid w:val="00D11E50"/>
    <w:rsid w:val="00D2549B"/>
    <w:rsid w:val="00D40AE1"/>
    <w:rsid w:val="00D433BD"/>
    <w:rsid w:val="00D442C1"/>
    <w:rsid w:val="00D44E6D"/>
    <w:rsid w:val="00D5399F"/>
    <w:rsid w:val="00D60A6C"/>
    <w:rsid w:val="00D6133D"/>
    <w:rsid w:val="00D6183F"/>
    <w:rsid w:val="00D64587"/>
    <w:rsid w:val="00D678C8"/>
    <w:rsid w:val="00D71E12"/>
    <w:rsid w:val="00DA23D8"/>
    <w:rsid w:val="00DC007E"/>
    <w:rsid w:val="00DD22F9"/>
    <w:rsid w:val="00DF12DF"/>
    <w:rsid w:val="00E065AA"/>
    <w:rsid w:val="00E3194F"/>
    <w:rsid w:val="00E31E82"/>
    <w:rsid w:val="00E47CB4"/>
    <w:rsid w:val="00E51B92"/>
    <w:rsid w:val="00E75945"/>
    <w:rsid w:val="00E8326D"/>
    <w:rsid w:val="00E87C3B"/>
    <w:rsid w:val="00EC1685"/>
    <w:rsid w:val="00EC1737"/>
    <w:rsid w:val="00EC3EA3"/>
    <w:rsid w:val="00ED6BD0"/>
    <w:rsid w:val="00EE1B38"/>
    <w:rsid w:val="00EE7650"/>
    <w:rsid w:val="00F11976"/>
    <w:rsid w:val="00F22B7D"/>
    <w:rsid w:val="00F33C0E"/>
    <w:rsid w:val="00F37DCE"/>
    <w:rsid w:val="00F444B0"/>
    <w:rsid w:val="00F45840"/>
    <w:rsid w:val="00F5696A"/>
    <w:rsid w:val="00F617CC"/>
    <w:rsid w:val="00F6379D"/>
    <w:rsid w:val="00F81015"/>
    <w:rsid w:val="00F83A9B"/>
    <w:rsid w:val="00F8475F"/>
    <w:rsid w:val="00F96226"/>
    <w:rsid w:val="00F97189"/>
    <w:rsid w:val="00FA08D9"/>
    <w:rsid w:val="00FC245F"/>
    <w:rsid w:val="00FC40ED"/>
    <w:rsid w:val="00FD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BD"/>
    <w:pPr>
      <w:ind w:left="720"/>
      <w:contextualSpacing/>
    </w:pPr>
  </w:style>
  <w:style w:type="paragraph" w:styleId="Header">
    <w:name w:val="header"/>
    <w:basedOn w:val="Normal"/>
    <w:link w:val="HeaderChar"/>
    <w:uiPriority w:val="99"/>
    <w:semiHidden/>
    <w:unhideWhenUsed/>
    <w:rsid w:val="00D0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A5D"/>
  </w:style>
  <w:style w:type="paragraph" w:styleId="Footer">
    <w:name w:val="footer"/>
    <w:basedOn w:val="Normal"/>
    <w:link w:val="FooterChar"/>
    <w:uiPriority w:val="99"/>
    <w:unhideWhenUsed/>
    <w:rsid w:val="00D0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5D"/>
  </w:style>
  <w:style w:type="character" w:styleId="Hyperlink">
    <w:name w:val="Hyperlink"/>
    <w:basedOn w:val="DefaultParagraphFont"/>
    <w:uiPriority w:val="99"/>
    <w:unhideWhenUsed/>
    <w:rsid w:val="00C601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king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05B8-802A-4437-B716-50281576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130</cp:revision>
  <cp:lastPrinted>2012-08-28T05:47:00Z</cp:lastPrinted>
  <dcterms:created xsi:type="dcterms:W3CDTF">2011-01-10T13:33:00Z</dcterms:created>
  <dcterms:modified xsi:type="dcterms:W3CDTF">2012-08-28T05:48:00Z</dcterms:modified>
</cp:coreProperties>
</file>