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8A" w:rsidRPr="002E14D7" w:rsidRDefault="008D038A" w:rsidP="008D038A">
      <w:pPr>
        <w:spacing w:after="0" w:line="240" w:lineRule="auto"/>
        <w:rPr>
          <w:rFonts w:ascii="Bookman Old Style" w:hAnsi="Bookman Old Style"/>
          <w:sz w:val="28"/>
          <w:szCs w:val="28"/>
        </w:rPr>
      </w:pPr>
      <w:r w:rsidRPr="00751632">
        <w:rPr>
          <w:rFonts w:ascii="Bookman Old Style" w:hAnsi="Bookman Old Style"/>
          <w:b/>
          <w:sz w:val="28"/>
          <w:szCs w:val="28"/>
          <w:u w:val="single"/>
        </w:rPr>
        <w:t xml:space="preserve">IN THE HIGH COURT </w:t>
      </w:r>
      <w:r>
        <w:rPr>
          <w:rFonts w:ascii="Bookman Old Style" w:hAnsi="Bookman Old Style"/>
          <w:b/>
          <w:sz w:val="28"/>
          <w:szCs w:val="28"/>
          <w:u w:val="single"/>
        </w:rPr>
        <w:t>O</w:t>
      </w:r>
      <w:r w:rsidRPr="00751632">
        <w:rPr>
          <w:rFonts w:ascii="Bookman Old Style" w:hAnsi="Bookman Old Style"/>
          <w:b/>
          <w:sz w:val="28"/>
          <w:szCs w:val="28"/>
          <w:u w:val="single"/>
        </w:rPr>
        <w:t>F ZAMBIA</w:t>
      </w:r>
      <w:r>
        <w:rPr>
          <w:rFonts w:ascii="Bookman Old Style" w:hAnsi="Bookman Old Style"/>
          <w:sz w:val="28"/>
          <w:szCs w:val="28"/>
        </w:rPr>
        <w:tab/>
        <w:t xml:space="preserve">            </w:t>
      </w:r>
      <w:r>
        <w:rPr>
          <w:rFonts w:ascii="Bookman Old Style" w:hAnsi="Bookman Old Style"/>
          <w:sz w:val="28"/>
          <w:szCs w:val="28"/>
        </w:rPr>
        <w:tab/>
        <w:t xml:space="preserve">      </w:t>
      </w:r>
      <w:r w:rsidR="006323A1">
        <w:rPr>
          <w:rFonts w:ascii="Bookman Old Style" w:hAnsi="Bookman Old Style"/>
          <w:b/>
          <w:sz w:val="28"/>
          <w:szCs w:val="28"/>
          <w:u w:val="single"/>
        </w:rPr>
        <w:t>2008</w:t>
      </w:r>
      <w:r>
        <w:rPr>
          <w:rFonts w:ascii="Bookman Old Style" w:hAnsi="Bookman Old Style"/>
          <w:b/>
          <w:sz w:val="28"/>
          <w:szCs w:val="28"/>
          <w:u w:val="single"/>
        </w:rPr>
        <w:t>/HP/</w:t>
      </w:r>
      <w:r w:rsidR="006323A1">
        <w:rPr>
          <w:rFonts w:ascii="Bookman Old Style" w:hAnsi="Bookman Old Style"/>
          <w:b/>
          <w:sz w:val="28"/>
          <w:szCs w:val="28"/>
          <w:u w:val="single"/>
        </w:rPr>
        <w:t>A70</w:t>
      </w:r>
    </w:p>
    <w:p w:rsidR="008D038A" w:rsidRDefault="008D038A" w:rsidP="008D038A">
      <w:pPr>
        <w:spacing w:after="0" w:line="240" w:lineRule="auto"/>
        <w:rPr>
          <w:rFonts w:ascii="Bookman Old Style" w:hAnsi="Bookman Old Style"/>
          <w:b/>
          <w:sz w:val="28"/>
          <w:szCs w:val="28"/>
          <w:u w:val="single"/>
        </w:rPr>
      </w:pPr>
      <w:r>
        <w:rPr>
          <w:rFonts w:ascii="Bookman Old Style" w:hAnsi="Bookman Old Style"/>
          <w:b/>
          <w:sz w:val="28"/>
          <w:szCs w:val="28"/>
          <w:u w:val="single"/>
        </w:rPr>
        <w:t xml:space="preserve">AT THE PRINCIPAL REGISTRY </w:t>
      </w:r>
    </w:p>
    <w:p w:rsidR="008D038A" w:rsidRDefault="008D038A" w:rsidP="008D038A">
      <w:pPr>
        <w:spacing w:after="0" w:line="240" w:lineRule="auto"/>
        <w:rPr>
          <w:rFonts w:ascii="Bookman Old Style" w:hAnsi="Bookman Old Style"/>
          <w:b/>
          <w:sz w:val="28"/>
          <w:szCs w:val="28"/>
          <w:u w:val="single"/>
        </w:rPr>
      </w:pPr>
      <w:r>
        <w:rPr>
          <w:rFonts w:ascii="Bookman Old Style" w:hAnsi="Bookman Old Style"/>
          <w:b/>
          <w:sz w:val="28"/>
          <w:szCs w:val="28"/>
          <w:u w:val="single"/>
        </w:rPr>
        <w:t>HOLDEN AT LUSAKA</w:t>
      </w:r>
    </w:p>
    <w:p w:rsidR="008D038A" w:rsidRPr="0019564D" w:rsidRDefault="008D038A" w:rsidP="008D038A">
      <w:pPr>
        <w:spacing w:after="0" w:line="240" w:lineRule="auto"/>
        <w:rPr>
          <w:rFonts w:ascii="Bookman Old Style" w:hAnsi="Bookman Old Style"/>
          <w:i/>
          <w:sz w:val="24"/>
          <w:szCs w:val="24"/>
        </w:rPr>
      </w:pPr>
      <w:r>
        <w:rPr>
          <w:rFonts w:ascii="Bookman Old Style" w:hAnsi="Bookman Old Style"/>
          <w:i/>
          <w:sz w:val="24"/>
          <w:szCs w:val="24"/>
        </w:rPr>
        <w:t>(Civil</w:t>
      </w:r>
      <w:r w:rsidRPr="002E14D7">
        <w:rPr>
          <w:rFonts w:ascii="Bookman Old Style" w:hAnsi="Bookman Old Style"/>
          <w:i/>
          <w:sz w:val="24"/>
          <w:szCs w:val="24"/>
        </w:rPr>
        <w:t xml:space="preserve"> Jurisdiction) </w:t>
      </w:r>
    </w:p>
    <w:p w:rsidR="008D038A" w:rsidRPr="0019564D" w:rsidRDefault="008D038A" w:rsidP="008D038A">
      <w:pPr>
        <w:spacing w:after="0" w:line="240" w:lineRule="auto"/>
        <w:rPr>
          <w:rFonts w:ascii="Bookman Old Style" w:hAnsi="Bookman Old Style"/>
          <w:i/>
          <w:sz w:val="24"/>
          <w:szCs w:val="24"/>
        </w:rPr>
      </w:pPr>
    </w:p>
    <w:p w:rsidR="008D038A" w:rsidRDefault="008D038A" w:rsidP="008D038A">
      <w:pPr>
        <w:spacing w:after="0" w:line="240" w:lineRule="auto"/>
        <w:rPr>
          <w:rFonts w:ascii="Bookman Old Style" w:hAnsi="Bookman Old Style"/>
          <w:sz w:val="28"/>
          <w:szCs w:val="28"/>
        </w:rPr>
      </w:pPr>
      <w:r>
        <w:rPr>
          <w:rFonts w:ascii="Bookman Old Style" w:hAnsi="Bookman Old Style"/>
          <w:sz w:val="28"/>
          <w:szCs w:val="28"/>
        </w:rPr>
        <w:t>BETWEEN:</w:t>
      </w:r>
    </w:p>
    <w:p w:rsidR="008D038A" w:rsidRDefault="008D038A" w:rsidP="008D038A">
      <w:pPr>
        <w:spacing w:after="0" w:line="240" w:lineRule="auto"/>
        <w:rPr>
          <w:rFonts w:ascii="Bookman Old Style" w:hAnsi="Bookman Old Style"/>
          <w:sz w:val="28"/>
          <w:szCs w:val="28"/>
        </w:rPr>
      </w:pPr>
    </w:p>
    <w:p w:rsidR="006323A1" w:rsidRDefault="008D038A" w:rsidP="006323A1">
      <w:pPr>
        <w:spacing w:after="0" w:line="24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sidR="006323A1">
        <w:rPr>
          <w:rFonts w:ascii="Bookman Old Style" w:hAnsi="Bookman Old Style"/>
          <w:b/>
          <w:sz w:val="28"/>
          <w:szCs w:val="28"/>
        </w:rPr>
        <w:t>SANIKONDA PHIRI</w:t>
      </w:r>
      <w:r w:rsidR="006323A1">
        <w:rPr>
          <w:rFonts w:ascii="Bookman Old Style" w:hAnsi="Bookman Old Style"/>
          <w:b/>
          <w:sz w:val="28"/>
          <w:szCs w:val="28"/>
        </w:rPr>
        <w:tab/>
      </w:r>
      <w:r w:rsidR="006323A1">
        <w:rPr>
          <w:rFonts w:ascii="Bookman Old Style" w:hAnsi="Bookman Old Style"/>
          <w:b/>
          <w:sz w:val="28"/>
          <w:szCs w:val="28"/>
        </w:rPr>
        <w:tab/>
      </w:r>
      <w:r w:rsidR="006323A1">
        <w:rPr>
          <w:rFonts w:ascii="Bookman Old Style" w:hAnsi="Bookman Old Style"/>
          <w:b/>
          <w:sz w:val="28"/>
          <w:szCs w:val="28"/>
        </w:rPr>
        <w:tab/>
      </w:r>
      <w:r w:rsidR="006323A1">
        <w:rPr>
          <w:rFonts w:ascii="Bookman Old Style" w:hAnsi="Bookman Old Style"/>
          <w:b/>
          <w:sz w:val="28"/>
          <w:szCs w:val="28"/>
        </w:rPr>
        <w:tab/>
      </w:r>
      <w:r w:rsidR="006323A1">
        <w:rPr>
          <w:rFonts w:ascii="Bookman Old Style" w:hAnsi="Bookman Old Style"/>
          <w:b/>
          <w:sz w:val="28"/>
          <w:szCs w:val="28"/>
        </w:rPr>
        <w:tab/>
        <w:t xml:space="preserve">   APPELLANT</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p>
    <w:p w:rsidR="008D038A" w:rsidRPr="006323A1" w:rsidRDefault="006323A1" w:rsidP="006323A1">
      <w:pPr>
        <w:spacing w:after="0" w:line="24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8D038A">
        <w:rPr>
          <w:rFonts w:ascii="Bookman Old Style" w:hAnsi="Bookman Old Style"/>
          <w:b/>
          <w:sz w:val="28"/>
          <w:szCs w:val="28"/>
        </w:rPr>
        <w:t>V</w:t>
      </w:r>
    </w:p>
    <w:p w:rsidR="008D038A" w:rsidRDefault="008D038A" w:rsidP="008D038A">
      <w:pPr>
        <w:spacing w:after="0" w:line="240" w:lineRule="auto"/>
        <w:ind w:firstLine="720"/>
        <w:jc w:val="center"/>
        <w:rPr>
          <w:rFonts w:ascii="Bookman Old Style" w:hAnsi="Bookman Old Style"/>
          <w:b/>
          <w:sz w:val="28"/>
          <w:szCs w:val="28"/>
        </w:rPr>
      </w:pPr>
    </w:p>
    <w:p w:rsidR="008D038A" w:rsidRPr="00826254" w:rsidRDefault="008D038A" w:rsidP="008D038A">
      <w:pPr>
        <w:spacing w:after="0" w:line="240" w:lineRule="auto"/>
        <w:ind w:firstLine="720"/>
        <w:rPr>
          <w:rFonts w:ascii="Bookman Old Style" w:hAnsi="Bookman Old Style"/>
          <w:b/>
          <w:sz w:val="28"/>
          <w:szCs w:val="28"/>
        </w:rPr>
      </w:pPr>
      <w:r>
        <w:rPr>
          <w:rFonts w:ascii="Bookman Old Style" w:hAnsi="Bookman Old Style"/>
          <w:b/>
          <w:sz w:val="28"/>
          <w:szCs w:val="28"/>
        </w:rPr>
        <w:tab/>
      </w:r>
      <w:r w:rsidR="006323A1">
        <w:rPr>
          <w:rFonts w:ascii="Bookman Old Style" w:hAnsi="Bookman Old Style"/>
          <w:b/>
          <w:sz w:val="28"/>
          <w:szCs w:val="28"/>
        </w:rPr>
        <w:t>ELESTINA ZULU</w:t>
      </w:r>
      <w:r w:rsidR="006323A1">
        <w:rPr>
          <w:rFonts w:ascii="Bookman Old Style" w:hAnsi="Bookman Old Style"/>
          <w:b/>
          <w:sz w:val="28"/>
          <w:szCs w:val="28"/>
        </w:rPr>
        <w:tab/>
      </w:r>
      <w:r w:rsidR="006323A1">
        <w:rPr>
          <w:rFonts w:ascii="Bookman Old Style" w:hAnsi="Bookman Old Style"/>
          <w:b/>
          <w:sz w:val="28"/>
          <w:szCs w:val="28"/>
        </w:rPr>
        <w:tab/>
      </w:r>
      <w:r w:rsidR="006323A1">
        <w:rPr>
          <w:rFonts w:ascii="Bookman Old Style" w:hAnsi="Bookman Old Style"/>
          <w:b/>
          <w:sz w:val="28"/>
          <w:szCs w:val="28"/>
        </w:rPr>
        <w:tab/>
      </w:r>
      <w:r w:rsidR="006323A1">
        <w:rPr>
          <w:rFonts w:ascii="Bookman Old Style" w:hAnsi="Bookman Old Style"/>
          <w:b/>
          <w:sz w:val="28"/>
          <w:szCs w:val="28"/>
        </w:rPr>
        <w:tab/>
      </w:r>
      <w:r w:rsidR="006323A1">
        <w:rPr>
          <w:rFonts w:ascii="Bookman Old Style" w:hAnsi="Bookman Old Style"/>
          <w:b/>
          <w:sz w:val="28"/>
          <w:szCs w:val="28"/>
        </w:rPr>
        <w:tab/>
        <w:t xml:space="preserve">RESPONDENT </w:t>
      </w:r>
    </w:p>
    <w:p w:rsidR="008D038A" w:rsidRDefault="008D038A" w:rsidP="00A4124D">
      <w:pPr>
        <w:spacing w:after="0" w:line="240" w:lineRule="auto"/>
        <w:rPr>
          <w:rFonts w:ascii="Bookman Old Style" w:hAnsi="Bookman Old Style"/>
          <w:b/>
          <w:sz w:val="28"/>
          <w:szCs w:val="28"/>
          <w:u w:val="single"/>
        </w:rPr>
      </w:pPr>
      <w:r>
        <w:rPr>
          <w:rFonts w:ascii="Bookman Old Style" w:hAnsi="Bookman Old Style"/>
          <w:b/>
          <w:sz w:val="28"/>
          <w:szCs w:val="28"/>
        </w:rPr>
        <w:tab/>
        <w:t xml:space="preserve">                         </w:t>
      </w:r>
    </w:p>
    <w:p w:rsidR="008D038A" w:rsidRPr="00A4124D" w:rsidRDefault="008D038A" w:rsidP="008D038A">
      <w:pPr>
        <w:spacing w:after="0" w:line="240" w:lineRule="auto"/>
        <w:rPr>
          <w:rFonts w:ascii="Bookman Old Style" w:hAnsi="Bookman Old Style"/>
          <w:i/>
          <w:sz w:val="20"/>
          <w:szCs w:val="20"/>
        </w:rPr>
      </w:pPr>
      <w:proofErr w:type="gramStart"/>
      <w:r w:rsidRPr="00676A5D">
        <w:rPr>
          <w:rFonts w:ascii="Bookman Old Style" w:hAnsi="Bookman Old Style"/>
          <w:i/>
          <w:sz w:val="20"/>
          <w:szCs w:val="20"/>
        </w:rPr>
        <w:t xml:space="preserve">Before the Hon. </w:t>
      </w:r>
      <w:r>
        <w:rPr>
          <w:rFonts w:ascii="Bookman Old Style" w:hAnsi="Bookman Old Style"/>
          <w:i/>
          <w:sz w:val="20"/>
          <w:szCs w:val="20"/>
        </w:rPr>
        <w:t xml:space="preserve">Mr. Justice Dr. P. </w:t>
      </w:r>
      <w:proofErr w:type="spellStart"/>
      <w:r>
        <w:rPr>
          <w:rFonts w:ascii="Bookman Old Style" w:hAnsi="Bookman Old Style"/>
          <w:i/>
          <w:sz w:val="20"/>
          <w:szCs w:val="20"/>
        </w:rPr>
        <w:t>Matibini</w:t>
      </w:r>
      <w:proofErr w:type="spellEnd"/>
      <w:r>
        <w:rPr>
          <w:rFonts w:ascii="Bookman Old Style" w:hAnsi="Bookman Old Style"/>
          <w:i/>
          <w:sz w:val="20"/>
          <w:szCs w:val="20"/>
        </w:rPr>
        <w:t>, SC, t</w:t>
      </w:r>
      <w:r w:rsidRPr="00676A5D">
        <w:rPr>
          <w:rFonts w:ascii="Bookman Old Style" w:hAnsi="Bookman Old Style"/>
          <w:i/>
          <w:sz w:val="20"/>
          <w:szCs w:val="20"/>
        </w:rPr>
        <w:t>his</w:t>
      </w:r>
      <w:r w:rsidR="00A70DA8">
        <w:rPr>
          <w:rFonts w:ascii="Bookman Old Style" w:hAnsi="Bookman Old Style"/>
          <w:i/>
          <w:sz w:val="20"/>
          <w:szCs w:val="20"/>
        </w:rPr>
        <w:t xml:space="preserve"> </w:t>
      </w:r>
      <w:r w:rsidR="009F4DAD">
        <w:rPr>
          <w:rFonts w:ascii="Bookman Old Style" w:hAnsi="Bookman Old Style"/>
          <w:i/>
          <w:sz w:val="20"/>
          <w:szCs w:val="20"/>
        </w:rPr>
        <w:t>5</w:t>
      </w:r>
      <w:r w:rsidR="00A70DA8" w:rsidRPr="00A70DA8">
        <w:rPr>
          <w:rFonts w:ascii="Bookman Old Style" w:hAnsi="Bookman Old Style"/>
          <w:i/>
          <w:sz w:val="20"/>
          <w:szCs w:val="20"/>
          <w:vertAlign w:val="superscript"/>
        </w:rPr>
        <w:t>th</w:t>
      </w:r>
      <w:r w:rsidR="00A70DA8">
        <w:rPr>
          <w:rFonts w:ascii="Bookman Old Style" w:hAnsi="Bookman Old Style"/>
          <w:i/>
          <w:sz w:val="20"/>
          <w:szCs w:val="20"/>
        </w:rPr>
        <w:t xml:space="preserve"> </w:t>
      </w:r>
      <w:r w:rsidR="00EA1765">
        <w:rPr>
          <w:rFonts w:ascii="Bookman Old Style" w:hAnsi="Bookman Old Style"/>
          <w:i/>
          <w:sz w:val="20"/>
          <w:szCs w:val="20"/>
        </w:rPr>
        <w:t>day of September</w:t>
      </w:r>
      <w:r w:rsidR="00FB7443">
        <w:rPr>
          <w:rFonts w:ascii="Bookman Old Style" w:hAnsi="Bookman Old Style"/>
          <w:i/>
          <w:sz w:val="20"/>
          <w:szCs w:val="20"/>
        </w:rPr>
        <w:t>, 2012.</w:t>
      </w:r>
      <w:proofErr w:type="gramEnd"/>
    </w:p>
    <w:p w:rsidR="008D038A" w:rsidRPr="006374BC" w:rsidRDefault="008D038A" w:rsidP="008D038A">
      <w:pPr>
        <w:spacing w:after="0" w:line="240" w:lineRule="auto"/>
        <w:rPr>
          <w:rFonts w:ascii="Bookman Old Style" w:hAnsi="Bookman Old Style"/>
          <w:i/>
          <w:sz w:val="24"/>
          <w:szCs w:val="24"/>
        </w:rPr>
      </w:pPr>
      <w:r w:rsidRPr="006374BC">
        <w:rPr>
          <w:rFonts w:ascii="Bookman Old Style" w:hAnsi="Bookman Old Style"/>
          <w:i/>
          <w:sz w:val="24"/>
          <w:szCs w:val="24"/>
        </w:rPr>
        <w:t xml:space="preserve"> </w:t>
      </w:r>
    </w:p>
    <w:p w:rsidR="008D038A" w:rsidRPr="006374BC" w:rsidRDefault="006323A1" w:rsidP="008D038A">
      <w:pPr>
        <w:spacing w:after="0" w:line="240" w:lineRule="auto"/>
        <w:rPr>
          <w:rFonts w:ascii="Bookman Old Style" w:hAnsi="Bookman Old Style"/>
          <w:i/>
          <w:sz w:val="24"/>
          <w:szCs w:val="24"/>
        </w:rPr>
      </w:pPr>
      <w:r w:rsidRPr="006374BC">
        <w:rPr>
          <w:rFonts w:ascii="Bookman Old Style" w:hAnsi="Bookman Old Style"/>
          <w:i/>
          <w:sz w:val="24"/>
          <w:szCs w:val="24"/>
        </w:rPr>
        <w:t>For the app</w:t>
      </w:r>
      <w:r w:rsidR="00FB7443" w:rsidRPr="006374BC">
        <w:rPr>
          <w:rFonts w:ascii="Bookman Old Style" w:hAnsi="Bookman Old Style"/>
          <w:i/>
          <w:sz w:val="24"/>
          <w:szCs w:val="24"/>
        </w:rPr>
        <w:t>ellant:</w:t>
      </w:r>
      <w:r w:rsidR="00FB7443" w:rsidRPr="006374BC">
        <w:rPr>
          <w:rFonts w:ascii="Bookman Old Style" w:hAnsi="Bookman Old Style"/>
          <w:i/>
          <w:sz w:val="24"/>
          <w:szCs w:val="24"/>
        </w:rPr>
        <w:tab/>
        <w:t xml:space="preserve">M.V. </w:t>
      </w:r>
      <w:proofErr w:type="spellStart"/>
      <w:r w:rsidR="00FB7443" w:rsidRPr="006374BC">
        <w:rPr>
          <w:rFonts w:ascii="Bookman Old Style" w:hAnsi="Bookman Old Style"/>
          <w:i/>
          <w:sz w:val="24"/>
          <w:szCs w:val="24"/>
        </w:rPr>
        <w:t>Kaona</w:t>
      </w:r>
      <w:proofErr w:type="spellEnd"/>
      <w:r w:rsidR="00FB7443" w:rsidRPr="006374BC">
        <w:rPr>
          <w:rFonts w:ascii="Bookman Old Style" w:hAnsi="Bookman Old Style"/>
          <w:i/>
          <w:sz w:val="24"/>
          <w:szCs w:val="24"/>
        </w:rPr>
        <w:t xml:space="preserve"> of Messrs </w:t>
      </w:r>
      <w:proofErr w:type="spellStart"/>
      <w:r w:rsidR="00FB7443" w:rsidRPr="006374BC">
        <w:rPr>
          <w:rFonts w:ascii="Bookman Old Style" w:hAnsi="Bookman Old Style"/>
          <w:i/>
          <w:sz w:val="24"/>
          <w:szCs w:val="24"/>
        </w:rPr>
        <w:t>Nak</w:t>
      </w:r>
      <w:r w:rsidRPr="006374BC">
        <w:rPr>
          <w:rFonts w:ascii="Bookman Old Style" w:hAnsi="Bookman Old Style"/>
          <w:i/>
          <w:sz w:val="24"/>
          <w:szCs w:val="24"/>
        </w:rPr>
        <w:t>onde</w:t>
      </w:r>
      <w:proofErr w:type="spellEnd"/>
      <w:r w:rsidRPr="006374BC">
        <w:rPr>
          <w:rFonts w:ascii="Bookman Old Style" w:hAnsi="Bookman Old Style"/>
          <w:i/>
          <w:sz w:val="24"/>
          <w:szCs w:val="24"/>
        </w:rPr>
        <w:t xml:space="preserve"> Chambers.</w:t>
      </w:r>
      <w:r w:rsidR="008D038A" w:rsidRPr="006374BC">
        <w:rPr>
          <w:rFonts w:ascii="Bookman Old Style" w:hAnsi="Bookman Old Style"/>
          <w:i/>
          <w:sz w:val="24"/>
          <w:szCs w:val="24"/>
        </w:rPr>
        <w:t xml:space="preserve"> </w:t>
      </w:r>
    </w:p>
    <w:p w:rsidR="008D038A" w:rsidRPr="006374BC" w:rsidRDefault="008D038A" w:rsidP="008D038A">
      <w:pPr>
        <w:spacing w:after="0" w:line="240" w:lineRule="auto"/>
        <w:rPr>
          <w:rFonts w:ascii="Bookman Old Style" w:hAnsi="Bookman Old Style"/>
          <w:i/>
          <w:sz w:val="24"/>
          <w:szCs w:val="24"/>
        </w:rPr>
      </w:pPr>
    </w:p>
    <w:p w:rsidR="008D038A" w:rsidRPr="006374BC" w:rsidRDefault="006323A1" w:rsidP="008D038A">
      <w:pPr>
        <w:spacing w:after="0" w:line="240" w:lineRule="auto"/>
        <w:rPr>
          <w:rFonts w:ascii="Bookman Old Style" w:hAnsi="Bookman Old Style"/>
          <w:i/>
          <w:sz w:val="24"/>
          <w:szCs w:val="24"/>
        </w:rPr>
      </w:pPr>
      <w:r w:rsidRPr="006374BC">
        <w:rPr>
          <w:rFonts w:ascii="Bookman Old Style" w:hAnsi="Bookman Old Style"/>
          <w:i/>
          <w:sz w:val="24"/>
          <w:szCs w:val="24"/>
        </w:rPr>
        <w:t>For the respondent:</w:t>
      </w:r>
      <w:r w:rsidRPr="006374BC">
        <w:rPr>
          <w:rFonts w:ascii="Bookman Old Style" w:hAnsi="Bookman Old Style"/>
          <w:i/>
          <w:sz w:val="24"/>
          <w:szCs w:val="24"/>
        </w:rPr>
        <w:tab/>
      </w:r>
      <w:r w:rsidR="00A4124D">
        <w:rPr>
          <w:rFonts w:ascii="Bookman Old Style" w:hAnsi="Bookman Old Style"/>
          <w:i/>
          <w:sz w:val="24"/>
          <w:szCs w:val="24"/>
        </w:rPr>
        <w:t xml:space="preserve">Mrs. A. </w:t>
      </w:r>
      <w:proofErr w:type="spellStart"/>
      <w:r w:rsidR="00A4124D">
        <w:rPr>
          <w:rFonts w:ascii="Bookman Old Style" w:hAnsi="Bookman Old Style"/>
          <w:i/>
          <w:sz w:val="24"/>
          <w:szCs w:val="24"/>
        </w:rPr>
        <w:t>Chanda</w:t>
      </w:r>
      <w:proofErr w:type="spellEnd"/>
      <w:r w:rsidR="00A4124D">
        <w:rPr>
          <w:rFonts w:ascii="Bookman Old Style" w:hAnsi="Bookman Old Style"/>
          <w:i/>
          <w:sz w:val="24"/>
          <w:szCs w:val="24"/>
        </w:rPr>
        <w:t xml:space="preserve"> of </w:t>
      </w:r>
      <w:r w:rsidRPr="006374BC">
        <w:rPr>
          <w:rFonts w:ascii="Bookman Old Style" w:hAnsi="Bookman Old Style"/>
          <w:i/>
          <w:sz w:val="24"/>
          <w:szCs w:val="24"/>
        </w:rPr>
        <w:t>National Legal Aid Clinic for Women.</w:t>
      </w:r>
    </w:p>
    <w:p w:rsidR="008D038A" w:rsidRPr="006374BC" w:rsidRDefault="008D038A" w:rsidP="008D038A">
      <w:pPr>
        <w:pBdr>
          <w:bottom w:val="single" w:sz="12" w:space="1" w:color="auto"/>
        </w:pBdr>
        <w:spacing w:after="0" w:line="240" w:lineRule="auto"/>
        <w:rPr>
          <w:sz w:val="24"/>
          <w:szCs w:val="24"/>
        </w:rPr>
      </w:pPr>
    </w:p>
    <w:p w:rsidR="008D038A" w:rsidRPr="006374BC" w:rsidRDefault="008D038A" w:rsidP="008D038A">
      <w:pPr>
        <w:spacing w:after="0" w:line="240" w:lineRule="auto"/>
        <w:rPr>
          <w:rFonts w:ascii="Bookman Old Style" w:hAnsi="Bookman Old Style"/>
          <w:sz w:val="24"/>
          <w:szCs w:val="24"/>
        </w:rPr>
      </w:pPr>
    </w:p>
    <w:p w:rsidR="008D038A" w:rsidRPr="006374BC" w:rsidRDefault="008D038A" w:rsidP="008D038A">
      <w:pPr>
        <w:pBdr>
          <w:bottom w:val="single" w:sz="12" w:space="1" w:color="auto"/>
        </w:pBdr>
        <w:spacing w:after="0" w:line="240" w:lineRule="auto"/>
        <w:jc w:val="center"/>
        <w:rPr>
          <w:rFonts w:ascii="Bookman Old Style" w:hAnsi="Bookman Old Style"/>
          <w:b/>
          <w:sz w:val="24"/>
          <w:szCs w:val="24"/>
        </w:rPr>
      </w:pPr>
      <w:r w:rsidRPr="006374BC">
        <w:rPr>
          <w:rFonts w:ascii="Bookman Old Style" w:hAnsi="Bookman Old Style"/>
          <w:b/>
          <w:sz w:val="24"/>
          <w:szCs w:val="24"/>
        </w:rPr>
        <w:t xml:space="preserve">JUDGMENT    </w:t>
      </w:r>
    </w:p>
    <w:p w:rsidR="008D038A" w:rsidRPr="006374BC" w:rsidRDefault="008D038A" w:rsidP="008D038A">
      <w:pPr>
        <w:spacing w:after="0" w:line="360" w:lineRule="auto"/>
        <w:jc w:val="both"/>
        <w:rPr>
          <w:rFonts w:ascii="Bookman Old Style" w:hAnsi="Bookman Old Style"/>
          <w:i/>
          <w:sz w:val="24"/>
          <w:szCs w:val="24"/>
        </w:rPr>
      </w:pPr>
    </w:p>
    <w:p w:rsidR="008D038A" w:rsidRPr="006374BC" w:rsidRDefault="008D038A" w:rsidP="008D038A">
      <w:pPr>
        <w:spacing w:line="360" w:lineRule="auto"/>
        <w:jc w:val="both"/>
        <w:rPr>
          <w:rFonts w:ascii="Bookman Old Style" w:hAnsi="Bookman Old Style"/>
          <w:b/>
          <w:i/>
          <w:sz w:val="24"/>
          <w:szCs w:val="24"/>
        </w:rPr>
      </w:pPr>
      <w:r w:rsidRPr="006374BC">
        <w:rPr>
          <w:rFonts w:ascii="Bookman Old Style" w:hAnsi="Bookman Old Style"/>
          <w:b/>
          <w:i/>
          <w:sz w:val="24"/>
          <w:szCs w:val="24"/>
        </w:rPr>
        <w:t xml:space="preserve">Cases referred </w:t>
      </w:r>
      <w:proofErr w:type="gramStart"/>
      <w:r w:rsidRPr="006374BC">
        <w:rPr>
          <w:rFonts w:ascii="Bookman Old Style" w:hAnsi="Bookman Old Style"/>
          <w:b/>
          <w:i/>
          <w:sz w:val="24"/>
          <w:szCs w:val="24"/>
        </w:rPr>
        <w:t>to</w:t>
      </w:r>
      <w:proofErr w:type="gramEnd"/>
      <w:r w:rsidRPr="006374BC">
        <w:rPr>
          <w:rFonts w:ascii="Bookman Old Style" w:hAnsi="Bookman Old Style"/>
          <w:b/>
          <w:i/>
          <w:sz w:val="24"/>
          <w:szCs w:val="24"/>
        </w:rPr>
        <w:t>:</w:t>
      </w:r>
    </w:p>
    <w:p w:rsidR="00E71099" w:rsidRPr="00E71099" w:rsidRDefault="00E71099" w:rsidP="00A4124D">
      <w:pPr>
        <w:pStyle w:val="ListParagraph"/>
        <w:numPr>
          <w:ilvl w:val="0"/>
          <w:numId w:val="1"/>
        </w:numPr>
        <w:jc w:val="both"/>
        <w:rPr>
          <w:rFonts w:ascii="Arial Unicode MS" w:eastAsia="Arial Unicode MS" w:hAnsi="Arial Unicode MS" w:cs="Arial Unicode MS"/>
          <w:i/>
          <w:sz w:val="24"/>
          <w:szCs w:val="24"/>
        </w:rPr>
      </w:pPr>
      <w:proofErr w:type="spellStart"/>
      <w:r w:rsidRPr="00E71099">
        <w:rPr>
          <w:rFonts w:ascii="Arial Unicode MS" w:eastAsia="Arial Unicode MS" w:hAnsi="Arial Unicode MS" w:cs="Arial Unicode MS"/>
          <w:i/>
          <w:sz w:val="24"/>
          <w:szCs w:val="24"/>
        </w:rPr>
        <w:t>Nkhata</w:t>
      </w:r>
      <w:proofErr w:type="spellEnd"/>
      <w:r w:rsidRPr="00E71099">
        <w:rPr>
          <w:rFonts w:ascii="Arial Unicode MS" w:eastAsia="Arial Unicode MS" w:hAnsi="Arial Unicode MS" w:cs="Arial Unicode MS"/>
          <w:i/>
          <w:sz w:val="24"/>
          <w:szCs w:val="24"/>
        </w:rPr>
        <w:t xml:space="preserve"> and Others v Attorney General (1966) Z.R. 124</w:t>
      </w:r>
    </w:p>
    <w:p w:rsidR="0034423A" w:rsidRPr="00E71099" w:rsidRDefault="0034423A" w:rsidP="00A4124D">
      <w:pPr>
        <w:pStyle w:val="ListParagraph"/>
        <w:numPr>
          <w:ilvl w:val="0"/>
          <w:numId w:val="1"/>
        </w:numPr>
        <w:jc w:val="both"/>
        <w:rPr>
          <w:rFonts w:ascii="Arial Unicode MS" w:eastAsia="Arial Unicode MS" w:hAnsi="Arial Unicode MS" w:cs="Arial Unicode MS"/>
          <w:i/>
          <w:sz w:val="24"/>
          <w:szCs w:val="24"/>
        </w:rPr>
      </w:pPr>
      <w:proofErr w:type="spellStart"/>
      <w:proofErr w:type="gramStart"/>
      <w:r w:rsidRPr="00E71099">
        <w:rPr>
          <w:rFonts w:ascii="Arial Unicode MS" w:eastAsia="Arial Unicode MS" w:hAnsi="Arial Unicode MS" w:cs="Arial Unicode MS"/>
          <w:i/>
          <w:sz w:val="24"/>
          <w:szCs w:val="24"/>
        </w:rPr>
        <w:t>Pettitt</w:t>
      </w:r>
      <w:proofErr w:type="spellEnd"/>
      <w:r w:rsidRPr="00E71099">
        <w:rPr>
          <w:rFonts w:ascii="Arial Unicode MS" w:eastAsia="Arial Unicode MS" w:hAnsi="Arial Unicode MS" w:cs="Arial Unicode MS"/>
          <w:i/>
          <w:sz w:val="24"/>
          <w:szCs w:val="24"/>
        </w:rPr>
        <w:t xml:space="preserve"> v </w:t>
      </w:r>
      <w:proofErr w:type="spellStart"/>
      <w:r w:rsidRPr="00E71099">
        <w:rPr>
          <w:rFonts w:ascii="Arial Unicode MS" w:eastAsia="Arial Unicode MS" w:hAnsi="Arial Unicode MS" w:cs="Arial Unicode MS"/>
          <w:i/>
          <w:sz w:val="24"/>
          <w:szCs w:val="24"/>
        </w:rPr>
        <w:t>Pettitt</w:t>
      </w:r>
      <w:proofErr w:type="spellEnd"/>
      <w:r w:rsidRPr="00E71099">
        <w:rPr>
          <w:rFonts w:ascii="Arial Unicode MS" w:eastAsia="Arial Unicode MS" w:hAnsi="Arial Unicode MS" w:cs="Arial Unicode MS"/>
          <w:i/>
          <w:sz w:val="24"/>
          <w:szCs w:val="24"/>
        </w:rPr>
        <w:t xml:space="preserve"> [1970] A.C. 777.</w:t>
      </w:r>
      <w:proofErr w:type="gramEnd"/>
    </w:p>
    <w:p w:rsidR="0034423A" w:rsidRPr="00E71099" w:rsidRDefault="0034423A" w:rsidP="00A4124D">
      <w:pPr>
        <w:pStyle w:val="ListParagraph"/>
        <w:numPr>
          <w:ilvl w:val="0"/>
          <w:numId w:val="1"/>
        </w:numPr>
        <w:jc w:val="both"/>
        <w:rPr>
          <w:rFonts w:ascii="Arial Unicode MS" w:eastAsia="Arial Unicode MS" w:hAnsi="Arial Unicode MS" w:cs="Arial Unicode MS"/>
          <w:i/>
          <w:sz w:val="24"/>
          <w:szCs w:val="24"/>
        </w:rPr>
      </w:pPr>
      <w:proofErr w:type="gramStart"/>
      <w:r w:rsidRPr="00E71099">
        <w:rPr>
          <w:rFonts w:ascii="Arial Unicode MS" w:eastAsia="Arial Unicode MS" w:hAnsi="Arial Unicode MS" w:cs="Arial Unicode MS"/>
          <w:i/>
          <w:sz w:val="24"/>
          <w:szCs w:val="24"/>
        </w:rPr>
        <w:t>Gissing v Gissing [1971] A.C. 886.</w:t>
      </w:r>
      <w:proofErr w:type="gramEnd"/>
    </w:p>
    <w:p w:rsidR="008D038A" w:rsidRPr="00E71099" w:rsidRDefault="006323A1" w:rsidP="00A4124D">
      <w:pPr>
        <w:pStyle w:val="ListParagraph"/>
        <w:numPr>
          <w:ilvl w:val="0"/>
          <w:numId w:val="1"/>
        </w:numPr>
        <w:jc w:val="both"/>
        <w:rPr>
          <w:rFonts w:ascii="Arial Unicode MS" w:eastAsia="Arial Unicode MS" w:hAnsi="Arial Unicode MS" w:cs="Arial Unicode MS"/>
          <w:i/>
          <w:sz w:val="24"/>
          <w:szCs w:val="24"/>
        </w:rPr>
      </w:pPr>
      <w:proofErr w:type="spellStart"/>
      <w:r w:rsidRPr="00E71099">
        <w:rPr>
          <w:rFonts w:ascii="Arial Unicode MS" w:eastAsia="Arial Unicode MS" w:hAnsi="Arial Unicode MS" w:cs="Arial Unicode MS"/>
          <w:i/>
          <w:sz w:val="24"/>
          <w:szCs w:val="24"/>
        </w:rPr>
        <w:t>Watchel</w:t>
      </w:r>
      <w:proofErr w:type="spellEnd"/>
      <w:r w:rsidRPr="00E71099">
        <w:rPr>
          <w:rFonts w:ascii="Arial Unicode MS" w:eastAsia="Arial Unicode MS" w:hAnsi="Arial Unicode MS" w:cs="Arial Unicode MS"/>
          <w:i/>
          <w:sz w:val="24"/>
          <w:szCs w:val="24"/>
        </w:rPr>
        <w:t xml:space="preserve"> v </w:t>
      </w:r>
      <w:proofErr w:type="spellStart"/>
      <w:r w:rsidRPr="00E71099">
        <w:rPr>
          <w:rFonts w:ascii="Arial Unicode MS" w:eastAsia="Arial Unicode MS" w:hAnsi="Arial Unicode MS" w:cs="Arial Unicode MS"/>
          <w:i/>
          <w:sz w:val="24"/>
          <w:szCs w:val="24"/>
        </w:rPr>
        <w:t>Watchel</w:t>
      </w:r>
      <w:proofErr w:type="spellEnd"/>
      <w:r w:rsidRPr="00E71099">
        <w:rPr>
          <w:rFonts w:ascii="Arial Unicode MS" w:eastAsia="Arial Unicode MS" w:hAnsi="Arial Unicode MS" w:cs="Arial Unicode MS"/>
          <w:i/>
          <w:sz w:val="24"/>
          <w:szCs w:val="24"/>
        </w:rPr>
        <w:t xml:space="preserve"> [1973] </w:t>
      </w:r>
      <w:proofErr w:type="gramStart"/>
      <w:r w:rsidRPr="00E71099">
        <w:rPr>
          <w:rFonts w:ascii="Arial Unicode MS" w:eastAsia="Arial Unicode MS" w:hAnsi="Arial Unicode MS" w:cs="Arial Unicode MS"/>
          <w:i/>
          <w:sz w:val="24"/>
          <w:szCs w:val="24"/>
        </w:rPr>
        <w:t>1</w:t>
      </w:r>
      <w:proofErr w:type="gramEnd"/>
      <w:r w:rsidRPr="00E71099">
        <w:rPr>
          <w:rFonts w:ascii="Arial Unicode MS" w:eastAsia="Arial Unicode MS" w:hAnsi="Arial Unicode MS" w:cs="Arial Unicode MS"/>
          <w:i/>
          <w:sz w:val="24"/>
          <w:szCs w:val="24"/>
        </w:rPr>
        <w:t xml:space="preserve"> ALL E.R. 113.</w:t>
      </w:r>
    </w:p>
    <w:p w:rsidR="0034423A" w:rsidRPr="00E71099" w:rsidRDefault="0034423A" w:rsidP="00A4124D">
      <w:pPr>
        <w:pStyle w:val="ListParagraph"/>
        <w:numPr>
          <w:ilvl w:val="0"/>
          <w:numId w:val="1"/>
        </w:numPr>
        <w:jc w:val="both"/>
        <w:rPr>
          <w:rFonts w:ascii="Arial Unicode MS" w:eastAsia="Arial Unicode MS" w:hAnsi="Arial Unicode MS" w:cs="Arial Unicode MS"/>
          <w:i/>
          <w:sz w:val="24"/>
          <w:szCs w:val="24"/>
        </w:rPr>
      </w:pPr>
      <w:proofErr w:type="gramStart"/>
      <w:r w:rsidRPr="00E71099">
        <w:rPr>
          <w:rFonts w:ascii="Arial Unicode MS" w:eastAsia="Arial Unicode MS" w:hAnsi="Arial Unicode MS" w:cs="Arial Unicode MS"/>
          <w:i/>
          <w:sz w:val="24"/>
          <w:szCs w:val="24"/>
        </w:rPr>
        <w:t>Minton v Minton [1979] A.C. 593.</w:t>
      </w:r>
      <w:proofErr w:type="gramEnd"/>
      <w:r w:rsidRPr="00E71099">
        <w:rPr>
          <w:rFonts w:ascii="Arial Unicode MS" w:eastAsia="Arial Unicode MS" w:hAnsi="Arial Unicode MS" w:cs="Arial Unicode MS"/>
          <w:i/>
          <w:sz w:val="24"/>
          <w:szCs w:val="24"/>
        </w:rPr>
        <w:t xml:space="preserve"> </w:t>
      </w:r>
    </w:p>
    <w:p w:rsidR="00FB7443" w:rsidRPr="00E71099" w:rsidRDefault="00FB7443" w:rsidP="00A4124D">
      <w:pPr>
        <w:pStyle w:val="ListParagraph"/>
        <w:numPr>
          <w:ilvl w:val="0"/>
          <w:numId w:val="1"/>
        </w:numPr>
        <w:jc w:val="both"/>
        <w:rPr>
          <w:rFonts w:ascii="Arial Unicode MS" w:eastAsia="Arial Unicode MS" w:hAnsi="Arial Unicode MS" w:cs="Arial Unicode MS"/>
          <w:i/>
          <w:sz w:val="24"/>
          <w:szCs w:val="24"/>
        </w:rPr>
      </w:pPr>
      <w:proofErr w:type="gramStart"/>
      <w:r w:rsidRPr="00E71099">
        <w:rPr>
          <w:rFonts w:ascii="Arial Unicode MS" w:eastAsia="Arial Unicode MS" w:hAnsi="Arial Unicode MS" w:cs="Arial Unicode MS"/>
          <w:i/>
          <w:sz w:val="24"/>
          <w:szCs w:val="24"/>
        </w:rPr>
        <w:t xml:space="preserve">Attorney General v </w:t>
      </w:r>
      <w:proofErr w:type="spellStart"/>
      <w:r w:rsidRPr="00E71099">
        <w:rPr>
          <w:rFonts w:ascii="Arial Unicode MS" w:eastAsia="Arial Unicode MS" w:hAnsi="Arial Unicode MS" w:cs="Arial Unicode MS"/>
          <w:i/>
          <w:sz w:val="24"/>
          <w:szCs w:val="24"/>
        </w:rPr>
        <w:t>Achiume</w:t>
      </w:r>
      <w:proofErr w:type="spellEnd"/>
      <w:r w:rsidRPr="00E71099">
        <w:rPr>
          <w:rFonts w:ascii="Arial Unicode MS" w:eastAsia="Arial Unicode MS" w:hAnsi="Arial Unicode MS" w:cs="Arial Unicode MS"/>
          <w:i/>
          <w:sz w:val="24"/>
          <w:szCs w:val="24"/>
        </w:rPr>
        <w:t xml:space="preserve"> (1981) Z.R. 1.</w:t>
      </w:r>
      <w:proofErr w:type="gramEnd"/>
    </w:p>
    <w:p w:rsidR="0034423A" w:rsidRPr="00E71099" w:rsidRDefault="0034423A" w:rsidP="00A4124D">
      <w:pPr>
        <w:pStyle w:val="ListParagraph"/>
        <w:numPr>
          <w:ilvl w:val="0"/>
          <w:numId w:val="1"/>
        </w:numPr>
        <w:jc w:val="both"/>
        <w:rPr>
          <w:rFonts w:ascii="Arial Unicode MS" w:eastAsia="Arial Unicode MS" w:hAnsi="Arial Unicode MS" w:cs="Arial Unicode MS"/>
          <w:i/>
          <w:sz w:val="24"/>
          <w:szCs w:val="24"/>
        </w:rPr>
      </w:pPr>
      <w:proofErr w:type="gramStart"/>
      <w:r w:rsidRPr="00E71099">
        <w:rPr>
          <w:rFonts w:ascii="Arial Unicode MS" w:eastAsia="Arial Unicode MS" w:hAnsi="Arial Unicode MS" w:cs="Arial Unicode MS"/>
          <w:i/>
          <w:sz w:val="24"/>
          <w:szCs w:val="24"/>
        </w:rPr>
        <w:t>Midland Bank Trust Company Limited v Green No. 3 [1982} Ch. 529 CA.</w:t>
      </w:r>
      <w:proofErr w:type="gramEnd"/>
    </w:p>
    <w:p w:rsidR="00FB7443" w:rsidRPr="00E71099" w:rsidRDefault="00FB7443" w:rsidP="00A4124D">
      <w:pPr>
        <w:pStyle w:val="ListParagraph"/>
        <w:numPr>
          <w:ilvl w:val="0"/>
          <w:numId w:val="1"/>
        </w:numPr>
        <w:jc w:val="both"/>
        <w:rPr>
          <w:rFonts w:ascii="Arial Unicode MS" w:eastAsia="Arial Unicode MS" w:hAnsi="Arial Unicode MS" w:cs="Arial Unicode MS"/>
          <w:i/>
          <w:sz w:val="24"/>
          <w:szCs w:val="24"/>
        </w:rPr>
      </w:pPr>
      <w:proofErr w:type="gramStart"/>
      <w:r w:rsidRPr="00E71099">
        <w:rPr>
          <w:rFonts w:ascii="Arial Unicode MS" w:eastAsia="Arial Unicode MS" w:hAnsi="Arial Unicode MS" w:cs="Arial Unicode MS"/>
          <w:i/>
          <w:sz w:val="24"/>
          <w:szCs w:val="24"/>
        </w:rPr>
        <w:t>Finance Bank Limited v Africa Angle Limited and Others (1998) Z.R. 237.</w:t>
      </w:r>
      <w:proofErr w:type="gramEnd"/>
    </w:p>
    <w:p w:rsidR="00FB7443" w:rsidRPr="00E71099" w:rsidRDefault="00FB7443" w:rsidP="00A4124D">
      <w:pPr>
        <w:pStyle w:val="ListParagraph"/>
        <w:numPr>
          <w:ilvl w:val="0"/>
          <w:numId w:val="1"/>
        </w:numPr>
        <w:jc w:val="both"/>
        <w:rPr>
          <w:rFonts w:ascii="Arial Unicode MS" w:eastAsia="Arial Unicode MS" w:hAnsi="Arial Unicode MS" w:cs="Arial Unicode MS"/>
          <w:i/>
          <w:sz w:val="24"/>
          <w:szCs w:val="24"/>
        </w:rPr>
      </w:pPr>
      <w:proofErr w:type="spellStart"/>
      <w:proofErr w:type="gramStart"/>
      <w:r w:rsidRPr="00E71099">
        <w:rPr>
          <w:rFonts w:ascii="Arial Unicode MS" w:eastAsia="Arial Unicode MS" w:hAnsi="Arial Unicode MS" w:cs="Arial Unicode MS"/>
          <w:i/>
          <w:sz w:val="24"/>
          <w:szCs w:val="24"/>
        </w:rPr>
        <w:t>Musonda</w:t>
      </w:r>
      <w:proofErr w:type="spellEnd"/>
      <w:r w:rsidRPr="00E71099">
        <w:rPr>
          <w:rFonts w:ascii="Arial Unicode MS" w:eastAsia="Arial Unicode MS" w:hAnsi="Arial Unicode MS" w:cs="Arial Unicode MS"/>
          <w:i/>
          <w:sz w:val="24"/>
          <w:szCs w:val="24"/>
        </w:rPr>
        <w:t xml:space="preserve"> v </w:t>
      </w:r>
      <w:proofErr w:type="spellStart"/>
      <w:r w:rsidRPr="00E71099">
        <w:rPr>
          <w:rFonts w:ascii="Arial Unicode MS" w:eastAsia="Arial Unicode MS" w:hAnsi="Arial Unicode MS" w:cs="Arial Unicode MS"/>
          <w:i/>
          <w:sz w:val="24"/>
          <w:szCs w:val="24"/>
        </w:rPr>
        <w:t>Musonda</w:t>
      </w:r>
      <w:proofErr w:type="spellEnd"/>
      <w:r w:rsidRPr="00E71099">
        <w:rPr>
          <w:rFonts w:ascii="Arial Unicode MS" w:eastAsia="Arial Unicode MS" w:hAnsi="Arial Unicode MS" w:cs="Arial Unicode MS"/>
          <w:i/>
          <w:sz w:val="24"/>
          <w:szCs w:val="24"/>
        </w:rPr>
        <w:t xml:space="preserve"> SCZ 53 of (1998) (unreported).</w:t>
      </w:r>
      <w:proofErr w:type="gramEnd"/>
    </w:p>
    <w:p w:rsidR="00FB7443" w:rsidRPr="00E71099" w:rsidRDefault="00FB7443" w:rsidP="00A4124D">
      <w:pPr>
        <w:pStyle w:val="ListParagraph"/>
        <w:numPr>
          <w:ilvl w:val="0"/>
          <w:numId w:val="1"/>
        </w:numPr>
        <w:jc w:val="both"/>
        <w:rPr>
          <w:rFonts w:ascii="Arial Unicode MS" w:eastAsia="Arial Unicode MS" w:hAnsi="Arial Unicode MS" w:cs="Arial Unicode MS"/>
          <w:i/>
          <w:sz w:val="24"/>
          <w:szCs w:val="24"/>
        </w:rPr>
      </w:pPr>
      <w:proofErr w:type="spellStart"/>
      <w:proofErr w:type="gramStart"/>
      <w:r w:rsidRPr="00E71099">
        <w:rPr>
          <w:rFonts w:ascii="Arial Unicode MS" w:eastAsia="Arial Unicode MS" w:hAnsi="Arial Unicode MS" w:cs="Arial Unicode MS"/>
          <w:i/>
          <w:sz w:val="24"/>
          <w:szCs w:val="24"/>
        </w:rPr>
        <w:t>Chilima</w:t>
      </w:r>
      <w:proofErr w:type="spellEnd"/>
      <w:r w:rsidRPr="00E71099">
        <w:rPr>
          <w:rFonts w:ascii="Arial Unicode MS" w:eastAsia="Arial Unicode MS" w:hAnsi="Arial Unicode MS" w:cs="Arial Unicode MS"/>
          <w:i/>
          <w:sz w:val="24"/>
          <w:szCs w:val="24"/>
        </w:rPr>
        <w:t xml:space="preserve"> v </w:t>
      </w:r>
      <w:proofErr w:type="spellStart"/>
      <w:r w:rsidRPr="00E71099">
        <w:rPr>
          <w:rFonts w:ascii="Arial Unicode MS" w:eastAsia="Arial Unicode MS" w:hAnsi="Arial Unicode MS" w:cs="Arial Unicode MS"/>
          <w:i/>
          <w:sz w:val="24"/>
          <w:szCs w:val="24"/>
        </w:rPr>
        <w:t>Chilima</w:t>
      </w:r>
      <w:proofErr w:type="spellEnd"/>
      <w:r w:rsidRPr="00E71099">
        <w:rPr>
          <w:rFonts w:ascii="Arial Unicode MS" w:eastAsia="Arial Unicode MS" w:hAnsi="Arial Unicode MS" w:cs="Arial Unicode MS"/>
          <w:i/>
          <w:sz w:val="24"/>
          <w:szCs w:val="24"/>
        </w:rPr>
        <w:t xml:space="preserve"> (2000) Z.R. 103.</w:t>
      </w:r>
      <w:proofErr w:type="gramEnd"/>
    </w:p>
    <w:p w:rsidR="006323A1" w:rsidRDefault="006323A1" w:rsidP="00A4124D">
      <w:pPr>
        <w:pStyle w:val="ListParagraph"/>
        <w:numPr>
          <w:ilvl w:val="0"/>
          <w:numId w:val="1"/>
        </w:numPr>
        <w:jc w:val="both"/>
        <w:rPr>
          <w:rFonts w:ascii="Arial Unicode MS" w:eastAsia="Arial Unicode MS" w:hAnsi="Arial Unicode MS" w:cs="Arial Unicode MS"/>
          <w:i/>
          <w:sz w:val="24"/>
          <w:szCs w:val="24"/>
        </w:rPr>
      </w:pPr>
      <w:proofErr w:type="spellStart"/>
      <w:proofErr w:type="gramStart"/>
      <w:r w:rsidRPr="00E71099">
        <w:rPr>
          <w:rFonts w:ascii="Arial Unicode MS" w:eastAsia="Arial Unicode MS" w:hAnsi="Arial Unicode MS" w:cs="Arial Unicode MS"/>
          <w:i/>
          <w:sz w:val="24"/>
          <w:szCs w:val="24"/>
        </w:rPr>
        <w:t>Chibwe</w:t>
      </w:r>
      <w:proofErr w:type="spellEnd"/>
      <w:r w:rsidRPr="00E71099">
        <w:rPr>
          <w:rFonts w:ascii="Arial Unicode MS" w:eastAsia="Arial Unicode MS" w:hAnsi="Arial Unicode MS" w:cs="Arial Unicode MS"/>
          <w:i/>
          <w:sz w:val="24"/>
          <w:szCs w:val="24"/>
        </w:rPr>
        <w:t xml:space="preserve"> v </w:t>
      </w:r>
      <w:proofErr w:type="spellStart"/>
      <w:r w:rsidRPr="00E71099">
        <w:rPr>
          <w:rFonts w:ascii="Arial Unicode MS" w:eastAsia="Arial Unicode MS" w:hAnsi="Arial Unicode MS" w:cs="Arial Unicode MS"/>
          <w:i/>
          <w:sz w:val="24"/>
          <w:szCs w:val="24"/>
        </w:rPr>
        <w:t>Chibwe</w:t>
      </w:r>
      <w:proofErr w:type="spellEnd"/>
      <w:r w:rsidRPr="00E71099">
        <w:rPr>
          <w:rFonts w:ascii="Arial Unicode MS" w:eastAsia="Arial Unicode MS" w:hAnsi="Arial Unicode MS" w:cs="Arial Unicode MS"/>
          <w:i/>
          <w:sz w:val="24"/>
          <w:szCs w:val="24"/>
        </w:rPr>
        <w:t xml:space="preserve"> (2001) Z.R. 1.</w:t>
      </w:r>
      <w:proofErr w:type="gramEnd"/>
    </w:p>
    <w:p w:rsidR="00A4124D" w:rsidRDefault="00A4124D" w:rsidP="00A4124D">
      <w:pPr>
        <w:pStyle w:val="ListParagraph"/>
        <w:numPr>
          <w:ilvl w:val="0"/>
          <w:numId w:val="1"/>
        </w:numPr>
        <w:jc w:val="both"/>
        <w:rPr>
          <w:rFonts w:ascii="Arial Unicode MS" w:eastAsia="Arial Unicode MS" w:hAnsi="Arial Unicode MS" w:cs="Arial Unicode MS"/>
          <w:i/>
          <w:sz w:val="24"/>
          <w:szCs w:val="24"/>
        </w:rPr>
      </w:pPr>
      <w:proofErr w:type="spellStart"/>
      <w:proofErr w:type="gramStart"/>
      <w:r>
        <w:rPr>
          <w:rFonts w:ascii="Arial Unicode MS" w:eastAsia="Arial Unicode MS" w:hAnsi="Arial Unicode MS" w:cs="Arial Unicode MS"/>
          <w:i/>
          <w:sz w:val="24"/>
          <w:szCs w:val="24"/>
        </w:rPr>
        <w:lastRenderedPageBreak/>
        <w:t>Tembo</w:t>
      </w:r>
      <w:proofErr w:type="spellEnd"/>
      <w:r>
        <w:rPr>
          <w:rFonts w:ascii="Arial Unicode MS" w:eastAsia="Arial Unicode MS" w:hAnsi="Arial Unicode MS" w:cs="Arial Unicode MS"/>
          <w:i/>
          <w:sz w:val="24"/>
          <w:szCs w:val="24"/>
        </w:rPr>
        <w:t xml:space="preserve"> v </w:t>
      </w:r>
      <w:proofErr w:type="spellStart"/>
      <w:r>
        <w:rPr>
          <w:rFonts w:ascii="Arial Unicode MS" w:eastAsia="Arial Unicode MS" w:hAnsi="Arial Unicode MS" w:cs="Arial Unicode MS"/>
          <w:i/>
          <w:sz w:val="24"/>
          <w:szCs w:val="24"/>
        </w:rPr>
        <w:t>Tembo</w:t>
      </w:r>
      <w:proofErr w:type="spellEnd"/>
      <w:r>
        <w:rPr>
          <w:rFonts w:ascii="Arial Unicode MS" w:eastAsia="Arial Unicode MS" w:hAnsi="Arial Unicode MS" w:cs="Arial Unicode MS"/>
          <w:i/>
          <w:sz w:val="24"/>
          <w:szCs w:val="24"/>
        </w:rPr>
        <w:t xml:space="preserve"> (2004) Z.R. 79.</w:t>
      </w:r>
      <w:proofErr w:type="gramEnd"/>
      <w:r>
        <w:rPr>
          <w:rFonts w:ascii="Arial Unicode MS" w:eastAsia="Arial Unicode MS" w:hAnsi="Arial Unicode MS" w:cs="Arial Unicode MS"/>
          <w:i/>
          <w:sz w:val="24"/>
          <w:szCs w:val="24"/>
        </w:rPr>
        <w:t xml:space="preserve"> </w:t>
      </w:r>
    </w:p>
    <w:p w:rsidR="00A4124D" w:rsidRPr="00E71099" w:rsidRDefault="00A4124D" w:rsidP="00A4124D">
      <w:pPr>
        <w:pStyle w:val="ListParagraph"/>
        <w:numPr>
          <w:ilvl w:val="0"/>
          <w:numId w:val="1"/>
        </w:numPr>
        <w:jc w:val="both"/>
        <w:rPr>
          <w:rFonts w:ascii="Arial Unicode MS" w:eastAsia="Arial Unicode MS" w:hAnsi="Arial Unicode MS" w:cs="Arial Unicode MS"/>
          <w:i/>
          <w:sz w:val="24"/>
          <w:szCs w:val="24"/>
        </w:rPr>
      </w:pPr>
      <w:proofErr w:type="gramStart"/>
      <w:r>
        <w:rPr>
          <w:rFonts w:ascii="Arial Unicode MS" w:eastAsia="Arial Unicode MS" w:hAnsi="Arial Unicode MS" w:cs="Arial Unicode MS"/>
          <w:i/>
          <w:sz w:val="24"/>
          <w:szCs w:val="24"/>
        </w:rPr>
        <w:t>Scott v Scott (2007) Z.R. 17.</w:t>
      </w:r>
      <w:proofErr w:type="gramEnd"/>
      <w:r>
        <w:rPr>
          <w:rFonts w:ascii="Arial Unicode MS" w:eastAsia="Arial Unicode MS" w:hAnsi="Arial Unicode MS" w:cs="Arial Unicode MS"/>
          <w:i/>
          <w:sz w:val="24"/>
          <w:szCs w:val="24"/>
        </w:rPr>
        <w:t xml:space="preserve"> </w:t>
      </w:r>
    </w:p>
    <w:p w:rsidR="00FE02B7" w:rsidRPr="006374BC" w:rsidRDefault="00FE02B7" w:rsidP="00FE02B7">
      <w:pPr>
        <w:pStyle w:val="ListParagraph"/>
        <w:spacing w:line="360" w:lineRule="auto"/>
        <w:jc w:val="both"/>
        <w:rPr>
          <w:rFonts w:ascii="Bookman Old Style" w:hAnsi="Bookman Old Style"/>
          <w:i/>
          <w:sz w:val="24"/>
          <w:szCs w:val="24"/>
        </w:rPr>
      </w:pPr>
    </w:p>
    <w:p w:rsidR="008D038A" w:rsidRPr="006374BC" w:rsidRDefault="008D038A" w:rsidP="008D038A">
      <w:pPr>
        <w:spacing w:line="360" w:lineRule="auto"/>
        <w:jc w:val="both"/>
        <w:rPr>
          <w:rFonts w:ascii="Bookman Old Style" w:hAnsi="Bookman Old Style"/>
          <w:b/>
          <w:i/>
          <w:sz w:val="24"/>
          <w:szCs w:val="24"/>
        </w:rPr>
      </w:pPr>
      <w:r w:rsidRPr="006374BC">
        <w:rPr>
          <w:rFonts w:ascii="Bookman Old Style" w:hAnsi="Bookman Old Style"/>
          <w:b/>
          <w:i/>
          <w:sz w:val="24"/>
          <w:szCs w:val="24"/>
        </w:rPr>
        <w:t xml:space="preserve">Legislation referred </w:t>
      </w:r>
      <w:proofErr w:type="gramStart"/>
      <w:r w:rsidRPr="006374BC">
        <w:rPr>
          <w:rFonts w:ascii="Bookman Old Style" w:hAnsi="Bookman Old Style"/>
          <w:b/>
          <w:i/>
          <w:sz w:val="24"/>
          <w:szCs w:val="24"/>
        </w:rPr>
        <w:t>to</w:t>
      </w:r>
      <w:proofErr w:type="gramEnd"/>
      <w:r w:rsidRPr="006374BC">
        <w:rPr>
          <w:rFonts w:ascii="Bookman Old Style" w:hAnsi="Bookman Old Style"/>
          <w:b/>
          <w:i/>
          <w:sz w:val="24"/>
          <w:szCs w:val="24"/>
        </w:rPr>
        <w:t>:</w:t>
      </w:r>
    </w:p>
    <w:p w:rsidR="00A70DA8" w:rsidRPr="006374BC" w:rsidRDefault="00A70DA8" w:rsidP="00A70DA8">
      <w:pPr>
        <w:pStyle w:val="ListParagraph"/>
        <w:numPr>
          <w:ilvl w:val="0"/>
          <w:numId w:val="2"/>
        </w:numPr>
        <w:spacing w:line="360" w:lineRule="auto"/>
        <w:jc w:val="both"/>
        <w:rPr>
          <w:rFonts w:ascii="Bookman Old Style" w:hAnsi="Bookman Old Style"/>
          <w:i/>
          <w:sz w:val="24"/>
          <w:szCs w:val="24"/>
        </w:rPr>
      </w:pPr>
      <w:r w:rsidRPr="006374BC">
        <w:rPr>
          <w:rFonts w:ascii="Bookman Old Style" w:hAnsi="Bookman Old Style"/>
          <w:i/>
          <w:sz w:val="24"/>
          <w:szCs w:val="24"/>
        </w:rPr>
        <w:t>Matrimonial Proceedings and Property Act 1970, ss. 2</w:t>
      </w:r>
      <w:proofErr w:type="gramStart"/>
      <w:r w:rsidRPr="006374BC">
        <w:rPr>
          <w:rFonts w:ascii="Bookman Old Style" w:hAnsi="Bookman Old Style"/>
          <w:i/>
          <w:sz w:val="24"/>
          <w:szCs w:val="24"/>
        </w:rPr>
        <w:t>,3,4</w:t>
      </w:r>
      <w:proofErr w:type="gramEnd"/>
      <w:r w:rsidRPr="006374BC">
        <w:rPr>
          <w:rFonts w:ascii="Bookman Old Style" w:hAnsi="Bookman Old Style"/>
          <w:i/>
          <w:sz w:val="24"/>
          <w:szCs w:val="24"/>
        </w:rPr>
        <w:t>, and 5.</w:t>
      </w:r>
    </w:p>
    <w:p w:rsidR="00A70DA8" w:rsidRPr="006374BC" w:rsidRDefault="00A70DA8" w:rsidP="008D038A">
      <w:pPr>
        <w:pStyle w:val="ListParagraph"/>
        <w:numPr>
          <w:ilvl w:val="0"/>
          <w:numId w:val="2"/>
        </w:numPr>
        <w:spacing w:line="360" w:lineRule="auto"/>
        <w:jc w:val="both"/>
        <w:rPr>
          <w:rFonts w:ascii="Bookman Old Style" w:hAnsi="Bookman Old Style"/>
          <w:i/>
          <w:sz w:val="24"/>
          <w:szCs w:val="24"/>
        </w:rPr>
      </w:pPr>
      <w:r w:rsidRPr="006374BC">
        <w:rPr>
          <w:rFonts w:ascii="Bookman Old Style" w:hAnsi="Bookman Old Style"/>
          <w:i/>
          <w:sz w:val="24"/>
          <w:szCs w:val="24"/>
        </w:rPr>
        <w:t xml:space="preserve">Matrimonial Causes Act of 1973, s. 24. </w:t>
      </w:r>
    </w:p>
    <w:p w:rsidR="001F3FF7" w:rsidRPr="006374BC" w:rsidRDefault="001F3FF7" w:rsidP="008D038A">
      <w:pPr>
        <w:pStyle w:val="ListParagraph"/>
        <w:numPr>
          <w:ilvl w:val="0"/>
          <w:numId w:val="2"/>
        </w:numPr>
        <w:spacing w:line="360" w:lineRule="auto"/>
        <w:jc w:val="both"/>
        <w:rPr>
          <w:rFonts w:ascii="Bookman Old Style" w:hAnsi="Bookman Old Style"/>
          <w:i/>
          <w:sz w:val="24"/>
          <w:szCs w:val="24"/>
        </w:rPr>
      </w:pPr>
      <w:r w:rsidRPr="006374BC">
        <w:rPr>
          <w:rFonts w:ascii="Bookman Old Style" w:hAnsi="Bookman Old Style"/>
          <w:i/>
          <w:sz w:val="24"/>
          <w:szCs w:val="24"/>
        </w:rPr>
        <w:t xml:space="preserve">Matrimonial Causes Act No. 20 of 2007, s. 55. </w:t>
      </w:r>
    </w:p>
    <w:p w:rsidR="00FE02B7" w:rsidRPr="006374BC" w:rsidRDefault="00FE02B7" w:rsidP="008D038A">
      <w:pPr>
        <w:pStyle w:val="ListParagraph"/>
        <w:numPr>
          <w:ilvl w:val="0"/>
          <w:numId w:val="2"/>
        </w:numPr>
        <w:spacing w:line="360" w:lineRule="auto"/>
        <w:jc w:val="both"/>
        <w:rPr>
          <w:rFonts w:ascii="Bookman Old Style" w:hAnsi="Bookman Old Style"/>
          <w:i/>
          <w:sz w:val="24"/>
          <w:szCs w:val="24"/>
        </w:rPr>
      </w:pPr>
      <w:proofErr w:type="gramStart"/>
      <w:r w:rsidRPr="006374BC">
        <w:rPr>
          <w:rFonts w:ascii="Bookman Old Style" w:hAnsi="Bookman Old Style"/>
          <w:i/>
          <w:sz w:val="24"/>
          <w:szCs w:val="24"/>
        </w:rPr>
        <w:t>Married Women’s Property Act 1882.</w:t>
      </w:r>
      <w:proofErr w:type="gramEnd"/>
      <w:r w:rsidRPr="006374BC">
        <w:rPr>
          <w:rFonts w:ascii="Bookman Old Style" w:hAnsi="Bookman Old Style"/>
          <w:i/>
          <w:sz w:val="24"/>
          <w:szCs w:val="24"/>
        </w:rPr>
        <w:t xml:space="preserve">  </w:t>
      </w:r>
    </w:p>
    <w:p w:rsidR="006323A1" w:rsidRPr="00A4124D" w:rsidRDefault="001F3FF7" w:rsidP="006323A1">
      <w:pPr>
        <w:pStyle w:val="ListParagraph"/>
        <w:numPr>
          <w:ilvl w:val="0"/>
          <w:numId w:val="2"/>
        </w:numPr>
        <w:spacing w:line="360" w:lineRule="auto"/>
        <w:jc w:val="both"/>
        <w:rPr>
          <w:rFonts w:ascii="Bookman Old Style" w:hAnsi="Bookman Old Style"/>
          <w:i/>
          <w:sz w:val="24"/>
          <w:szCs w:val="24"/>
        </w:rPr>
      </w:pPr>
      <w:r w:rsidRPr="006374BC">
        <w:rPr>
          <w:rFonts w:ascii="Bookman Old Style" w:hAnsi="Bookman Old Style"/>
          <w:i/>
          <w:sz w:val="24"/>
          <w:szCs w:val="24"/>
        </w:rPr>
        <w:t>Act No. 7 of 2011</w:t>
      </w:r>
      <w:proofErr w:type="gramStart"/>
      <w:r w:rsidRPr="006374BC">
        <w:rPr>
          <w:rFonts w:ascii="Bookman Old Style" w:hAnsi="Bookman Old Style"/>
          <w:i/>
          <w:sz w:val="24"/>
          <w:szCs w:val="24"/>
        </w:rPr>
        <w:t>;</w:t>
      </w:r>
      <w:proofErr w:type="gramEnd"/>
      <w:r w:rsidRPr="006374BC">
        <w:rPr>
          <w:rFonts w:ascii="Bookman Old Style" w:hAnsi="Bookman Old Style"/>
          <w:i/>
          <w:sz w:val="24"/>
          <w:szCs w:val="24"/>
        </w:rPr>
        <w:t xml:space="preserve"> An Act to Amend the High Court Act, cap 27, s. 2. </w:t>
      </w:r>
    </w:p>
    <w:p w:rsidR="006323A1" w:rsidRPr="006374BC" w:rsidRDefault="006323A1" w:rsidP="006323A1">
      <w:pPr>
        <w:spacing w:line="360" w:lineRule="auto"/>
        <w:jc w:val="both"/>
        <w:rPr>
          <w:rFonts w:ascii="Bookman Old Style" w:hAnsi="Bookman Old Style"/>
          <w:b/>
          <w:i/>
          <w:sz w:val="24"/>
          <w:szCs w:val="24"/>
        </w:rPr>
      </w:pPr>
      <w:r w:rsidRPr="006374BC">
        <w:rPr>
          <w:rFonts w:ascii="Bookman Old Style" w:hAnsi="Bookman Old Style"/>
          <w:b/>
          <w:i/>
          <w:sz w:val="24"/>
          <w:szCs w:val="24"/>
        </w:rPr>
        <w:t xml:space="preserve">Works referred </w:t>
      </w:r>
      <w:proofErr w:type="gramStart"/>
      <w:r w:rsidRPr="006374BC">
        <w:rPr>
          <w:rFonts w:ascii="Bookman Old Style" w:hAnsi="Bookman Old Style"/>
          <w:b/>
          <w:i/>
          <w:sz w:val="24"/>
          <w:szCs w:val="24"/>
        </w:rPr>
        <w:t>to</w:t>
      </w:r>
      <w:proofErr w:type="gramEnd"/>
      <w:r w:rsidRPr="006374BC">
        <w:rPr>
          <w:rFonts w:ascii="Bookman Old Style" w:hAnsi="Bookman Old Style"/>
          <w:b/>
          <w:i/>
          <w:sz w:val="24"/>
          <w:szCs w:val="24"/>
        </w:rPr>
        <w:t>:</w:t>
      </w:r>
    </w:p>
    <w:p w:rsidR="001F3FF7" w:rsidRPr="006374BC" w:rsidRDefault="001F3FF7" w:rsidP="006323A1">
      <w:pPr>
        <w:pStyle w:val="ListParagraph"/>
        <w:numPr>
          <w:ilvl w:val="0"/>
          <w:numId w:val="4"/>
        </w:numPr>
        <w:spacing w:line="360" w:lineRule="auto"/>
        <w:jc w:val="both"/>
        <w:rPr>
          <w:rFonts w:ascii="Bookman Old Style" w:hAnsi="Bookman Old Style"/>
          <w:i/>
          <w:sz w:val="24"/>
          <w:szCs w:val="24"/>
        </w:rPr>
      </w:pPr>
      <w:proofErr w:type="gramStart"/>
      <w:r w:rsidRPr="006374BC">
        <w:rPr>
          <w:rFonts w:ascii="Bookman Old Style" w:hAnsi="Bookman Old Style"/>
          <w:i/>
          <w:sz w:val="24"/>
          <w:szCs w:val="24"/>
        </w:rPr>
        <w:t xml:space="preserve">N. V. Lowe and G Douglas, </w:t>
      </w:r>
      <w:r w:rsidR="0034423A" w:rsidRPr="00A4124D">
        <w:rPr>
          <w:rFonts w:ascii="Bookman Old Style" w:hAnsi="Bookman Old Style"/>
          <w:i/>
          <w:sz w:val="24"/>
          <w:szCs w:val="24"/>
          <w:u w:val="single"/>
        </w:rPr>
        <w:t>Brom</w:t>
      </w:r>
      <w:r w:rsidRPr="00A4124D">
        <w:rPr>
          <w:rFonts w:ascii="Bookman Old Style" w:hAnsi="Bookman Old Style"/>
          <w:i/>
          <w:sz w:val="24"/>
          <w:szCs w:val="24"/>
          <w:u w:val="single"/>
        </w:rPr>
        <w:t>ley’s Family Law</w:t>
      </w:r>
      <w:r w:rsidRPr="006374BC">
        <w:rPr>
          <w:rFonts w:ascii="Bookman Old Style" w:hAnsi="Bookman Old Style"/>
          <w:i/>
          <w:sz w:val="24"/>
          <w:szCs w:val="24"/>
        </w:rPr>
        <w:t>.</w:t>
      </w:r>
      <w:proofErr w:type="gramEnd"/>
      <w:r w:rsidRPr="006374BC">
        <w:rPr>
          <w:rFonts w:ascii="Bookman Old Style" w:hAnsi="Bookman Old Style"/>
          <w:i/>
          <w:sz w:val="24"/>
          <w:szCs w:val="24"/>
        </w:rPr>
        <w:t xml:space="preserve"> Tenth Edition</w:t>
      </w:r>
      <w:r w:rsidR="0034423A" w:rsidRPr="006374BC">
        <w:rPr>
          <w:rFonts w:ascii="Bookman Old Style" w:hAnsi="Bookman Old Style"/>
          <w:i/>
          <w:sz w:val="24"/>
          <w:szCs w:val="24"/>
        </w:rPr>
        <w:t>,</w:t>
      </w:r>
      <w:r w:rsidRPr="006374BC">
        <w:rPr>
          <w:rFonts w:ascii="Bookman Old Style" w:hAnsi="Bookman Old Style"/>
          <w:i/>
          <w:sz w:val="24"/>
          <w:szCs w:val="24"/>
        </w:rPr>
        <w:t xml:space="preserve"> (Oxford</w:t>
      </w:r>
      <w:r w:rsidR="0034423A" w:rsidRPr="006374BC">
        <w:rPr>
          <w:rFonts w:ascii="Bookman Old Style" w:hAnsi="Bookman Old Style"/>
          <w:i/>
          <w:sz w:val="24"/>
          <w:szCs w:val="24"/>
        </w:rPr>
        <w:t>,</w:t>
      </w:r>
      <w:r w:rsidRPr="006374BC">
        <w:rPr>
          <w:rFonts w:ascii="Bookman Old Style" w:hAnsi="Bookman Old Style"/>
          <w:i/>
          <w:sz w:val="24"/>
          <w:szCs w:val="24"/>
        </w:rPr>
        <w:t xml:space="preserve"> University Press, 2007). </w:t>
      </w:r>
    </w:p>
    <w:p w:rsidR="006323A1" w:rsidRPr="006374BC" w:rsidRDefault="006323A1" w:rsidP="006323A1">
      <w:pPr>
        <w:pStyle w:val="ListParagraph"/>
        <w:numPr>
          <w:ilvl w:val="0"/>
          <w:numId w:val="4"/>
        </w:numPr>
        <w:spacing w:line="360" w:lineRule="auto"/>
        <w:jc w:val="both"/>
        <w:rPr>
          <w:rFonts w:ascii="Bookman Old Style" w:hAnsi="Bookman Old Style"/>
          <w:i/>
          <w:sz w:val="24"/>
          <w:szCs w:val="24"/>
        </w:rPr>
      </w:pPr>
      <w:proofErr w:type="gramStart"/>
      <w:r w:rsidRPr="006374BC">
        <w:rPr>
          <w:rFonts w:ascii="Bookman Old Style" w:hAnsi="Bookman Old Style"/>
          <w:i/>
          <w:sz w:val="24"/>
          <w:szCs w:val="24"/>
        </w:rPr>
        <w:t xml:space="preserve">Kate </w:t>
      </w:r>
      <w:proofErr w:type="spellStart"/>
      <w:r w:rsidR="00FB7443" w:rsidRPr="006374BC">
        <w:rPr>
          <w:rFonts w:ascii="Bookman Old Style" w:hAnsi="Bookman Old Style"/>
          <w:i/>
          <w:sz w:val="24"/>
          <w:szCs w:val="24"/>
        </w:rPr>
        <w:t>Stendley</w:t>
      </w:r>
      <w:proofErr w:type="spellEnd"/>
      <w:r w:rsidR="00FB7443" w:rsidRPr="006374BC">
        <w:rPr>
          <w:rFonts w:ascii="Bookman Old Style" w:hAnsi="Bookman Old Style"/>
          <w:i/>
          <w:sz w:val="24"/>
          <w:szCs w:val="24"/>
        </w:rPr>
        <w:t xml:space="preserve">, </w:t>
      </w:r>
      <w:r w:rsidR="00FB7443" w:rsidRPr="006374BC">
        <w:rPr>
          <w:rFonts w:ascii="Bookman Old Style" w:hAnsi="Bookman Old Style"/>
          <w:i/>
          <w:sz w:val="24"/>
          <w:szCs w:val="24"/>
          <w:u w:val="single"/>
        </w:rPr>
        <w:t>Cases, and Materials on Family Law</w:t>
      </w:r>
      <w:r w:rsidRPr="006374BC">
        <w:rPr>
          <w:rFonts w:ascii="Bookman Old Style" w:hAnsi="Bookman Old Style"/>
          <w:i/>
          <w:sz w:val="24"/>
          <w:szCs w:val="24"/>
        </w:rPr>
        <w:t xml:space="preserve"> (</w:t>
      </w:r>
      <w:r w:rsidR="00FB7443" w:rsidRPr="006374BC">
        <w:rPr>
          <w:rFonts w:ascii="Bookman Old Style" w:hAnsi="Bookman Old Style"/>
          <w:i/>
          <w:sz w:val="24"/>
          <w:szCs w:val="24"/>
        </w:rPr>
        <w:t>London</w:t>
      </w:r>
      <w:r w:rsidR="0034423A" w:rsidRPr="006374BC">
        <w:rPr>
          <w:rFonts w:ascii="Bookman Old Style" w:hAnsi="Bookman Old Style"/>
          <w:i/>
          <w:sz w:val="24"/>
          <w:szCs w:val="24"/>
        </w:rPr>
        <w:t>,</w:t>
      </w:r>
      <w:r w:rsidR="00FB7443" w:rsidRPr="006374BC">
        <w:rPr>
          <w:rFonts w:ascii="Bookman Old Style" w:hAnsi="Bookman Old Style"/>
          <w:i/>
          <w:sz w:val="24"/>
          <w:szCs w:val="24"/>
        </w:rPr>
        <w:t xml:space="preserve"> </w:t>
      </w:r>
      <w:r w:rsidRPr="006374BC">
        <w:rPr>
          <w:rFonts w:ascii="Bookman Old Style" w:hAnsi="Bookman Old Style"/>
          <w:i/>
          <w:sz w:val="24"/>
          <w:szCs w:val="24"/>
        </w:rPr>
        <w:t>Blackstone Press Limited, 1975).</w:t>
      </w:r>
      <w:proofErr w:type="gramEnd"/>
    </w:p>
    <w:p w:rsidR="001F3FF7" w:rsidRPr="006374BC" w:rsidRDefault="001F3FF7" w:rsidP="006323A1">
      <w:pPr>
        <w:pStyle w:val="ListParagraph"/>
        <w:numPr>
          <w:ilvl w:val="0"/>
          <w:numId w:val="4"/>
        </w:numPr>
        <w:spacing w:line="360" w:lineRule="auto"/>
        <w:jc w:val="both"/>
        <w:rPr>
          <w:rFonts w:ascii="Bookman Old Style" w:hAnsi="Bookman Old Style"/>
          <w:i/>
          <w:sz w:val="24"/>
          <w:szCs w:val="24"/>
        </w:rPr>
      </w:pPr>
      <w:proofErr w:type="spellStart"/>
      <w:r w:rsidRPr="006374BC">
        <w:rPr>
          <w:rFonts w:ascii="Bookman Old Style" w:hAnsi="Bookman Old Style"/>
          <w:i/>
          <w:sz w:val="24"/>
          <w:szCs w:val="24"/>
        </w:rPr>
        <w:t>Lilian</w:t>
      </w:r>
      <w:proofErr w:type="spellEnd"/>
      <w:r w:rsidRPr="006374BC">
        <w:rPr>
          <w:rFonts w:ascii="Bookman Old Style" w:hAnsi="Bookman Old Style"/>
          <w:i/>
          <w:sz w:val="24"/>
          <w:szCs w:val="24"/>
        </w:rPr>
        <w:t xml:space="preserve"> </w:t>
      </w:r>
      <w:proofErr w:type="spellStart"/>
      <w:r w:rsidRPr="006374BC">
        <w:rPr>
          <w:rFonts w:ascii="Bookman Old Style" w:hAnsi="Bookman Old Style"/>
          <w:i/>
          <w:sz w:val="24"/>
          <w:szCs w:val="24"/>
        </w:rPr>
        <w:t>Mushota</w:t>
      </w:r>
      <w:proofErr w:type="spellEnd"/>
      <w:r w:rsidRPr="006374BC">
        <w:rPr>
          <w:rFonts w:ascii="Bookman Old Style" w:hAnsi="Bookman Old Style"/>
          <w:i/>
          <w:sz w:val="24"/>
          <w:szCs w:val="24"/>
        </w:rPr>
        <w:t xml:space="preserve">, </w:t>
      </w:r>
      <w:r w:rsidRPr="006374BC">
        <w:rPr>
          <w:rFonts w:ascii="Bookman Old Style" w:hAnsi="Bookman Old Style"/>
          <w:i/>
          <w:sz w:val="24"/>
          <w:szCs w:val="24"/>
          <w:u w:val="single"/>
        </w:rPr>
        <w:t>F</w:t>
      </w:r>
      <w:r w:rsidR="0034423A" w:rsidRPr="006374BC">
        <w:rPr>
          <w:rFonts w:ascii="Bookman Old Style" w:hAnsi="Bookman Old Style"/>
          <w:i/>
          <w:sz w:val="24"/>
          <w:szCs w:val="24"/>
          <w:u w:val="single"/>
        </w:rPr>
        <w:t>amily Law in Zambia: Cases and M</w:t>
      </w:r>
      <w:r w:rsidRPr="006374BC">
        <w:rPr>
          <w:rFonts w:ascii="Bookman Old Style" w:hAnsi="Bookman Old Style"/>
          <w:i/>
          <w:sz w:val="24"/>
          <w:szCs w:val="24"/>
          <w:u w:val="single"/>
        </w:rPr>
        <w:t>aterials</w:t>
      </w:r>
      <w:r w:rsidRPr="006374BC">
        <w:rPr>
          <w:rFonts w:ascii="Bookman Old Style" w:hAnsi="Bookman Old Style"/>
          <w:i/>
          <w:sz w:val="24"/>
          <w:szCs w:val="24"/>
        </w:rPr>
        <w:t xml:space="preserve"> (Lusaka, UNZA Press, 2005).</w:t>
      </w:r>
    </w:p>
    <w:p w:rsidR="008D038A" w:rsidRPr="006374BC" w:rsidRDefault="008D038A" w:rsidP="008D038A">
      <w:pPr>
        <w:spacing w:line="360" w:lineRule="auto"/>
        <w:jc w:val="both"/>
        <w:rPr>
          <w:rFonts w:ascii="Bookman Old Style" w:hAnsi="Bookman Old Style"/>
          <w:sz w:val="24"/>
          <w:szCs w:val="24"/>
        </w:rPr>
      </w:pPr>
    </w:p>
    <w:p w:rsidR="00F14253" w:rsidRPr="006374BC" w:rsidRDefault="00F14253" w:rsidP="00F14253">
      <w:pPr>
        <w:spacing w:line="360" w:lineRule="auto"/>
        <w:jc w:val="both"/>
        <w:rPr>
          <w:rFonts w:ascii="Bookman Old Style" w:hAnsi="Bookman Old Style"/>
          <w:sz w:val="24"/>
          <w:szCs w:val="24"/>
        </w:rPr>
      </w:pPr>
      <w:r w:rsidRPr="006374BC">
        <w:rPr>
          <w:rFonts w:ascii="Bookman Old Style" w:hAnsi="Bookman Old Style"/>
          <w:sz w:val="24"/>
          <w:szCs w:val="24"/>
        </w:rPr>
        <w:t xml:space="preserve">This action </w:t>
      </w:r>
      <w:proofErr w:type="gramStart"/>
      <w:r w:rsidRPr="006374BC">
        <w:rPr>
          <w:rFonts w:ascii="Bookman Old Style" w:hAnsi="Bookman Old Style"/>
          <w:sz w:val="24"/>
          <w:szCs w:val="24"/>
        </w:rPr>
        <w:t>was commenced</w:t>
      </w:r>
      <w:proofErr w:type="gramEnd"/>
      <w:r w:rsidRPr="006374BC">
        <w:rPr>
          <w:rFonts w:ascii="Bookman Old Style" w:hAnsi="Bookman Old Style"/>
          <w:sz w:val="24"/>
          <w:szCs w:val="24"/>
        </w:rPr>
        <w:t xml:space="preserve"> in the Local Court, where the respondent alleged that the appellant refused to share the matrimonial property after dissolution of the marriage.</w:t>
      </w:r>
      <w:r w:rsidR="00FB7443" w:rsidRPr="006374BC">
        <w:rPr>
          <w:rFonts w:ascii="Bookman Old Style" w:hAnsi="Bookman Old Style"/>
          <w:sz w:val="24"/>
          <w:szCs w:val="24"/>
        </w:rPr>
        <w:t xml:space="preserve"> </w:t>
      </w:r>
      <w:r w:rsidRPr="006374BC">
        <w:rPr>
          <w:rFonts w:ascii="Bookman Old Style" w:hAnsi="Bookman Old Style"/>
          <w:sz w:val="24"/>
          <w:szCs w:val="24"/>
        </w:rPr>
        <w:t xml:space="preserve">In </w:t>
      </w:r>
      <w:r w:rsidR="00FB7443" w:rsidRPr="006374BC">
        <w:rPr>
          <w:rFonts w:ascii="Bookman Old Style" w:hAnsi="Bookman Old Style"/>
          <w:sz w:val="24"/>
          <w:szCs w:val="24"/>
        </w:rPr>
        <w:t xml:space="preserve">a </w:t>
      </w:r>
      <w:r w:rsidRPr="006374BC">
        <w:rPr>
          <w:rFonts w:ascii="Bookman Old Style" w:hAnsi="Bookman Old Style"/>
          <w:sz w:val="24"/>
          <w:szCs w:val="24"/>
        </w:rPr>
        <w:t xml:space="preserve">terse judgment delivered on </w:t>
      </w:r>
      <w:proofErr w:type="gramStart"/>
      <w:r w:rsidRPr="006374BC">
        <w:rPr>
          <w:rFonts w:ascii="Bookman Old Style" w:hAnsi="Bookman Old Style"/>
          <w:sz w:val="24"/>
          <w:szCs w:val="24"/>
        </w:rPr>
        <w:t>11</w:t>
      </w:r>
      <w:r w:rsidRPr="006374BC">
        <w:rPr>
          <w:rFonts w:ascii="Bookman Old Style" w:hAnsi="Bookman Old Style"/>
          <w:sz w:val="24"/>
          <w:szCs w:val="24"/>
          <w:vertAlign w:val="superscript"/>
        </w:rPr>
        <w:t>th</w:t>
      </w:r>
      <w:proofErr w:type="gramEnd"/>
      <w:r w:rsidRPr="006374BC">
        <w:rPr>
          <w:rFonts w:ascii="Bookman Old Style" w:hAnsi="Bookman Old Style"/>
          <w:sz w:val="24"/>
          <w:szCs w:val="24"/>
        </w:rPr>
        <w:t xml:space="preserve"> April, 2006, the Local Court held that the appe</w:t>
      </w:r>
      <w:r w:rsidR="00FB7443" w:rsidRPr="006374BC">
        <w:rPr>
          <w:rFonts w:ascii="Bookman Old Style" w:hAnsi="Bookman Old Style"/>
          <w:sz w:val="24"/>
          <w:szCs w:val="24"/>
        </w:rPr>
        <w:t>llant was</w:t>
      </w:r>
      <w:r w:rsidRPr="006374BC">
        <w:rPr>
          <w:rFonts w:ascii="Bookman Old Style" w:hAnsi="Bookman Old Style"/>
          <w:sz w:val="24"/>
          <w:szCs w:val="24"/>
        </w:rPr>
        <w:t xml:space="preserve"> to surrender to the respondent the following property within a period of one month</w:t>
      </w:r>
      <w:r w:rsidR="00484FEB" w:rsidRPr="006374BC">
        <w:rPr>
          <w:rFonts w:ascii="Bookman Old Style" w:hAnsi="Bookman Old Style"/>
          <w:sz w:val="24"/>
          <w:szCs w:val="24"/>
        </w:rPr>
        <w:t xml:space="preserve"> from the date of the judgment:</w:t>
      </w:r>
    </w:p>
    <w:p w:rsidR="00484FEB" w:rsidRPr="006374BC" w:rsidRDefault="00FB7443" w:rsidP="00484FEB">
      <w:pPr>
        <w:pStyle w:val="ListParagraph"/>
        <w:numPr>
          <w:ilvl w:val="0"/>
          <w:numId w:val="5"/>
        </w:numPr>
        <w:spacing w:line="360" w:lineRule="auto"/>
        <w:jc w:val="both"/>
        <w:rPr>
          <w:rFonts w:ascii="Bookman Old Style" w:hAnsi="Bookman Old Style"/>
          <w:sz w:val="24"/>
          <w:szCs w:val="24"/>
        </w:rPr>
      </w:pPr>
      <w:r w:rsidRPr="006374BC">
        <w:rPr>
          <w:rFonts w:ascii="Bookman Old Style" w:hAnsi="Bookman Old Style"/>
          <w:sz w:val="24"/>
          <w:szCs w:val="24"/>
        </w:rPr>
        <w:t>h</w:t>
      </w:r>
      <w:r w:rsidR="00484FEB" w:rsidRPr="006374BC">
        <w:rPr>
          <w:rFonts w:ascii="Bookman Old Style" w:hAnsi="Bookman Old Style"/>
          <w:sz w:val="24"/>
          <w:szCs w:val="24"/>
        </w:rPr>
        <w:t xml:space="preserve">ouse number 713, New </w:t>
      </w:r>
      <w:proofErr w:type="spellStart"/>
      <w:r w:rsidR="00484FEB" w:rsidRPr="006374BC">
        <w:rPr>
          <w:rFonts w:ascii="Bookman Old Style" w:hAnsi="Bookman Old Style"/>
          <w:sz w:val="24"/>
          <w:szCs w:val="24"/>
        </w:rPr>
        <w:t>Kanyama</w:t>
      </w:r>
      <w:proofErr w:type="spellEnd"/>
      <w:r w:rsidR="00484FEB" w:rsidRPr="006374BC">
        <w:rPr>
          <w:rFonts w:ascii="Bookman Old Style" w:hAnsi="Bookman Old Style"/>
          <w:sz w:val="24"/>
          <w:szCs w:val="24"/>
        </w:rPr>
        <w:t xml:space="preserve">; </w:t>
      </w:r>
    </w:p>
    <w:p w:rsidR="00484FEB" w:rsidRPr="006374BC" w:rsidRDefault="00FB7443" w:rsidP="00484FEB">
      <w:pPr>
        <w:pStyle w:val="ListParagraph"/>
        <w:numPr>
          <w:ilvl w:val="0"/>
          <w:numId w:val="5"/>
        </w:numPr>
        <w:spacing w:line="360" w:lineRule="auto"/>
        <w:jc w:val="both"/>
        <w:rPr>
          <w:rFonts w:ascii="Bookman Old Style" w:hAnsi="Bookman Old Style"/>
          <w:sz w:val="24"/>
          <w:szCs w:val="24"/>
        </w:rPr>
      </w:pPr>
      <w:r w:rsidRPr="006374BC">
        <w:rPr>
          <w:rFonts w:ascii="Bookman Old Style" w:hAnsi="Bookman Old Style"/>
          <w:sz w:val="24"/>
          <w:szCs w:val="24"/>
        </w:rPr>
        <w:t>a</w:t>
      </w:r>
      <w:r w:rsidR="00484FEB" w:rsidRPr="006374BC">
        <w:rPr>
          <w:rFonts w:ascii="Bookman Old Style" w:hAnsi="Bookman Old Style"/>
          <w:sz w:val="24"/>
          <w:szCs w:val="24"/>
        </w:rPr>
        <w:t xml:space="preserve"> shop at </w:t>
      </w:r>
      <w:proofErr w:type="spellStart"/>
      <w:r w:rsidR="00484FEB" w:rsidRPr="006374BC">
        <w:rPr>
          <w:rFonts w:ascii="Bookman Old Style" w:hAnsi="Bookman Old Style"/>
          <w:sz w:val="24"/>
          <w:szCs w:val="24"/>
        </w:rPr>
        <w:t>Kanyama</w:t>
      </w:r>
      <w:proofErr w:type="spellEnd"/>
      <w:r w:rsidR="00484FEB" w:rsidRPr="006374BC">
        <w:rPr>
          <w:rFonts w:ascii="Bookman Old Style" w:hAnsi="Bookman Old Style"/>
          <w:sz w:val="24"/>
          <w:szCs w:val="24"/>
        </w:rPr>
        <w:t xml:space="preserve"> Market; </w:t>
      </w:r>
    </w:p>
    <w:p w:rsidR="00484FEB" w:rsidRPr="006374BC" w:rsidRDefault="00FB7443" w:rsidP="00484FEB">
      <w:pPr>
        <w:pStyle w:val="ListParagraph"/>
        <w:numPr>
          <w:ilvl w:val="0"/>
          <w:numId w:val="5"/>
        </w:numPr>
        <w:spacing w:line="360" w:lineRule="auto"/>
        <w:jc w:val="both"/>
        <w:rPr>
          <w:rFonts w:ascii="Bookman Old Style" w:hAnsi="Bookman Old Style"/>
          <w:sz w:val="24"/>
          <w:szCs w:val="24"/>
        </w:rPr>
      </w:pPr>
      <w:r w:rsidRPr="006374BC">
        <w:rPr>
          <w:rFonts w:ascii="Bookman Old Style" w:hAnsi="Bookman Old Style"/>
          <w:sz w:val="24"/>
          <w:szCs w:val="24"/>
        </w:rPr>
        <w:t>a</w:t>
      </w:r>
      <w:r w:rsidR="00484FEB" w:rsidRPr="006374BC">
        <w:rPr>
          <w:rFonts w:ascii="Bookman Old Style" w:hAnsi="Bookman Old Style"/>
          <w:sz w:val="24"/>
          <w:szCs w:val="24"/>
        </w:rPr>
        <w:t xml:space="preserve"> </w:t>
      </w:r>
      <w:r w:rsidR="00BF7040" w:rsidRPr="006374BC">
        <w:rPr>
          <w:rFonts w:ascii="Bookman Old Style" w:hAnsi="Bookman Old Style"/>
          <w:sz w:val="24"/>
          <w:szCs w:val="24"/>
        </w:rPr>
        <w:t>tavern</w:t>
      </w:r>
      <w:r w:rsidR="00484FEB" w:rsidRPr="006374BC">
        <w:rPr>
          <w:rFonts w:ascii="Bookman Old Style" w:hAnsi="Bookman Old Style"/>
          <w:sz w:val="24"/>
          <w:szCs w:val="24"/>
        </w:rPr>
        <w:t xml:space="preserve"> at plot number E 13, Old </w:t>
      </w:r>
      <w:proofErr w:type="spellStart"/>
      <w:r w:rsidR="00484FEB" w:rsidRPr="006374BC">
        <w:rPr>
          <w:rFonts w:ascii="Bookman Old Style" w:hAnsi="Bookman Old Style"/>
          <w:sz w:val="24"/>
          <w:szCs w:val="24"/>
        </w:rPr>
        <w:t>Kanyama</w:t>
      </w:r>
      <w:proofErr w:type="spellEnd"/>
      <w:r w:rsidR="00484FEB" w:rsidRPr="006374BC">
        <w:rPr>
          <w:rFonts w:ascii="Bookman Old Style" w:hAnsi="Bookman Old Style"/>
          <w:sz w:val="24"/>
          <w:szCs w:val="24"/>
        </w:rPr>
        <w:t xml:space="preserve">; and </w:t>
      </w:r>
    </w:p>
    <w:p w:rsidR="00484FEB" w:rsidRPr="006374BC" w:rsidRDefault="00FB7443" w:rsidP="00484FEB">
      <w:pPr>
        <w:pStyle w:val="ListParagraph"/>
        <w:numPr>
          <w:ilvl w:val="0"/>
          <w:numId w:val="5"/>
        </w:numPr>
        <w:spacing w:line="360" w:lineRule="auto"/>
        <w:jc w:val="both"/>
        <w:rPr>
          <w:rFonts w:ascii="Bookman Old Style" w:hAnsi="Bookman Old Style"/>
          <w:sz w:val="24"/>
          <w:szCs w:val="24"/>
        </w:rPr>
      </w:pPr>
      <w:proofErr w:type="gramStart"/>
      <w:r w:rsidRPr="006374BC">
        <w:rPr>
          <w:rFonts w:ascii="Bookman Old Style" w:hAnsi="Bookman Old Style"/>
          <w:sz w:val="24"/>
          <w:szCs w:val="24"/>
        </w:rPr>
        <w:t>two</w:t>
      </w:r>
      <w:proofErr w:type="gramEnd"/>
      <w:r w:rsidRPr="006374BC">
        <w:rPr>
          <w:rFonts w:ascii="Bookman Old Style" w:hAnsi="Bookman Old Style"/>
          <w:sz w:val="24"/>
          <w:szCs w:val="24"/>
        </w:rPr>
        <w:t xml:space="preserve"> sew</w:t>
      </w:r>
      <w:r w:rsidR="00484FEB" w:rsidRPr="006374BC">
        <w:rPr>
          <w:rFonts w:ascii="Bookman Old Style" w:hAnsi="Bookman Old Style"/>
          <w:sz w:val="24"/>
          <w:szCs w:val="24"/>
        </w:rPr>
        <w:t>ing machines.</w:t>
      </w:r>
      <w:r w:rsidR="00277121" w:rsidRPr="006374BC">
        <w:rPr>
          <w:rFonts w:ascii="Bookman Old Style" w:hAnsi="Bookman Old Style"/>
          <w:sz w:val="24"/>
          <w:szCs w:val="24"/>
        </w:rPr>
        <w:t xml:space="preserve"> </w:t>
      </w:r>
    </w:p>
    <w:p w:rsidR="008F0A3F" w:rsidRPr="006374BC" w:rsidRDefault="00484FEB" w:rsidP="00484FEB">
      <w:pPr>
        <w:spacing w:line="360" w:lineRule="auto"/>
        <w:jc w:val="both"/>
        <w:rPr>
          <w:rFonts w:ascii="Bookman Old Style" w:hAnsi="Bookman Old Style"/>
          <w:sz w:val="24"/>
          <w:szCs w:val="24"/>
        </w:rPr>
      </w:pPr>
      <w:r w:rsidRPr="006374BC">
        <w:rPr>
          <w:rFonts w:ascii="Bookman Old Style" w:hAnsi="Bookman Old Style"/>
          <w:sz w:val="24"/>
          <w:szCs w:val="24"/>
        </w:rPr>
        <w:lastRenderedPageBreak/>
        <w:t xml:space="preserve">The appellant was dissatisfied with the judgment of the Local Court </w:t>
      </w:r>
      <w:r w:rsidR="00FB7443" w:rsidRPr="006374BC">
        <w:rPr>
          <w:rFonts w:ascii="Bookman Old Style" w:hAnsi="Bookman Old Style"/>
          <w:sz w:val="24"/>
          <w:szCs w:val="24"/>
        </w:rPr>
        <w:t xml:space="preserve">and therefore appealed </w:t>
      </w:r>
      <w:r w:rsidRPr="006374BC">
        <w:rPr>
          <w:rFonts w:ascii="Bookman Old Style" w:hAnsi="Bookman Old Style"/>
          <w:sz w:val="24"/>
          <w:szCs w:val="24"/>
        </w:rPr>
        <w:t xml:space="preserve">to the subordinate Court. </w:t>
      </w:r>
      <w:r w:rsidR="008F0A3F" w:rsidRPr="006374BC">
        <w:rPr>
          <w:rFonts w:ascii="Bookman Old Style" w:hAnsi="Bookman Old Style"/>
          <w:sz w:val="24"/>
          <w:szCs w:val="24"/>
        </w:rPr>
        <w:t>In</w:t>
      </w:r>
      <w:r w:rsidRPr="006374BC">
        <w:rPr>
          <w:rFonts w:ascii="Bookman Old Style" w:hAnsi="Bookman Old Style"/>
          <w:sz w:val="24"/>
          <w:szCs w:val="24"/>
        </w:rPr>
        <w:t xml:space="preserve"> a Notice to Appeal dated </w:t>
      </w:r>
      <w:proofErr w:type="gramStart"/>
      <w:r w:rsidRPr="006374BC">
        <w:rPr>
          <w:rFonts w:ascii="Bookman Old Style" w:hAnsi="Bookman Old Style"/>
          <w:sz w:val="24"/>
          <w:szCs w:val="24"/>
        </w:rPr>
        <w:t>21</w:t>
      </w:r>
      <w:r w:rsidRPr="006374BC">
        <w:rPr>
          <w:rFonts w:ascii="Bookman Old Style" w:hAnsi="Bookman Old Style"/>
          <w:sz w:val="24"/>
          <w:szCs w:val="24"/>
          <w:vertAlign w:val="superscript"/>
        </w:rPr>
        <w:t>st</w:t>
      </w:r>
      <w:proofErr w:type="gramEnd"/>
      <w:r w:rsidR="008F0A3F" w:rsidRPr="006374BC">
        <w:rPr>
          <w:rFonts w:ascii="Bookman Old Style" w:hAnsi="Bookman Old Style"/>
          <w:sz w:val="24"/>
          <w:szCs w:val="24"/>
        </w:rPr>
        <w:t xml:space="preserve"> April, 2006, the appellant advanced the following ground</w:t>
      </w:r>
      <w:r w:rsidR="00FB7443" w:rsidRPr="006374BC">
        <w:rPr>
          <w:rFonts w:ascii="Bookman Old Style" w:hAnsi="Bookman Old Style"/>
          <w:sz w:val="24"/>
          <w:szCs w:val="24"/>
        </w:rPr>
        <w:t>s</w:t>
      </w:r>
      <w:r w:rsidR="008F0A3F" w:rsidRPr="006374BC">
        <w:rPr>
          <w:rFonts w:ascii="Bookman Old Style" w:hAnsi="Bookman Old Style"/>
          <w:sz w:val="24"/>
          <w:szCs w:val="24"/>
        </w:rPr>
        <w:t xml:space="preserve"> of appeal:</w:t>
      </w:r>
    </w:p>
    <w:p w:rsidR="008F0A3F" w:rsidRPr="006374BC" w:rsidRDefault="00FB7443" w:rsidP="008F0A3F">
      <w:pPr>
        <w:pStyle w:val="ListParagraph"/>
        <w:numPr>
          <w:ilvl w:val="0"/>
          <w:numId w:val="6"/>
        </w:numPr>
        <w:spacing w:line="360" w:lineRule="auto"/>
        <w:jc w:val="both"/>
        <w:rPr>
          <w:rFonts w:ascii="Bookman Old Style" w:hAnsi="Bookman Old Style"/>
          <w:sz w:val="24"/>
          <w:szCs w:val="24"/>
        </w:rPr>
      </w:pPr>
      <w:r w:rsidRPr="006374BC">
        <w:rPr>
          <w:rFonts w:ascii="Bookman Old Style" w:hAnsi="Bookman Old Style"/>
          <w:sz w:val="24"/>
          <w:szCs w:val="24"/>
        </w:rPr>
        <w:t>t</w:t>
      </w:r>
      <w:r w:rsidR="008F0A3F" w:rsidRPr="006374BC">
        <w:rPr>
          <w:rFonts w:ascii="Bookman Old Style" w:hAnsi="Bookman Old Style"/>
          <w:sz w:val="24"/>
          <w:szCs w:val="24"/>
        </w:rPr>
        <w:t>hat the Court below erred in law and in fact by awarding judgment to the plaintiff con</w:t>
      </w:r>
      <w:r w:rsidRPr="006374BC">
        <w:rPr>
          <w:rFonts w:ascii="Bookman Old Style" w:hAnsi="Bookman Old Style"/>
          <w:sz w:val="24"/>
          <w:szCs w:val="24"/>
        </w:rPr>
        <w:t>trary to the evidence before it; and</w:t>
      </w:r>
    </w:p>
    <w:p w:rsidR="008F0A3F" w:rsidRPr="006374BC" w:rsidRDefault="00FB7443" w:rsidP="008F0A3F">
      <w:pPr>
        <w:pStyle w:val="ListParagraph"/>
        <w:numPr>
          <w:ilvl w:val="0"/>
          <w:numId w:val="6"/>
        </w:numPr>
        <w:spacing w:line="360" w:lineRule="auto"/>
        <w:jc w:val="both"/>
        <w:rPr>
          <w:rFonts w:ascii="Bookman Old Style" w:hAnsi="Bookman Old Style"/>
          <w:sz w:val="24"/>
          <w:szCs w:val="24"/>
        </w:rPr>
      </w:pPr>
      <w:r w:rsidRPr="006374BC">
        <w:rPr>
          <w:rFonts w:ascii="Bookman Old Style" w:hAnsi="Bookman Old Style"/>
          <w:sz w:val="24"/>
          <w:szCs w:val="24"/>
        </w:rPr>
        <w:t>Further grounds were to follow</w:t>
      </w:r>
      <w:r w:rsidR="008F0A3F" w:rsidRPr="006374BC">
        <w:rPr>
          <w:rFonts w:ascii="Bookman Old Style" w:hAnsi="Bookman Old Style"/>
          <w:sz w:val="24"/>
          <w:szCs w:val="24"/>
        </w:rPr>
        <w:t>.</w:t>
      </w:r>
    </w:p>
    <w:p w:rsidR="008F0A3F" w:rsidRPr="006374BC" w:rsidRDefault="00FB7443" w:rsidP="008F0A3F">
      <w:pPr>
        <w:spacing w:line="360" w:lineRule="auto"/>
        <w:jc w:val="both"/>
        <w:rPr>
          <w:rFonts w:ascii="Bookman Old Style" w:hAnsi="Bookman Old Style"/>
          <w:sz w:val="24"/>
          <w:szCs w:val="24"/>
        </w:rPr>
      </w:pPr>
      <w:r w:rsidRPr="006374BC">
        <w:rPr>
          <w:rFonts w:ascii="Bookman Old Style" w:hAnsi="Bookman Old Style"/>
          <w:sz w:val="24"/>
          <w:szCs w:val="24"/>
        </w:rPr>
        <w:t>In w</w:t>
      </w:r>
      <w:r w:rsidR="008F0A3F" w:rsidRPr="006374BC">
        <w:rPr>
          <w:rFonts w:ascii="Bookman Old Style" w:hAnsi="Bookman Old Style"/>
          <w:sz w:val="24"/>
          <w:szCs w:val="24"/>
        </w:rPr>
        <w:t xml:space="preserve">hat appears to be heads of arguments, but styled as </w:t>
      </w:r>
      <w:r w:rsidR="008F0A3F" w:rsidRPr="006374BC">
        <w:rPr>
          <w:rFonts w:ascii="Bookman Old Style" w:hAnsi="Bookman Old Style"/>
          <w:i/>
          <w:sz w:val="24"/>
          <w:szCs w:val="24"/>
        </w:rPr>
        <w:t>“Grounds of Appeal,”</w:t>
      </w:r>
      <w:r w:rsidR="008F0A3F" w:rsidRPr="006374BC">
        <w:rPr>
          <w:rFonts w:ascii="Bookman Old Style" w:hAnsi="Bookman Old Style"/>
          <w:sz w:val="24"/>
          <w:szCs w:val="24"/>
        </w:rPr>
        <w:t xml:space="preserve"> the following points </w:t>
      </w:r>
      <w:proofErr w:type="gramStart"/>
      <w:r w:rsidR="008F0A3F" w:rsidRPr="006374BC">
        <w:rPr>
          <w:rFonts w:ascii="Bookman Old Style" w:hAnsi="Bookman Old Style"/>
          <w:sz w:val="24"/>
          <w:szCs w:val="24"/>
        </w:rPr>
        <w:t>were attached</w:t>
      </w:r>
      <w:proofErr w:type="gramEnd"/>
      <w:r w:rsidR="008F0A3F" w:rsidRPr="006374BC">
        <w:rPr>
          <w:rFonts w:ascii="Bookman Old Style" w:hAnsi="Bookman Old Style"/>
          <w:sz w:val="24"/>
          <w:szCs w:val="24"/>
        </w:rPr>
        <w:t xml:space="preserve"> to the Notice of Appeal:</w:t>
      </w:r>
    </w:p>
    <w:p w:rsidR="008F0A3F" w:rsidRPr="006374BC" w:rsidRDefault="001F3FF7" w:rsidP="008F0A3F">
      <w:pPr>
        <w:pStyle w:val="ListParagraph"/>
        <w:numPr>
          <w:ilvl w:val="0"/>
          <w:numId w:val="7"/>
        </w:numPr>
        <w:spacing w:line="360" w:lineRule="auto"/>
        <w:jc w:val="both"/>
        <w:rPr>
          <w:rFonts w:ascii="Bookman Old Style" w:hAnsi="Bookman Old Style"/>
          <w:sz w:val="24"/>
          <w:szCs w:val="24"/>
        </w:rPr>
      </w:pPr>
      <w:r w:rsidRPr="006374BC">
        <w:rPr>
          <w:rFonts w:ascii="Bookman Old Style" w:hAnsi="Bookman Old Style"/>
          <w:sz w:val="24"/>
          <w:szCs w:val="24"/>
        </w:rPr>
        <w:t>t</w:t>
      </w:r>
      <w:r w:rsidR="008F0A3F" w:rsidRPr="006374BC">
        <w:rPr>
          <w:rFonts w:ascii="Bookman Old Style" w:hAnsi="Bookman Old Style"/>
          <w:sz w:val="24"/>
          <w:szCs w:val="24"/>
        </w:rPr>
        <w:t xml:space="preserve">he Court should have gone on a visit to see the properties in question; </w:t>
      </w:r>
    </w:p>
    <w:p w:rsidR="00EC2B74" w:rsidRPr="006374BC" w:rsidRDefault="001F3FF7" w:rsidP="008F0A3F">
      <w:pPr>
        <w:pStyle w:val="ListParagraph"/>
        <w:numPr>
          <w:ilvl w:val="0"/>
          <w:numId w:val="7"/>
        </w:numPr>
        <w:spacing w:line="360" w:lineRule="auto"/>
        <w:jc w:val="both"/>
        <w:rPr>
          <w:rFonts w:ascii="Bookman Old Style" w:hAnsi="Bookman Old Style"/>
          <w:sz w:val="24"/>
          <w:szCs w:val="24"/>
        </w:rPr>
      </w:pPr>
      <w:r w:rsidRPr="006374BC">
        <w:rPr>
          <w:rFonts w:ascii="Bookman Old Style" w:hAnsi="Bookman Old Style"/>
          <w:sz w:val="24"/>
          <w:szCs w:val="24"/>
        </w:rPr>
        <w:t>w</w:t>
      </w:r>
      <w:r w:rsidR="008F0A3F" w:rsidRPr="006374BC">
        <w:rPr>
          <w:rFonts w:ascii="Bookman Old Style" w:hAnsi="Bookman Old Style"/>
          <w:sz w:val="24"/>
          <w:szCs w:val="24"/>
        </w:rPr>
        <w:t>e can’t stay t</w:t>
      </w:r>
      <w:r w:rsidR="00FB7443" w:rsidRPr="006374BC">
        <w:rPr>
          <w:rFonts w:ascii="Bookman Old Style" w:hAnsi="Bookman Old Style"/>
          <w:sz w:val="24"/>
          <w:szCs w:val="24"/>
        </w:rPr>
        <w:t>ogether at a farm after divorce;</w:t>
      </w:r>
      <w:r w:rsidR="008F0A3F" w:rsidRPr="006374BC">
        <w:rPr>
          <w:rFonts w:ascii="Bookman Old Style" w:hAnsi="Bookman Old Style"/>
          <w:sz w:val="24"/>
          <w:szCs w:val="24"/>
        </w:rPr>
        <w:t xml:space="preserve"> </w:t>
      </w:r>
    </w:p>
    <w:p w:rsidR="00EC2B74" w:rsidRPr="006374BC" w:rsidRDefault="001F3FF7" w:rsidP="008F0A3F">
      <w:pPr>
        <w:pStyle w:val="ListParagraph"/>
        <w:numPr>
          <w:ilvl w:val="0"/>
          <w:numId w:val="7"/>
        </w:numPr>
        <w:spacing w:line="360" w:lineRule="auto"/>
        <w:jc w:val="both"/>
        <w:rPr>
          <w:rFonts w:ascii="Bookman Old Style" w:hAnsi="Bookman Old Style"/>
          <w:sz w:val="24"/>
          <w:szCs w:val="24"/>
        </w:rPr>
      </w:pPr>
      <w:r w:rsidRPr="006374BC">
        <w:rPr>
          <w:rFonts w:ascii="Bookman Old Style" w:hAnsi="Bookman Old Style"/>
          <w:sz w:val="24"/>
          <w:szCs w:val="24"/>
        </w:rPr>
        <w:t>t</w:t>
      </w:r>
      <w:r w:rsidR="00EC2B74" w:rsidRPr="006374BC">
        <w:rPr>
          <w:rFonts w:ascii="Bookman Old Style" w:hAnsi="Bookman Old Style"/>
          <w:sz w:val="24"/>
          <w:szCs w:val="24"/>
        </w:rPr>
        <w:t xml:space="preserve">he tavern at plot number E 13, Old </w:t>
      </w:r>
      <w:proofErr w:type="spellStart"/>
      <w:r w:rsidR="00EC2B74" w:rsidRPr="006374BC">
        <w:rPr>
          <w:rFonts w:ascii="Bookman Old Style" w:hAnsi="Bookman Old Style"/>
          <w:sz w:val="24"/>
          <w:szCs w:val="24"/>
        </w:rPr>
        <w:t>Kanyama</w:t>
      </w:r>
      <w:proofErr w:type="spellEnd"/>
      <w:r w:rsidR="00EC2B74" w:rsidRPr="006374BC">
        <w:rPr>
          <w:rFonts w:ascii="Bookman Old Style" w:hAnsi="Bookman Old Style"/>
          <w:sz w:val="24"/>
          <w:szCs w:val="24"/>
        </w:rPr>
        <w:t xml:space="preserve"> belongs to my uncle; and </w:t>
      </w:r>
    </w:p>
    <w:p w:rsidR="00EC2B74" w:rsidRPr="006374BC" w:rsidRDefault="001F3FF7" w:rsidP="008F0A3F">
      <w:pPr>
        <w:pStyle w:val="ListParagraph"/>
        <w:numPr>
          <w:ilvl w:val="0"/>
          <w:numId w:val="7"/>
        </w:numPr>
        <w:spacing w:line="360" w:lineRule="auto"/>
        <w:jc w:val="both"/>
        <w:rPr>
          <w:rFonts w:ascii="Bookman Old Style" w:hAnsi="Bookman Old Style"/>
          <w:sz w:val="24"/>
          <w:szCs w:val="24"/>
        </w:rPr>
      </w:pPr>
      <w:proofErr w:type="gramStart"/>
      <w:r w:rsidRPr="006374BC">
        <w:rPr>
          <w:rFonts w:ascii="Bookman Old Style" w:hAnsi="Bookman Old Style"/>
          <w:sz w:val="24"/>
          <w:szCs w:val="24"/>
        </w:rPr>
        <w:t>t</w:t>
      </w:r>
      <w:r w:rsidR="00EC2B74" w:rsidRPr="006374BC">
        <w:rPr>
          <w:rFonts w:ascii="Bookman Old Style" w:hAnsi="Bookman Old Style"/>
          <w:sz w:val="24"/>
          <w:szCs w:val="24"/>
        </w:rPr>
        <w:t>he</w:t>
      </w:r>
      <w:proofErr w:type="gramEnd"/>
      <w:r w:rsidR="00EC2B74" w:rsidRPr="006374BC">
        <w:rPr>
          <w:rFonts w:ascii="Bookman Old Style" w:hAnsi="Bookman Old Style"/>
          <w:sz w:val="24"/>
          <w:szCs w:val="24"/>
        </w:rPr>
        <w:t xml:space="preserve"> Court should have given me one sewing machine.</w:t>
      </w:r>
    </w:p>
    <w:p w:rsidR="00FB7443" w:rsidRPr="006374BC" w:rsidRDefault="00FB7443" w:rsidP="00EC2B74">
      <w:pPr>
        <w:spacing w:line="360" w:lineRule="auto"/>
        <w:jc w:val="both"/>
        <w:rPr>
          <w:rFonts w:ascii="Bookman Old Style" w:hAnsi="Bookman Old Style"/>
          <w:sz w:val="24"/>
          <w:szCs w:val="24"/>
        </w:rPr>
      </w:pPr>
      <w:r w:rsidRPr="006374BC">
        <w:rPr>
          <w:rFonts w:ascii="Bookman Old Style" w:hAnsi="Bookman Old Style"/>
          <w:sz w:val="24"/>
          <w:szCs w:val="24"/>
        </w:rPr>
        <w:t>In the Subordinate Court, the l</w:t>
      </w:r>
      <w:r w:rsidR="00EC2B74" w:rsidRPr="006374BC">
        <w:rPr>
          <w:rFonts w:ascii="Bookman Old Style" w:hAnsi="Bookman Old Style"/>
          <w:sz w:val="24"/>
          <w:szCs w:val="24"/>
        </w:rPr>
        <w:t xml:space="preserve">earned </w:t>
      </w:r>
      <w:r w:rsidRPr="006374BC">
        <w:rPr>
          <w:rFonts w:ascii="Bookman Old Style" w:hAnsi="Bookman Old Style"/>
          <w:sz w:val="24"/>
          <w:szCs w:val="24"/>
        </w:rPr>
        <w:t>M</w:t>
      </w:r>
      <w:r w:rsidR="00EC2B74" w:rsidRPr="006374BC">
        <w:rPr>
          <w:rFonts w:ascii="Bookman Old Style" w:hAnsi="Bookman Old Style"/>
          <w:sz w:val="24"/>
          <w:szCs w:val="24"/>
        </w:rPr>
        <w:t xml:space="preserve">agistrate decided to hear the matter </w:t>
      </w:r>
      <w:r w:rsidR="00EC2B74" w:rsidRPr="006374BC">
        <w:rPr>
          <w:rFonts w:ascii="Bookman Old Style" w:hAnsi="Bookman Old Style"/>
          <w:i/>
          <w:sz w:val="24"/>
          <w:szCs w:val="24"/>
        </w:rPr>
        <w:t>de novo.</w:t>
      </w:r>
      <w:r w:rsidR="00EC2B74" w:rsidRPr="006374BC">
        <w:rPr>
          <w:rFonts w:ascii="Bookman Old Style" w:hAnsi="Bookman Old Style"/>
          <w:sz w:val="24"/>
          <w:szCs w:val="24"/>
        </w:rPr>
        <w:t xml:space="preserve"> For the purposes of the proceedin</w:t>
      </w:r>
      <w:r w:rsidRPr="006374BC">
        <w:rPr>
          <w:rFonts w:ascii="Bookman Old Style" w:hAnsi="Bookman Old Style"/>
          <w:sz w:val="24"/>
          <w:szCs w:val="24"/>
        </w:rPr>
        <w:t>gs before the Subordinate Court,</w:t>
      </w:r>
      <w:r w:rsidR="00EC2B74" w:rsidRPr="006374BC">
        <w:rPr>
          <w:rFonts w:ascii="Bookman Old Style" w:hAnsi="Bookman Old Style"/>
          <w:sz w:val="24"/>
          <w:szCs w:val="24"/>
        </w:rPr>
        <w:t xml:space="preserve"> I will refer to the respondent as the plaintiff, and the appellant as </w:t>
      </w:r>
      <w:r w:rsidRPr="006374BC">
        <w:rPr>
          <w:rFonts w:ascii="Bookman Old Style" w:hAnsi="Bookman Old Style"/>
          <w:sz w:val="24"/>
          <w:szCs w:val="24"/>
        </w:rPr>
        <w:t>the defendant because this is ho</w:t>
      </w:r>
      <w:r w:rsidR="00EC2B74" w:rsidRPr="006374BC">
        <w:rPr>
          <w:rFonts w:ascii="Bookman Old Style" w:hAnsi="Bookman Old Style"/>
          <w:sz w:val="24"/>
          <w:szCs w:val="24"/>
        </w:rPr>
        <w:t>w they were designated in the Court of first instance</w:t>
      </w:r>
      <w:proofErr w:type="gramStart"/>
      <w:r w:rsidR="00EC2B74" w:rsidRPr="006374BC">
        <w:rPr>
          <w:rFonts w:ascii="Bookman Old Style" w:hAnsi="Bookman Old Style"/>
          <w:sz w:val="24"/>
          <w:szCs w:val="24"/>
        </w:rPr>
        <w:t>;</w:t>
      </w:r>
      <w:proofErr w:type="gramEnd"/>
      <w:r w:rsidR="00EC2B74" w:rsidRPr="006374BC">
        <w:rPr>
          <w:rFonts w:ascii="Bookman Old Style" w:hAnsi="Bookman Old Style"/>
          <w:sz w:val="24"/>
          <w:szCs w:val="24"/>
        </w:rPr>
        <w:t xml:space="preserve"> the Local Court. </w:t>
      </w:r>
    </w:p>
    <w:p w:rsidR="00FB7443" w:rsidRPr="006374BC" w:rsidRDefault="00FB7443" w:rsidP="00EC2B74">
      <w:pPr>
        <w:spacing w:line="360" w:lineRule="auto"/>
        <w:jc w:val="both"/>
        <w:rPr>
          <w:rFonts w:ascii="Bookman Old Style" w:hAnsi="Bookman Old Style"/>
          <w:sz w:val="24"/>
          <w:szCs w:val="24"/>
        </w:rPr>
      </w:pPr>
    </w:p>
    <w:p w:rsidR="00484FEB" w:rsidRPr="006374BC" w:rsidRDefault="00EC2B74" w:rsidP="00EC2B74">
      <w:pPr>
        <w:spacing w:line="360" w:lineRule="auto"/>
        <w:jc w:val="both"/>
        <w:rPr>
          <w:rFonts w:ascii="Bookman Old Style" w:hAnsi="Bookman Old Style"/>
          <w:sz w:val="24"/>
          <w:szCs w:val="24"/>
        </w:rPr>
      </w:pPr>
      <w:r w:rsidRPr="006374BC">
        <w:rPr>
          <w:rFonts w:ascii="Bookman Old Style" w:hAnsi="Bookman Old Style"/>
          <w:sz w:val="24"/>
          <w:szCs w:val="24"/>
        </w:rPr>
        <w:t xml:space="preserve">The plaintiff testified that the defendant had divorced her. </w:t>
      </w:r>
      <w:proofErr w:type="gramStart"/>
      <w:r w:rsidRPr="006374BC">
        <w:rPr>
          <w:rFonts w:ascii="Bookman Old Style" w:hAnsi="Bookman Old Style"/>
          <w:sz w:val="24"/>
          <w:szCs w:val="24"/>
        </w:rPr>
        <w:t>And</w:t>
      </w:r>
      <w:proofErr w:type="gramEnd"/>
      <w:r w:rsidRPr="006374BC">
        <w:rPr>
          <w:rFonts w:ascii="Bookman Old Style" w:hAnsi="Bookman Old Style"/>
          <w:sz w:val="24"/>
          <w:szCs w:val="24"/>
        </w:rPr>
        <w:t xml:space="preserve"> she was mother of nine children. At the time</w:t>
      </w:r>
      <w:r w:rsidR="001F3FF7" w:rsidRPr="006374BC">
        <w:rPr>
          <w:rFonts w:ascii="Bookman Old Style" w:hAnsi="Bookman Old Style"/>
          <w:sz w:val="24"/>
          <w:szCs w:val="24"/>
        </w:rPr>
        <w:t xml:space="preserve"> of her divorce</w:t>
      </w:r>
      <w:r w:rsidR="00FB7443" w:rsidRPr="006374BC">
        <w:rPr>
          <w:rFonts w:ascii="Bookman Old Style" w:hAnsi="Bookman Old Style"/>
          <w:sz w:val="24"/>
          <w:szCs w:val="24"/>
        </w:rPr>
        <w:t>,</w:t>
      </w:r>
      <w:r w:rsidRPr="006374BC">
        <w:rPr>
          <w:rFonts w:ascii="Bookman Old Style" w:hAnsi="Bookman Old Style"/>
          <w:sz w:val="24"/>
          <w:szCs w:val="24"/>
        </w:rPr>
        <w:t xml:space="preserve"> she was living alone on a farm at </w:t>
      </w:r>
      <w:proofErr w:type="spellStart"/>
      <w:r w:rsidRPr="006374BC">
        <w:rPr>
          <w:rFonts w:ascii="Bookman Old Style" w:hAnsi="Bookman Old Style"/>
          <w:sz w:val="24"/>
          <w:szCs w:val="24"/>
        </w:rPr>
        <w:t>Barlaston</w:t>
      </w:r>
      <w:r w:rsidR="00FB7443" w:rsidRPr="006374BC">
        <w:rPr>
          <w:rFonts w:ascii="Bookman Old Style" w:hAnsi="Bookman Old Style"/>
          <w:sz w:val="24"/>
          <w:szCs w:val="24"/>
        </w:rPr>
        <w:t>e</w:t>
      </w:r>
      <w:proofErr w:type="spellEnd"/>
      <w:r w:rsidR="001F3FF7" w:rsidRPr="006374BC">
        <w:rPr>
          <w:rFonts w:ascii="Bookman Old Style" w:hAnsi="Bookman Old Style"/>
          <w:sz w:val="24"/>
          <w:szCs w:val="24"/>
        </w:rPr>
        <w:t xml:space="preserve"> </w:t>
      </w:r>
      <w:r w:rsidR="0034423A" w:rsidRPr="006374BC">
        <w:rPr>
          <w:rFonts w:ascii="Bookman Old Style" w:hAnsi="Bookman Old Style"/>
          <w:sz w:val="24"/>
          <w:szCs w:val="24"/>
        </w:rPr>
        <w:t>Park</w:t>
      </w:r>
      <w:r w:rsidRPr="006374BC">
        <w:rPr>
          <w:rFonts w:ascii="Bookman Old Style" w:hAnsi="Bookman Old Style"/>
          <w:sz w:val="24"/>
          <w:szCs w:val="24"/>
        </w:rPr>
        <w:t>. The plaintiff further testified that during the subsistence of the marriage</w:t>
      </w:r>
      <w:r w:rsidR="00FB7443" w:rsidRPr="006374BC">
        <w:rPr>
          <w:rFonts w:ascii="Bookman Old Style" w:hAnsi="Bookman Old Style"/>
          <w:sz w:val="24"/>
          <w:szCs w:val="24"/>
        </w:rPr>
        <w:t>,</w:t>
      </w:r>
      <w:r w:rsidRPr="006374BC">
        <w:rPr>
          <w:rFonts w:ascii="Bookman Old Style" w:hAnsi="Bookman Old Style"/>
          <w:sz w:val="24"/>
          <w:szCs w:val="24"/>
        </w:rPr>
        <w:t xml:space="preserve"> the couple acquired the following properties:</w:t>
      </w:r>
      <w:r w:rsidR="00484FEB" w:rsidRPr="006374BC">
        <w:rPr>
          <w:rFonts w:ascii="Bookman Old Style" w:hAnsi="Bookman Old Style"/>
          <w:sz w:val="24"/>
          <w:szCs w:val="24"/>
        </w:rPr>
        <w:t xml:space="preserve"> </w:t>
      </w:r>
    </w:p>
    <w:p w:rsidR="000376E4" w:rsidRPr="006374BC" w:rsidRDefault="00FB7443" w:rsidP="000376E4">
      <w:pPr>
        <w:pStyle w:val="ListParagraph"/>
        <w:numPr>
          <w:ilvl w:val="0"/>
          <w:numId w:val="8"/>
        </w:numPr>
        <w:spacing w:line="360" w:lineRule="auto"/>
        <w:jc w:val="both"/>
        <w:rPr>
          <w:rFonts w:ascii="Bookman Old Style" w:hAnsi="Bookman Old Style"/>
          <w:sz w:val="24"/>
          <w:szCs w:val="24"/>
        </w:rPr>
      </w:pPr>
      <w:r w:rsidRPr="006374BC">
        <w:rPr>
          <w:rFonts w:ascii="Bookman Old Style" w:hAnsi="Bookman Old Style"/>
          <w:sz w:val="24"/>
          <w:szCs w:val="24"/>
        </w:rPr>
        <w:t>a</w:t>
      </w:r>
      <w:r w:rsidR="000376E4" w:rsidRPr="006374BC">
        <w:rPr>
          <w:rFonts w:ascii="Bookman Old Style" w:hAnsi="Bookman Old Style"/>
          <w:sz w:val="24"/>
          <w:szCs w:val="24"/>
        </w:rPr>
        <w:t xml:space="preserve"> Bar</w:t>
      </w:r>
      <w:r w:rsidRPr="006374BC">
        <w:rPr>
          <w:rFonts w:ascii="Bookman Old Style" w:hAnsi="Bookman Old Style"/>
          <w:sz w:val="24"/>
          <w:szCs w:val="24"/>
        </w:rPr>
        <w:t xml:space="preserve"> </w:t>
      </w:r>
      <w:r w:rsidR="000376E4" w:rsidRPr="006374BC">
        <w:rPr>
          <w:rFonts w:ascii="Bookman Old Style" w:hAnsi="Bookman Old Style"/>
          <w:sz w:val="24"/>
          <w:szCs w:val="24"/>
        </w:rPr>
        <w:t xml:space="preserve">and Tavern in </w:t>
      </w:r>
      <w:proofErr w:type="spellStart"/>
      <w:r w:rsidR="000376E4" w:rsidRPr="006374BC">
        <w:rPr>
          <w:rFonts w:ascii="Bookman Old Style" w:hAnsi="Bookman Old Style"/>
          <w:sz w:val="24"/>
          <w:szCs w:val="24"/>
        </w:rPr>
        <w:t>Kanyama</w:t>
      </w:r>
      <w:proofErr w:type="spellEnd"/>
      <w:r w:rsidR="000376E4" w:rsidRPr="006374BC">
        <w:rPr>
          <w:rFonts w:ascii="Bookman Old Style" w:hAnsi="Bookman Old Style"/>
          <w:sz w:val="24"/>
          <w:szCs w:val="24"/>
        </w:rPr>
        <w:t xml:space="preserve">; </w:t>
      </w:r>
    </w:p>
    <w:p w:rsidR="000376E4" w:rsidRPr="006374BC" w:rsidRDefault="00FB7443" w:rsidP="000376E4">
      <w:pPr>
        <w:pStyle w:val="ListParagraph"/>
        <w:numPr>
          <w:ilvl w:val="0"/>
          <w:numId w:val="8"/>
        </w:numPr>
        <w:spacing w:line="360" w:lineRule="auto"/>
        <w:jc w:val="both"/>
        <w:rPr>
          <w:rFonts w:ascii="Bookman Old Style" w:hAnsi="Bookman Old Style"/>
          <w:sz w:val="24"/>
          <w:szCs w:val="24"/>
        </w:rPr>
      </w:pPr>
      <w:r w:rsidRPr="006374BC">
        <w:rPr>
          <w:rFonts w:ascii="Bookman Old Style" w:hAnsi="Bookman Old Style"/>
          <w:sz w:val="24"/>
          <w:szCs w:val="24"/>
        </w:rPr>
        <w:t>s</w:t>
      </w:r>
      <w:r w:rsidR="000376E4" w:rsidRPr="006374BC">
        <w:rPr>
          <w:rFonts w:ascii="Bookman Old Style" w:hAnsi="Bookman Old Style"/>
          <w:sz w:val="24"/>
          <w:szCs w:val="24"/>
        </w:rPr>
        <w:t xml:space="preserve">even houses situated in </w:t>
      </w:r>
      <w:proofErr w:type="spellStart"/>
      <w:r w:rsidR="000376E4" w:rsidRPr="006374BC">
        <w:rPr>
          <w:rFonts w:ascii="Bookman Old Style" w:hAnsi="Bookman Old Style"/>
          <w:sz w:val="24"/>
          <w:szCs w:val="24"/>
        </w:rPr>
        <w:t>Kanyama</w:t>
      </w:r>
      <w:proofErr w:type="spellEnd"/>
      <w:r w:rsidR="000376E4" w:rsidRPr="006374BC">
        <w:rPr>
          <w:rFonts w:ascii="Bookman Old Style" w:hAnsi="Bookman Old Style"/>
          <w:sz w:val="24"/>
          <w:szCs w:val="24"/>
        </w:rPr>
        <w:t>, and George Compound</w:t>
      </w:r>
      <w:r w:rsidR="000F201E" w:rsidRPr="006374BC">
        <w:rPr>
          <w:rFonts w:ascii="Bookman Old Style" w:hAnsi="Bookman Old Style"/>
          <w:sz w:val="24"/>
          <w:szCs w:val="24"/>
        </w:rPr>
        <w:t>;</w:t>
      </w:r>
      <w:r w:rsidRPr="006374BC">
        <w:rPr>
          <w:rFonts w:ascii="Bookman Old Style" w:hAnsi="Bookman Old Style"/>
          <w:sz w:val="24"/>
          <w:szCs w:val="24"/>
        </w:rPr>
        <w:t xml:space="preserve"> and</w:t>
      </w:r>
    </w:p>
    <w:p w:rsidR="000F201E" w:rsidRPr="006374BC" w:rsidRDefault="00FB7443" w:rsidP="000376E4">
      <w:pPr>
        <w:pStyle w:val="ListParagraph"/>
        <w:numPr>
          <w:ilvl w:val="0"/>
          <w:numId w:val="8"/>
        </w:numPr>
        <w:spacing w:line="360" w:lineRule="auto"/>
        <w:jc w:val="both"/>
        <w:rPr>
          <w:rFonts w:ascii="Bookman Old Style" w:hAnsi="Bookman Old Style"/>
          <w:sz w:val="24"/>
          <w:szCs w:val="24"/>
        </w:rPr>
      </w:pPr>
      <w:proofErr w:type="gramStart"/>
      <w:r w:rsidRPr="006374BC">
        <w:rPr>
          <w:rFonts w:ascii="Bookman Old Style" w:hAnsi="Bookman Old Style"/>
          <w:sz w:val="24"/>
          <w:szCs w:val="24"/>
        </w:rPr>
        <w:t>a</w:t>
      </w:r>
      <w:proofErr w:type="gramEnd"/>
      <w:r w:rsidR="0034423A" w:rsidRPr="006374BC">
        <w:rPr>
          <w:rFonts w:ascii="Bookman Old Style" w:hAnsi="Bookman Old Style"/>
          <w:sz w:val="24"/>
          <w:szCs w:val="24"/>
        </w:rPr>
        <w:t xml:space="preserve"> farm in </w:t>
      </w:r>
      <w:proofErr w:type="spellStart"/>
      <w:r w:rsidR="0034423A" w:rsidRPr="006374BC">
        <w:rPr>
          <w:rFonts w:ascii="Bookman Old Style" w:hAnsi="Bookman Old Style"/>
          <w:sz w:val="24"/>
          <w:szCs w:val="24"/>
        </w:rPr>
        <w:t>Barlastone</w:t>
      </w:r>
      <w:proofErr w:type="spellEnd"/>
      <w:r w:rsidR="0034423A" w:rsidRPr="006374BC">
        <w:rPr>
          <w:rFonts w:ascii="Bookman Old Style" w:hAnsi="Bookman Old Style"/>
          <w:sz w:val="24"/>
          <w:szCs w:val="24"/>
        </w:rPr>
        <w:t xml:space="preserve"> P</w:t>
      </w:r>
      <w:r w:rsidR="001F3FF7" w:rsidRPr="006374BC">
        <w:rPr>
          <w:rFonts w:ascii="Bookman Old Style" w:hAnsi="Bookman Old Style"/>
          <w:sz w:val="24"/>
          <w:szCs w:val="24"/>
        </w:rPr>
        <w:t>ark</w:t>
      </w:r>
      <w:r w:rsidR="000F201E" w:rsidRPr="006374BC">
        <w:rPr>
          <w:rFonts w:ascii="Bookman Old Style" w:hAnsi="Bookman Old Style"/>
          <w:sz w:val="24"/>
          <w:szCs w:val="24"/>
        </w:rPr>
        <w:t>.</w:t>
      </w:r>
    </w:p>
    <w:p w:rsidR="00FB7443" w:rsidRPr="006374BC" w:rsidRDefault="000F201E" w:rsidP="000F201E">
      <w:pPr>
        <w:spacing w:line="360" w:lineRule="auto"/>
        <w:jc w:val="both"/>
        <w:rPr>
          <w:rFonts w:ascii="Bookman Old Style" w:hAnsi="Bookman Old Style"/>
          <w:sz w:val="24"/>
          <w:szCs w:val="24"/>
        </w:rPr>
      </w:pPr>
      <w:r w:rsidRPr="006374BC">
        <w:rPr>
          <w:rFonts w:ascii="Bookman Old Style" w:hAnsi="Bookman Old Style"/>
          <w:sz w:val="24"/>
          <w:szCs w:val="24"/>
        </w:rPr>
        <w:t xml:space="preserve">The plaintiff </w:t>
      </w:r>
      <w:r w:rsidR="00FB7443" w:rsidRPr="006374BC">
        <w:rPr>
          <w:rFonts w:ascii="Bookman Old Style" w:hAnsi="Bookman Old Style"/>
          <w:sz w:val="24"/>
          <w:szCs w:val="24"/>
        </w:rPr>
        <w:t xml:space="preserve">also </w:t>
      </w:r>
      <w:r w:rsidRPr="006374BC">
        <w:rPr>
          <w:rFonts w:ascii="Bookman Old Style" w:hAnsi="Bookman Old Style"/>
          <w:sz w:val="24"/>
          <w:szCs w:val="24"/>
        </w:rPr>
        <w:t>testified that after dissolution of the marriage</w:t>
      </w:r>
      <w:r w:rsidR="00FB7443" w:rsidRPr="006374BC">
        <w:rPr>
          <w:rFonts w:ascii="Bookman Old Style" w:hAnsi="Bookman Old Style"/>
          <w:sz w:val="24"/>
          <w:szCs w:val="24"/>
        </w:rPr>
        <w:t>,</w:t>
      </w:r>
      <w:r w:rsidRPr="006374BC">
        <w:rPr>
          <w:rFonts w:ascii="Bookman Old Style" w:hAnsi="Bookman Old Style"/>
          <w:sz w:val="24"/>
          <w:szCs w:val="24"/>
        </w:rPr>
        <w:t xml:space="preserve"> the couple did not share the property </w:t>
      </w:r>
      <w:r w:rsidR="00FB7443" w:rsidRPr="006374BC">
        <w:rPr>
          <w:rFonts w:ascii="Bookman Old Style" w:hAnsi="Bookman Old Style"/>
          <w:sz w:val="24"/>
          <w:szCs w:val="24"/>
        </w:rPr>
        <w:t xml:space="preserve">referred </w:t>
      </w:r>
      <w:r w:rsidRPr="006374BC">
        <w:rPr>
          <w:rFonts w:ascii="Bookman Old Style" w:hAnsi="Bookman Old Style"/>
          <w:sz w:val="24"/>
          <w:szCs w:val="24"/>
        </w:rPr>
        <w:t xml:space="preserve">above. Thus, the plaintiff maintained before the </w:t>
      </w:r>
      <w:r w:rsidRPr="006374BC">
        <w:rPr>
          <w:rFonts w:ascii="Bookman Old Style" w:hAnsi="Bookman Old Style"/>
          <w:sz w:val="24"/>
          <w:szCs w:val="24"/>
        </w:rPr>
        <w:lastRenderedPageBreak/>
        <w:t xml:space="preserve">Subordinate Court, that she </w:t>
      </w:r>
      <w:proofErr w:type="gramStart"/>
      <w:r w:rsidR="00FB7443" w:rsidRPr="006374BC">
        <w:rPr>
          <w:rFonts w:ascii="Bookman Old Style" w:hAnsi="Bookman Old Style"/>
          <w:sz w:val="24"/>
          <w:szCs w:val="24"/>
        </w:rPr>
        <w:t>was not allocated</w:t>
      </w:r>
      <w:proofErr w:type="gramEnd"/>
      <w:r w:rsidR="00FB7443" w:rsidRPr="006374BC">
        <w:rPr>
          <w:rFonts w:ascii="Bookman Old Style" w:hAnsi="Bookman Old Style"/>
          <w:sz w:val="24"/>
          <w:szCs w:val="24"/>
        </w:rPr>
        <w:t xml:space="preserve"> </w:t>
      </w:r>
      <w:r w:rsidRPr="006374BC">
        <w:rPr>
          <w:rFonts w:ascii="Bookman Old Style" w:hAnsi="Bookman Old Style"/>
          <w:sz w:val="24"/>
          <w:szCs w:val="24"/>
        </w:rPr>
        <w:t>any property</w:t>
      </w:r>
      <w:r w:rsidR="00FB7443" w:rsidRPr="006374BC">
        <w:rPr>
          <w:rFonts w:ascii="Bookman Old Style" w:hAnsi="Bookman Old Style"/>
          <w:sz w:val="24"/>
          <w:szCs w:val="24"/>
        </w:rPr>
        <w:t xml:space="preserve"> after dissolution of the marriage. T</w:t>
      </w:r>
      <w:r w:rsidRPr="006374BC">
        <w:rPr>
          <w:rFonts w:ascii="Bookman Old Style" w:hAnsi="Bookman Old Style"/>
          <w:sz w:val="24"/>
          <w:szCs w:val="24"/>
        </w:rPr>
        <w:t xml:space="preserve">he plaintiff </w:t>
      </w:r>
      <w:r w:rsidR="00FB7443" w:rsidRPr="006374BC">
        <w:rPr>
          <w:rFonts w:ascii="Bookman Old Style" w:hAnsi="Bookman Old Style"/>
          <w:sz w:val="24"/>
          <w:szCs w:val="24"/>
        </w:rPr>
        <w:t xml:space="preserve">thus </w:t>
      </w:r>
      <w:r w:rsidRPr="006374BC">
        <w:rPr>
          <w:rFonts w:ascii="Bookman Old Style" w:hAnsi="Bookman Old Style"/>
          <w:sz w:val="24"/>
          <w:szCs w:val="24"/>
        </w:rPr>
        <w:t xml:space="preserve">requested </w:t>
      </w:r>
      <w:r w:rsidR="00FB7443" w:rsidRPr="006374BC">
        <w:rPr>
          <w:rFonts w:ascii="Bookman Old Style" w:hAnsi="Bookman Old Style"/>
          <w:sz w:val="24"/>
          <w:szCs w:val="24"/>
        </w:rPr>
        <w:t xml:space="preserve">the Subordinate Court </w:t>
      </w:r>
      <w:r w:rsidRPr="006374BC">
        <w:rPr>
          <w:rFonts w:ascii="Bookman Old Style" w:hAnsi="Bookman Old Style"/>
          <w:sz w:val="24"/>
          <w:szCs w:val="24"/>
        </w:rPr>
        <w:t xml:space="preserve">that she </w:t>
      </w:r>
      <w:proofErr w:type="gramStart"/>
      <w:r w:rsidRPr="006374BC">
        <w:rPr>
          <w:rFonts w:ascii="Bookman Old Style" w:hAnsi="Bookman Old Style"/>
          <w:sz w:val="24"/>
          <w:szCs w:val="24"/>
        </w:rPr>
        <w:t>be given</w:t>
      </w:r>
      <w:proofErr w:type="gramEnd"/>
      <w:r w:rsidRPr="006374BC">
        <w:rPr>
          <w:rFonts w:ascii="Bookman Old Style" w:hAnsi="Bookman Old Style"/>
          <w:sz w:val="24"/>
          <w:szCs w:val="24"/>
        </w:rPr>
        <w:t xml:space="preserve"> the farm; a house;</w:t>
      </w:r>
      <w:r w:rsidR="0069176B" w:rsidRPr="006374BC">
        <w:rPr>
          <w:rFonts w:ascii="Bookman Old Style" w:hAnsi="Bookman Old Style"/>
          <w:sz w:val="24"/>
          <w:szCs w:val="24"/>
        </w:rPr>
        <w:t xml:space="preserve"> a shop; and one sewing machine. </w:t>
      </w:r>
    </w:p>
    <w:p w:rsidR="00FB7443" w:rsidRPr="006374BC" w:rsidRDefault="00FB7443" w:rsidP="000F201E">
      <w:pPr>
        <w:spacing w:line="360" w:lineRule="auto"/>
        <w:jc w:val="both"/>
        <w:rPr>
          <w:rFonts w:ascii="Bookman Old Style" w:hAnsi="Bookman Old Style"/>
          <w:sz w:val="24"/>
          <w:szCs w:val="24"/>
        </w:rPr>
      </w:pPr>
    </w:p>
    <w:p w:rsidR="0069176B" w:rsidRPr="006374BC" w:rsidRDefault="0069176B" w:rsidP="000F201E">
      <w:pPr>
        <w:spacing w:line="360" w:lineRule="auto"/>
        <w:jc w:val="both"/>
        <w:rPr>
          <w:rFonts w:ascii="Bookman Old Style" w:hAnsi="Bookman Old Style"/>
          <w:sz w:val="24"/>
          <w:szCs w:val="24"/>
        </w:rPr>
      </w:pPr>
      <w:r w:rsidRPr="006374BC">
        <w:rPr>
          <w:rFonts w:ascii="Bookman Old Style" w:hAnsi="Bookman Old Style"/>
          <w:sz w:val="24"/>
          <w:szCs w:val="24"/>
        </w:rPr>
        <w:t xml:space="preserve">The defendant in his testimony confirmed that the marriage </w:t>
      </w:r>
      <w:proofErr w:type="gramStart"/>
      <w:r w:rsidRPr="006374BC">
        <w:rPr>
          <w:rFonts w:ascii="Bookman Old Style" w:hAnsi="Bookman Old Style"/>
          <w:sz w:val="24"/>
          <w:szCs w:val="24"/>
        </w:rPr>
        <w:t>had been dissolved</w:t>
      </w:r>
      <w:proofErr w:type="gramEnd"/>
      <w:r w:rsidRPr="006374BC">
        <w:rPr>
          <w:rFonts w:ascii="Bookman Old Style" w:hAnsi="Bookman Old Style"/>
          <w:sz w:val="24"/>
          <w:szCs w:val="24"/>
        </w:rPr>
        <w:t xml:space="preserve">. </w:t>
      </w:r>
      <w:proofErr w:type="gramStart"/>
      <w:r w:rsidRPr="006374BC">
        <w:rPr>
          <w:rFonts w:ascii="Bookman Old Style" w:hAnsi="Bookman Old Style"/>
          <w:sz w:val="24"/>
          <w:szCs w:val="24"/>
        </w:rPr>
        <w:t>And</w:t>
      </w:r>
      <w:proofErr w:type="gramEnd"/>
      <w:r w:rsidRPr="006374BC">
        <w:rPr>
          <w:rFonts w:ascii="Bookman Old Style" w:hAnsi="Bookman Old Style"/>
          <w:sz w:val="24"/>
          <w:szCs w:val="24"/>
        </w:rPr>
        <w:t xml:space="preserve"> the couple was in Court because of a dispute regarding distribution of the property. The defendant testified that he gave the plaintiff the following property: house number 7 B in </w:t>
      </w:r>
      <w:proofErr w:type="spellStart"/>
      <w:r w:rsidRPr="006374BC">
        <w:rPr>
          <w:rFonts w:ascii="Bookman Old Style" w:hAnsi="Bookman Old Style"/>
          <w:sz w:val="24"/>
          <w:szCs w:val="24"/>
        </w:rPr>
        <w:t>Kanyama</w:t>
      </w:r>
      <w:proofErr w:type="spellEnd"/>
      <w:r w:rsidRPr="006374BC">
        <w:rPr>
          <w:rFonts w:ascii="Bookman Old Style" w:hAnsi="Bookman Old Style"/>
          <w:sz w:val="24"/>
          <w:szCs w:val="24"/>
        </w:rPr>
        <w:t>; a shop in the market; (F 17) and a sewing machine. The defendant stressed tha</w:t>
      </w:r>
      <w:r w:rsidR="00FB7443" w:rsidRPr="006374BC">
        <w:rPr>
          <w:rFonts w:ascii="Bookman Old Style" w:hAnsi="Bookman Old Style"/>
          <w:sz w:val="24"/>
          <w:szCs w:val="24"/>
        </w:rPr>
        <w:t>t they were two sewing machines.</w:t>
      </w:r>
      <w:r w:rsidRPr="006374BC">
        <w:rPr>
          <w:rFonts w:ascii="Bookman Old Style" w:hAnsi="Bookman Old Style"/>
          <w:sz w:val="24"/>
          <w:szCs w:val="24"/>
        </w:rPr>
        <w:t xml:space="preserve"> </w:t>
      </w:r>
      <w:proofErr w:type="gramStart"/>
      <w:r w:rsidR="00FB7443" w:rsidRPr="006374BC">
        <w:rPr>
          <w:rFonts w:ascii="Bookman Old Style" w:hAnsi="Bookman Old Style"/>
          <w:sz w:val="24"/>
          <w:szCs w:val="24"/>
        </w:rPr>
        <w:t>And</w:t>
      </w:r>
      <w:proofErr w:type="gramEnd"/>
      <w:r w:rsidRPr="006374BC">
        <w:rPr>
          <w:rFonts w:ascii="Bookman Old Style" w:hAnsi="Bookman Old Style"/>
          <w:sz w:val="24"/>
          <w:szCs w:val="24"/>
        </w:rPr>
        <w:t xml:space="preserve"> </w:t>
      </w:r>
      <w:r w:rsidR="00FB7443" w:rsidRPr="006374BC">
        <w:rPr>
          <w:rFonts w:ascii="Bookman Old Style" w:hAnsi="Bookman Old Style"/>
          <w:sz w:val="24"/>
          <w:szCs w:val="24"/>
        </w:rPr>
        <w:t xml:space="preserve">that he </w:t>
      </w:r>
      <w:r w:rsidRPr="006374BC">
        <w:rPr>
          <w:rFonts w:ascii="Bookman Old Style" w:hAnsi="Bookman Old Style"/>
          <w:sz w:val="24"/>
          <w:szCs w:val="24"/>
        </w:rPr>
        <w:t xml:space="preserve">retained one of the sewing machines. </w:t>
      </w:r>
    </w:p>
    <w:p w:rsidR="0069176B" w:rsidRPr="006374BC" w:rsidRDefault="0069176B" w:rsidP="000F201E">
      <w:pPr>
        <w:spacing w:line="360" w:lineRule="auto"/>
        <w:jc w:val="both"/>
        <w:rPr>
          <w:rFonts w:ascii="Bookman Old Style" w:hAnsi="Bookman Old Style"/>
          <w:sz w:val="24"/>
          <w:szCs w:val="24"/>
        </w:rPr>
      </w:pPr>
    </w:p>
    <w:p w:rsidR="00BA514F" w:rsidRPr="006374BC" w:rsidRDefault="0069176B" w:rsidP="000F201E">
      <w:pPr>
        <w:spacing w:line="360" w:lineRule="auto"/>
        <w:jc w:val="both"/>
        <w:rPr>
          <w:rFonts w:ascii="Bookman Old Style" w:hAnsi="Bookman Old Style"/>
          <w:sz w:val="24"/>
          <w:szCs w:val="24"/>
        </w:rPr>
      </w:pPr>
      <w:r w:rsidRPr="006374BC">
        <w:rPr>
          <w:rFonts w:ascii="Bookman Old Style" w:hAnsi="Bookman Old Style"/>
          <w:sz w:val="24"/>
          <w:szCs w:val="24"/>
        </w:rPr>
        <w:t xml:space="preserve">The defendant contended </w:t>
      </w:r>
      <w:r w:rsidR="00FB7443" w:rsidRPr="006374BC">
        <w:rPr>
          <w:rFonts w:ascii="Bookman Old Style" w:hAnsi="Bookman Old Style"/>
          <w:sz w:val="24"/>
          <w:szCs w:val="24"/>
        </w:rPr>
        <w:t xml:space="preserve">before the Subordinate Court </w:t>
      </w:r>
      <w:r w:rsidRPr="006374BC">
        <w:rPr>
          <w:rFonts w:ascii="Bookman Old Style" w:hAnsi="Bookman Old Style"/>
          <w:sz w:val="24"/>
          <w:szCs w:val="24"/>
        </w:rPr>
        <w:t xml:space="preserve">that </w:t>
      </w:r>
      <w:r w:rsidR="00FB7443" w:rsidRPr="006374BC">
        <w:rPr>
          <w:rFonts w:ascii="Bookman Old Style" w:hAnsi="Bookman Old Style"/>
          <w:sz w:val="24"/>
          <w:szCs w:val="24"/>
        </w:rPr>
        <w:t>where the Bar and Tavern is situated belongs to his uncle</w:t>
      </w:r>
      <w:proofErr w:type="gramStart"/>
      <w:r w:rsidR="00FB7443" w:rsidRPr="006374BC">
        <w:rPr>
          <w:rFonts w:ascii="Bookman Old Style" w:hAnsi="Bookman Old Style"/>
          <w:sz w:val="24"/>
          <w:szCs w:val="24"/>
        </w:rPr>
        <w:t>;</w:t>
      </w:r>
      <w:proofErr w:type="gramEnd"/>
      <w:r w:rsidRPr="006374BC">
        <w:rPr>
          <w:rFonts w:ascii="Bookman Old Style" w:hAnsi="Bookman Old Style"/>
          <w:sz w:val="24"/>
          <w:szCs w:val="24"/>
        </w:rPr>
        <w:t xml:space="preserve"> Mr. Joseph Banda. Further, the defendant testified that he gave the house on plot number 644 </w:t>
      </w:r>
      <w:proofErr w:type="spellStart"/>
      <w:r w:rsidRPr="006374BC">
        <w:rPr>
          <w:rFonts w:ascii="Bookman Old Style" w:hAnsi="Bookman Old Style"/>
          <w:sz w:val="24"/>
          <w:szCs w:val="24"/>
        </w:rPr>
        <w:t>Kanyama</w:t>
      </w:r>
      <w:proofErr w:type="spellEnd"/>
      <w:r w:rsidRPr="006374BC">
        <w:rPr>
          <w:rFonts w:ascii="Bookman Old Style" w:hAnsi="Bookman Old Style"/>
          <w:sz w:val="24"/>
          <w:szCs w:val="24"/>
        </w:rPr>
        <w:t xml:space="preserve">, to his son who at the material time was ailing. </w:t>
      </w:r>
      <w:proofErr w:type="gramStart"/>
      <w:r w:rsidRPr="006374BC">
        <w:rPr>
          <w:rFonts w:ascii="Bookman Old Style" w:hAnsi="Bookman Old Style"/>
          <w:sz w:val="24"/>
          <w:szCs w:val="24"/>
        </w:rPr>
        <w:t>And</w:t>
      </w:r>
      <w:proofErr w:type="gramEnd"/>
      <w:r w:rsidRPr="006374BC">
        <w:rPr>
          <w:rFonts w:ascii="Bookman Old Style" w:hAnsi="Bookman Old Style"/>
          <w:sz w:val="24"/>
          <w:szCs w:val="24"/>
        </w:rPr>
        <w:t xml:space="preserve"> that the house on plot number</w:t>
      </w:r>
      <w:r w:rsidR="00CA679D" w:rsidRPr="006374BC">
        <w:rPr>
          <w:rFonts w:ascii="Bookman Old Style" w:hAnsi="Bookman Old Style"/>
          <w:sz w:val="24"/>
          <w:szCs w:val="24"/>
        </w:rPr>
        <w:t xml:space="preserve"> 712 was for his first born son. The defendant </w:t>
      </w:r>
      <w:r w:rsidR="00BA514F" w:rsidRPr="006374BC">
        <w:rPr>
          <w:rFonts w:ascii="Bookman Old Style" w:hAnsi="Bookman Old Style"/>
          <w:sz w:val="24"/>
          <w:szCs w:val="24"/>
        </w:rPr>
        <w:t xml:space="preserve">however </w:t>
      </w:r>
      <w:r w:rsidR="00CA679D" w:rsidRPr="006374BC">
        <w:rPr>
          <w:rFonts w:ascii="Bookman Old Style" w:hAnsi="Bookman Old Style"/>
          <w:sz w:val="24"/>
          <w:szCs w:val="24"/>
        </w:rPr>
        <w:t xml:space="preserve">confirmed that he owns farm number 37, </w:t>
      </w:r>
      <w:proofErr w:type="spellStart"/>
      <w:r w:rsidR="00CA679D" w:rsidRPr="006374BC">
        <w:rPr>
          <w:rFonts w:ascii="Bookman Old Style" w:hAnsi="Bookman Old Style"/>
          <w:sz w:val="24"/>
          <w:szCs w:val="24"/>
        </w:rPr>
        <w:t>Barlastone</w:t>
      </w:r>
      <w:proofErr w:type="spellEnd"/>
      <w:r w:rsidR="001F3FF7" w:rsidRPr="006374BC">
        <w:rPr>
          <w:rFonts w:ascii="Bookman Old Style" w:hAnsi="Bookman Old Style"/>
          <w:sz w:val="24"/>
          <w:szCs w:val="24"/>
        </w:rPr>
        <w:t xml:space="preserve"> Park</w:t>
      </w:r>
      <w:r w:rsidR="00CA679D" w:rsidRPr="006374BC">
        <w:rPr>
          <w:rFonts w:ascii="Bookman Old Style" w:hAnsi="Bookman Old Style"/>
          <w:sz w:val="24"/>
          <w:szCs w:val="24"/>
        </w:rPr>
        <w:t>. The defendant maintained that what he gave</w:t>
      </w:r>
      <w:r w:rsidR="00BA514F" w:rsidRPr="006374BC">
        <w:rPr>
          <w:rFonts w:ascii="Bookman Old Style" w:hAnsi="Bookman Old Style"/>
          <w:sz w:val="24"/>
          <w:szCs w:val="24"/>
        </w:rPr>
        <w:t xml:space="preserve"> to the plaintiff was sufficient</w:t>
      </w:r>
      <w:r w:rsidR="00CA679D" w:rsidRPr="006374BC">
        <w:rPr>
          <w:rFonts w:ascii="Bookman Old Style" w:hAnsi="Bookman Old Style"/>
          <w:sz w:val="24"/>
          <w:szCs w:val="24"/>
        </w:rPr>
        <w:t xml:space="preserve">. However, the defendant opined that if the Court was of the considered view that what he gave to the plaintiff was not sufficient, then he was prepared to share the farm in </w:t>
      </w:r>
      <w:proofErr w:type="spellStart"/>
      <w:r w:rsidR="00CA679D" w:rsidRPr="006374BC">
        <w:rPr>
          <w:rFonts w:ascii="Bookman Old Style" w:hAnsi="Bookman Old Style"/>
          <w:sz w:val="24"/>
          <w:szCs w:val="24"/>
        </w:rPr>
        <w:t>Barla</w:t>
      </w:r>
      <w:r w:rsidR="00F92096" w:rsidRPr="006374BC">
        <w:rPr>
          <w:rFonts w:ascii="Bookman Old Style" w:hAnsi="Bookman Old Style"/>
          <w:sz w:val="24"/>
          <w:szCs w:val="24"/>
        </w:rPr>
        <w:t>tone</w:t>
      </w:r>
      <w:proofErr w:type="spellEnd"/>
      <w:r w:rsidR="00F92096" w:rsidRPr="006374BC">
        <w:rPr>
          <w:rFonts w:ascii="Bookman Old Style" w:hAnsi="Bookman Old Style"/>
          <w:sz w:val="24"/>
          <w:szCs w:val="24"/>
        </w:rPr>
        <w:t xml:space="preserve"> Park</w:t>
      </w:r>
      <w:r w:rsidR="00BA514F" w:rsidRPr="006374BC">
        <w:rPr>
          <w:rFonts w:ascii="Bookman Old Style" w:hAnsi="Bookman Old Style"/>
          <w:sz w:val="24"/>
          <w:szCs w:val="24"/>
        </w:rPr>
        <w:t>. The defendant presse</w:t>
      </w:r>
      <w:r w:rsidR="00CA679D" w:rsidRPr="006374BC">
        <w:rPr>
          <w:rFonts w:ascii="Bookman Old Style" w:hAnsi="Bookman Old Style"/>
          <w:sz w:val="24"/>
          <w:szCs w:val="24"/>
        </w:rPr>
        <w:t xml:space="preserve">d that he could not give the plaintiff the Bar, and </w:t>
      </w:r>
      <w:proofErr w:type="spellStart"/>
      <w:r w:rsidR="00CA679D" w:rsidRPr="006374BC">
        <w:rPr>
          <w:rFonts w:ascii="Bookman Old Style" w:hAnsi="Bookman Old Style"/>
          <w:sz w:val="24"/>
          <w:szCs w:val="24"/>
        </w:rPr>
        <w:t>Tarven</w:t>
      </w:r>
      <w:proofErr w:type="spellEnd"/>
      <w:r w:rsidR="00BA514F" w:rsidRPr="006374BC">
        <w:rPr>
          <w:rFonts w:ascii="Bookman Old Style" w:hAnsi="Bookman Old Style"/>
          <w:sz w:val="24"/>
          <w:szCs w:val="24"/>
        </w:rPr>
        <w:t>,</w:t>
      </w:r>
      <w:r w:rsidR="00CA679D" w:rsidRPr="006374BC">
        <w:rPr>
          <w:rFonts w:ascii="Bookman Old Style" w:hAnsi="Bookman Old Style"/>
          <w:sz w:val="24"/>
          <w:szCs w:val="24"/>
        </w:rPr>
        <w:t xml:space="preserve"> because the property did not belong to him. </w:t>
      </w:r>
    </w:p>
    <w:p w:rsidR="00BA514F" w:rsidRPr="006374BC" w:rsidRDefault="00BA514F" w:rsidP="000F201E">
      <w:pPr>
        <w:spacing w:line="360" w:lineRule="auto"/>
        <w:jc w:val="both"/>
        <w:rPr>
          <w:rFonts w:ascii="Bookman Old Style" w:hAnsi="Bookman Old Style"/>
          <w:sz w:val="24"/>
          <w:szCs w:val="24"/>
        </w:rPr>
      </w:pPr>
    </w:p>
    <w:p w:rsidR="002915C7" w:rsidRPr="006374BC" w:rsidRDefault="00CA679D" w:rsidP="000F201E">
      <w:pPr>
        <w:spacing w:line="360" w:lineRule="auto"/>
        <w:jc w:val="both"/>
        <w:rPr>
          <w:rFonts w:ascii="Bookman Old Style" w:hAnsi="Bookman Old Style"/>
          <w:sz w:val="24"/>
          <w:szCs w:val="24"/>
        </w:rPr>
      </w:pPr>
      <w:r w:rsidRPr="006374BC">
        <w:rPr>
          <w:rFonts w:ascii="Bookman Old Style" w:hAnsi="Bookman Old Style"/>
          <w:sz w:val="24"/>
          <w:szCs w:val="24"/>
        </w:rPr>
        <w:t>After the trial, counsel filed written submissions into Court</w:t>
      </w:r>
      <w:r w:rsidR="00BA514F" w:rsidRPr="006374BC">
        <w:rPr>
          <w:rFonts w:ascii="Bookman Old Style" w:hAnsi="Bookman Old Style"/>
          <w:sz w:val="24"/>
          <w:szCs w:val="24"/>
        </w:rPr>
        <w:t>. O</w:t>
      </w:r>
      <w:r w:rsidRPr="006374BC">
        <w:rPr>
          <w:rFonts w:ascii="Bookman Old Style" w:hAnsi="Bookman Old Style"/>
          <w:sz w:val="24"/>
          <w:szCs w:val="24"/>
        </w:rPr>
        <w:t xml:space="preserve">n </w:t>
      </w:r>
      <w:proofErr w:type="gramStart"/>
      <w:r w:rsidRPr="006374BC">
        <w:rPr>
          <w:rFonts w:ascii="Bookman Old Style" w:hAnsi="Bookman Old Style"/>
          <w:sz w:val="24"/>
          <w:szCs w:val="24"/>
        </w:rPr>
        <w:t>28</w:t>
      </w:r>
      <w:r w:rsidRPr="006374BC">
        <w:rPr>
          <w:rFonts w:ascii="Bookman Old Style" w:hAnsi="Bookman Old Style"/>
          <w:sz w:val="24"/>
          <w:szCs w:val="24"/>
          <w:vertAlign w:val="superscript"/>
        </w:rPr>
        <w:t>th</w:t>
      </w:r>
      <w:proofErr w:type="gramEnd"/>
      <w:r w:rsidRPr="006374BC">
        <w:rPr>
          <w:rFonts w:ascii="Bookman Old Style" w:hAnsi="Bookman Old Style"/>
          <w:sz w:val="24"/>
          <w:szCs w:val="24"/>
        </w:rPr>
        <w:t xml:space="preserve"> September, 2007, Mrs. </w:t>
      </w:r>
      <w:proofErr w:type="spellStart"/>
      <w:r w:rsidRPr="006374BC">
        <w:rPr>
          <w:rFonts w:ascii="Bookman Old Style" w:hAnsi="Bookman Old Style"/>
          <w:sz w:val="24"/>
          <w:szCs w:val="24"/>
        </w:rPr>
        <w:t>Chanda</w:t>
      </w:r>
      <w:proofErr w:type="spellEnd"/>
      <w:r w:rsidRPr="006374BC">
        <w:rPr>
          <w:rFonts w:ascii="Bookman Old Style" w:hAnsi="Bookman Old Style"/>
          <w:sz w:val="24"/>
          <w:szCs w:val="24"/>
        </w:rPr>
        <w:t xml:space="preserve"> </w:t>
      </w:r>
      <w:r w:rsidR="00352061" w:rsidRPr="006374BC">
        <w:rPr>
          <w:rFonts w:ascii="Bookman Old Style" w:hAnsi="Bookman Old Style"/>
          <w:sz w:val="24"/>
          <w:szCs w:val="24"/>
        </w:rPr>
        <w:t>filed submiss</w:t>
      </w:r>
      <w:r w:rsidR="00F92096" w:rsidRPr="006374BC">
        <w:rPr>
          <w:rFonts w:ascii="Bookman Old Style" w:hAnsi="Bookman Old Style"/>
          <w:sz w:val="24"/>
          <w:szCs w:val="24"/>
        </w:rPr>
        <w:t>ions on behalf of the plaintiff</w:t>
      </w:r>
      <w:r w:rsidR="00352061" w:rsidRPr="006374BC">
        <w:rPr>
          <w:rFonts w:ascii="Bookman Old Style" w:hAnsi="Bookman Old Style"/>
          <w:sz w:val="24"/>
          <w:szCs w:val="24"/>
        </w:rPr>
        <w:t xml:space="preserve">. </w:t>
      </w:r>
      <w:r w:rsidR="00F92096" w:rsidRPr="006374BC">
        <w:rPr>
          <w:rFonts w:ascii="Bookman Old Style" w:hAnsi="Bookman Old Style"/>
          <w:sz w:val="24"/>
          <w:szCs w:val="24"/>
        </w:rPr>
        <w:t>In</w:t>
      </w:r>
      <w:r w:rsidR="00352061" w:rsidRPr="006374BC">
        <w:rPr>
          <w:rFonts w:ascii="Bookman Old Style" w:hAnsi="Bookman Old Style"/>
          <w:sz w:val="24"/>
          <w:szCs w:val="24"/>
        </w:rPr>
        <w:t xml:space="preserve"> the submissions</w:t>
      </w:r>
      <w:r w:rsidR="00F92096" w:rsidRPr="006374BC">
        <w:rPr>
          <w:rFonts w:ascii="Bookman Old Style" w:hAnsi="Bookman Old Style"/>
          <w:sz w:val="24"/>
          <w:szCs w:val="24"/>
        </w:rPr>
        <w:t>,</w:t>
      </w:r>
      <w:r w:rsidR="00352061" w:rsidRPr="006374BC">
        <w:rPr>
          <w:rFonts w:ascii="Bookman Old Style" w:hAnsi="Bookman Old Style"/>
          <w:sz w:val="24"/>
          <w:szCs w:val="24"/>
        </w:rPr>
        <w:t xml:space="preserve"> Mrs. </w:t>
      </w:r>
      <w:proofErr w:type="spellStart"/>
      <w:r w:rsidR="00352061" w:rsidRPr="006374BC">
        <w:rPr>
          <w:rFonts w:ascii="Bookman Old Style" w:hAnsi="Bookman Old Style"/>
          <w:sz w:val="24"/>
          <w:szCs w:val="24"/>
        </w:rPr>
        <w:t>Chanda</w:t>
      </w:r>
      <w:proofErr w:type="spellEnd"/>
      <w:r w:rsidR="00352061" w:rsidRPr="006374BC">
        <w:rPr>
          <w:rFonts w:ascii="Bookman Old Style" w:hAnsi="Bookman Old Style"/>
          <w:sz w:val="24"/>
          <w:szCs w:val="24"/>
        </w:rPr>
        <w:t xml:space="preserve"> pointed out </w:t>
      </w:r>
      <w:r w:rsidRPr="006374BC">
        <w:rPr>
          <w:rFonts w:ascii="Bookman Old Style" w:hAnsi="Bookman Old Style"/>
          <w:sz w:val="24"/>
          <w:szCs w:val="24"/>
        </w:rPr>
        <w:t>that the matter was before the Subordin</w:t>
      </w:r>
      <w:r w:rsidR="00352061" w:rsidRPr="006374BC">
        <w:rPr>
          <w:rFonts w:ascii="Bookman Old Style" w:hAnsi="Bookman Old Style"/>
          <w:sz w:val="24"/>
          <w:szCs w:val="24"/>
        </w:rPr>
        <w:t>ate Court by way of an appeal, f</w:t>
      </w:r>
      <w:r w:rsidRPr="006374BC">
        <w:rPr>
          <w:rFonts w:ascii="Bookman Old Style" w:hAnsi="Bookman Old Style"/>
          <w:sz w:val="24"/>
          <w:szCs w:val="24"/>
        </w:rPr>
        <w:t xml:space="preserve">ollowing the dissolution of the </w:t>
      </w:r>
      <w:proofErr w:type="gramStart"/>
      <w:r w:rsidRPr="006374BC">
        <w:rPr>
          <w:rFonts w:ascii="Bookman Old Style" w:hAnsi="Bookman Old Style"/>
          <w:sz w:val="24"/>
          <w:szCs w:val="24"/>
        </w:rPr>
        <w:t>54 year old</w:t>
      </w:r>
      <w:proofErr w:type="gramEnd"/>
      <w:r w:rsidRPr="006374BC">
        <w:rPr>
          <w:rFonts w:ascii="Bookman Old Style" w:hAnsi="Bookman Old Style"/>
          <w:sz w:val="24"/>
          <w:szCs w:val="24"/>
        </w:rPr>
        <w:t xml:space="preserve"> marriage by the Local Court. The appeal</w:t>
      </w:r>
      <w:r w:rsidR="00F92096" w:rsidRPr="006374BC">
        <w:rPr>
          <w:rFonts w:ascii="Bookman Old Style" w:hAnsi="Bookman Old Style"/>
          <w:sz w:val="24"/>
          <w:szCs w:val="24"/>
        </w:rPr>
        <w:t>,</w:t>
      </w:r>
      <w:r w:rsidRPr="006374BC">
        <w:rPr>
          <w:rFonts w:ascii="Bookman Old Style" w:hAnsi="Bookman Old Style"/>
          <w:sz w:val="24"/>
          <w:szCs w:val="24"/>
        </w:rPr>
        <w:t xml:space="preserve"> Mrs. </w:t>
      </w:r>
      <w:proofErr w:type="spellStart"/>
      <w:r w:rsidRPr="006374BC">
        <w:rPr>
          <w:rFonts w:ascii="Bookman Old Style" w:hAnsi="Bookman Old Style"/>
          <w:sz w:val="24"/>
          <w:szCs w:val="24"/>
        </w:rPr>
        <w:t>Chanda</w:t>
      </w:r>
      <w:proofErr w:type="spellEnd"/>
      <w:r w:rsidRPr="006374BC">
        <w:rPr>
          <w:rFonts w:ascii="Bookman Old Style" w:hAnsi="Bookman Old Style"/>
          <w:sz w:val="24"/>
          <w:szCs w:val="24"/>
        </w:rPr>
        <w:t xml:space="preserve"> </w:t>
      </w:r>
      <w:r w:rsidR="00F92096" w:rsidRPr="006374BC">
        <w:rPr>
          <w:rFonts w:ascii="Bookman Old Style" w:hAnsi="Bookman Old Style"/>
          <w:sz w:val="24"/>
          <w:szCs w:val="24"/>
        </w:rPr>
        <w:t xml:space="preserve">submitted, </w:t>
      </w:r>
      <w:proofErr w:type="gramStart"/>
      <w:r w:rsidR="00352061" w:rsidRPr="006374BC">
        <w:rPr>
          <w:rFonts w:ascii="Bookman Old Style" w:hAnsi="Bookman Old Style"/>
          <w:sz w:val="24"/>
          <w:szCs w:val="24"/>
        </w:rPr>
        <w:t xml:space="preserve">was </w:t>
      </w:r>
      <w:r w:rsidR="00352061" w:rsidRPr="006374BC">
        <w:rPr>
          <w:rFonts w:ascii="Bookman Old Style" w:hAnsi="Bookman Old Style"/>
          <w:sz w:val="24"/>
          <w:szCs w:val="24"/>
        </w:rPr>
        <w:lastRenderedPageBreak/>
        <w:t>anchored</w:t>
      </w:r>
      <w:proofErr w:type="gramEnd"/>
      <w:r w:rsidR="00352061" w:rsidRPr="006374BC">
        <w:rPr>
          <w:rFonts w:ascii="Bookman Old Style" w:hAnsi="Bookman Old Style"/>
          <w:sz w:val="24"/>
          <w:szCs w:val="24"/>
        </w:rPr>
        <w:t xml:space="preserve"> </w:t>
      </w:r>
      <w:r w:rsidRPr="006374BC">
        <w:rPr>
          <w:rFonts w:ascii="Bookman Old Style" w:hAnsi="Bookman Old Style"/>
          <w:sz w:val="24"/>
          <w:szCs w:val="24"/>
        </w:rPr>
        <w:t>around distribution of matrimonial property.</w:t>
      </w:r>
      <w:r w:rsidR="00F92096" w:rsidRPr="006374BC">
        <w:rPr>
          <w:rFonts w:ascii="Bookman Old Style" w:hAnsi="Bookman Old Style"/>
          <w:sz w:val="24"/>
          <w:szCs w:val="24"/>
        </w:rPr>
        <w:t xml:space="preserve"> </w:t>
      </w:r>
      <w:r w:rsidR="00A24C33" w:rsidRPr="006374BC">
        <w:rPr>
          <w:rFonts w:ascii="Bookman Old Style" w:hAnsi="Bookman Old Style"/>
          <w:sz w:val="24"/>
          <w:szCs w:val="24"/>
        </w:rPr>
        <w:t xml:space="preserve">Mrs. </w:t>
      </w:r>
      <w:proofErr w:type="spellStart"/>
      <w:r w:rsidR="00A24C33" w:rsidRPr="006374BC">
        <w:rPr>
          <w:rFonts w:ascii="Bookman Old Style" w:hAnsi="Bookman Old Style"/>
          <w:sz w:val="24"/>
          <w:szCs w:val="24"/>
        </w:rPr>
        <w:t>Chanda</w:t>
      </w:r>
      <w:proofErr w:type="spellEnd"/>
      <w:r w:rsidR="00A24C33" w:rsidRPr="006374BC">
        <w:rPr>
          <w:rFonts w:ascii="Bookman Old Style" w:hAnsi="Bookman Old Style"/>
          <w:sz w:val="24"/>
          <w:szCs w:val="24"/>
        </w:rPr>
        <w:t xml:space="preserve"> </w:t>
      </w:r>
      <w:r w:rsidR="00352061" w:rsidRPr="006374BC">
        <w:rPr>
          <w:rFonts w:ascii="Bookman Old Style" w:hAnsi="Bookman Old Style"/>
          <w:sz w:val="24"/>
          <w:szCs w:val="24"/>
        </w:rPr>
        <w:t xml:space="preserve">argued </w:t>
      </w:r>
      <w:r w:rsidR="00A24C33" w:rsidRPr="006374BC">
        <w:rPr>
          <w:rFonts w:ascii="Bookman Old Style" w:hAnsi="Bookman Old Style"/>
          <w:sz w:val="24"/>
          <w:szCs w:val="24"/>
        </w:rPr>
        <w:t>that it was not dispute that during the subsistence of the marriage the couple acquired a lot real properties</w:t>
      </w:r>
      <w:r w:rsidR="00352061" w:rsidRPr="006374BC">
        <w:rPr>
          <w:rFonts w:ascii="Bookman Old Style" w:hAnsi="Bookman Old Style"/>
          <w:sz w:val="24"/>
          <w:szCs w:val="24"/>
        </w:rPr>
        <w:t>,</w:t>
      </w:r>
      <w:r w:rsidR="00A24C33" w:rsidRPr="006374BC">
        <w:rPr>
          <w:rFonts w:ascii="Bookman Old Style" w:hAnsi="Bookman Old Style"/>
          <w:sz w:val="24"/>
          <w:szCs w:val="24"/>
        </w:rPr>
        <w:t xml:space="preserve"> </w:t>
      </w:r>
      <w:r w:rsidR="00352061" w:rsidRPr="006374BC">
        <w:rPr>
          <w:rFonts w:ascii="Bookman Old Style" w:hAnsi="Bookman Old Style"/>
          <w:sz w:val="24"/>
          <w:szCs w:val="24"/>
        </w:rPr>
        <w:t xml:space="preserve">comprising a </w:t>
      </w:r>
      <w:r w:rsidR="00A24C33" w:rsidRPr="006374BC">
        <w:rPr>
          <w:rFonts w:ascii="Bookman Old Style" w:hAnsi="Bookman Old Style"/>
          <w:sz w:val="24"/>
          <w:szCs w:val="24"/>
        </w:rPr>
        <w:t xml:space="preserve">farm, residential houses, and a Bar, </w:t>
      </w:r>
      <w:r w:rsidR="00F92096" w:rsidRPr="006374BC">
        <w:rPr>
          <w:rFonts w:ascii="Bookman Old Style" w:hAnsi="Bookman Old Style"/>
          <w:sz w:val="24"/>
          <w:szCs w:val="24"/>
        </w:rPr>
        <w:t xml:space="preserve">and </w:t>
      </w:r>
      <w:r w:rsidR="00A24C33" w:rsidRPr="006374BC">
        <w:rPr>
          <w:rFonts w:ascii="Bookman Old Style" w:hAnsi="Bookman Old Style"/>
          <w:sz w:val="24"/>
          <w:szCs w:val="24"/>
        </w:rPr>
        <w:t>Tavern. In addition, t</w:t>
      </w:r>
      <w:r w:rsidR="00352061" w:rsidRPr="006374BC">
        <w:rPr>
          <w:rFonts w:ascii="Bookman Old Style" w:hAnsi="Bookman Old Style"/>
          <w:sz w:val="24"/>
          <w:szCs w:val="24"/>
        </w:rPr>
        <w:t>he couple acquired three trucks. T</w:t>
      </w:r>
      <w:r w:rsidR="00A24C33" w:rsidRPr="006374BC">
        <w:rPr>
          <w:rFonts w:ascii="Bookman Old Style" w:hAnsi="Bookman Old Style"/>
          <w:sz w:val="24"/>
          <w:szCs w:val="24"/>
        </w:rPr>
        <w:t>he properties</w:t>
      </w:r>
      <w:r w:rsidR="00F92096" w:rsidRPr="006374BC">
        <w:rPr>
          <w:rFonts w:ascii="Bookman Old Style" w:hAnsi="Bookman Old Style"/>
          <w:sz w:val="24"/>
          <w:szCs w:val="24"/>
        </w:rPr>
        <w:t>___</w:t>
      </w:r>
      <w:r w:rsidR="00A24C33" w:rsidRPr="006374BC">
        <w:rPr>
          <w:rFonts w:ascii="Bookman Old Style" w:hAnsi="Bookman Old Style"/>
          <w:sz w:val="24"/>
          <w:szCs w:val="24"/>
        </w:rPr>
        <w:t xml:space="preserve"> </w:t>
      </w:r>
      <w:proofErr w:type="gramStart"/>
      <w:r w:rsidR="00F92096" w:rsidRPr="006374BC">
        <w:rPr>
          <w:rFonts w:ascii="Bookman Old Style" w:hAnsi="Bookman Old Style"/>
          <w:sz w:val="24"/>
          <w:szCs w:val="24"/>
        </w:rPr>
        <w:t>bo</w:t>
      </w:r>
      <w:r w:rsidR="00352061" w:rsidRPr="006374BC">
        <w:rPr>
          <w:rFonts w:ascii="Bookman Old Style" w:hAnsi="Bookman Old Style"/>
          <w:sz w:val="24"/>
          <w:szCs w:val="24"/>
        </w:rPr>
        <w:t>th real and personal___</w:t>
      </w:r>
      <w:r w:rsidR="00F92096" w:rsidRPr="006374BC">
        <w:rPr>
          <w:rFonts w:ascii="Bookman Old Style" w:hAnsi="Bookman Old Style"/>
          <w:sz w:val="24"/>
          <w:szCs w:val="24"/>
        </w:rPr>
        <w:t xml:space="preserve"> </w:t>
      </w:r>
      <w:r w:rsidR="00A24C33" w:rsidRPr="006374BC">
        <w:rPr>
          <w:rFonts w:ascii="Bookman Old Style" w:hAnsi="Bookman Old Style"/>
          <w:sz w:val="24"/>
          <w:szCs w:val="24"/>
        </w:rPr>
        <w:t xml:space="preserve">were listed by Mrs. </w:t>
      </w:r>
      <w:proofErr w:type="spellStart"/>
      <w:r w:rsidR="00A24C33" w:rsidRPr="006374BC">
        <w:rPr>
          <w:rFonts w:ascii="Bookman Old Style" w:hAnsi="Bookman Old Style"/>
          <w:sz w:val="24"/>
          <w:szCs w:val="24"/>
        </w:rPr>
        <w:t>Chanda</w:t>
      </w:r>
      <w:proofErr w:type="spellEnd"/>
      <w:proofErr w:type="gramEnd"/>
      <w:r w:rsidR="002915C7" w:rsidRPr="006374BC">
        <w:rPr>
          <w:rFonts w:ascii="Bookman Old Style" w:hAnsi="Bookman Old Style"/>
          <w:sz w:val="24"/>
          <w:szCs w:val="24"/>
        </w:rPr>
        <w:t xml:space="preserve"> as follows:</w:t>
      </w:r>
    </w:p>
    <w:p w:rsidR="002915C7" w:rsidRPr="006374BC" w:rsidRDefault="00352061" w:rsidP="002915C7">
      <w:pPr>
        <w:pStyle w:val="ListParagraph"/>
        <w:numPr>
          <w:ilvl w:val="0"/>
          <w:numId w:val="9"/>
        </w:numPr>
        <w:spacing w:line="360" w:lineRule="auto"/>
        <w:jc w:val="both"/>
        <w:rPr>
          <w:rFonts w:ascii="Bookman Old Style" w:hAnsi="Bookman Old Style"/>
          <w:sz w:val="24"/>
          <w:szCs w:val="24"/>
        </w:rPr>
      </w:pPr>
      <w:r w:rsidRPr="006374BC">
        <w:rPr>
          <w:rFonts w:ascii="Bookman Old Style" w:hAnsi="Bookman Old Style"/>
          <w:sz w:val="24"/>
          <w:szCs w:val="24"/>
        </w:rPr>
        <w:t>h</w:t>
      </w:r>
      <w:r w:rsidR="002915C7" w:rsidRPr="006374BC">
        <w:rPr>
          <w:rFonts w:ascii="Bookman Old Style" w:hAnsi="Bookman Old Style"/>
          <w:sz w:val="24"/>
          <w:szCs w:val="24"/>
        </w:rPr>
        <w:t xml:space="preserve">ouse No. 648, New </w:t>
      </w:r>
      <w:proofErr w:type="spellStart"/>
      <w:r w:rsidR="002915C7" w:rsidRPr="006374BC">
        <w:rPr>
          <w:rFonts w:ascii="Bookman Old Style" w:hAnsi="Bookman Old Style"/>
          <w:sz w:val="24"/>
          <w:szCs w:val="24"/>
        </w:rPr>
        <w:t>Kanyama</w:t>
      </w:r>
      <w:proofErr w:type="spellEnd"/>
      <w:r w:rsidR="002915C7" w:rsidRPr="006374BC">
        <w:rPr>
          <w:rFonts w:ascii="Bookman Old Style" w:hAnsi="Bookman Old Style"/>
          <w:sz w:val="24"/>
          <w:szCs w:val="24"/>
        </w:rPr>
        <w:t>;</w:t>
      </w:r>
    </w:p>
    <w:p w:rsidR="002915C7" w:rsidRPr="006374BC" w:rsidRDefault="00352061" w:rsidP="002915C7">
      <w:pPr>
        <w:pStyle w:val="ListParagraph"/>
        <w:numPr>
          <w:ilvl w:val="0"/>
          <w:numId w:val="9"/>
        </w:numPr>
        <w:spacing w:line="360" w:lineRule="auto"/>
        <w:jc w:val="both"/>
        <w:rPr>
          <w:rFonts w:ascii="Bookman Old Style" w:hAnsi="Bookman Old Style"/>
          <w:sz w:val="24"/>
          <w:szCs w:val="24"/>
        </w:rPr>
      </w:pPr>
      <w:r w:rsidRPr="006374BC">
        <w:rPr>
          <w:rFonts w:ascii="Bookman Old Style" w:hAnsi="Bookman Old Style"/>
          <w:sz w:val="24"/>
          <w:szCs w:val="24"/>
        </w:rPr>
        <w:t>a</w:t>
      </w:r>
      <w:r w:rsidR="002915C7" w:rsidRPr="006374BC">
        <w:rPr>
          <w:rFonts w:ascii="Bookman Old Style" w:hAnsi="Bookman Old Style"/>
          <w:sz w:val="24"/>
          <w:szCs w:val="24"/>
        </w:rPr>
        <w:t xml:space="preserve"> house in George Compound;</w:t>
      </w:r>
    </w:p>
    <w:p w:rsidR="002915C7" w:rsidRPr="006374BC" w:rsidRDefault="00352061" w:rsidP="002915C7">
      <w:pPr>
        <w:pStyle w:val="ListParagraph"/>
        <w:numPr>
          <w:ilvl w:val="0"/>
          <w:numId w:val="9"/>
        </w:numPr>
        <w:spacing w:line="360" w:lineRule="auto"/>
        <w:jc w:val="both"/>
        <w:rPr>
          <w:rFonts w:ascii="Bookman Old Style" w:hAnsi="Bookman Old Style"/>
          <w:sz w:val="24"/>
          <w:szCs w:val="24"/>
        </w:rPr>
      </w:pPr>
      <w:r w:rsidRPr="006374BC">
        <w:rPr>
          <w:rFonts w:ascii="Bookman Old Style" w:hAnsi="Bookman Old Style"/>
          <w:sz w:val="24"/>
          <w:szCs w:val="24"/>
        </w:rPr>
        <w:t>h</w:t>
      </w:r>
      <w:r w:rsidR="002915C7" w:rsidRPr="006374BC">
        <w:rPr>
          <w:rFonts w:ascii="Bookman Old Style" w:hAnsi="Bookman Old Style"/>
          <w:sz w:val="24"/>
          <w:szCs w:val="24"/>
        </w:rPr>
        <w:t xml:space="preserve">ouse No. 712, New </w:t>
      </w:r>
      <w:proofErr w:type="spellStart"/>
      <w:r w:rsidR="002915C7" w:rsidRPr="006374BC">
        <w:rPr>
          <w:rFonts w:ascii="Bookman Old Style" w:hAnsi="Bookman Old Style"/>
          <w:sz w:val="24"/>
          <w:szCs w:val="24"/>
        </w:rPr>
        <w:t>Kanyama</w:t>
      </w:r>
      <w:proofErr w:type="spellEnd"/>
      <w:r w:rsidR="002915C7" w:rsidRPr="006374BC">
        <w:rPr>
          <w:rFonts w:ascii="Bookman Old Style" w:hAnsi="Bookman Old Style"/>
          <w:sz w:val="24"/>
          <w:szCs w:val="24"/>
        </w:rPr>
        <w:t>;</w:t>
      </w:r>
    </w:p>
    <w:p w:rsidR="002915C7" w:rsidRPr="006374BC" w:rsidRDefault="00352061" w:rsidP="002915C7">
      <w:pPr>
        <w:pStyle w:val="ListParagraph"/>
        <w:numPr>
          <w:ilvl w:val="0"/>
          <w:numId w:val="9"/>
        </w:numPr>
        <w:spacing w:line="360" w:lineRule="auto"/>
        <w:jc w:val="both"/>
        <w:rPr>
          <w:rFonts w:ascii="Bookman Old Style" w:hAnsi="Bookman Old Style"/>
          <w:sz w:val="24"/>
          <w:szCs w:val="24"/>
        </w:rPr>
      </w:pPr>
      <w:r w:rsidRPr="006374BC">
        <w:rPr>
          <w:rFonts w:ascii="Bookman Old Style" w:hAnsi="Bookman Old Style"/>
          <w:sz w:val="24"/>
          <w:szCs w:val="24"/>
        </w:rPr>
        <w:t>h</w:t>
      </w:r>
      <w:r w:rsidR="002915C7" w:rsidRPr="006374BC">
        <w:rPr>
          <w:rFonts w:ascii="Bookman Old Style" w:hAnsi="Bookman Old Style"/>
          <w:sz w:val="24"/>
          <w:szCs w:val="24"/>
        </w:rPr>
        <w:t xml:space="preserve">ouse No. 713, New </w:t>
      </w:r>
      <w:proofErr w:type="spellStart"/>
      <w:r w:rsidR="002915C7" w:rsidRPr="006374BC">
        <w:rPr>
          <w:rFonts w:ascii="Bookman Old Style" w:hAnsi="Bookman Old Style"/>
          <w:sz w:val="24"/>
          <w:szCs w:val="24"/>
        </w:rPr>
        <w:t>Kanyama</w:t>
      </w:r>
      <w:proofErr w:type="spellEnd"/>
      <w:r w:rsidR="002915C7" w:rsidRPr="006374BC">
        <w:rPr>
          <w:rFonts w:ascii="Bookman Old Style" w:hAnsi="Bookman Old Style"/>
          <w:sz w:val="24"/>
          <w:szCs w:val="24"/>
        </w:rPr>
        <w:t>;</w:t>
      </w:r>
    </w:p>
    <w:p w:rsidR="002915C7" w:rsidRPr="006374BC" w:rsidRDefault="00352061" w:rsidP="002915C7">
      <w:pPr>
        <w:pStyle w:val="ListParagraph"/>
        <w:numPr>
          <w:ilvl w:val="0"/>
          <w:numId w:val="9"/>
        </w:numPr>
        <w:spacing w:line="360" w:lineRule="auto"/>
        <w:jc w:val="both"/>
        <w:rPr>
          <w:rFonts w:ascii="Bookman Old Style" w:hAnsi="Bookman Old Style"/>
          <w:sz w:val="24"/>
          <w:szCs w:val="24"/>
        </w:rPr>
      </w:pPr>
      <w:r w:rsidRPr="006374BC">
        <w:rPr>
          <w:rFonts w:ascii="Bookman Old Style" w:hAnsi="Bookman Old Style"/>
          <w:sz w:val="24"/>
          <w:szCs w:val="24"/>
        </w:rPr>
        <w:t>h</w:t>
      </w:r>
      <w:r w:rsidR="002915C7" w:rsidRPr="006374BC">
        <w:rPr>
          <w:rFonts w:ascii="Bookman Old Style" w:hAnsi="Bookman Old Style"/>
          <w:sz w:val="24"/>
          <w:szCs w:val="24"/>
        </w:rPr>
        <w:t xml:space="preserve">ouse No. 644, New </w:t>
      </w:r>
      <w:proofErr w:type="spellStart"/>
      <w:r w:rsidR="002915C7" w:rsidRPr="006374BC">
        <w:rPr>
          <w:rFonts w:ascii="Bookman Old Style" w:hAnsi="Bookman Old Style"/>
          <w:sz w:val="24"/>
          <w:szCs w:val="24"/>
        </w:rPr>
        <w:t>Kanyama</w:t>
      </w:r>
      <w:proofErr w:type="spellEnd"/>
      <w:r w:rsidR="002915C7" w:rsidRPr="006374BC">
        <w:rPr>
          <w:rFonts w:ascii="Bookman Old Style" w:hAnsi="Bookman Old Style"/>
          <w:sz w:val="24"/>
          <w:szCs w:val="24"/>
        </w:rPr>
        <w:t>;</w:t>
      </w:r>
    </w:p>
    <w:p w:rsidR="008F5F8C" w:rsidRPr="006374BC" w:rsidRDefault="00352061" w:rsidP="002915C7">
      <w:pPr>
        <w:pStyle w:val="ListParagraph"/>
        <w:numPr>
          <w:ilvl w:val="0"/>
          <w:numId w:val="9"/>
        </w:numPr>
        <w:spacing w:line="360" w:lineRule="auto"/>
        <w:jc w:val="both"/>
        <w:rPr>
          <w:rFonts w:ascii="Bookman Old Style" w:hAnsi="Bookman Old Style"/>
          <w:sz w:val="24"/>
          <w:szCs w:val="24"/>
        </w:rPr>
      </w:pPr>
      <w:r w:rsidRPr="006374BC">
        <w:rPr>
          <w:rFonts w:ascii="Bookman Old Style" w:hAnsi="Bookman Old Style"/>
          <w:sz w:val="24"/>
          <w:szCs w:val="24"/>
        </w:rPr>
        <w:t>f</w:t>
      </w:r>
      <w:r w:rsidR="002915C7" w:rsidRPr="006374BC">
        <w:rPr>
          <w:rFonts w:ascii="Bookman Old Style" w:hAnsi="Bookman Old Style"/>
          <w:sz w:val="24"/>
          <w:szCs w:val="24"/>
        </w:rPr>
        <w:t>arm</w:t>
      </w:r>
      <w:r w:rsidR="00F92096" w:rsidRPr="006374BC">
        <w:rPr>
          <w:rFonts w:ascii="Bookman Old Style" w:hAnsi="Bookman Old Style"/>
          <w:sz w:val="24"/>
          <w:szCs w:val="24"/>
        </w:rPr>
        <w:t xml:space="preserve"> No. 37, </w:t>
      </w:r>
      <w:proofErr w:type="spellStart"/>
      <w:r w:rsidR="00F92096" w:rsidRPr="006374BC">
        <w:rPr>
          <w:rFonts w:ascii="Bookman Old Style" w:hAnsi="Bookman Old Style"/>
          <w:sz w:val="24"/>
          <w:szCs w:val="24"/>
        </w:rPr>
        <w:t>Barlastone</w:t>
      </w:r>
      <w:proofErr w:type="spellEnd"/>
      <w:r w:rsidR="00F92096" w:rsidRPr="006374BC">
        <w:rPr>
          <w:rFonts w:ascii="Bookman Old Style" w:hAnsi="Bookman Old Style"/>
          <w:sz w:val="24"/>
          <w:szCs w:val="24"/>
        </w:rPr>
        <w:t xml:space="preserve"> P</w:t>
      </w:r>
      <w:r w:rsidR="008F5F8C" w:rsidRPr="006374BC">
        <w:rPr>
          <w:rFonts w:ascii="Bookman Old Style" w:hAnsi="Bookman Old Style"/>
          <w:sz w:val="24"/>
          <w:szCs w:val="24"/>
        </w:rPr>
        <w:t>ark, Lusaka;</w:t>
      </w:r>
    </w:p>
    <w:p w:rsidR="008F5F8C" w:rsidRPr="006374BC" w:rsidRDefault="00352061" w:rsidP="002915C7">
      <w:pPr>
        <w:pStyle w:val="ListParagraph"/>
        <w:numPr>
          <w:ilvl w:val="0"/>
          <w:numId w:val="9"/>
        </w:numPr>
        <w:spacing w:line="360" w:lineRule="auto"/>
        <w:jc w:val="both"/>
        <w:rPr>
          <w:rFonts w:ascii="Bookman Old Style" w:hAnsi="Bookman Old Style"/>
          <w:sz w:val="24"/>
          <w:szCs w:val="24"/>
        </w:rPr>
      </w:pPr>
      <w:r w:rsidRPr="006374BC">
        <w:rPr>
          <w:rFonts w:ascii="Bookman Old Style" w:hAnsi="Bookman Old Style"/>
          <w:sz w:val="24"/>
          <w:szCs w:val="24"/>
        </w:rPr>
        <w:t>a</w:t>
      </w:r>
      <w:r w:rsidR="008F5F8C" w:rsidRPr="006374BC">
        <w:rPr>
          <w:rFonts w:ascii="Bookman Old Style" w:hAnsi="Bookman Old Style"/>
          <w:sz w:val="24"/>
          <w:szCs w:val="24"/>
        </w:rPr>
        <w:t xml:space="preserve"> Bar, and Tavern at plot E 13, New </w:t>
      </w:r>
      <w:proofErr w:type="spellStart"/>
      <w:r w:rsidR="008F5F8C" w:rsidRPr="006374BC">
        <w:rPr>
          <w:rFonts w:ascii="Bookman Old Style" w:hAnsi="Bookman Old Style"/>
          <w:sz w:val="24"/>
          <w:szCs w:val="24"/>
        </w:rPr>
        <w:t>Kanyama</w:t>
      </w:r>
      <w:proofErr w:type="spellEnd"/>
      <w:r w:rsidR="008F5F8C" w:rsidRPr="006374BC">
        <w:rPr>
          <w:rFonts w:ascii="Bookman Old Style" w:hAnsi="Bookman Old Style"/>
          <w:sz w:val="24"/>
          <w:szCs w:val="24"/>
        </w:rPr>
        <w:t xml:space="preserve"> market;</w:t>
      </w:r>
    </w:p>
    <w:p w:rsidR="008F5F8C" w:rsidRPr="006374BC" w:rsidRDefault="00352061" w:rsidP="002915C7">
      <w:pPr>
        <w:pStyle w:val="ListParagraph"/>
        <w:numPr>
          <w:ilvl w:val="0"/>
          <w:numId w:val="9"/>
        </w:numPr>
        <w:spacing w:line="360" w:lineRule="auto"/>
        <w:jc w:val="both"/>
        <w:rPr>
          <w:rFonts w:ascii="Bookman Old Style" w:hAnsi="Bookman Old Style"/>
          <w:sz w:val="24"/>
          <w:szCs w:val="24"/>
        </w:rPr>
      </w:pPr>
      <w:r w:rsidRPr="006374BC">
        <w:rPr>
          <w:rFonts w:ascii="Bookman Old Style" w:hAnsi="Bookman Old Style"/>
          <w:sz w:val="24"/>
          <w:szCs w:val="24"/>
        </w:rPr>
        <w:t>t</w:t>
      </w:r>
      <w:r w:rsidR="008F5F8C" w:rsidRPr="006374BC">
        <w:rPr>
          <w:rFonts w:ascii="Bookman Old Style" w:hAnsi="Bookman Old Style"/>
          <w:sz w:val="24"/>
          <w:szCs w:val="24"/>
        </w:rPr>
        <w:t xml:space="preserve">wo shops at New </w:t>
      </w:r>
      <w:proofErr w:type="spellStart"/>
      <w:r w:rsidR="008F5F8C" w:rsidRPr="006374BC">
        <w:rPr>
          <w:rFonts w:ascii="Bookman Old Style" w:hAnsi="Bookman Old Style"/>
          <w:sz w:val="24"/>
          <w:szCs w:val="24"/>
        </w:rPr>
        <w:t>Kanyama</w:t>
      </w:r>
      <w:proofErr w:type="spellEnd"/>
      <w:r w:rsidR="008F5F8C" w:rsidRPr="006374BC">
        <w:rPr>
          <w:rFonts w:ascii="Bookman Old Style" w:hAnsi="Bookman Old Style"/>
          <w:sz w:val="24"/>
          <w:szCs w:val="24"/>
        </w:rPr>
        <w:t xml:space="preserve"> market;</w:t>
      </w:r>
    </w:p>
    <w:p w:rsidR="008F5F8C" w:rsidRPr="006374BC" w:rsidRDefault="00352061" w:rsidP="002915C7">
      <w:pPr>
        <w:pStyle w:val="ListParagraph"/>
        <w:numPr>
          <w:ilvl w:val="0"/>
          <w:numId w:val="9"/>
        </w:numPr>
        <w:spacing w:line="360" w:lineRule="auto"/>
        <w:jc w:val="both"/>
        <w:rPr>
          <w:rFonts w:ascii="Bookman Old Style" w:hAnsi="Bookman Old Style"/>
          <w:sz w:val="24"/>
          <w:szCs w:val="24"/>
        </w:rPr>
      </w:pPr>
      <w:r w:rsidRPr="006374BC">
        <w:rPr>
          <w:rFonts w:ascii="Bookman Old Style" w:hAnsi="Bookman Old Style"/>
          <w:sz w:val="24"/>
          <w:szCs w:val="24"/>
        </w:rPr>
        <w:t>o</w:t>
      </w:r>
      <w:r w:rsidR="00F92096" w:rsidRPr="006374BC">
        <w:rPr>
          <w:rFonts w:ascii="Bookman Old Style" w:hAnsi="Bookman Old Style"/>
          <w:sz w:val="24"/>
          <w:szCs w:val="24"/>
        </w:rPr>
        <w:t>ne Bedford t</w:t>
      </w:r>
      <w:r w:rsidR="008F5F8C" w:rsidRPr="006374BC">
        <w:rPr>
          <w:rFonts w:ascii="Bookman Old Style" w:hAnsi="Bookman Old Style"/>
          <w:sz w:val="24"/>
          <w:szCs w:val="24"/>
        </w:rPr>
        <w:t>ruck;</w:t>
      </w:r>
    </w:p>
    <w:p w:rsidR="008F5F8C" w:rsidRPr="006374BC" w:rsidRDefault="00352061" w:rsidP="002915C7">
      <w:pPr>
        <w:pStyle w:val="ListParagraph"/>
        <w:numPr>
          <w:ilvl w:val="0"/>
          <w:numId w:val="9"/>
        </w:numPr>
        <w:spacing w:line="360" w:lineRule="auto"/>
        <w:jc w:val="both"/>
        <w:rPr>
          <w:rFonts w:ascii="Bookman Old Style" w:hAnsi="Bookman Old Style"/>
          <w:sz w:val="24"/>
          <w:szCs w:val="24"/>
        </w:rPr>
      </w:pPr>
      <w:r w:rsidRPr="006374BC">
        <w:rPr>
          <w:rFonts w:ascii="Bookman Old Style" w:hAnsi="Bookman Old Style"/>
          <w:sz w:val="24"/>
          <w:szCs w:val="24"/>
        </w:rPr>
        <w:t>t</w:t>
      </w:r>
      <w:r w:rsidR="00F92096" w:rsidRPr="006374BC">
        <w:rPr>
          <w:rFonts w:ascii="Bookman Old Style" w:hAnsi="Bookman Old Style"/>
          <w:sz w:val="24"/>
          <w:szCs w:val="24"/>
        </w:rPr>
        <w:t>wo Mazda t</w:t>
      </w:r>
      <w:r w:rsidR="008F5F8C" w:rsidRPr="006374BC">
        <w:rPr>
          <w:rFonts w:ascii="Bookman Old Style" w:hAnsi="Bookman Old Style"/>
          <w:sz w:val="24"/>
          <w:szCs w:val="24"/>
        </w:rPr>
        <w:t>rucks;</w:t>
      </w:r>
    </w:p>
    <w:p w:rsidR="008F5F8C" w:rsidRPr="006374BC" w:rsidRDefault="00352061" w:rsidP="002915C7">
      <w:pPr>
        <w:pStyle w:val="ListParagraph"/>
        <w:numPr>
          <w:ilvl w:val="0"/>
          <w:numId w:val="9"/>
        </w:numPr>
        <w:spacing w:line="360" w:lineRule="auto"/>
        <w:jc w:val="both"/>
        <w:rPr>
          <w:rFonts w:ascii="Bookman Old Style" w:hAnsi="Bookman Old Style"/>
          <w:sz w:val="24"/>
          <w:szCs w:val="24"/>
        </w:rPr>
      </w:pPr>
      <w:r w:rsidRPr="006374BC">
        <w:rPr>
          <w:rFonts w:ascii="Bookman Old Style" w:hAnsi="Bookman Old Style"/>
          <w:sz w:val="24"/>
          <w:szCs w:val="24"/>
        </w:rPr>
        <w:t>o</w:t>
      </w:r>
      <w:r w:rsidR="00F92096" w:rsidRPr="006374BC">
        <w:rPr>
          <w:rFonts w:ascii="Bookman Old Style" w:hAnsi="Bookman Old Style"/>
          <w:sz w:val="24"/>
          <w:szCs w:val="24"/>
        </w:rPr>
        <w:t>ne Saloon c</w:t>
      </w:r>
      <w:r w:rsidR="008F5F8C" w:rsidRPr="006374BC">
        <w:rPr>
          <w:rFonts w:ascii="Bookman Old Style" w:hAnsi="Bookman Old Style"/>
          <w:sz w:val="24"/>
          <w:szCs w:val="24"/>
        </w:rPr>
        <w:t>ar (</w:t>
      </w:r>
      <w:proofErr w:type="spellStart"/>
      <w:r w:rsidR="008F5F8C" w:rsidRPr="006374BC">
        <w:rPr>
          <w:rFonts w:ascii="Bookman Old Style" w:hAnsi="Bookman Old Style"/>
          <w:sz w:val="24"/>
          <w:szCs w:val="24"/>
        </w:rPr>
        <w:t>Datsun</w:t>
      </w:r>
      <w:proofErr w:type="spellEnd"/>
      <w:r w:rsidR="008F5F8C" w:rsidRPr="006374BC">
        <w:rPr>
          <w:rFonts w:ascii="Bookman Old Style" w:hAnsi="Bookman Old Style"/>
          <w:sz w:val="24"/>
          <w:szCs w:val="24"/>
        </w:rPr>
        <w:t xml:space="preserve">); and </w:t>
      </w:r>
    </w:p>
    <w:p w:rsidR="008F5F8C" w:rsidRPr="006374BC" w:rsidRDefault="00352061" w:rsidP="002915C7">
      <w:pPr>
        <w:pStyle w:val="ListParagraph"/>
        <w:numPr>
          <w:ilvl w:val="0"/>
          <w:numId w:val="9"/>
        </w:numPr>
        <w:spacing w:line="360" w:lineRule="auto"/>
        <w:jc w:val="both"/>
        <w:rPr>
          <w:rFonts w:ascii="Bookman Old Style" w:hAnsi="Bookman Old Style"/>
          <w:sz w:val="24"/>
          <w:szCs w:val="24"/>
        </w:rPr>
      </w:pPr>
      <w:proofErr w:type="gramStart"/>
      <w:r w:rsidRPr="006374BC">
        <w:rPr>
          <w:rFonts w:ascii="Bookman Old Style" w:hAnsi="Bookman Old Style"/>
          <w:sz w:val="24"/>
          <w:szCs w:val="24"/>
        </w:rPr>
        <w:t>t</w:t>
      </w:r>
      <w:r w:rsidR="008F5F8C" w:rsidRPr="006374BC">
        <w:rPr>
          <w:rFonts w:ascii="Bookman Old Style" w:hAnsi="Bookman Old Style"/>
          <w:sz w:val="24"/>
          <w:szCs w:val="24"/>
        </w:rPr>
        <w:t>hree</w:t>
      </w:r>
      <w:proofErr w:type="gramEnd"/>
      <w:r w:rsidR="008F5F8C" w:rsidRPr="006374BC">
        <w:rPr>
          <w:rFonts w:ascii="Bookman Old Style" w:hAnsi="Bookman Old Style"/>
          <w:sz w:val="24"/>
          <w:szCs w:val="24"/>
        </w:rPr>
        <w:t xml:space="preserve"> sewing machines. </w:t>
      </w:r>
    </w:p>
    <w:p w:rsidR="00F95D0E" w:rsidRPr="006374BC" w:rsidRDefault="008F5F8C" w:rsidP="008F5F8C">
      <w:pPr>
        <w:spacing w:line="360" w:lineRule="auto"/>
        <w:jc w:val="both"/>
        <w:rPr>
          <w:rFonts w:ascii="Bookman Old Style" w:hAnsi="Bookman Old Style"/>
          <w:sz w:val="24"/>
          <w:szCs w:val="24"/>
        </w:rPr>
      </w:pPr>
      <w:r w:rsidRPr="006374BC">
        <w:rPr>
          <w:rFonts w:ascii="Bookman Old Style" w:hAnsi="Bookman Old Style"/>
          <w:sz w:val="24"/>
          <w:szCs w:val="24"/>
        </w:rPr>
        <w:t xml:space="preserve">Mrs. </w:t>
      </w:r>
      <w:proofErr w:type="spellStart"/>
      <w:r w:rsidRPr="006374BC">
        <w:rPr>
          <w:rFonts w:ascii="Bookman Old Style" w:hAnsi="Bookman Old Style"/>
          <w:sz w:val="24"/>
          <w:szCs w:val="24"/>
        </w:rPr>
        <w:t>Chanda</w:t>
      </w:r>
      <w:proofErr w:type="spellEnd"/>
      <w:r w:rsidRPr="006374BC">
        <w:rPr>
          <w:rFonts w:ascii="Bookman Old Style" w:hAnsi="Bookman Old Style"/>
          <w:sz w:val="24"/>
          <w:szCs w:val="24"/>
        </w:rPr>
        <w:t xml:space="preserve"> submitted that according to the testimony of the defendant, two of the properties listed above </w:t>
      </w:r>
      <w:proofErr w:type="gramStart"/>
      <w:r w:rsidRPr="006374BC">
        <w:rPr>
          <w:rFonts w:ascii="Bookman Old Style" w:hAnsi="Bookman Old Style"/>
          <w:sz w:val="24"/>
          <w:szCs w:val="24"/>
        </w:rPr>
        <w:t>were given</w:t>
      </w:r>
      <w:proofErr w:type="gramEnd"/>
      <w:r w:rsidRPr="006374BC">
        <w:rPr>
          <w:rFonts w:ascii="Bookman Old Style" w:hAnsi="Bookman Old Style"/>
          <w:sz w:val="24"/>
          <w:szCs w:val="24"/>
        </w:rPr>
        <w:t xml:space="preserve"> to two of the couple’s children. Namely, house number 644, and 712, New </w:t>
      </w:r>
      <w:proofErr w:type="spellStart"/>
      <w:r w:rsidRPr="006374BC">
        <w:rPr>
          <w:rFonts w:ascii="Bookman Old Style" w:hAnsi="Bookman Old Style"/>
          <w:sz w:val="24"/>
          <w:szCs w:val="24"/>
        </w:rPr>
        <w:t>Kanyama</w:t>
      </w:r>
      <w:proofErr w:type="spellEnd"/>
      <w:r w:rsidRPr="006374BC">
        <w:rPr>
          <w:rFonts w:ascii="Bookman Old Style" w:hAnsi="Bookman Old Style"/>
          <w:sz w:val="24"/>
          <w:szCs w:val="24"/>
        </w:rPr>
        <w:t>.</w:t>
      </w:r>
      <w:r w:rsidR="00446EE7" w:rsidRPr="006374BC">
        <w:rPr>
          <w:rFonts w:ascii="Bookman Old Style" w:hAnsi="Bookman Old Style"/>
          <w:sz w:val="24"/>
          <w:szCs w:val="24"/>
        </w:rPr>
        <w:t xml:space="preserve"> </w:t>
      </w:r>
      <w:r w:rsidR="000D3D7A" w:rsidRPr="006374BC">
        <w:rPr>
          <w:rFonts w:ascii="Bookman Old Style" w:hAnsi="Bookman Old Style"/>
          <w:sz w:val="24"/>
          <w:szCs w:val="24"/>
        </w:rPr>
        <w:t>H</w:t>
      </w:r>
      <w:r w:rsidR="00446EE7" w:rsidRPr="006374BC">
        <w:rPr>
          <w:rFonts w:ascii="Bookman Old Style" w:hAnsi="Bookman Old Style"/>
          <w:sz w:val="24"/>
          <w:szCs w:val="24"/>
        </w:rPr>
        <w:t>ow</w:t>
      </w:r>
      <w:r w:rsidR="000D3D7A" w:rsidRPr="006374BC">
        <w:rPr>
          <w:rFonts w:ascii="Bookman Old Style" w:hAnsi="Bookman Old Style"/>
          <w:sz w:val="24"/>
          <w:szCs w:val="24"/>
        </w:rPr>
        <w:t xml:space="preserve">ever, Mrs. </w:t>
      </w:r>
      <w:proofErr w:type="spellStart"/>
      <w:r w:rsidR="000D3D7A" w:rsidRPr="006374BC">
        <w:rPr>
          <w:rFonts w:ascii="Bookman Old Style" w:hAnsi="Bookman Old Style"/>
          <w:sz w:val="24"/>
          <w:szCs w:val="24"/>
        </w:rPr>
        <w:t>Chanda</w:t>
      </w:r>
      <w:proofErr w:type="spellEnd"/>
      <w:r w:rsidR="000D3D7A" w:rsidRPr="006374BC">
        <w:rPr>
          <w:rFonts w:ascii="Bookman Old Style" w:hAnsi="Bookman Old Style"/>
          <w:sz w:val="24"/>
          <w:szCs w:val="24"/>
        </w:rPr>
        <w:t xml:space="preserve"> pointed out that according to the defendant’s </w:t>
      </w:r>
      <w:proofErr w:type="gramStart"/>
      <w:r w:rsidR="000D3D7A" w:rsidRPr="006374BC">
        <w:rPr>
          <w:rFonts w:ascii="Bookman Old Style" w:hAnsi="Bookman Old Style"/>
          <w:sz w:val="24"/>
          <w:szCs w:val="24"/>
        </w:rPr>
        <w:t>testimony,</w:t>
      </w:r>
      <w:proofErr w:type="gramEnd"/>
      <w:r w:rsidR="000D3D7A" w:rsidRPr="006374BC">
        <w:rPr>
          <w:rFonts w:ascii="Bookman Old Style" w:hAnsi="Bookman Old Style"/>
          <w:sz w:val="24"/>
          <w:szCs w:val="24"/>
        </w:rPr>
        <w:t xml:space="preserve"> and that of his witness</w:t>
      </w:r>
      <w:r w:rsidR="00352061" w:rsidRPr="006374BC">
        <w:rPr>
          <w:rFonts w:ascii="Bookman Old Style" w:hAnsi="Bookman Old Style"/>
          <w:sz w:val="24"/>
          <w:szCs w:val="24"/>
        </w:rPr>
        <w:t>,</w:t>
      </w:r>
      <w:r w:rsidR="000D3D7A" w:rsidRPr="006374BC">
        <w:rPr>
          <w:rFonts w:ascii="Bookman Old Style" w:hAnsi="Bookman Old Style"/>
          <w:sz w:val="24"/>
          <w:szCs w:val="24"/>
        </w:rPr>
        <w:t xml:space="preserve"> the defendant is still responsible for the collection of the rentals, and he</w:t>
      </w:r>
      <w:r w:rsidR="00F92096" w:rsidRPr="006374BC">
        <w:rPr>
          <w:rFonts w:ascii="Bookman Old Style" w:hAnsi="Bookman Old Style"/>
          <w:sz w:val="24"/>
          <w:szCs w:val="24"/>
        </w:rPr>
        <w:t xml:space="preserve"> is using the money collected for</w:t>
      </w:r>
      <w:r w:rsidR="000D3D7A" w:rsidRPr="006374BC">
        <w:rPr>
          <w:rFonts w:ascii="Bookman Old Style" w:hAnsi="Bookman Old Style"/>
          <w:sz w:val="24"/>
          <w:szCs w:val="24"/>
        </w:rPr>
        <w:t xml:space="preserve"> himself. </w:t>
      </w:r>
      <w:r w:rsidR="009B4434" w:rsidRPr="006374BC">
        <w:rPr>
          <w:rFonts w:ascii="Bookman Old Style" w:hAnsi="Bookman Old Style"/>
          <w:sz w:val="24"/>
          <w:szCs w:val="24"/>
        </w:rPr>
        <w:t xml:space="preserve">Furthermore, Mrs. </w:t>
      </w:r>
      <w:proofErr w:type="spellStart"/>
      <w:r w:rsidR="009B4434" w:rsidRPr="006374BC">
        <w:rPr>
          <w:rFonts w:ascii="Bookman Old Style" w:hAnsi="Bookman Old Style"/>
          <w:sz w:val="24"/>
          <w:szCs w:val="24"/>
        </w:rPr>
        <w:t>Chanda</w:t>
      </w:r>
      <w:proofErr w:type="spellEnd"/>
      <w:r w:rsidR="009B4434" w:rsidRPr="006374BC">
        <w:rPr>
          <w:rFonts w:ascii="Bookman Old Style" w:hAnsi="Bookman Old Style"/>
          <w:sz w:val="24"/>
          <w:szCs w:val="24"/>
        </w:rPr>
        <w:t xml:space="preserve"> submitted that following the dissolution of the marriage</w:t>
      </w:r>
      <w:r w:rsidR="00352061" w:rsidRPr="006374BC">
        <w:rPr>
          <w:rFonts w:ascii="Bookman Old Style" w:hAnsi="Bookman Old Style"/>
          <w:sz w:val="24"/>
          <w:szCs w:val="24"/>
        </w:rPr>
        <w:t>,</w:t>
      </w:r>
      <w:r w:rsidR="009B4434" w:rsidRPr="006374BC">
        <w:rPr>
          <w:rFonts w:ascii="Bookman Old Style" w:hAnsi="Bookman Old Style"/>
          <w:sz w:val="24"/>
          <w:szCs w:val="24"/>
        </w:rPr>
        <w:t xml:space="preserve"> the </w:t>
      </w:r>
      <w:r w:rsidR="00352061" w:rsidRPr="006374BC">
        <w:rPr>
          <w:rFonts w:ascii="Bookman Old Style" w:hAnsi="Bookman Old Style"/>
          <w:sz w:val="24"/>
          <w:szCs w:val="24"/>
        </w:rPr>
        <w:t xml:space="preserve">defendant disposed of the some of the properties. </w:t>
      </w:r>
      <w:proofErr w:type="gramStart"/>
      <w:r w:rsidR="00352061" w:rsidRPr="006374BC">
        <w:rPr>
          <w:rFonts w:ascii="Bookman Old Style" w:hAnsi="Bookman Old Style"/>
          <w:sz w:val="24"/>
          <w:szCs w:val="24"/>
        </w:rPr>
        <w:t>And</w:t>
      </w:r>
      <w:proofErr w:type="gramEnd"/>
      <w:r w:rsidR="00352061" w:rsidRPr="006374BC">
        <w:rPr>
          <w:rFonts w:ascii="Bookman Old Style" w:hAnsi="Bookman Old Style"/>
          <w:sz w:val="24"/>
          <w:szCs w:val="24"/>
        </w:rPr>
        <w:t xml:space="preserve"> the money realized was used by the defendant to the exclusion of the plaintiff. The properties in question </w:t>
      </w:r>
      <w:proofErr w:type="gramStart"/>
      <w:r w:rsidR="00352061" w:rsidRPr="006374BC">
        <w:rPr>
          <w:rFonts w:ascii="Bookman Old Style" w:hAnsi="Bookman Old Style"/>
          <w:sz w:val="24"/>
          <w:szCs w:val="24"/>
        </w:rPr>
        <w:t>were listed</w:t>
      </w:r>
      <w:proofErr w:type="gramEnd"/>
      <w:r w:rsidR="00F95D0E" w:rsidRPr="006374BC">
        <w:rPr>
          <w:rFonts w:ascii="Bookman Old Style" w:hAnsi="Bookman Old Style"/>
          <w:sz w:val="24"/>
          <w:szCs w:val="24"/>
        </w:rPr>
        <w:t xml:space="preserve"> as follows:</w:t>
      </w:r>
    </w:p>
    <w:p w:rsidR="00F95D0E" w:rsidRPr="006374BC" w:rsidRDefault="00352061" w:rsidP="00F95D0E">
      <w:pPr>
        <w:pStyle w:val="ListParagraph"/>
        <w:numPr>
          <w:ilvl w:val="0"/>
          <w:numId w:val="10"/>
        </w:numPr>
        <w:spacing w:line="360" w:lineRule="auto"/>
        <w:jc w:val="both"/>
        <w:rPr>
          <w:rFonts w:ascii="Bookman Old Style" w:hAnsi="Bookman Old Style"/>
          <w:sz w:val="24"/>
          <w:szCs w:val="24"/>
        </w:rPr>
      </w:pPr>
      <w:r w:rsidRPr="006374BC">
        <w:rPr>
          <w:rFonts w:ascii="Bookman Old Style" w:hAnsi="Bookman Old Style"/>
          <w:sz w:val="24"/>
          <w:szCs w:val="24"/>
        </w:rPr>
        <w:t>h</w:t>
      </w:r>
      <w:r w:rsidR="00F95D0E" w:rsidRPr="006374BC">
        <w:rPr>
          <w:rFonts w:ascii="Bookman Old Style" w:hAnsi="Bookman Old Style"/>
          <w:sz w:val="24"/>
          <w:szCs w:val="24"/>
        </w:rPr>
        <w:t xml:space="preserve">ouse number 648, New </w:t>
      </w:r>
      <w:proofErr w:type="spellStart"/>
      <w:r w:rsidR="00F95D0E" w:rsidRPr="006374BC">
        <w:rPr>
          <w:rFonts w:ascii="Bookman Old Style" w:hAnsi="Bookman Old Style"/>
          <w:sz w:val="24"/>
          <w:szCs w:val="24"/>
        </w:rPr>
        <w:t>Kanyama</w:t>
      </w:r>
      <w:proofErr w:type="spellEnd"/>
      <w:r w:rsidR="00F95D0E" w:rsidRPr="006374BC">
        <w:rPr>
          <w:rFonts w:ascii="Bookman Old Style" w:hAnsi="Bookman Old Style"/>
          <w:sz w:val="24"/>
          <w:szCs w:val="24"/>
        </w:rPr>
        <w:t>;</w:t>
      </w:r>
    </w:p>
    <w:p w:rsidR="00F95D0E" w:rsidRPr="006374BC" w:rsidRDefault="00352061" w:rsidP="00F95D0E">
      <w:pPr>
        <w:pStyle w:val="ListParagraph"/>
        <w:numPr>
          <w:ilvl w:val="0"/>
          <w:numId w:val="10"/>
        </w:numPr>
        <w:spacing w:line="360" w:lineRule="auto"/>
        <w:jc w:val="both"/>
        <w:rPr>
          <w:rFonts w:ascii="Bookman Old Style" w:hAnsi="Bookman Old Style"/>
          <w:sz w:val="24"/>
          <w:szCs w:val="24"/>
        </w:rPr>
      </w:pPr>
      <w:r w:rsidRPr="006374BC">
        <w:rPr>
          <w:rFonts w:ascii="Bookman Old Style" w:hAnsi="Bookman Old Style"/>
          <w:sz w:val="24"/>
          <w:szCs w:val="24"/>
        </w:rPr>
        <w:t>a</w:t>
      </w:r>
      <w:r w:rsidR="00F95D0E" w:rsidRPr="006374BC">
        <w:rPr>
          <w:rFonts w:ascii="Bookman Old Style" w:hAnsi="Bookman Old Style"/>
          <w:sz w:val="24"/>
          <w:szCs w:val="24"/>
        </w:rPr>
        <w:t xml:space="preserve"> house in George Compound;</w:t>
      </w:r>
    </w:p>
    <w:p w:rsidR="00F95D0E" w:rsidRPr="006374BC" w:rsidRDefault="00352061" w:rsidP="00F95D0E">
      <w:pPr>
        <w:pStyle w:val="ListParagraph"/>
        <w:numPr>
          <w:ilvl w:val="0"/>
          <w:numId w:val="10"/>
        </w:numPr>
        <w:spacing w:line="360" w:lineRule="auto"/>
        <w:jc w:val="both"/>
        <w:rPr>
          <w:rFonts w:ascii="Bookman Old Style" w:hAnsi="Bookman Old Style"/>
          <w:sz w:val="24"/>
          <w:szCs w:val="24"/>
        </w:rPr>
      </w:pPr>
      <w:r w:rsidRPr="006374BC">
        <w:rPr>
          <w:rFonts w:ascii="Bookman Old Style" w:hAnsi="Bookman Old Style"/>
          <w:sz w:val="24"/>
          <w:szCs w:val="24"/>
        </w:rPr>
        <w:lastRenderedPageBreak/>
        <w:t>a</w:t>
      </w:r>
      <w:r w:rsidR="00F95D0E" w:rsidRPr="006374BC">
        <w:rPr>
          <w:rFonts w:ascii="Bookman Old Style" w:hAnsi="Bookman Old Style"/>
          <w:sz w:val="24"/>
          <w:szCs w:val="24"/>
        </w:rPr>
        <w:t xml:space="preserve"> plot in George Compound;</w:t>
      </w:r>
    </w:p>
    <w:p w:rsidR="00F95D0E" w:rsidRPr="006374BC" w:rsidRDefault="00352061" w:rsidP="00F95D0E">
      <w:pPr>
        <w:pStyle w:val="ListParagraph"/>
        <w:numPr>
          <w:ilvl w:val="0"/>
          <w:numId w:val="10"/>
        </w:numPr>
        <w:spacing w:line="360" w:lineRule="auto"/>
        <w:jc w:val="both"/>
        <w:rPr>
          <w:rFonts w:ascii="Bookman Old Style" w:hAnsi="Bookman Old Style"/>
          <w:sz w:val="24"/>
          <w:szCs w:val="24"/>
        </w:rPr>
      </w:pPr>
      <w:r w:rsidRPr="006374BC">
        <w:rPr>
          <w:rFonts w:ascii="Bookman Old Style" w:hAnsi="Bookman Old Style"/>
          <w:sz w:val="24"/>
          <w:szCs w:val="24"/>
        </w:rPr>
        <w:t>o</w:t>
      </w:r>
      <w:r w:rsidR="00F92096" w:rsidRPr="006374BC">
        <w:rPr>
          <w:rFonts w:ascii="Bookman Old Style" w:hAnsi="Bookman Old Style"/>
          <w:sz w:val="24"/>
          <w:szCs w:val="24"/>
        </w:rPr>
        <w:t>ne Bedford, and two Mazda t</w:t>
      </w:r>
      <w:r w:rsidR="00F95D0E" w:rsidRPr="006374BC">
        <w:rPr>
          <w:rFonts w:ascii="Bookman Old Style" w:hAnsi="Bookman Old Style"/>
          <w:sz w:val="24"/>
          <w:szCs w:val="24"/>
        </w:rPr>
        <w:t>rucks; and</w:t>
      </w:r>
    </w:p>
    <w:p w:rsidR="00F95D0E" w:rsidRPr="006374BC" w:rsidRDefault="00352061" w:rsidP="00F95D0E">
      <w:pPr>
        <w:pStyle w:val="ListParagraph"/>
        <w:numPr>
          <w:ilvl w:val="0"/>
          <w:numId w:val="10"/>
        </w:numPr>
        <w:spacing w:line="360" w:lineRule="auto"/>
        <w:jc w:val="both"/>
        <w:rPr>
          <w:rFonts w:ascii="Bookman Old Style" w:hAnsi="Bookman Old Style"/>
          <w:sz w:val="24"/>
          <w:szCs w:val="24"/>
        </w:rPr>
      </w:pPr>
      <w:proofErr w:type="gramStart"/>
      <w:r w:rsidRPr="006374BC">
        <w:rPr>
          <w:rFonts w:ascii="Bookman Old Style" w:hAnsi="Bookman Old Style"/>
          <w:sz w:val="24"/>
          <w:szCs w:val="24"/>
        </w:rPr>
        <w:t>a</w:t>
      </w:r>
      <w:proofErr w:type="gramEnd"/>
      <w:r w:rsidR="00F92096" w:rsidRPr="006374BC">
        <w:rPr>
          <w:rFonts w:ascii="Bookman Old Style" w:hAnsi="Bookman Old Style"/>
          <w:sz w:val="24"/>
          <w:szCs w:val="24"/>
        </w:rPr>
        <w:t xml:space="preserve"> saloon c</w:t>
      </w:r>
      <w:r w:rsidR="00F95D0E" w:rsidRPr="006374BC">
        <w:rPr>
          <w:rFonts w:ascii="Bookman Old Style" w:hAnsi="Bookman Old Style"/>
          <w:sz w:val="24"/>
          <w:szCs w:val="24"/>
        </w:rPr>
        <w:t>ar (</w:t>
      </w:r>
      <w:proofErr w:type="spellStart"/>
      <w:r w:rsidR="00F95D0E" w:rsidRPr="006374BC">
        <w:rPr>
          <w:rFonts w:ascii="Bookman Old Style" w:hAnsi="Bookman Old Style"/>
          <w:sz w:val="24"/>
          <w:szCs w:val="24"/>
        </w:rPr>
        <w:t>Datsun</w:t>
      </w:r>
      <w:proofErr w:type="spellEnd"/>
      <w:r w:rsidR="00F95D0E" w:rsidRPr="006374BC">
        <w:rPr>
          <w:rFonts w:ascii="Bookman Old Style" w:hAnsi="Bookman Old Style"/>
          <w:sz w:val="24"/>
          <w:szCs w:val="24"/>
        </w:rPr>
        <w:t>).</w:t>
      </w:r>
    </w:p>
    <w:p w:rsidR="00212429" w:rsidRPr="006374BC" w:rsidRDefault="00F95D0E" w:rsidP="00F95D0E">
      <w:pPr>
        <w:spacing w:line="360" w:lineRule="auto"/>
        <w:jc w:val="both"/>
        <w:rPr>
          <w:rFonts w:ascii="Bookman Old Style" w:hAnsi="Bookman Old Style"/>
          <w:sz w:val="24"/>
          <w:szCs w:val="24"/>
        </w:rPr>
      </w:pPr>
      <w:r w:rsidRPr="006374BC">
        <w:rPr>
          <w:rFonts w:ascii="Bookman Old Style" w:hAnsi="Bookman Old Style"/>
          <w:sz w:val="24"/>
          <w:szCs w:val="24"/>
        </w:rPr>
        <w:t xml:space="preserve">Furthermore, Mrs. </w:t>
      </w:r>
      <w:proofErr w:type="spellStart"/>
      <w:r w:rsidRPr="006374BC">
        <w:rPr>
          <w:rFonts w:ascii="Bookman Old Style" w:hAnsi="Bookman Old Style"/>
          <w:sz w:val="24"/>
          <w:szCs w:val="24"/>
        </w:rPr>
        <w:t>Chanda</w:t>
      </w:r>
      <w:proofErr w:type="spellEnd"/>
      <w:r w:rsidRPr="006374BC">
        <w:rPr>
          <w:rFonts w:ascii="Bookman Old Style" w:hAnsi="Bookman Old Style"/>
          <w:sz w:val="24"/>
          <w:szCs w:val="24"/>
        </w:rPr>
        <w:t xml:space="preserve"> submitted that the defendant claims that the Bar and Tavern at plot E 13 Old </w:t>
      </w:r>
      <w:proofErr w:type="spellStart"/>
      <w:r w:rsidRPr="006374BC">
        <w:rPr>
          <w:rFonts w:ascii="Bookman Old Style" w:hAnsi="Bookman Old Style"/>
          <w:sz w:val="24"/>
          <w:szCs w:val="24"/>
        </w:rPr>
        <w:t>Kanyama</w:t>
      </w:r>
      <w:proofErr w:type="spellEnd"/>
      <w:r w:rsidRPr="006374BC">
        <w:rPr>
          <w:rFonts w:ascii="Bookman Old Style" w:hAnsi="Bookman Old Style"/>
          <w:sz w:val="24"/>
          <w:szCs w:val="24"/>
        </w:rPr>
        <w:t xml:space="preserve">, and one of the sewing machines belong to his late uncle. Mrs. </w:t>
      </w:r>
      <w:proofErr w:type="spellStart"/>
      <w:r w:rsidRPr="006374BC">
        <w:rPr>
          <w:rFonts w:ascii="Bookman Old Style" w:hAnsi="Bookman Old Style"/>
          <w:sz w:val="24"/>
          <w:szCs w:val="24"/>
        </w:rPr>
        <w:t>Cha</w:t>
      </w:r>
      <w:r w:rsidR="00352061" w:rsidRPr="006374BC">
        <w:rPr>
          <w:rFonts w:ascii="Bookman Old Style" w:hAnsi="Bookman Old Style"/>
          <w:sz w:val="24"/>
          <w:szCs w:val="24"/>
        </w:rPr>
        <w:t>nda</w:t>
      </w:r>
      <w:proofErr w:type="spellEnd"/>
      <w:r w:rsidR="00352061" w:rsidRPr="006374BC">
        <w:rPr>
          <w:rFonts w:ascii="Bookman Old Style" w:hAnsi="Bookman Old Style"/>
          <w:sz w:val="24"/>
          <w:szCs w:val="24"/>
        </w:rPr>
        <w:t xml:space="preserve"> contends </w:t>
      </w:r>
      <w:r w:rsidRPr="006374BC">
        <w:rPr>
          <w:rFonts w:ascii="Bookman Old Style" w:hAnsi="Bookman Old Style"/>
          <w:sz w:val="24"/>
          <w:szCs w:val="24"/>
        </w:rPr>
        <w:t xml:space="preserve">that </w:t>
      </w:r>
      <w:proofErr w:type="gramStart"/>
      <w:r w:rsidRPr="006374BC">
        <w:rPr>
          <w:rFonts w:ascii="Bookman Old Style" w:hAnsi="Bookman Old Style"/>
          <w:sz w:val="24"/>
          <w:szCs w:val="24"/>
        </w:rPr>
        <w:t>the claim by the defendant was not supported by his witnesses</w:t>
      </w:r>
      <w:proofErr w:type="gramEnd"/>
      <w:r w:rsidRPr="006374BC">
        <w:rPr>
          <w:rFonts w:ascii="Bookman Old Style" w:hAnsi="Bookman Old Style"/>
          <w:sz w:val="24"/>
          <w:szCs w:val="24"/>
        </w:rPr>
        <w:t xml:space="preserve">. Mrs. </w:t>
      </w:r>
      <w:proofErr w:type="spellStart"/>
      <w:r w:rsidRPr="006374BC">
        <w:rPr>
          <w:rFonts w:ascii="Bookman Old Style" w:hAnsi="Bookman Old Style"/>
          <w:sz w:val="24"/>
          <w:szCs w:val="24"/>
        </w:rPr>
        <w:t>Chanda</w:t>
      </w:r>
      <w:proofErr w:type="spellEnd"/>
      <w:r w:rsidRPr="006374BC">
        <w:rPr>
          <w:rFonts w:ascii="Bookman Old Style" w:hAnsi="Bookman Old Style"/>
          <w:sz w:val="24"/>
          <w:szCs w:val="24"/>
        </w:rPr>
        <w:t xml:space="preserve"> submitted that it is not in dispute that </w:t>
      </w:r>
      <w:r w:rsidR="00352061" w:rsidRPr="006374BC">
        <w:rPr>
          <w:rFonts w:ascii="Bookman Old Style" w:hAnsi="Bookman Old Style"/>
          <w:sz w:val="24"/>
          <w:szCs w:val="24"/>
        </w:rPr>
        <w:t xml:space="preserve">the </w:t>
      </w:r>
      <w:r w:rsidR="00F92096" w:rsidRPr="006374BC">
        <w:rPr>
          <w:rFonts w:ascii="Bookman Old Style" w:hAnsi="Bookman Old Style"/>
          <w:sz w:val="24"/>
          <w:szCs w:val="24"/>
        </w:rPr>
        <w:t>defendant’s</w:t>
      </w:r>
      <w:r w:rsidR="00352061" w:rsidRPr="006374BC">
        <w:rPr>
          <w:rFonts w:ascii="Bookman Old Style" w:hAnsi="Bookman Old Style"/>
          <w:sz w:val="24"/>
          <w:szCs w:val="24"/>
        </w:rPr>
        <w:t xml:space="preserve"> uncle </w:t>
      </w:r>
      <w:proofErr w:type="spellStart"/>
      <w:r w:rsidRPr="006374BC">
        <w:rPr>
          <w:rFonts w:ascii="Bookman Old Style" w:hAnsi="Bookman Old Style"/>
          <w:sz w:val="24"/>
          <w:szCs w:val="24"/>
        </w:rPr>
        <w:t>uncle</w:t>
      </w:r>
      <w:proofErr w:type="spellEnd"/>
      <w:r w:rsidRPr="006374BC">
        <w:rPr>
          <w:rFonts w:ascii="Bookman Old Style" w:hAnsi="Bookman Old Style"/>
          <w:sz w:val="24"/>
          <w:szCs w:val="24"/>
        </w:rPr>
        <w:t xml:space="preserve"> has since passed on</w:t>
      </w:r>
      <w:r w:rsidR="00352061" w:rsidRPr="006374BC">
        <w:rPr>
          <w:rFonts w:ascii="Bookman Old Style" w:hAnsi="Bookman Old Style"/>
          <w:sz w:val="24"/>
          <w:szCs w:val="24"/>
        </w:rPr>
        <w:t xml:space="preserve">. </w:t>
      </w:r>
      <w:proofErr w:type="gramStart"/>
      <w:r w:rsidR="00352061" w:rsidRPr="006374BC">
        <w:rPr>
          <w:rFonts w:ascii="Bookman Old Style" w:hAnsi="Bookman Old Style"/>
          <w:sz w:val="24"/>
          <w:szCs w:val="24"/>
        </w:rPr>
        <w:t>A</w:t>
      </w:r>
      <w:r w:rsidRPr="006374BC">
        <w:rPr>
          <w:rFonts w:ascii="Bookman Old Style" w:hAnsi="Bookman Old Style"/>
          <w:sz w:val="24"/>
          <w:szCs w:val="24"/>
        </w:rPr>
        <w:t>nd</w:t>
      </w:r>
      <w:proofErr w:type="gramEnd"/>
      <w:r w:rsidRPr="006374BC">
        <w:rPr>
          <w:rFonts w:ascii="Bookman Old Style" w:hAnsi="Bookman Old Style"/>
          <w:sz w:val="24"/>
          <w:szCs w:val="24"/>
        </w:rPr>
        <w:t xml:space="preserve"> no one has claimed the property in the last thirty five years. Mrs. </w:t>
      </w:r>
      <w:proofErr w:type="spellStart"/>
      <w:r w:rsidRPr="006374BC">
        <w:rPr>
          <w:rFonts w:ascii="Bookman Old Style" w:hAnsi="Bookman Old Style"/>
          <w:sz w:val="24"/>
          <w:szCs w:val="24"/>
        </w:rPr>
        <w:t>Chanda</w:t>
      </w:r>
      <w:proofErr w:type="spellEnd"/>
      <w:r w:rsidRPr="006374BC">
        <w:rPr>
          <w:rFonts w:ascii="Bookman Old Style" w:hAnsi="Bookman Old Style"/>
          <w:sz w:val="24"/>
          <w:szCs w:val="24"/>
        </w:rPr>
        <w:t xml:space="preserve"> argued that by maintain</w:t>
      </w:r>
      <w:r w:rsidR="00352061" w:rsidRPr="006374BC">
        <w:rPr>
          <w:rFonts w:ascii="Bookman Old Style" w:hAnsi="Bookman Old Style"/>
          <w:sz w:val="24"/>
          <w:szCs w:val="24"/>
        </w:rPr>
        <w:t>ing that</w:t>
      </w:r>
      <w:r w:rsidRPr="006374BC">
        <w:rPr>
          <w:rFonts w:ascii="Bookman Old Style" w:hAnsi="Bookman Old Style"/>
          <w:sz w:val="24"/>
          <w:szCs w:val="24"/>
        </w:rPr>
        <w:t xml:space="preserve"> the property belongs to his uncle, the defendant’s </w:t>
      </w:r>
      <w:r w:rsidR="00352061" w:rsidRPr="006374BC">
        <w:rPr>
          <w:rFonts w:ascii="Bookman Old Style" w:hAnsi="Bookman Old Style"/>
          <w:sz w:val="24"/>
          <w:szCs w:val="24"/>
        </w:rPr>
        <w:t xml:space="preserve">sole </w:t>
      </w:r>
      <w:r w:rsidRPr="006374BC">
        <w:rPr>
          <w:rFonts w:ascii="Bookman Old Style" w:hAnsi="Bookman Old Style"/>
          <w:sz w:val="24"/>
          <w:szCs w:val="24"/>
        </w:rPr>
        <w:t xml:space="preserve">aim is </w:t>
      </w:r>
      <w:proofErr w:type="gramStart"/>
      <w:r w:rsidRPr="006374BC">
        <w:rPr>
          <w:rFonts w:ascii="Bookman Old Style" w:hAnsi="Bookman Old Style"/>
          <w:sz w:val="24"/>
          <w:szCs w:val="24"/>
        </w:rPr>
        <w:t xml:space="preserve">to </w:t>
      </w:r>
      <w:r w:rsidR="00352061" w:rsidRPr="006374BC">
        <w:rPr>
          <w:rFonts w:ascii="Bookman Old Style" w:hAnsi="Bookman Old Style"/>
          <w:sz w:val="24"/>
          <w:szCs w:val="24"/>
        </w:rPr>
        <w:t xml:space="preserve">simply </w:t>
      </w:r>
      <w:r w:rsidRPr="006374BC">
        <w:rPr>
          <w:rFonts w:ascii="Bookman Old Style" w:hAnsi="Bookman Old Style"/>
          <w:sz w:val="24"/>
          <w:szCs w:val="24"/>
        </w:rPr>
        <w:t>deprive</w:t>
      </w:r>
      <w:proofErr w:type="gramEnd"/>
      <w:r w:rsidRPr="006374BC">
        <w:rPr>
          <w:rFonts w:ascii="Bookman Old Style" w:hAnsi="Bookman Old Style"/>
          <w:sz w:val="24"/>
          <w:szCs w:val="24"/>
        </w:rPr>
        <w:t xml:space="preserve"> the plaintiff a reasonable share of the matrimonial properties. Mrs. </w:t>
      </w:r>
      <w:proofErr w:type="spellStart"/>
      <w:r w:rsidRPr="006374BC">
        <w:rPr>
          <w:rFonts w:ascii="Bookman Old Style" w:hAnsi="Bookman Old Style"/>
          <w:sz w:val="24"/>
          <w:szCs w:val="24"/>
        </w:rPr>
        <w:t>Chanda</w:t>
      </w:r>
      <w:proofErr w:type="spellEnd"/>
      <w:r w:rsidRPr="006374BC">
        <w:rPr>
          <w:rFonts w:ascii="Bookman Old Style" w:hAnsi="Bookman Old Style"/>
          <w:sz w:val="24"/>
          <w:szCs w:val="24"/>
        </w:rPr>
        <w:t xml:space="preserve"> contends that</w:t>
      </w:r>
      <w:r w:rsidR="00212429" w:rsidRPr="006374BC">
        <w:rPr>
          <w:rFonts w:ascii="Bookman Old Style" w:hAnsi="Bookman Old Style"/>
          <w:sz w:val="24"/>
          <w:szCs w:val="24"/>
        </w:rPr>
        <w:t xml:space="preserve"> of all the properties listed above, the plaintiff was only given house number 713, New </w:t>
      </w:r>
      <w:proofErr w:type="spellStart"/>
      <w:r w:rsidR="00212429" w:rsidRPr="006374BC">
        <w:rPr>
          <w:rFonts w:ascii="Bookman Old Style" w:hAnsi="Bookman Old Style"/>
          <w:sz w:val="24"/>
          <w:szCs w:val="24"/>
        </w:rPr>
        <w:t>Kanyama</w:t>
      </w:r>
      <w:proofErr w:type="spellEnd"/>
      <w:r w:rsidR="00352061" w:rsidRPr="006374BC">
        <w:rPr>
          <w:rFonts w:ascii="Bookman Old Style" w:hAnsi="Bookman Old Style"/>
          <w:sz w:val="24"/>
          <w:szCs w:val="24"/>
        </w:rPr>
        <w:t>,</w:t>
      </w:r>
      <w:r w:rsidR="00212429" w:rsidRPr="006374BC">
        <w:rPr>
          <w:rFonts w:ascii="Bookman Old Style" w:hAnsi="Bookman Old Style"/>
          <w:sz w:val="24"/>
          <w:szCs w:val="24"/>
        </w:rPr>
        <w:t xml:space="preserve"> and </w:t>
      </w:r>
      <w:proofErr w:type="gramStart"/>
      <w:r w:rsidR="00212429" w:rsidRPr="006374BC">
        <w:rPr>
          <w:rFonts w:ascii="Bookman Old Style" w:hAnsi="Bookman Old Style"/>
          <w:sz w:val="24"/>
          <w:szCs w:val="24"/>
        </w:rPr>
        <w:t>one</w:t>
      </w:r>
      <w:proofErr w:type="gramEnd"/>
      <w:r w:rsidR="00212429" w:rsidRPr="006374BC">
        <w:rPr>
          <w:rFonts w:ascii="Bookman Old Style" w:hAnsi="Bookman Old Style"/>
          <w:sz w:val="24"/>
          <w:szCs w:val="24"/>
        </w:rPr>
        <w:t xml:space="preserve"> sewing machine</w:t>
      </w:r>
      <w:r w:rsidR="00352061" w:rsidRPr="006374BC">
        <w:rPr>
          <w:rFonts w:ascii="Bookman Old Style" w:hAnsi="Bookman Old Style"/>
          <w:sz w:val="24"/>
          <w:szCs w:val="24"/>
        </w:rPr>
        <w:t xml:space="preserve">. Further, Mrs. </w:t>
      </w:r>
      <w:proofErr w:type="spellStart"/>
      <w:r w:rsidR="00352061" w:rsidRPr="006374BC">
        <w:rPr>
          <w:rFonts w:ascii="Bookman Old Style" w:hAnsi="Bookman Old Style"/>
          <w:sz w:val="24"/>
          <w:szCs w:val="24"/>
        </w:rPr>
        <w:t>Chanda</w:t>
      </w:r>
      <w:proofErr w:type="spellEnd"/>
      <w:r w:rsidR="00352061" w:rsidRPr="006374BC">
        <w:rPr>
          <w:rFonts w:ascii="Bookman Old Style" w:hAnsi="Bookman Old Style"/>
          <w:sz w:val="24"/>
          <w:szCs w:val="24"/>
        </w:rPr>
        <w:t xml:space="preserve"> contends</w:t>
      </w:r>
      <w:r w:rsidR="00212429" w:rsidRPr="006374BC">
        <w:rPr>
          <w:rFonts w:ascii="Bookman Old Style" w:hAnsi="Bookman Old Style"/>
          <w:sz w:val="24"/>
          <w:szCs w:val="24"/>
        </w:rPr>
        <w:t xml:space="preserve"> that as regards the shop </w:t>
      </w:r>
      <w:r w:rsidR="00352061" w:rsidRPr="006374BC">
        <w:rPr>
          <w:rFonts w:ascii="Bookman Old Style" w:hAnsi="Bookman Old Style"/>
          <w:sz w:val="24"/>
          <w:szCs w:val="24"/>
        </w:rPr>
        <w:t xml:space="preserve">purportedly that was </w:t>
      </w:r>
      <w:r w:rsidR="00212429" w:rsidRPr="006374BC">
        <w:rPr>
          <w:rFonts w:ascii="Bookman Old Style" w:hAnsi="Bookman Old Style"/>
          <w:sz w:val="24"/>
          <w:szCs w:val="24"/>
        </w:rPr>
        <w:t xml:space="preserve">given to the </w:t>
      </w:r>
      <w:proofErr w:type="gramStart"/>
      <w:r w:rsidR="00212429" w:rsidRPr="006374BC">
        <w:rPr>
          <w:rFonts w:ascii="Bookman Old Style" w:hAnsi="Bookman Old Style"/>
          <w:sz w:val="24"/>
          <w:szCs w:val="24"/>
        </w:rPr>
        <w:t>plaintiff,</w:t>
      </w:r>
      <w:proofErr w:type="gramEnd"/>
      <w:r w:rsidR="00212429" w:rsidRPr="006374BC">
        <w:rPr>
          <w:rFonts w:ascii="Bookman Old Style" w:hAnsi="Bookman Old Style"/>
          <w:sz w:val="24"/>
          <w:szCs w:val="24"/>
        </w:rPr>
        <w:t xml:space="preserve"> the defendant </w:t>
      </w:r>
      <w:r w:rsidR="00352061" w:rsidRPr="006374BC">
        <w:rPr>
          <w:rFonts w:ascii="Bookman Old Style" w:hAnsi="Bookman Old Style"/>
          <w:sz w:val="24"/>
          <w:szCs w:val="24"/>
        </w:rPr>
        <w:t xml:space="preserve">still </w:t>
      </w:r>
      <w:r w:rsidR="00212429" w:rsidRPr="006374BC">
        <w:rPr>
          <w:rFonts w:ascii="Bookman Old Style" w:hAnsi="Bookman Old Style"/>
          <w:sz w:val="24"/>
          <w:szCs w:val="24"/>
        </w:rPr>
        <w:t>continues to collect the rentals.</w:t>
      </w:r>
    </w:p>
    <w:p w:rsidR="00212429" w:rsidRPr="006374BC" w:rsidRDefault="00212429" w:rsidP="00F95D0E">
      <w:pPr>
        <w:spacing w:line="360" w:lineRule="auto"/>
        <w:jc w:val="both"/>
        <w:rPr>
          <w:rFonts w:ascii="Bookman Old Style" w:hAnsi="Bookman Old Style"/>
          <w:sz w:val="24"/>
          <w:szCs w:val="24"/>
        </w:rPr>
      </w:pPr>
    </w:p>
    <w:p w:rsidR="007C52EE" w:rsidRPr="006374BC" w:rsidRDefault="00212429" w:rsidP="00F95D0E">
      <w:pPr>
        <w:spacing w:line="360" w:lineRule="auto"/>
        <w:jc w:val="both"/>
        <w:rPr>
          <w:rFonts w:ascii="Bookman Old Style" w:hAnsi="Bookman Old Style"/>
          <w:sz w:val="24"/>
          <w:szCs w:val="24"/>
        </w:rPr>
      </w:pPr>
      <w:r w:rsidRPr="006374BC">
        <w:rPr>
          <w:rFonts w:ascii="Bookman Old Style" w:hAnsi="Bookman Old Style"/>
          <w:sz w:val="24"/>
          <w:szCs w:val="24"/>
        </w:rPr>
        <w:t xml:space="preserve">Mrs. </w:t>
      </w:r>
      <w:proofErr w:type="spellStart"/>
      <w:r w:rsidRPr="006374BC">
        <w:rPr>
          <w:rFonts w:ascii="Bookman Old Style" w:hAnsi="Bookman Old Style"/>
          <w:sz w:val="24"/>
          <w:szCs w:val="24"/>
        </w:rPr>
        <w:t>Chanda</w:t>
      </w:r>
      <w:proofErr w:type="spellEnd"/>
      <w:r w:rsidRPr="006374BC">
        <w:rPr>
          <w:rFonts w:ascii="Bookman Old Style" w:hAnsi="Bookman Old Style"/>
          <w:sz w:val="24"/>
          <w:szCs w:val="24"/>
        </w:rPr>
        <w:t xml:space="preserve"> submitted that the evidence before the Court below clearly pointed to an injustice. </w:t>
      </w:r>
      <w:r w:rsidR="00D914DD" w:rsidRPr="006374BC">
        <w:rPr>
          <w:rFonts w:ascii="Bookman Old Style" w:hAnsi="Bookman Old Style"/>
          <w:sz w:val="24"/>
          <w:szCs w:val="24"/>
        </w:rPr>
        <w:t xml:space="preserve">Because it </w:t>
      </w:r>
      <w:r w:rsidRPr="006374BC">
        <w:rPr>
          <w:rFonts w:ascii="Bookman Old Style" w:hAnsi="Bookman Old Style"/>
          <w:sz w:val="24"/>
          <w:szCs w:val="24"/>
        </w:rPr>
        <w:t xml:space="preserve">is </w:t>
      </w:r>
      <w:proofErr w:type="gramStart"/>
      <w:r w:rsidRPr="006374BC">
        <w:rPr>
          <w:rFonts w:ascii="Bookman Old Style" w:hAnsi="Bookman Old Style"/>
          <w:sz w:val="24"/>
          <w:szCs w:val="24"/>
        </w:rPr>
        <w:t>trite</w:t>
      </w:r>
      <w:proofErr w:type="gramEnd"/>
      <w:r w:rsidRPr="006374BC">
        <w:rPr>
          <w:rFonts w:ascii="Bookman Old Style" w:hAnsi="Bookman Old Style"/>
          <w:sz w:val="24"/>
          <w:szCs w:val="24"/>
        </w:rPr>
        <w:t xml:space="preserve"> law that upon dissolution of marriage</w:t>
      </w:r>
      <w:r w:rsidR="00F92096" w:rsidRPr="006374BC">
        <w:rPr>
          <w:rFonts w:ascii="Bookman Old Style" w:hAnsi="Bookman Old Style"/>
          <w:sz w:val="24"/>
          <w:szCs w:val="24"/>
        </w:rPr>
        <w:t>,</w:t>
      </w:r>
      <w:r w:rsidRPr="006374BC">
        <w:rPr>
          <w:rFonts w:ascii="Bookman Old Style" w:hAnsi="Bookman Old Style"/>
          <w:sz w:val="24"/>
          <w:szCs w:val="24"/>
        </w:rPr>
        <w:t xml:space="preserve"> </w:t>
      </w:r>
      <w:r w:rsidR="00D914DD" w:rsidRPr="006374BC">
        <w:rPr>
          <w:rFonts w:ascii="Bookman Old Style" w:hAnsi="Bookman Old Style"/>
          <w:sz w:val="24"/>
          <w:szCs w:val="24"/>
        </w:rPr>
        <w:t xml:space="preserve">parties to a marriage </w:t>
      </w:r>
      <w:r w:rsidRPr="006374BC">
        <w:rPr>
          <w:rFonts w:ascii="Bookman Old Style" w:hAnsi="Bookman Old Style"/>
          <w:sz w:val="24"/>
          <w:szCs w:val="24"/>
        </w:rPr>
        <w:t xml:space="preserve">ought to share the properties acquired during the subsistence of the marriage equally, or at least equitably. </w:t>
      </w:r>
      <w:r w:rsidR="00B5749F" w:rsidRPr="006374BC">
        <w:rPr>
          <w:rFonts w:ascii="Bookman Old Style" w:hAnsi="Bookman Old Style"/>
          <w:sz w:val="24"/>
          <w:szCs w:val="24"/>
        </w:rPr>
        <w:t>T</w:t>
      </w:r>
      <w:r w:rsidR="00DC1A18" w:rsidRPr="006374BC">
        <w:rPr>
          <w:rFonts w:ascii="Bookman Old Style" w:hAnsi="Bookman Old Style"/>
          <w:sz w:val="24"/>
          <w:szCs w:val="24"/>
        </w:rPr>
        <w:t xml:space="preserve">he plaintiff was seriously disadvantaged in the sharing of the matrimonial properties. </w:t>
      </w:r>
      <w:r w:rsidR="00B5749F" w:rsidRPr="006374BC">
        <w:rPr>
          <w:rFonts w:ascii="Bookman Old Style" w:hAnsi="Bookman Old Style"/>
          <w:sz w:val="24"/>
          <w:szCs w:val="24"/>
        </w:rPr>
        <w:t>T</w:t>
      </w:r>
      <w:r w:rsidR="00DC1A18" w:rsidRPr="006374BC">
        <w:rPr>
          <w:rFonts w:ascii="Bookman Old Style" w:hAnsi="Bookman Old Style"/>
          <w:sz w:val="24"/>
          <w:szCs w:val="24"/>
        </w:rPr>
        <w:t xml:space="preserve">he defendant carved for himself a lion’s share </w:t>
      </w:r>
      <w:proofErr w:type="gramStart"/>
      <w:r w:rsidR="00DC1A18" w:rsidRPr="006374BC">
        <w:rPr>
          <w:rFonts w:ascii="Bookman Old Style" w:hAnsi="Bookman Old Style"/>
          <w:sz w:val="24"/>
          <w:szCs w:val="24"/>
        </w:rPr>
        <w:t>and also</w:t>
      </w:r>
      <w:proofErr w:type="gramEnd"/>
      <w:r w:rsidR="00DC1A18" w:rsidRPr="006374BC">
        <w:rPr>
          <w:rFonts w:ascii="Bookman Old Style" w:hAnsi="Bookman Old Style"/>
          <w:sz w:val="24"/>
          <w:szCs w:val="24"/>
        </w:rPr>
        <w:t xml:space="preserve"> benefited immensely from the disposal of the properties. </w:t>
      </w:r>
      <w:r w:rsidR="00B5749F" w:rsidRPr="006374BC">
        <w:rPr>
          <w:rFonts w:ascii="Bookman Old Style" w:hAnsi="Bookman Old Style"/>
          <w:sz w:val="24"/>
          <w:szCs w:val="24"/>
        </w:rPr>
        <w:t>T</w:t>
      </w:r>
      <w:r w:rsidR="00DC1A18" w:rsidRPr="006374BC">
        <w:rPr>
          <w:rFonts w:ascii="Bookman Old Style" w:hAnsi="Bookman Old Style"/>
          <w:sz w:val="24"/>
          <w:szCs w:val="24"/>
        </w:rPr>
        <w:t>hat was grossly unfair</w:t>
      </w:r>
      <w:r w:rsidR="00B5749F" w:rsidRPr="006374BC">
        <w:rPr>
          <w:rFonts w:ascii="Bookman Old Style" w:hAnsi="Bookman Old Style"/>
          <w:sz w:val="24"/>
          <w:szCs w:val="24"/>
        </w:rPr>
        <w:t>,</w:t>
      </w:r>
      <w:r w:rsidR="00DC1A18" w:rsidRPr="006374BC">
        <w:rPr>
          <w:rFonts w:ascii="Bookman Old Style" w:hAnsi="Bookman Old Style"/>
          <w:sz w:val="24"/>
          <w:szCs w:val="24"/>
        </w:rPr>
        <w:t xml:space="preserve"> considering </w:t>
      </w:r>
      <w:proofErr w:type="gramStart"/>
      <w:r w:rsidR="00DC1A18" w:rsidRPr="006374BC">
        <w:rPr>
          <w:rFonts w:ascii="Bookman Old Style" w:hAnsi="Bookman Old Style"/>
          <w:sz w:val="24"/>
          <w:szCs w:val="24"/>
        </w:rPr>
        <w:t>that</w:t>
      </w:r>
      <w:proofErr w:type="gramEnd"/>
      <w:r w:rsidR="00DC1A18" w:rsidRPr="006374BC">
        <w:rPr>
          <w:rFonts w:ascii="Bookman Old Style" w:hAnsi="Bookman Old Style"/>
          <w:sz w:val="24"/>
          <w:szCs w:val="24"/>
        </w:rPr>
        <w:t xml:space="preserve"> the couple invested their lives in the acquisition</w:t>
      </w:r>
      <w:r w:rsidR="00B94FCB" w:rsidRPr="006374BC">
        <w:rPr>
          <w:rFonts w:ascii="Bookman Old Style" w:hAnsi="Bookman Old Style"/>
          <w:sz w:val="24"/>
          <w:szCs w:val="24"/>
        </w:rPr>
        <w:t xml:space="preserve"> of the properties. </w:t>
      </w:r>
    </w:p>
    <w:p w:rsidR="00111AD8" w:rsidRPr="006374BC" w:rsidRDefault="007C52EE" w:rsidP="00F95D0E">
      <w:pPr>
        <w:spacing w:line="360" w:lineRule="auto"/>
        <w:jc w:val="both"/>
        <w:rPr>
          <w:rFonts w:ascii="Bookman Old Style" w:hAnsi="Bookman Old Style"/>
          <w:sz w:val="24"/>
          <w:szCs w:val="24"/>
        </w:rPr>
      </w:pPr>
      <w:r w:rsidRPr="006374BC">
        <w:rPr>
          <w:rFonts w:ascii="Bookman Old Style" w:hAnsi="Bookman Old Style"/>
          <w:sz w:val="24"/>
          <w:szCs w:val="24"/>
        </w:rPr>
        <w:t xml:space="preserve">Mrs. </w:t>
      </w:r>
      <w:proofErr w:type="spellStart"/>
      <w:r w:rsidRPr="006374BC">
        <w:rPr>
          <w:rFonts w:ascii="Bookman Old Style" w:hAnsi="Bookman Old Style"/>
          <w:sz w:val="24"/>
          <w:szCs w:val="24"/>
        </w:rPr>
        <w:t>Chanda</w:t>
      </w:r>
      <w:proofErr w:type="spellEnd"/>
      <w:r w:rsidRPr="006374BC">
        <w:rPr>
          <w:rFonts w:ascii="Bookman Old Style" w:hAnsi="Bookman Old Style"/>
          <w:sz w:val="24"/>
          <w:szCs w:val="24"/>
        </w:rPr>
        <w:t xml:space="preserve"> </w:t>
      </w:r>
      <w:r w:rsidR="00B5749F" w:rsidRPr="006374BC">
        <w:rPr>
          <w:rFonts w:ascii="Bookman Old Style" w:hAnsi="Bookman Old Style"/>
          <w:sz w:val="24"/>
          <w:szCs w:val="24"/>
        </w:rPr>
        <w:t xml:space="preserve">argued </w:t>
      </w:r>
      <w:r w:rsidRPr="006374BC">
        <w:rPr>
          <w:rFonts w:ascii="Bookman Old Style" w:hAnsi="Bookman Old Style"/>
          <w:sz w:val="24"/>
          <w:szCs w:val="24"/>
        </w:rPr>
        <w:t>that although the plaintiff was not in gainful employment</w:t>
      </w:r>
      <w:r w:rsidR="00B5749F" w:rsidRPr="006374BC">
        <w:rPr>
          <w:rFonts w:ascii="Bookman Old Style" w:hAnsi="Bookman Old Style"/>
          <w:sz w:val="24"/>
          <w:szCs w:val="24"/>
        </w:rPr>
        <w:t>,</w:t>
      </w:r>
      <w:r w:rsidRPr="006374BC">
        <w:rPr>
          <w:rFonts w:ascii="Bookman Old Style" w:hAnsi="Bookman Old Style"/>
          <w:sz w:val="24"/>
          <w:szCs w:val="24"/>
        </w:rPr>
        <w:t xml:space="preserve"> she nonetheless contributed to the acquisition of the </w:t>
      </w:r>
      <w:r w:rsidR="00B5749F" w:rsidRPr="006374BC">
        <w:rPr>
          <w:rFonts w:ascii="Bookman Old Style" w:hAnsi="Bookman Old Style"/>
          <w:sz w:val="24"/>
          <w:szCs w:val="24"/>
        </w:rPr>
        <w:t>properties in many ways as a wif</w:t>
      </w:r>
      <w:r w:rsidRPr="006374BC">
        <w:rPr>
          <w:rFonts w:ascii="Bookman Old Style" w:hAnsi="Bookman Old Style"/>
          <w:sz w:val="24"/>
          <w:szCs w:val="24"/>
        </w:rPr>
        <w:t xml:space="preserve">e, and mother. </w:t>
      </w:r>
      <w:proofErr w:type="gramStart"/>
      <w:r w:rsidR="00B5749F" w:rsidRPr="006374BC">
        <w:rPr>
          <w:rFonts w:ascii="Bookman Old Style" w:hAnsi="Bookman Old Style"/>
          <w:sz w:val="24"/>
          <w:szCs w:val="24"/>
        </w:rPr>
        <w:t>But</w:t>
      </w:r>
      <w:proofErr w:type="gramEnd"/>
      <w:r w:rsidR="00B5749F" w:rsidRPr="006374BC">
        <w:rPr>
          <w:rFonts w:ascii="Bookman Old Style" w:hAnsi="Bookman Old Style"/>
          <w:sz w:val="24"/>
          <w:szCs w:val="24"/>
        </w:rPr>
        <w:t xml:space="preserve"> for the small busine</w:t>
      </w:r>
      <w:r w:rsidR="00F92096" w:rsidRPr="006374BC">
        <w:rPr>
          <w:rFonts w:ascii="Bookman Old Style" w:hAnsi="Bookman Old Style"/>
          <w:sz w:val="24"/>
          <w:szCs w:val="24"/>
        </w:rPr>
        <w:t>sses the plaintiff was carrying on,</w:t>
      </w:r>
      <w:r w:rsidR="00B5749F" w:rsidRPr="006374BC">
        <w:rPr>
          <w:rFonts w:ascii="Bookman Old Style" w:hAnsi="Bookman Old Style"/>
          <w:sz w:val="24"/>
          <w:szCs w:val="24"/>
        </w:rPr>
        <w:t xml:space="preserve"> selling at the market,</w:t>
      </w:r>
      <w:r w:rsidRPr="006374BC">
        <w:rPr>
          <w:rFonts w:ascii="Bookman Old Style" w:hAnsi="Bookman Old Style"/>
          <w:sz w:val="24"/>
          <w:szCs w:val="24"/>
        </w:rPr>
        <w:t xml:space="preserve"> the defendant would not have acquired the properties in issue</w:t>
      </w:r>
      <w:r w:rsidR="00C77AD0" w:rsidRPr="006374BC">
        <w:rPr>
          <w:rFonts w:ascii="Bookman Old Style" w:hAnsi="Bookman Old Style"/>
          <w:sz w:val="24"/>
          <w:szCs w:val="24"/>
        </w:rPr>
        <w:t>.</w:t>
      </w:r>
      <w:r w:rsidRPr="006374BC">
        <w:rPr>
          <w:rFonts w:ascii="Bookman Old Style" w:hAnsi="Bookman Old Style"/>
          <w:sz w:val="24"/>
          <w:szCs w:val="24"/>
        </w:rPr>
        <w:t xml:space="preserve"> Mrs. </w:t>
      </w:r>
      <w:proofErr w:type="spellStart"/>
      <w:r w:rsidRPr="006374BC">
        <w:rPr>
          <w:rFonts w:ascii="Bookman Old Style" w:hAnsi="Bookman Old Style"/>
          <w:sz w:val="24"/>
          <w:szCs w:val="24"/>
        </w:rPr>
        <w:t>Chanda</w:t>
      </w:r>
      <w:proofErr w:type="spellEnd"/>
      <w:r w:rsidRPr="006374BC">
        <w:rPr>
          <w:rFonts w:ascii="Bookman Old Style" w:hAnsi="Bookman Old Style"/>
          <w:sz w:val="24"/>
          <w:szCs w:val="24"/>
        </w:rPr>
        <w:t xml:space="preserve"> pressed that the plaintiff has been excluded from </w:t>
      </w:r>
      <w:r w:rsidRPr="006374BC">
        <w:rPr>
          <w:rFonts w:ascii="Bookman Old Style" w:hAnsi="Bookman Old Style"/>
          <w:sz w:val="24"/>
          <w:szCs w:val="24"/>
        </w:rPr>
        <w:lastRenderedPageBreak/>
        <w:t>enjoyment of the matrimonial properties because whilst the defendant re</w:t>
      </w:r>
      <w:r w:rsidR="00111AD8" w:rsidRPr="006374BC">
        <w:rPr>
          <w:rFonts w:ascii="Bookman Old Style" w:hAnsi="Bookman Old Style"/>
          <w:sz w:val="24"/>
          <w:szCs w:val="24"/>
        </w:rPr>
        <w:t>-</w:t>
      </w:r>
      <w:r w:rsidRPr="006374BC">
        <w:rPr>
          <w:rFonts w:ascii="Bookman Old Style" w:hAnsi="Bookman Old Style"/>
          <w:sz w:val="24"/>
          <w:szCs w:val="24"/>
        </w:rPr>
        <w:t>married soon after t</w:t>
      </w:r>
      <w:r w:rsidR="00373496" w:rsidRPr="006374BC">
        <w:rPr>
          <w:rFonts w:ascii="Bookman Old Style" w:hAnsi="Bookman Old Style"/>
          <w:sz w:val="24"/>
          <w:szCs w:val="24"/>
        </w:rPr>
        <w:t>he divorce</w:t>
      </w:r>
      <w:r w:rsidR="00111AD8" w:rsidRPr="006374BC">
        <w:rPr>
          <w:rFonts w:ascii="Bookman Old Style" w:hAnsi="Bookman Old Style"/>
          <w:sz w:val="24"/>
          <w:szCs w:val="24"/>
        </w:rPr>
        <w:t xml:space="preserve"> and took</w:t>
      </w:r>
      <w:r w:rsidRPr="006374BC">
        <w:rPr>
          <w:rFonts w:ascii="Bookman Old Style" w:hAnsi="Bookman Old Style"/>
          <w:sz w:val="24"/>
          <w:szCs w:val="24"/>
        </w:rPr>
        <w:t xml:space="preserve"> occupation of the </w:t>
      </w:r>
      <w:proofErr w:type="gramStart"/>
      <w:r w:rsidRPr="006374BC">
        <w:rPr>
          <w:rFonts w:ascii="Bookman Old Style" w:hAnsi="Bookman Old Style"/>
          <w:sz w:val="24"/>
          <w:szCs w:val="24"/>
        </w:rPr>
        <w:t>farm house</w:t>
      </w:r>
      <w:proofErr w:type="gramEnd"/>
      <w:r w:rsidRPr="006374BC">
        <w:rPr>
          <w:rFonts w:ascii="Bookman Old Style" w:hAnsi="Bookman Old Style"/>
          <w:sz w:val="24"/>
          <w:szCs w:val="24"/>
        </w:rPr>
        <w:t xml:space="preserve"> in </w:t>
      </w:r>
      <w:proofErr w:type="spellStart"/>
      <w:r w:rsidRPr="006374BC">
        <w:rPr>
          <w:rFonts w:ascii="Bookman Old Style" w:hAnsi="Bookman Old Style"/>
          <w:sz w:val="24"/>
          <w:szCs w:val="24"/>
        </w:rPr>
        <w:t>Barlastone</w:t>
      </w:r>
      <w:proofErr w:type="spellEnd"/>
      <w:r w:rsidRPr="006374BC">
        <w:rPr>
          <w:rFonts w:ascii="Bookman Old Style" w:hAnsi="Bookman Old Style"/>
          <w:sz w:val="24"/>
          <w:szCs w:val="24"/>
        </w:rPr>
        <w:t xml:space="preserve"> Park</w:t>
      </w:r>
      <w:r w:rsidR="00373496" w:rsidRPr="006374BC">
        <w:rPr>
          <w:rFonts w:ascii="Bookman Old Style" w:hAnsi="Bookman Old Style"/>
          <w:sz w:val="24"/>
          <w:szCs w:val="24"/>
        </w:rPr>
        <w:t xml:space="preserve"> with a new spouse</w:t>
      </w:r>
      <w:r w:rsidRPr="006374BC">
        <w:rPr>
          <w:rFonts w:ascii="Bookman Old Style" w:hAnsi="Bookman Old Style"/>
          <w:sz w:val="24"/>
          <w:szCs w:val="24"/>
        </w:rPr>
        <w:t xml:space="preserve">, the plaintiff was squatting with one of the children. </w:t>
      </w:r>
    </w:p>
    <w:p w:rsidR="00111AD8" w:rsidRPr="006374BC" w:rsidRDefault="00111AD8" w:rsidP="00F95D0E">
      <w:pPr>
        <w:spacing w:line="360" w:lineRule="auto"/>
        <w:jc w:val="both"/>
        <w:rPr>
          <w:rFonts w:ascii="Bookman Old Style" w:hAnsi="Bookman Old Style"/>
          <w:sz w:val="24"/>
          <w:szCs w:val="24"/>
        </w:rPr>
      </w:pPr>
    </w:p>
    <w:p w:rsidR="00591D5E" w:rsidRPr="006374BC" w:rsidRDefault="007C52EE" w:rsidP="00F95D0E">
      <w:pPr>
        <w:spacing w:line="360" w:lineRule="auto"/>
        <w:jc w:val="both"/>
        <w:rPr>
          <w:rFonts w:ascii="Bookman Old Style" w:hAnsi="Bookman Old Style"/>
          <w:sz w:val="24"/>
          <w:szCs w:val="24"/>
        </w:rPr>
      </w:pPr>
      <w:r w:rsidRPr="006374BC">
        <w:rPr>
          <w:rFonts w:ascii="Bookman Old Style" w:hAnsi="Bookman Old Style"/>
          <w:sz w:val="24"/>
          <w:szCs w:val="24"/>
        </w:rPr>
        <w:t xml:space="preserve">Mrs. </w:t>
      </w:r>
      <w:proofErr w:type="spellStart"/>
      <w:r w:rsidRPr="006374BC">
        <w:rPr>
          <w:rFonts w:ascii="Bookman Old Style" w:hAnsi="Bookman Old Style"/>
          <w:sz w:val="24"/>
          <w:szCs w:val="24"/>
        </w:rPr>
        <w:t>Chanda</w:t>
      </w:r>
      <w:proofErr w:type="spellEnd"/>
      <w:r w:rsidRPr="006374BC">
        <w:rPr>
          <w:rFonts w:ascii="Bookman Old Style" w:hAnsi="Bookman Old Style"/>
          <w:sz w:val="24"/>
          <w:szCs w:val="24"/>
        </w:rPr>
        <w:t xml:space="preserve"> drew the attention of the Court below to the case of </w:t>
      </w:r>
      <w:proofErr w:type="spellStart"/>
      <w:r w:rsidRPr="006374BC">
        <w:rPr>
          <w:rFonts w:ascii="Bookman Old Style" w:hAnsi="Bookman Old Style"/>
          <w:i/>
          <w:sz w:val="24"/>
          <w:szCs w:val="24"/>
        </w:rPr>
        <w:t>Watchel</w:t>
      </w:r>
      <w:proofErr w:type="spellEnd"/>
      <w:r w:rsidRPr="006374BC">
        <w:rPr>
          <w:rFonts w:ascii="Bookman Old Style" w:hAnsi="Bookman Old Style"/>
          <w:i/>
          <w:sz w:val="24"/>
          <w:szCs w:val="24"/>
        </w:rPr>
        <w:t xml:space="preserve"> v </w:t>
      </w:r>
      <w:proofErr w:type="spellStart"/>
      <w:r w:rsidRPr="006374BC">
        <w:rPr>
          <w:rFonts w:ascii="Bookman Old Style" w:hAnsi="Bookman Old Style"/>
          <w:i/>
          <w:sz w:val="24"/>
          <w:szCs w:val="24"/>
        </w:rPr>
        <w:t>Watchel</w:t>
      </w:r>
      <w:proofErr w:type="spellEnd"/>
      <w:r w:rsidRPr="006374BC">
        <w:rPr>
          <w:rFonts w:ascii="Bookman Old Style" w:hAnsi="Bookman Old Style"/>
          <w:i/>
          <w:sz w:val="24"/>
          <w:szCs w:val="24"/>
        </w:rPr>
        <w:t xml:space="preserve"> 1973 1 ALL E.R. 113</w:t>
      </w:r>
      <w:r w:rsidRPr="006374BC">
        <w:rPr>
          <w:rFonts w:ascii="Bookman Old Style" w:hAnsi="Bookman Old Style"/>
          <w:sz w:val="24"/>
          <w:szCs w:val="24"/>
        </w:rPr>
        <w:t xml:space="preserve">, in which matrimonial properties was defined to mean assets acquired by one or the other, or both parties married with the intention that these should be continuing </w:t>
      </w:r>
      <w:r w:rsidR="00111AD8" w:rsidRPr="006374BC">
        <w:rPr>
          <w:rFonts w:ascii="Bookman Old Style" w:hAnsi="Bookman Old Style"/>
          <w:sz w:val="24"/>
          <w:szCs w:val="24"/>
        </w:rPr>
        <w:t xml:space="preserve">provision for their joint lives. </w:t>
      </w:r>
      <w:proofErr w:type="gramStart"/>
      <w:r w:rsidR="00111AD8" w:rsidRPr="006374BC">
        <w:rPr>
          <w:rFonts w:ascii="Bookman Old Style" w:hAnsi="Bookman Old Style"/>
          <w:sz w:val="24"/>
          <w:szCs w:val="24"/>
        </w:rPr>
        <w:t>A</w:t>
      </w:r>
      <w:r w:rsidR="00373496" w:rsidRPr="006374BC">
        <w:rPr>
          <w:rFonts w:ascii="Bookman Old Style" w:hAnsi="Bookman Old Style"/>
          <w:sz w:val="24"/>
          <w:szCs w:val="24"/>
        </w:rPr>
        <w:t>nd</w:t>
      </w:r>
      <w:proofErr w:type="gramEnd"/>
      <w:r w:rsidR="00373496" w:rsidRPr="006374BC">
        <w:rPr>
          <w:rFonts w:ascii="Bookman Old Style" w:hAnsi="Bookman Old Style"/>
          <w:sz w:val="24"/>
          <w:szCs w:val="24"/>
        </w:rPr>
        <w:t xml:space="preserve"> should be for the use</w:t>
      </w:r>
      <w:r w:rsidRPr="006374BC">
        <w:rPr>
          <w:rFonts w:ascii="Bookman Old Style" w:hAnsi="Bookman Old Style"/>
          <w:sz w:val="24"/>
          <w:szCs w:val="24"/>
        </w:rPr>
        <w:t xml:space="preserve"> and benefit of the family as a whole. Mrs. </w:t>
      </w:r>
      <w:proofErr w:type="spellStart"/>
      <w:r w:rsidRPr="006374BC">
        <w:rPr>
          <w:rFonts w:ascii="Bookman Old Style" w:hAnsi="Bookman Old Style"/>
          <w:sz w:val="24"/>
          <w:szCs w:val="24"/>
        </w:rPr>
        <w:t>Chanda</w:t>
      </w:r>
      <w:proofErr w:type="spellEnd"/>
      <w:r w:rsidRPr="006374BC">
        <w:rPr>
          <w:rFonts w:ascii="Bookman Old Style" w:hAnsi="Bookman Old Style"/>
          <w:sz w:val="24"/>
          <w:szCs w:val="24"/>
        </w:rPr>
        <w:t xml:space="preserve"> </w:t>
      </w:r>
      <w:r w:rsidR="00111AD8" w:rsidRPr="006374BC">
        <w:rPr>
          <w:rFonts w:ascii="Bookman Old Style" w:hAnsi="Bookman Old Style"/>
          <w:sz w:val="24"/>
          <w:szCs w:val="24"/>
        </w:rPr>
        <w:t xml:space="preserve">stressed </w:t>
      </w:r>
      <w:r w:rsidRPr="006374BC">
        <w:rPr>
          <w:rFonts w:ascii="Bookman Old Style" w:hAnsi="Bookman Old Style"/>
          <w:sz w:val="24"/>
          <w:szCs w:val="24"/>
        </w:rPr>
        <w:t xml:space="preserve">that matrimonial </w:t>
      </w:r>
      <w:r w:rsidR="00591D5E" w:rsidRPr="006374BC">
        <w:rPr>
          <w:rFonts w:ascii="Bookman Old Style" w:hAnsi="Bookman Old Style"/>
          <w:sz w:val="24"/>
          <w:szCs w:val="24"/>
        </w:rPr>
        <w:t>property includes</w:t>
      </w:r>
      <w:r w:rsidRPr="006374BC">
        <w:rPr>
          <w:rFonts w:ascii="Bookman Old Style" w:hAnsi="Bookman Old Style"/>
          <w:sz w:val="24"/>
          <w:szCs w:val="24"/>
        </w:rPr>
        <w:t xml:space="preserve"> capital assets such as houses, vehicles,</w:t>
      </w:r>
      <w:r w:rsidR="00591D5E" w:rsidRPr="006374BC">
        <w:rPr>
          <w:rFonts w:ascii="Bookman Old Style" w:hAnsi="Bookman Old Style"/>
          <w:sz w:val="24"/>
          <w:szCs w:val="24"/>
        </w:rPr>
        <w:t xml:space="preserve"> and income generating ventures like businesses. In </w:t>
      </w:r>
      <w:r w:rsidR="00111AD8" w:rsidRPr="006374BC">
        <w:rPr>
          <w:rFonts w:ascii="Bookman Old Style" w:hAnsi="Bookman Old Style"/>
          <w:sz w:val="24"/>
          <w:szCs w:val="24"/>
        </w:rPr>
        <w:t xml:space="preserve">this case, </w:t>
      </w:r>
      <w:r w:rsidR="00591D5E" w:rsidRPr="006374BC">
        <w:rPr>
          <w:rFonts w:ascii="Bookman Old Style" w:hAnsi="Bookman Old Style"/>
          <w:sz w:val="24"/>
          <w:szCs w:val="24"/>
        </w:rPr>
        <w:t xml:space="preserve">Mrs. </w:t>
      </w:r>
      <w:proofErr w:type="spellStart"/>
      <w:r w:rsidR="00591D5E" w:rsidRPr="006374BC">
        <w:rPr>
          <w:rFonts w:ascii="Bookman Old Style" w:hAnsi="Bookman Old Style"/>
          <w:sz w:val="24"/>
          <w:szCs w:val="24"/>
        </w:rPr>
        <w:t>Chanda</w:t>
      </w:r>
      <w:proofErr w:type="spellEnd"/>
      <w:r w:rsidR="00591D5E" w:rsidRPr="006374BC">
        <w:rPr>
          <w:rFonts w:ascii="Bookman Old Style" w:hAnsi="Bookman Old Style"/>
          <w:sz w:val="24"/>
          <w:szCs w:val="24"/>
        </w:rPr>
        <w:t xml:space="preserve"> submitted that the capital assets </w:t>
      </w:r>
      <w:r w:rsidR="00373496" w:rsidRPr="006374BC">
        <w:rPr>
          <w:rFonts w:ascii="Bookman Old Style" w:hAnsi="Bookman Old Style"/>
          <w:sz w:val="24"/>
          <w:szCs w:val="24"/>
        </w:rPr>
        <w:t xml:space="preserve">include </w:t>
      </w:r>
      <w:r w:rsidR="00591D5E" w:rsidRPr="006374BC">
        <w:rPr>
          <w:rFonts w:ascii="Bookman Old Style" w:hAnsi="Bookman Old Style"/>
          <w:sz w:val="24"/>
          <w:szCs w:val="24"/>
        </w:rPr>
        <w:t>the Bar, and Tavern</w:t>
      </w:r>
      <w:proofErr w:type="gramStart"/>
      <w:r w:rsidR="00591D5E" w:rsidRPr="006374BC">
        <w:rPr>
          <w:rFonts w:ascii="Bookman Old Style" w:hAnsi="Bookman Old Style"/>
          <w:sz w:val="24"/>
          <w:szCs w:val="24"/>
        </w:rPr>
        <w:t>;</w:t>
      </w:r>
      <w:proofErr w:type="gramEnd"/>
      <w:r w:rsidR="00591D5E" w:rsidRPr="006374BC">
        <w:rPr>
          <w:rFonts w:ascii="Bookman Old Style" w:hAnsi="Bookman Old Style"/>
          <w:sz w:val="24"/>
          <w:szCs w:val="24"/>
        </w:rPr>
        <w:t xml:space="preserve"> houses</w:t>
      </w:r>
      <w:r w:rsidR="00373496" w:rsidRPr="006374BC">
        <w:rPr>
          <w:rFonts w:ascii="Bookman Old Style" w:hAnsi="Bookman Old Style"/>
          <w:sz w:val="24"/>
          <w:szCs w:val="24"/>
        </w:rPr>
        <w:t>,</w:t>
      </w:r>
      <w:r w:rsidR="00591D5E" w:rsidRPr="006374BC">
        <w:rPr>
          <w:rFonts w:ascii="Bookman Old Style" w:hAnsi="Bookman Old Style"/>
          <w:sz w:val="24"/>
          <w:szCs w:val="24"/>
        </w:rPr>
        <w:t xml:space="preserve"> trucks, and business ventures for the parties. </w:t>
      </w:r>
      <w:proofErr w:type="gramStart"/>
      <w:r w:rsidR="00591D5E" w:rsidRPr="006374BC">
        <w:rPr>
          <w:rFonts w:ascii="Bookman Old Style" w:hAnsi="Bookman Old Style"/>
          <w:sz w:val="24"/>
          <w:szCs w:val="24"/>
        </w:rPr>
        <w:t>These</w:t>
      </w:r>
      <w:proofErr w:type="gramEnd"/>
      <w:r w:rsidR="00591D5E" w:rsidRPr="006374BC">
        <w:rPr>
          <w:rFonts w:ascii="Bookman Old Style" w:hAnsi="Bookman Old Style"/>
          <w:sz w:val="24"/>
          <w:szCs w:val="24"/>
        </w:rPr>
        <w:t xml:space="preserve"> assets </w:t>
      </w:r>
      <w:r w:rsidR="00111AD8" w:rsidRPr="006374BC">
        <w:rPr>
          <w:rFonts w:ascii="Bookman Old Style" w:hAnsi="Bookman Old Style"/>
          <w:sz w:val="24"/>
          <w:szCs w:val="24"/>
        </w:rPr>
        <w:t xml:space="preserve">she </w:t>
      </w:r>
      <w:r w:rsidR="00591D5E" w:rsidRPr="006374BC">
        <w:rPr>
          <w:rFonts w:ascii="Bookman Old Style" w:hAnsi="Bookman Old Style"/>
          <w:sz w:val="24"/>
          <w:szCs w:val="24"/>
        </w:rPr>
        <w:t xml:space="preserve">argued were meant to provide the parties a comfortable life. </w:t>
      </w:r>
      <w:r w:rsidR="00373496" w:rsidRPr="006374BC">
        <w:rPr>
          <w:rFonts w:ascii="Bookman Old Style" w:hAnsi="Bookman Old Style"/>
          <w:sz w:val="24"/>
          <w:szCs w:val="24"/>
        </w:rPr>
        <w:t>I</w:t>
      </w:r>
      <w:r w:rsidR="00591D5E" w:rsidRPr="006374BC">
        <w:rPr>
          <w:rFonts w:ascii="Bookman Old Style" w:hAnsi="Bookman Old Style"/>
          <w:sz w:val="24"/>
          <w:szCs w:val="24"/>
        </w:rPr>
        <w:t xml:space="preserve">t followed therefore that </w:t>
      </w:r>
      <w:r w:rsidR="0034423A" w:rsidRPr="006374BC">
        <w:rPr>
          <w:rFonts w:ascii="Bookman Old Style" w:hAnsi="Bookman Old Style"/>
          <w:sz w:val="24"/>
          <w:szCs w:val="24"/>
        </w:rPr>
        <w:t xml:space="preserve">upon </w:t>
      </w:r>
      <w:r w:rsidR="00591D5E" w:rsidRPr="006374BC">
        <w:rPr>
          <w:rFonts w:ascii="Bookman Old Style" w:hAnsi="Bookman Old Style"/>
          <w:sz w:val="24"/>
          <w:szCs w:val="24"/>
        </w:rPr>
        <w:t>dissolution of the marriage</w:t>
      </w:r>
      <w:r w:rsidR="00111AD8" w:rsidRPr="006374BC">
        <w:rPr>
          <w:rFonts w:ascii="Bookman Old Style" w:hAnsi="Bookman Old Style"/>
          <w:sz w:val="24"/>
          <w:szCs w:val="24"/>
        </w:rPr>
        <w:t>,</w:t>
      </w:r>
      <w:r w:rsidR="00373496" w:rsidRPr="006374BC">
        <w:rPr>
          <w:rFonts w:ascii="Bookman Old Style" w:hAnsi="Bookman Old Style"/>
          <w:sz w:val="24"/>
          <w:szCs w:val="24"/>
        </w:rPr>
        <w:t xml:space="preserve"> the matrimonial properties</w:t>
      </w:r>
      <w:r w:rsidR="00591D5E" w:rsidRPr="006374BC">
        <w:rPr>
          <w:rFonts w:ascii="Bookman Old Style" w:hAnsi="Bookman Old Style"/>
          <w:sz w:val="24"/>
          <w:szCs w:val="24"/>
        </w:rPr>
        <w:t xml:space="preserve"> </w:t>
      </w:r>
      <w:proofErr w:type="gramStart"/>
      <w:r w:rsidR="00591D5E" w:rsidRPr="006374BC">
        <w:rPr>
          <w:rFonts w:ascii="Bookman Old Style" w:hAnsi="Bookman Old Style"/>
          <w:sz w:val="24"/>
          <w:szCs w:val="24"/>
        </w:rPr>
        <w:t>should be shared</w:t>
      </w:r>
      <w:proofErr w:type="gramEnd"/>
      <w:r w:rsidR="00591D5E" w:rsidRPr="006374BC">
        <w:rPr>
          <w:rFonts w:ascii="Bookman Old Style" w:hAnsi="Bookman Old Style"/>
          <w:sz w:val="24"/>
          <w:szCs w:val="24"/>
        </w:rPr>
        <w:t xml:space="preserve"> to afford the parties a life as close as possible to what they enjoyed </w:t>
      </w:r>
      <w:r w:rsidR="00373496" w:rsidRPr="006374BC">
        <w:rPr>
          <w:rFonts w:ascii="Bookman Old Style" w:hAnsi="Bookman Old Style"/>
          <w:sz w:val="24"/>
          <w:szCs w:val="24"/>
        </w:rPr>
        <w:t xml:space="preserve">during the subsistence of the marriage. </w:t>
      </w:r>
    </w:p>
    <w:p w:rsidR="00591D5E" w:rsidRPr="006374BC" w:rsidRDefault="00591D5E" w:rsidP="00F95D0E">
      <w:pPr>
        <w:spacing w:line="360" w:lineRule="auto"/>
        <w:jc w:val="both"/>
        <w:rPr>
          <w:rFonts w:ascii="Bookman Old Style" w:hAnsi="Bookman Old Style"/>
          <w:sz w:val="24"/>
          <w:szCs w:val="24"/>
        </w:rPr>
      </w:pPr>
    </w:p>
    <w:p w:rsidR="00E249F0" w:rsidRPr="006374BC" w:rsidRDefault="00591D5E" w:rsidP="00F95D0E">
      <w:pPr>
        <w:spacing w:line="360" w:lineRule="auto"/>
        <w:jc w:val="both"/>
        <w:rPr>
          <w:rFonts w:ascii="Bookman Old Style" w:hAnsi="Bookman Old Style"/>
          <w:sz w:val="24"/>
          <w:szCs w:val="24"/>
        </w:rPr>
      </w:pPr>
      <w:proofErr w:type="gramStart"/>
      <w:r w:rsidRPr="006374BC">
        <w:rPr>
          <w:rFonts w:ascii="Bookman Old Style" w:hAnsi="Bookman Old Style"/>
          <w:sz w:val="24"/>
          <w:szCs w:val="24"/>
        </w:rPr>
        <w:t xml:space="preserve">Mrs. </w:t>
      </w:r>
      <w:proofErr w:type="spellStart"/>
      <w:r w:rsidRPr="006374BC">
        <w:rPr>
          <w:rFonts w:ascii="Bookman Old Style" w:hAnsi="Bookman Old Style"/>
          <w:sz w:val="24"/>
          <w:szCs w:val="24"/>
        </w:rPr>
        <w:t>Chanda</w:t>
      </w:r>
      <w:proofErr w:type="spellEnd"/>
      <w:r w:rsidRPr="006374BC">
        <w:rPr>
          <w:rFonts w:ascii="Bookman Old Style" w:hAnsi="Bookman Old Style"/>
          <w:sz w:val="24"/>
          <w:szCs w:val="24"/>
        </w:rPr>
        <w:t xml:space="preserve"> also drew </w:t>
      </w:r>
      <w:r w:rsidR="00111AD8" w:rsidRPr="006374BC">
        <w:rPr>
          <w:rFonts w:ascii="Bookman Old Style" w:hAnsi="Bookman Old Style"/>
          <w:sz w:val="24"/>
          <w:szCs w:val="24"/>
        </w:rPr>
        <w:t xml:space="preserve">the </w:t>
      </w:r>
      <w:r w:rsidRPr="006374BC">
        <w:rPr>
          <w:rFonts w:ascii="Bookman Old Style" w:hAnsi="Bookman Old Style"/>
          <w:sz w:val="24"/>
          <w:szCs w:val="24"/>
        </w:rPr>
        <w:t xml:space="preserve">attention of the Court below to the case of </w:t>
      </w:r>
      <w:proofErr w:type="spellStart"/>
      <w:r w:rsidRPr="006374BC">
        <w:rPr>
          <w:rFonts w:ascii="Bookman Old Style" w:hAnsi="Bookman Old Style"/>
          <w:i/>
          <w:sz w:val="24"/>
          <w:szCs w:val="24"/>
        </w:rPr>
        <w:t>Chibwe</w:t>
      </w:r>
      <w:proofErr w:type="spellEnd"/>
      <w:r w:rsidRPr="006374BC">
        <w:rPr>
          <w:rFonts w:ascii="Bookman Old Style" w:hAnsi="Bookman Old Style"/>
          <w:i/>
          <w:sz w:val="24"/>
          <w:szCs w:val="24"/>
        </w:rPr>
        <w:t xml:space="preserve"> v </w:t>
      </w:r>
      <w:proofErr w:type="spellStart"/>
      <w:r w:rsidRPr="006374BC">
        <w:rPr>
          <w:rFonts w:ascii="Bookman Old Style" w:hAnsi="Bookman Old Style"/>
          <w:i/>
          <w:sz w:val="24"/>
          <w:szCs w:val="24"/>
        </w:rPr>
        <w:t>Chibwe</w:t>
      </w:r>
      <w:proofErr w:type="spellEnd"/>
      <w:r w:rsidR="00111AD8" w:rsidRPr="006374BC">
        <w:rPr>
          <w:rFonts w:ascii="Bookman Old Style" w:hAnsi="Bookman Old Style"/>
          <w:sz w:val="24"/>
          <w:szCs w:val="24"/>
        </w:rPr>
        <w:t xml:space="preserve"> (2001) Z.R</w:t>
      </w:r>
      <w:r w:rsidRPr="006374BC">
        <w:rPr>
          <w:rFonts w:ascii="Bookman Old Style" w:hAnsi="Bookman Old Style"/>
          <w:sz w:val="24"/>
          <w:szCs w:val="24"/>
        </w:rPr>
        <w:t xml:space="preserve">. Mrs. </w:t>
      </w:r>
      <w:proofErr w:type="spellStart"/>
      <w:r w:rsidRPr="006374BC">
        <w:rPr>
          <w:rFonts w:ascii="Bookman Old Style" w:hAnsi="Bookman Old Style"/>
          <w:sz w:val="24"/>
          <w:szCs w:val="24"/>
        </w:rPr>
        <w:t>Chanda</w:t>
      </w:r>
      <w:proofErr w:type="spellEnd"/>
      <w:r w:rsidRPr="006374BC">
        <w:rPr>
          <w:rFonts w:ascii="Bookman Old Style" w:hAnsi="Bookman Old Style"/>
          <w:sz w:val="24"/>
          <w:szCs w:val="24"/>
        </w:rPr>
        <w:t xml:space="preserve"> submitted that in the </w:t>
      </w:r>
      <w:proofErr w:type="spellStart"/>
      <w:r w:rsidRPr="006374BC">
        <w:rPr>
          <w:rFonts w:ascii="Bookman Old Style" w:hAnsi="Bookman Old Style"/>
          <w:i/>
          <w:sz w:val="24"/>
          <w:szCs w:val="24"/>
        </w:rPr>
        <w:t>Chibwe</w:t>
      </w:r>
      <w:proofErr w:type="spellEnd"/>
      <w:r w:rsidRPr="006374BC">
        <w:rPr>
          <w:rFonts w:ascii="Bookman Old Style" w:hAnsi="Bookman Old Style"/>
          <w:i/>
          <w:sz w:val="24"/>
          <w:szCs w:val="24"/>
        </w:rPr>
        <w:t xml:space="preserve"> case</w:t>
      </w:r>
      <w:r w:rsidR="00111AD8" w:rsidRPr="006374BC">
        <w:rPr>
          <w:rFonts w:ascii="Bookman Old Style" w:hAnsi="Bookman Old Style"/>
          <w:sz w:val="24"/>
          <w:szCs w:val="24"/>
        </w:rPr>
        <w:t xml:space="preserve"> (supra),</w:t>
      </w:r>
      <w:r w:rsidRPr="006374BC">
        <w:rPr>
          <w:rFonts w:ascii="Bookman Old Style" w:hAnsi="Bookman Old Style"/>
          <w:sz w:val="24"/>
          <w:szCs w:val="24"/>
        </w:rPr>
        <w:t xml:space="preserve"> the Supreme Court held that even where matrimonial property is disposed of to avoid the outcome of the proceedings, it is take into account when distributing properties to ensure that the property is distributed equally or equitably.</w:t>
      </w:r>
      <w:proofErr w:type="gramEnd"/>
      <w:r w:rsidRPr="006374BC">
        <w:rPr>
          <w:rFonts w:ascii="Bookman Old Style" w:hAnsi="Bookman Old Style"/>
          <w:sz w:val="24"/>
          <w:szCs w:val="24"/>
        </w:rPr>
        <w:t xml:space="preserve"> </w:t>
      </w:r>
    </w:p>
    <w:p w:rsidR="00E249F0" w:rsidRPr="006374BC" w:rsidRDefault="00E249F0" w:rsidP="00F95D0E">
      <w:pPr>
        <w:spacing w:line="360" w:lineRule="auto"/>
        <w:jc w:val="both"/>
        <w:rPr>
          <w:rFonts w:ascii="Bookman Old Style" w:hAnsi="Bookman Old Style"/>
          <w:sz w:val="24"/>
          <w:szCs w:val="24"/>
        </w:rPr>
      </w:pPr>
    </w:p>
    <w:p w:rsidR="006F3F53" w:rsidRPr="006374BC" w:rsidRDefault="00E249F0" w:rsidP="00F95D0E">
      <w:pPr>
        <w:spacing w:line="360" w:lineRule="auto"/>
        <w:jc w:val="both"/>
        <w:rPr>
          <w:rFonts w:ascii="Bookman Old Style" w:hAnsi="Bookman Old Style"/>
          <w:sz w:val="24"/>
          <w:szCs w:val="24"/>
        </w:rPr>
      </w:pPr>
      <w:r w:rsidRPr="006374BC">
        <w:rPr>
          <w:rFonts w:ascii="Bookman Old Style" w:hAnsi="Bookman Old Style"/>
          <w:sz w:val="24"/>
          <w:szCs w:val="24"/>
        </w:rPr>
        <w:t xml:space="preserve">In the </w:t>
      </w:r>
      <w:r w:rsidR="00111AD8" w:rsidRPr="006374BC">
        <w:rPr>
          <w:rFonts w:ascii="Bookman Old Style" w:hAnsi="Bookman Old Style"/>
          <w:sz w:val="24"/>
          <w:szCs w:val="24"/>
        </w:rPr>
        <w:t xml:space="preserve">same vein, Mrs. </w:t>
      </w:r>
      <w:proofErr w:type="spellStart"/>
      <w:r w:rsidR="00111AD8" w:rsidRPr="006374BC">
        <w:rPr>
          <w:rFonts w:ascii="Bookman Old Style" w:hAnsi="Bookman Old Style"/>
          <w:sz w:val="24"/>
          <w:szCs w:val="24"/>
        </w:rPr>
        <w:t>Chanda</w:t>
      </w:r>
      <w:proofErr w:type="spellEnd"/>
      <w:r w:rsidR="00111AD8" w:rsidRPr="006374BC">
        <w:rPr>
          <w:rFonts w:ascii="Bookman Old Style" w:hAnsi="Bookman Old Style"/>
          <w:sz w:val="24"/>
          <w:szCs w:val="24"/>
        </w:rPr>
        <w:t xml:space="preserve"> contends</w:t>
      </w:r>
      <w:r w:rsidRPr="006374BC">
        <w:rPr>
          <w:rFonts w:ascii="Bookman Old Style" w:hAnsi="Bookman Old Style"/>
          <w:sz w:val="24"/>
          <w:szCs w:val="24"/>
        </w:rPr>
        <w:t xml:space="preserve"> that the disposal of properties in this case, </w:t>
      </w:r>
      <w:r w:rsidR="00111AD8" w:rsidRPr="006374BC">
        <w:rPr>
          <w:rFonts w:ascii="Bookman Old Style" w:hAnsi="Bookman Old Style"/>
          <w:sz w:val="24"/>
          <w:szCs w:val="24"/>
        </w:rPr>
        <w:t xml:space="preserve">and </w:t>
      </w:r>
      <w:r w:rsidRPr="006374BC">
        <w:rPr>
          <w:rFonts w:ascii="Bookman Old Style" w:hAnsi="Bookman Old Style"/>
          <w:sz w:val="24"/>
          <w:szCs w:val="24"/>
        </w:rPr>
        <w:t>in particula</w:t>
      </w:r>
      <w:r w:rsidR="00111AD8" w:rsidRPr="006374BC">
        <w:rPr>
          <w:rFonts w:ascii="Bookman Old Style" w:hAnsi="Bookman Old Style"/>
          <w:sz w:val="24"/>
          <w:szCs w:val="24"/>
        </w:rPr>
        <w:t xml:space="preserve">r house number 648, New </w:t>
      </w:r>
      <w:proofErr w:type="spellStart"/>
      <w:r w:rsidR="00111AD8" w:rsidRPr="006374BC">
        <w:rPr>
          <w:rFonts w:ascii="Bookman Old Style" w:hAnsi="Bookman Old Style"/>
          <w:sz w:val="24"/>
          <w:szCs w:val="24"/>
        </w:rPr>
        <w:t>Kanyama</w:t>
      </w:r>
      <w:proofErr w:type="spellEnd"/>
      <w:r w:rsidR="00111AD8" w:rsidRPr="006374BC">
        <w:rPr>
          <w:rFonts w:ascii="Bookman Old Style" w:hAnsi="Bookman Old Style"/>
          <w:sz w:val="24"/>
          <w:szCs w:val="24"/>
        </w:rPr>
        <w:t>; a house in George Compound;</w:t>
      </w:r>
      <w:r w:rsidRPr="006374BC">
        <w:rPr>
          <w:rFonts w:ascii="Bookman Old Style" w:hAnsi="Bookman Old Style"/>
          <w:sz w:val="24"/>
          <w:szCs w:val="24"/>
        </w:rPr>
        <w:t xml:space="preserve"> the three big trucks</w:t>
      </w:r>
      <w:r w:rsidR="00111AD8" w:rsidRPr="006374BC">
        <w:rPr>
          <w:rFonts w:ascii="Bookman Old Style" w:hAnsi="Bookman Old Style"/>
          <w:sz w:val="24"/>
          <w:szCs w:val="24"/>
        </w:rPr>
        <w:t>;</w:t>
      </w:r>
      <w:r w:rsidRPr="006374BC">
        <w:rPr>
          <w:rFonts w:ascii="Bookman Old Style" w:hAnsi="Bookman Old Style"/>
          <w:sz w:val="24"/>
          <w:szCs w:val="24"/>
        </w:rPr>
        <w:t xml:space="preserve"> and a car, ought to </w:t>
      </w:r>
      <w:r w:rsidR="00111AD8" w:rsidRPr="006374BC">
        <w:rPr>
          <w:rFonts w:ascii="Bookman Old Style" w:hAnsi="Bookman Old Style"/>
          <w:sz w:val="24"/>
          <w:szCs w:val="24"/>
        </w:rPr>
        <w:t xml:space="preserve">have been </w:t>
      </w:r>
      <w:r w:rsidRPr="006374BC">
        <w:rPr>
          <w:rFonts w:ascii="Bookman Old Style" w:hAnsi="Bookman Old Style"/>
          <w:sz w:val="24"/>
          <w:szCs w:val="24"/>
        </w:rPr>
        <w:t xml:space="preserve">taken into </w:t>
      </w:r>
      <w:r w:rsidRPr="006374BC">
        <w:rPr>
          <w:rFonts w:ascii="Bookman Old Style" w:hAnsi="Bookman Old Style"/>
          <w:sz w:val="24"/>
          <w:szCs w:val="24"/>
        </w:rPr>
        <w:lastRenderedPageBreak/>
        <w:t>acco</w:t>
      </w:r>
      <w:r w:rsidR="00111AD8" w:rsidRPr="006374BC">
        <w:rPr>
          <w:rFonts w:ascii="Bookman Old Style" w:hAnsi="Bookman Old Style"/>
          <w:sz w:val="24"/>
          <w:szCs w:val="24"/>
        </w:rPr>
        <w:t xml:space="preserve">unt in distributing the properties. Mrs. </w:t>
      </w:r>
      <w:proofErr w:type="spellStart"/>
      <w:r w:rsidR="00111AD8" w:rsidRPr="006374BC">
        <w:rPr>
          <w:rFonts w:ascii="Bookman Old Style" w:hAnsi="Bookman Old Style"/>
          <w:sz w:val="24"/>
          <w:szCs w:val="24"/>
        </w:rPr>
        <w:t>Chanda</w:t>
      </w:r>
      <w:proofErr w:type="spellEnd"/>
      <w:r w:rsidR="00111AD8" w:rsidRPr="006374BC">
        <w:rPr>
          <w:rFonts w:ascii="Bookman Old Style" w:hAnsi="Bookman Old Style"/>
          <w:sz w:val="24"/>
          <w:szCs w:val="24"/>
        </w:rPr>
        <w:t xml:space="preserve"> contends that the purported</w:t>
      </w:r>
      <w:r w:rsidRPr="006374BC">
        <w:rPr>
          <w:rFonts w:ascii="Bookman Old Style" w:hAnsi="Bookman Old Style"/>
          <w:sz w:val="24"/>
          <w:szCs w:val="24"/>
        </w:rPr>
        <w:t xml:space="preserve"> </w:t>
      </w:r>
      <w:proofErr w:type="gramStart"/>
      <w:r w:rsidRPr="006374BC">
        <w:rPr>
          <w:rFonts w:ascii="Bookman Old Style" w:hAnsi="Bookman Old Style"/>
          <w:sz w:val="24"/>
          <w:szCs w:val="24"/>
        </w:rPr>
        <w:t>gifts to the two children was</w:t>
      </w:r>
      <w:proofErr w:type="gramEnd"/>
      <w:r w:rsidRPr="006374BC">
        <w:rPr>
          <w:rFonts w:ascii="Bookman Old Style" w:hAnsi="Bookman Old Style"/>
          <w:sz w:val="24"/>
          <w:szCs w:val="24"/>
        </w:rPr>
        <w:t xml:space="preserve"> a scheme or cover up to avoid the outcome of the proceedings</w:t>
      </w:r>
      <w:r w:rsidR="00111AD8" w:rsidRPr="006374BC">
        <w:rPr>
          <w:rFonts w:ascii="Bookman Old Style" w:hAnsi="Bookman Old Style"/>
          <w:sz w:val="24"/>
          <w:szCs w:val="24"/>
        </w:rPr>
        <w:t>. I</w:t>
      </w:r>
      <w:r w:rsidRPr="006374BC">
        <w:rPr>
          <w:rFonts w:ascii="Bookman Old Style" w:hAnsi="Bookman Old Style"/>
          <w:sz w:val="24"/>
          <w:szCs w:val="24"/>
        </w:rPr>
        <w:t>n fact, Mrs</w:t>
      </w:r>
      <w:r w:rsidR="00111AD8" w:rsidRPr="006374BC">
        <w:rPr>
          <w:rFonts w:ascii="Bookman Old Style" w:hAnsi="Bookman Old Style"/>
          <w:sz w:val="24"/>
          <w:szCs w:val="24"/>
        </w:rPr>
        <w:t xml:space="preserve">. </w:t>
      </w:r>
      <w:proofErr w:type="spellStart"/>
      <w:r w:rsidR="00111AD8" w:rsidRPr="006374BC">
        <w:rPr>
          <w:rFonts w:ascii="Bookman Old Style" w:hAnsi="Bookman Old Style"/>
          <w:sz w:val="24"/>
          <w:szCs w:val="24"/>
        </w:rPr>
        <w:t>Chanda</w:t>
      </w:r>
      <w:proofErr w:type="spellEnd"/>
      <w:r w:rsidR="00111AD8" w:rsidRPr="006374BC">
        <w:rPr>
          <w:rFonts w:ascii="Bookman Old Style" w:hAnsi="Bookman Old Style"/>
          <w:sz w:val="24"/>
          <w:szCs w:val="24"/>
        </w:rPr>
        <w:t xml:space="preserve"> pressed </w:t>
      </w:r>
      <w:r w:rsidR="00D46D1C" w:rsidRPr="006374BC">
        <w:rPr>
          <w:rFonts w:ascii="Bookman Old Style" w:hAnsi="Bookman Old Style"/>
          <w:sz w:val="24"/>
          <w:szCs w:val="24"/>
        </w:rPr>
        <w:t xml:space="preserve">that </w:t>
      </w:r>
      <w:r w:rsidR="00111AD8" w:rsidRPr="006374BC">
        <w:rPr>
          <w:rFonts w:ascii="Bookman Old Style" w:hAnsi="Bookman Old Style"/>
          <w:sz w:val="24"/>
          <w:szCs w:val="24"/>
        </w:rPr>
        <w:t>the evidence on</w:t>
      </w:r>
      <w:r w:rsidRPr="006374BC">
        <w:rPr>
          <w:rFonts w:ascii="Bookman Old Style" w:hAnsi="Bookman Old Style"/>
          <w:sz w:val="24"/>
          <w:szCs w:val="24"/>
        </w:rPr>
        <w:t xml:space="preserve"> record shows that the defendant is the one collecting the rentals</w:t>
      </w:r>
      <w:r w:rsidR="00111AD8" w:rsidRPr="006374BC">
        <w:rPr>
          <w:rFonts w:ascii="Bookman Old Style" w:hAnsi="Bookman Old Style"/>
          <w:sz w:val="24"/>
          <w:szCs w:val="24"/>
        </w:rPr>
        <w:t>,</w:t>
      </w:r>
      <w:r w:rsidRPr="006374BC">
        <w:rPr>
          <w:rFonts w:ascii="Bookman Old Style" w:hAnsi="Bookman Old Style"/>
          <w:sz w:val="24"/>
          <w:szCs w:val="24"/>
        </w:rPr>
        <w:t xml:space="preserve"> and using all the money for </w:t>
      </w:r>
      <w:proofErr w:type="gramStart"/>
      <w:r w:rsidRPr="006374BC">
        <w:rPr>
          <w:rFonts w:ascii="Bookman Old Style" w:hAnsi="Bookman Old Style"/>
          <w:sz w:val="24"/>
          <w:szCs w:val="24"/>
        </w:rPr>
        <w:t>himself</w:t>
      </w:r>
      <w:proofErr w:type="gramEnd"/>
      <w:r w:rsidRPr="006374BC">
        <w:rPr>
          <w:rFonts w:ascii="Bookman Old Style" w:hAnsi="Bookman Old Style"/>
          <w:sz w:val="24"/>
          <w:szCs w:val="24"/>
        </w:rPr>
        <w:t xml:space="preserve">. Mrs. </w:t>
      </w:r>
      <w:proofErr w:type="spellStart"/>
      <w:r w:rsidRPr="006374BC">
        <w:rPr>
          <w:rFonts w:ascii="Bookman Old Style" w:hAnsi="Bookman Old Style"/>
          <w:sz w:val="24"/>
          <w:szCs w:val="24"/>
        </w:rPr>
        <w:t>Chanda</w:t>
      </w:r>
      <w:proofErr w:type="spellEnd"/>
      <w:r w:rsidRPr="006374BC">
        <w:rPr>
          <w:rFonts w:ascii="Bookman Old Style" w:hAnsi="Bookman Old Style"/>
          <w:sz w:val="24"/>
          <w:szCs w:val="24"/>
        </w:rPr>
        <w:t xml:space="preserve"> maintained that the plaintiff made a </w:t>
      </w:r>
      <w:proofErr w:type="gramStart"/>
      <w:r w:rsidRPr="006374BC">
        <w:rPr>
          <w:rFonts w:ascii="Bookman Old Style" w:hAnsi="Bookman Old Style"/>
          <w:sz w:val="24"/>
          <w:szCs w:val="24"/>
        </w:rPr>
        <w:t>life time</w:t>
      </w:r>
      <w:proofErr w:type="gramEnd"/>
      <w:r w:rsidRPr="006374BC">
        <w:rPr>
          <w:rFonts w:ascii="Bookman Old Style" w:hAnsi="Bookman Old Style"/>
          <w:sz w:val="24"/>
          <w:szCs w:val="24"/>
        </w:rPr>
        <w:t xml:space="preserve"> investment into the marriage</w:t>
      </w:r>
      <w:r w:rsidR="00B82A40" w:rsidRPr="006374BC">
        <w:rPr>
          <w:rFonts w:ascii="Bookman Old Style" w:hAnsi="Bookman Old Style"/>
          <w:sz w:val="24"/>
          <w:szCs w:val="24"/>
        </w:rPr>
        <w:t>,</w:t>
      </w:r>
      <w:r w:rsidRPr="006374BC">
        <w:rPr>
          <w:rFonts w:ascii="Bookman Old Style" w:hAnsi="Bookman Old Style"/>
          <w:sz w:val="24"/>
          <w:szCs w:val="24"/>
        </w:rPr>
        <w:t xml:space="preserve"> and should therefore not be disadvantaged at its dissolution. </w:t>
      </w:r>
    </w:p>
    <w:p w:rsidR="006F3F53" w:rsidRPr="006374BC" w:rsidRDefault="006F3F53" w:rsidP="00F95D0E">
      <w:pPr>
        <w:spacing w:line="360" w:lineRule="auto"/>
        <w:jc w:val="both"/>
        <w:rPr>
          <w:rFonts w:ascii="Bookman Old Style" w:hAnsi="Bookman Old Style"/>
          <w:sz w:val="24"/>
          <w:szCs w:val="24"/>
        </w:rPr>
      </w:pPr>
    </w:p>
    <w:p w:rsidR="00833306" w:rsidRPr="006374BC" w:rsidRDefault="006F3F53" w:rsidP="00F95D0E">
      <w:pPr>
        <w:spacing w:line="360" w:lineRule="auto"/>
        <w:jc w:val="both"/>
        <w:rPr>
          <w:rFonts w:ascii="Bookman Old Style" w:hAnsi="Bookman Old Style"/>
          <w:sz w:val="24"/>
          <w:szCs w:val="24"/>
        </w:rPr>
      </w:pPr>
      <w:r w:rsidRPr="006374BC">
        <w:rPr>
          <w:rFonts w:ascii="Bookman Old Style" w:hAnsi="Bookman Old Style"/>
          <w:sz w:val="24"/>
          <w:szCs w:val="24"/>
        </w:rPr>
        <w:t xml:space="preserve">Mrs. </w:t>
      </w:r>
      <w:proofErr w:type="spellStart"/>
      <w:r w:rsidRPr="006374BC">
        <w:rPr>
          <w:rFonts w:ascii="Bookman Old Style" w:hAnsi="Bookman Old Style"/>
          <w:sz w:val="24"/>
          <w:szCs w:val="24"/>
        </w:rPr>
        <w:t>Chanda</w:t>
      </w:r>
      <w:proofErr w:type="spellEnd"/>
      <w:r w:rsidRPr="006374BC">
        <w:rPr>
          <w:rFonts w:ascii="Bookman Old Style" w:hAnsi="Bookman Old Style"/>
          <w:sz w:val="24"/>
          <w:szCs w:val="24"/>
        </w:rPr>
        <w:t xml:space="preserve"> also </w:t>
      </w:r>
      <w:r w:rsidR="00B82A40" w:rsidRPr="006374BC">
        <w:rPr>
          <w:rFonts w:ascii="Bookman Old Style" w:hAnsi="Bookman Old Style"/>
          <w:sz w:val="24"/>
          <w:szCs w:val="24"/>
        </w:rPr>
        <w:t xml:space="preserve">argued </w:t>
      </w:r>
      <w:r w:rsidRPr="006374BC">
        <w:rPr>
          <w:rFonts w:ascii="Bookman Old Style" w:hAnsi="Bookman Old Style"/>
          <w:sz w:val="24"/>
          <w:szCs w:val="24"/>
        </w:rPr>
        <w:t xml:space="preserve">that she took cognizance of the fact </w:t>
      </w:r>
      <w:r w:rsidR="00B82A40" w:rsidRPr="006374BC">
        <w:rPr>
          <w:rFonts w:ascii="Bookman Old Style" w:hAnsi="Bookman Old Style"/>
          <w:sz w:val="24"/>
          <w:szCs w:val="24"/>
        </w:rPr>
        <w:t>t</w:t>
      </w:r>
      <w:r w:rsidRPr="006374BC">
        <w:rPr>
          <w:rFonts w:ascii="Bookman Old Style" w:hAnsi="Bookman Old Style"/>
          <w:sz w:val="24"/>
          <w:szCs w:val="24"/>
        </w:rPr>
        <w:t>ha</w:t>
      </w:r>
      <w:r w:rsidR="00B82A40" w:rsidRPr="006374BC">
        <w:rPr>
          <w:rFonts w:ascii="Bookman Old Style" w:hAnsi="Bookman Old Style"/>
          <w:sz w:val="24"/>
          <w:szCs w:val="24"/>
        </w:rPr>
        <w:t>t</w:t>
      </w:r>
      <w:r w:rsidRPr="006374BC">
        <w:rPr>
          <w:rFonts w:ascii="Bookman Old Style" w:hAnsi="Bookman Old Style"/>
          <w:sz w:val="24"/>
          <w:szCs w:val="24"/>
        </w:rPr>
        <w:t xml:space="preserve"> the marriage between the plaintiff and the defendant </w:t>
      </w:r>
      <w:proofErr w:type="gramStart"/>
      <w:r w:rsidRPr="006374BC">
        <w:rPr>
          <w:rFonts w:ascii="Bookman Old Style" w:hAnsi="Bookman Old Style"/>
          <w:sz w:val="24"/>
          <w:szCs w:val="24"/>
        </w:rPr>
        <w:t>was contracted</w:t>
      </w:r>
      <w:proofErr w:type="gramEnd"/>
      <w:r w:rsidRPr="006374BC">
        <w:rPr>
          <w:rFonts w:ascii="Bookman Old Style" w:hAnsi="Bookman Old Style"/>
          <w:sz w:val="24"/>
          <w:szCs w:val="24"/>
        </w:rPr>
        <w:t xml:space="preserve"> under customary law. And </w:t>
      </w:r>
      <w:proofErr w:type="gramStart"/>
      <w:r w:rsidRPr="006374BC">
        <w:rPr>
          <w:rFonts w:ascii="Bookman Old Style" w:hAnsi="Bookman Old Style"/>
          <w:sz w:val="24"/>
          <w:szCs w:val="24"/>
        </w:rPr>
        <w:t>as a</w:t>
      </w:r>
      <w:r w:rsidR="00B82A40" w:rsidRPr="006374BC">
        <w:rPr>
          <w:rFonts w:ascii="Bookman Old Style" w:hAnsi="Bookman Old Style"/>
          <w:sz w:val="24"/>
          <w:szCs w:val="24"/>
        </w:rPr>
        <w:t xml:space="preserve"> consequence</w:t>
      </w:r>
      <w:proofErr w:type="gramEnd"/>
      <w:r w:rsidRPr="006374BC">
        <w:rPr>
          <w:rFonts w:ascii="Bookman Old Style" w:hAnsi="Bookman Old Style"/>
          <w:sz w:val="24"/>
          <w:szCs w:val="24"/>
        </w:rPr>
        <w:t xml:space="preserve">, was dissolved by a Local Court. </w:t>
      </w:r>
      <w:proofErr w:type="gramStart"/>
      <w:r w:rsidRPr="006374BC">
        <w:rPr>
          <w:rFonts w:ascii="Bookman Old Style" w:hAnsi="Bookman Old Style"/>
          <w:sz w:val="24"/>
          <w:szCs w:val="24"/>
        </w:rPr>
        <w:t>Be that as it may</w:t>
      </w:r>
      <w:proofErr w:type="gramEnd"/>
      <w:r w:rsidRPr="006374BC">
        <w:rPr>
          <w:rFonts w:ascii="Bookman Old Style" w:hAnsi="Bookman Old Style"/>
          <w:sz w:val="24"/>
          <w:szCs w:val="24"/>
        </w:rPr>
        <w:t xml:space="preserve">, </w:t>
      </w:r>
      <w:r w:rsidR="00D46D1C" w:rsidRPr="006374BC">
        <w:rPr>
          <w:rFonts w:ascii="Bookman Old Style" w:hAnsi="Bookman Old Style"/>
          <w:sz w:val="24"/>
          <w:szCs w:val="24"/>
        </w:rPr>
        <w:t xml:space="preserve">she </w:t>
      </w:r>
      <w:r w:rsidRPr="006374BC">
        <w:rPr>
          <w:rFonts w:ascii="Bookman Old Style" w:hAnsi="Bookman Old Style"/>
          <w:sz w:val="24"/>
          <w:szCs w:val="24"/>
        </w:rPr>
        <w:t xml:space="preserve">submitted that the law relating to property adjustment is </w:t>
      </w:r>
      <w:r w:rsidR="00D92AEA" w:rsidRPr="006374BC">
        <w:rPr>
          <w:rFonts w:ascii="Bookman Old Style" w:hAnsi="Bookman Old Style"/>
          <w:sz w:val="24"/>
          <w:szCs w:val="24"/>
        </w:rPr>
        <w:t xml:space="preserve">nonetheless </w:t>
      </w:r>
      <w:r w:rsidRPr="006374BC">
        <w:rPr>
          <w:rFonts w:ascii="Bookman Old Style" w:hAnsi="Bookman Old Style"/>
          <w:sz w:val="24"/>
          <w:szCs w:val="24"/>
        </w:rPr>
        <w:t xml:space="preserve">the same </w:t>
      </w:r>
      <w:r w:rsidR="00D92AEA" w:rsidRPr="006374BC">
        <w:rPr>
          <w:rFonts w:ascii="Bookman Old Style" w:hAnsi="Bookman Old Style"/>
          <w:sz w:val="24"/>
          <w:szCs w:val="24"/>
        </w:rPr>
        <w:t xml:space="preserve">regardless </w:t>
      </w:r>
      <w:r w:rsidRPr="006374BC">
        <w:rPr>
          <w:rFonts w:ascii="Bookman Old Style" w:hAnsi="Bookman Old Style"/>
          <w:sz w:val="24"/>
          <w:szCs w:val="24"/>
        </w:rPr>
        <w:t xml:space="preserve">of the type of marriage. Mrs. </w:t>
      </w:r>
      <w:proofErr w:type="spellStart"/>
      <w:r w:rsidRPr="006374BC">
        <w:rPr>
          <w:rFonts w:ascii="Bookman Old Style" w:hAnsi="Bookman Old Style"/>
          <w:sz w:val="24"/>
          <w:szCs w:val="24"/>
        </w:rPr>
        <w:t>Chanda</w:t>
      </w:r>
      <w:proofErr w:type="spellEnd"/>
      <w:r w:rsidRPr="006374BC">
        <w:rPr>
          <w:rFonts w:ascii="Bookman Old Style" w:hAnsi="Bookman Old Style"/>
          <w:sz w:val="24"/>
          <w:szCs w:val="24"/>
        </w:rPr>
        <w:t xml:space="preserve"> </w:t>
      </w:r>
      <w:r w:rsidR="00D92AEA" w:rsidRPr="006374BC">
        <w:rPr>
          <w:rFonts w:ascii="Bookman Old Style" w:hAnsi="Bookman Old Style"/>
          <w:sz w:val="24"/>
          <w:szCs w:val="24"/>
        </w:rPr>
        <w:t xml:space="preserve">submitted </w:t>
      </w:r>
      <w:r w:rsidRPr="006374BC">
        <w:rPr>
          <w:rFonts w:ascii="Bookman Old Style" w:hAnsi="Bookman Old Style"/>
          <w:sz w:val="24"/>
          <w:szCs w:val="24"/>
        </w:rPr>
        <w:t xml:space="preserve">that the position at law is that matrimonial </w:t>
      </w:r>
      <w:proofErr w:type="gramStart"/>
      <w:r w:rsidRPr="006374BC">
        <w:rPr>
          <w:rFonts w:ascii="Bookman Old Style" w:hAnsi="Bookman Old Style"/>
          <w:sz w:val="24"/>
          <w:szCs w:val="24"/>
        </w:rPr>
        <w:t>p</w:t>
      </w:r>
      <w:r w:rsidR="00D92AEA" w:rsidRPr="006374BC">
        <w:rPr>
          <w:rFonts w:ascii="Bookman Old Style" w:hAnsi="Bookman Old Style"/>
          <w:sz w:val="24"/>
          <w:szCs w:val="24"/>
        </w:rPr>
        <w:t>roperty have</w:t>
      </w:r>
      <w:proofErr w:type="gramEnd"/>
      <w:r w:rsidR="00D92AEA" w:rsidRPr="006374BC">
        <w:rPr>
          <w:rFonts w:ascii="Bookman Old Style" w:hAnsi="Bookman Old Style"/>
          <w:sz w:val="24"/>
          <w:szCs w:val="24"/>
        </w:rPr>
        <w:t xml:space="preserve"> to be allocated to</w:t>
      </w:r>
      <w:r w:rsidRPr="006374BC">
        <w:rPr>
          <w:rFonts w:ascii="Bookman Old Style" w:hAnsi="Bookman Old Style"/>
          <w:sz w:val="24"/>
          <w:szCs w:val="24"/>
        </w:rPr>
        <w:t xml:space="preserve"> the parties by the Court after dissolution of marriage. </w:t>
      </w:r>
    </w:p>
    <w:p w:rsidR="00833306" w:rsidRPr="006374BC" w:rsidRDefault="00833306" w:rsidP="00F95D0E">
      <w:pPr>
        <w:spacing w:line="360" w:lineRule="auto"/>
        <w:jc w:val="both"/>
        <w:rPr>
          <w:rFonts w:ascii="Bookman Old Style" w:hAnsi="Bookman Old Style"/>
          <w:sz w:val="24"/>
          <w:szCs w:val="24"/>
        </w:rPr>
      </w:pPr>
    </w:p>
    <w:p w:rsidR="00C94283" w:rsidRPr="006374BC" w:rsidRDefault="00833306" w:rsidP="00F95D0E">
      <w:pPr>
        <w:spacing w:line="360" w:lineRule="auto"/>
        <w:jc w:val="both"/>
        <w:rPr>
          <w:rFonts w:ascii="Bookman Old Style" w:hAnsi="Bookman Old Style"/>
          <w:sz w:val="24"/>
          <w:szCs w:val="24"/>
        </w:rPr>
      </w:pPr>
      <w:r w:rsidRPr="006374BC">
        <w:rPr>
          <w:rFonts w:ascii="Bookman Old Style" w:hAnsi="Bookman Old Style"/>
          <w:sz w:val="24"/>
          <w:szCs w:val="24"/>
        </w:rPr>
        <w:t xml:space="preserve">Mrs. </w:t>
      </w:r>
      <w:proofErr w:type="spellStart"/>
      <w:r w:rsidRPr="006374BC">
        <w:rPr>
          <w:rFonts w:ascii="Bookman Old Style" w:hAnsi="Bookman Old Style"/>
          <w:sz w:val="24"/>
          <w:szCs w:val="24"/>
        </w:rPr>
        <w:t>Chanda</w:t>
      </w:r>
      <w:proofErr w:type="spellEnd"/>
      <w:r w:rsidRPr="006374BC">
        <w:rPr>
          <w:rFonts w:ascii="Bookman Old Style" w:hAnsi="Bookman Old Style"/>
          <w:sz w:val="24"/>
          <w:szCs w:val="24"/>
        </w:rPr>
        <w:t xml:space="preserve"> </w:t>
      </w:r>
      <w:r w:rsidR="00D92AEA" w:rsidRPr="006374BC">
        <w:rPr>
          <w:rFonts w:ascii="Bookman Old Style" w:hAnsi="Bookman Old Style"/>
          <w:sz w:val="24"/>
          <w:szCs w:val="24"/>
        </w:rPr>
        <w:t>pointed out that the M</w:t>
      </w:r>
      <w:r w:rsidRPr="006374BC">
        <w:rPr>
          <w:rFonts w:ascii="Bookman Old Style" w:hAnsi="Bookman Old Style"/>
          <w:sz w:val="24"/>
          <w:szCs w:val="24"/>
        </w:rPr>
        <w:t>atrimonial Proceedings and Property Act of 1970, in sections, 2, 3, 4, and 5, accord the Courts the widest powers possible in re-adjusting financial positions of the parties</w:t>
      </w:r>
      <w:r w:rsidR="00D92AEA" w:rsidRPr="006374BC">
        <w:rPr>
          <w:rFonts w:ascii="Bookman Old Style" w:hAnsi="Bookman Old Style"/>
          <w:sz w:val="24"/>
          <w:szCs w:val="24"/>
        </w:rPr>
        <w:t xml:space="preserve"> af</w:t>
      </w:r>
      <w:r w:rsidR="00D46D1C" w:rsidRPr="006374BC">
        <w:rPr>
          <w:rFonts w:ascii="Bookman Old Style" w:hAnsi="Bookman Old Style"/>
          <w:sz w:val="24"/>
          <w:szCs w:val="24"/>
        </w:rPr>
        <w:t>ter dissolution of the marriage</w:t>
      </w:r>
      <w:r w:rsidRPr="006374BC">
        <w:rPr>
          <w:rFonts w:ascii="Bookman Old Style" w:hAnsi="Bookman Old Style"/>
          <w:sz w:val="24"/>
          <w:szCs w:val="24"/>
        </w:rPr>
        <w:t xml:space="preserve">. </w:t>
      </w:r>
      <w:r w:rsidR="00D46D1C" w:rsidRPr="006374BC">
        <w:rPr>
          <w:rFonts w:ascii="Bookman Old Style" w:hAnsi="Bookman Old Style"/>
          <w:sz w:val="24"/>
          <w:szCs w:val="24"/>
        </w:rPr>
        <w:t xml:space="preserve">According to section </w:t>
      </w:r>
      <w:proofErr w:type="gramStart"/>
      <w:r w:rsidR="00D46D1C" w:rsidRPr="006374BC">
        <w:rPr>
          <w:rFonts w:ascii="Bookman Old Style" w:hAnsi="Bookman Old Style"/>
          <w:sz w:val="24"/>
          <w:szCs w:val="24"/>
        </w:rPr>
        <w:t>5</w:t>
      </w:r>
      <w:proofErr w:type="gramEnd"/>
      <w:r w:rsidR="00D46D1C" w:rsidRPr="006374BC">
        <w:rPr>
          <w:rFonts w:ascii="Bookman Old Style" w:hAnsi="Bookman Old Style"/>
          <w:sz w:val="24"/>
          <w:szCs w:val="24"/>
        </w:rPr>
        <w:t xml:space="preserve"> of that</w:t>
      </w:r>
      <w:r w:rsidRPr="006374BC">
        <w:rPr>
          <w:rFonts w:ascii="Bookman Old Style" w:hAnsi="Bookman Old Style"/>
          <w:sz w:val="24"/>
          <w:szCs w:val="24"/>
        </w:rPr>
        <w:t xml:space="preserve"> Act</w:t>
      </w:r>
      <w:r w:rsidR="0034423A" w:rsidRPr="006374BC">
        <w:rPr>
          <w:rFonts w:ascii="Bookman Old Style" w:hAnsi="Bookman Old Style"/>
          <w:sz w:val="24"/>
          <w:szCs w:val="24"/>
        </w:rPr>
        <w:t>,</w:t>
      </w:r>
      <w:r w:rsidRPr="006374BC">
        <w:rPr>
          <w:rFonts w:ascii="Bookman Old Style" w:hAnsi="Bookman Old Style"/>
          <w:sz w:val="24"/>
          <w:szCs w:val="24"/>
        </w:rPr>
        <w:t xml:space="preserve"> when a marriage comes to an end</w:t>
      </w:r>
      <w:r w:rsidR="008F2334" w:rsidRPr="006374BC">
        <w:rPr>
          <w:rFonts w:ascii="Bookman Old Style" w:hAnsi="Bookman Old Style"/>
          <w:sz w:val="24"/>
          <w:szCs w:val="24"/>
        </w:rPr>
        <w:t>,</w:t>
      </w:r>
      <w:r w:rsidRPr="006374BC">
        <w:rPr>
          <w:rFonts w:ascii="Bookman Old Style" w:hAnsi="Bookman Old Style"/>
          <w:sz w:val="24"/>
          <w:szCs w:val="24"/>
        </w:rPr>
        <w:t xml:space="preserve"> capital asserts have to be </w:t>
      </w:r>
      <w:r w:rsidR="008F2334" w:rsidRPr="006374BC">
        <w:rPr>
          <w:rFonts w:ascii="Bookman Old Style" w:hAnsi="Bookman Old Style"/>
          <w:sz w:val="24"/>
          <w:szCs w:val="24"/>
        </w:rPr>
        <w:t xml:space="preserve">shared </w:t>
      </w:r>
      <w:r w:rsidRPr="006374BC">
        <w:rPr>
          <w:rFonts w:ascii="Bookman Old Style" w:hAnsi="Bookman Old Style"/>
          <w:sz w:val="24"/>
          <w:szCs w:val="24"/>
        </w:rPr>
        <w:t xml:space="preserve">between the parties. The revenue producing </w:t>
      </w:r>
      <w:proofErr w:type="gramStart"/>
      <w:r w:rsidRPr="006374BC">
        <w:rPr>
          <w:rFonts w:ascii="Bookman Old Style" w:hAnsi="Bookman Old Style"/>
          <w:sz w:val="24"/>
          <w:szCs w:val="24"/>
        </w:rPr>
        <w:t>assets,</w:t>
      </w:r>
      <w:proofErr w:type="gramEnd"/>
      <w:r w:rsidRPr="006374BC">
        <w:rPr>
          <w:rFonts w:ascii="Bookman Old Style" w:hAnsi="Bookman Old Style"/>
          <w:sz w:val="24"/>
          <w:szCs w:val="24"/>
        </w:rPr>
        <w:t xml:space="preserve"> have to be</w:t>
      </w:r>
      <w:r w:rsidR="00C94283" w:rsidRPr="006374BC">
        <w:rPr>
          <w:rFonts w:ascii="Bookman Old Style" w:hAnsi="Bookman Old Style"/>
          <w:sz w:val="24"/>
          <w:szCs w:val="24"/>
        </w:rPr>
        <w:t xml:space="preserve"> allocated to both </w:t>
      </w:r>
      <w:r w:rsidR="008F2334" w:rsidRPr="006374BC">
        <w:rPr>
          <w:rFonts w:ascii="Bookman Old Style" w:hAnsi="Bookman Old Style"/>
          <w:sz w:val="24"/>
          <w:szCs w:val="24"/>
        </w:rPr>
        <w:t>parties</w:t>
      </w:r>
      <w:r w:rsidR="00D46D1C" w:rsidRPr="006374BC">
        <w:rPr>
          <w:rFonts w:ascii="Bookman Old Style" w:hAnsi="Bookman Old Style"/>
          <w:sz w:val="24"/>
          <w:szCs w:val="24"/>
        </w:rPr>
        <w:t xml:space="preserve">. </w:t>
      </w:r>
      <w:proofErr w:type="gramStart"/>
      <w:r w:rsidR="00D46D1C" w:rsidRPr="006374BC">
        <w:rPr>
          <w:rFonts w:ascii="Bookman Old Style" w:hAnsi="Bookman Old Style"/>
          <w:sz w:val="24"/>
          <w:szCs w:val="24"/>
        </w:rPr>
        <w:t>And</w:t>
      </w:r>
      <w:proofErr w:type="gramEnd"/>
      <w:r w:rsidR="008F2334" w:rsidRPr="006374BC">
        <w:rPr>
          <w:rFonts w:ascii="Bookman Old Style" w:hAnsi="Bookman Old Style"/>
          <w:sz w:val="24"/>
          <w:szCs w:val="24"/>
        </w:rPr>
        <w:t xml:space="preserve"> the Court has power</w:t>
      </w:r>
      <w:r w:rsidR="00C94283" w:rsidRPr="006374BC">
        <w:rPr>
          <w:rFonts w:ascii="Bookman Old Style" w:hAnsi="Bookman Old Style"/>
          <w:sz w:val="24"/>
          <w:szCs w:val="24"/>
        </w:rPr>
        <w:t xml:space="preserve"> after the </w:t>
      </w:r>
      <w:r w:rsidR="008F2334" w:rsidRPr="006374BC">
        <w:rPr>
          <w:rFonts w:ascii="Bookman Old Style" w:hAnsi="Bookman Old Style"/>
          <w:sz w:val="24"/>
          <w:szCs w:val="24"/>
        </w:rPr>
        <w:t xml:space="preserve">dissolution </w:t>
      </w:r>
      <w:r w:rsidR="00C94283" w:rsidRPr="006374BC">
        <w:rPr>
          <w:rFonts w:ascii="Bookman Old Style" w:hAnsi="Bookman Old Style"/>
          <w:sz w:val="24"/>
          <w:szCs w:val="24"/>
        </w:rPr>
        <w:t xml:space="preserve">to effect transfer of the assets to one or the other. </w:t>
      </w:r>
    </w:p>
    <w:p w:rsidR="00C94283" w:rsidRPr="006374BC" w:rsidRDefault="00C94283" w:rsidP="00F95D0E">
      <w:pPr>
        <w:spacing w:line="360" w:lineRule="auto"/>
        <w:jc w:val="both"/>
        <w:rPr>
          <w:rFonts w:ascii="Bookman Old Style" w:hAnsi="Bookman Old Style"/>
          <w:sz w:val="24"/>
          <w:szCs w:val="24"/>
        </w:rPr>
      </w:pPr>
    </w:p>
    <w:p w:rsidR="00500AD1" w:rsidRPr="006374BC" w:rsidRDefault="00C94283" w:rsidP="00F95D0E">
      <w:pPr>
        <w:spacing w:line="360" w:lineRule="auto"/>
        <w:jc w:val="both"/>
        <w:rPr>
          <w:rFonts w:ascii="Bookman Old Style" w:hAnsi="Bookman Old Style"/>
          <w:sz w:val="24"/>
          <w:szCs w:val="24"/>
        </w:rPr>
      </w:pPr>
      <w:proofErr w:type="gramStart"/>
      <w:r w:rsidRPr="006374BC">
        <w:rPr>
          <w:rFonts w:ascii="Bookman Old Style" w:hAnsi="Bookman Old Style"/>
          <w:sz w:val="24"/>
          <w:szCs w:val="24"/>
        </w:rPr>
        <w:t xml:space="preserve">Mrs. </w:t>
      </w:r>
      <w:proofErr w:type="spellStart"/>
      <w:r w:rsidRPr="006374BC">
        <w:rPr>
          <w:rFonts w:ascii="Bookman Old Style" w:hAnsi="Bookman Old Style"/>
          <w:sz w:val="24"/>
          <w:szCs w:val="24"/>
        </w:rPr>
        <w:t>Chanda</w:t>
      </w:r>
      <w:proofErr w:type="spellEnd"/>
      <w:r w:rsidRPr="006374BC">
        <w:rPr>
          <w:rFonts w:ascii="Bookman Old Style" w:hAnsi="Bookman Old Style"/>
          <w:sz w:val="24"/>
          <w:szCs w:val="24"/>
        </w:rPr>
        <w:t xml:space="preserve"> </w:t>
      </w:r>
      <w:r w:rsidR="008F2334" w:rsidRPr="006374BC">
        <w:rPr>
          <w:rFonts w:ascii="Bookman Old Style" w:hAnsi="Bookman Old Style"/>
          <w:sz w:val="24"/>
          <w:szCs w:val="24"/>
        </w:rPr>
        <w:t xml:space="preserve">also </w:t>
      </w:r>
      <w:r w:rsidRPr="006374BC">
        <w:rPr>
          <w:rFonts w:ascii="Bookman Old Style" w:hAnsi="Bookman Old Style"/>
          <w:sz w:val="24"/>
          <w:szCs w:val="24"/>
        </w:rPr>
        <w:t xml:space="preserve">submitted that </w:t>
      </w:r>
      <w:r w:rsidR="008F2334" w:rsidRPr="006374BC">
        <w:rPr>
          <w:rFonts w:ascii="Bookman Old Style" w:hAnsi="Bookman Old Style"/>
          <w:sz w:val="24"/>
          <w:szCs w:val="24"/>
        </w:rPr>
        <w:t>section 5 (1) of the Matrim</w:t>
      </w:r>
      <w:r w:rsidR="00D46D1C" w:rsidRPr="006374BC">
        <w:rPr>
          <w:rFonts w:ascii="Bookman Old Style" w:hAnsi="Bookman Old Style"/>
          <w:sz w:val="24"/>
          <w:szCs w:val="24"/>
        </w:rPr>
        <w:t>onial Proceedings and Property A</w:t>
      </w:r>
      <w:r w:rsidR="008F2334" w:rsidRPr="006374BC">
        <w:rPr>
          <w:rFonts w:ascii="Bookman Old Style" w:hAnsi="Bookman Old Style"/>
          <w:sz w:val="24"/>
          <w:szCs w:val="24"/>
        </w:rPr>
        <w:t>ct of 1970 provides that</w:t>
      </w:r>
      <w:r w:rsidRPr="006374BC">
        <w:rPr>
          <w:rFonts w:ascii="Bookman Old Style" w:hAnsi="Bookman Old Style"/>
          <w:sz w:val="24"/>
          <w:szCs w:val="24"/>
        </w:rPr>
        <w:t xml:space="preserve">, a wife who has looked after </w:t>
      </w:r>
      <w:r w:rsidR="00E00E81" w:rsidRPr="006374BC">
        <w:rPr>
          <w:rFonts w:ascii="Bookman Old Style" w:hAnsi="Bookman Old Style"/>
          <w:sz w:val="24"/>
          <w:szCs w:val="24"/>
        </w:rPr>
        <w:t>a home and family for many years is entitled to a share in the matrimonial home if the Court can conclude that</w:t>
      </w:r>
      <w:r w:rsidR="003D1673" w:rsidRPr="006374BC">
        <w:rPr>
          <w:rFonts w:ascii="Bookman Old Style" w:hAnsi="Bookman Old Style"/>
          <w:sz w:val="24"/>
          <w:szCs w:val="24"/>
        </w:rPr>
        <w:t xml:space="preserve"> the matrimonial and other asse</w:t>
      </w:r>
      <w:r w:rsidR="00E00E81" w:rsidRPr="006374BC">
        <w:rPr>
          <w:rFonts w:ascii="Bookman Old Style" w:hAnsi="Bookman Old Style"/>
          <w:sz w:val="24"/>
          <w:szCs w:val="24"/>
        </w:rPr>
        <w:t xml:space="preserve">ts were acquired and </w:t>
      </w:r>
      <w:r w:rsidR="00E00E81" w:rsidRPr="006374BC">
        <w:rPr>
          <w:rFonts w:ascii="Bookman Old Style" w:hAnsi="Bookman Old Style"/>
          <w:sz w:val="24"/>
          <w:szCs w:val="24"/>
        </w:rPr>
        <w:lastRenderedPageBreak/>
        <w:t>maintained by the joint efforts of both parties.</w:t>
      </w:r>
      <w:proofErr w:type="gramEnd"/>
      <w:r w:rsidR="00E00E81" w:rsidRPr="006374BC">
        <w:rPr>
          <w:rFonts w:ascii="Bookman Old Style" w:hAnsi="Bookman Old Style"/>
          <w:sz w:val="24"/>
          <w:szCs w:val="24"/>
        </w:rPr>
        <w:t xml:space="preserve"> </w:t>
      </w:r>
      <w:r w:rsidR="007E5B0F" w:rsidRPr="006374BC">
        <w:rPr>
          <w:rFonts w:ascii="Bookman Old Style" w:hAnsi="Bookman Old Style"/>
          <w:sz w:val="24"/>
          <w:szCs w:val="24"/>
        </w:rPr>
        <w:t xml:space="preserve">Mrs. </w:t>
      </w:r>
      <w:proofErr w:type="spellStart"/>
      <w:r w:rsidR="007E5B0F" w:rsidRPr="006374BC">
        <w:rPr>
          <w:rFonts w:ascii="Bookman Old Style" w:hAnsi="Bookman Old Style"/>
          <w:sz w:val="24"/>
          <w:szCs w:val="24"/>
        </w:rPr>
        <w:t>Chanda</w:t>
      </w:r>
      <w:proofErr w:type="spellEnd"/>
      <w:r w:rsidR="007E5B0F" w:rsidRPr="006374BC">
        <w:rPr>
          <w:rFonts w:ascii="Bookman Old Style" w:hAnsi="Bookman Old Style"/>
          <w:sz w:val="24"/>
          <w:szCs w:val="24"/>
        </w:rPr>
        <w:t xml:space="preserve"> argued that in </w:t>
      </w:r>
      <w:r w:rsidR="008F2334" w:rsidRPr="006374BC">
        <w:rPr>
          <w:rFonts w:ascii="Bookman Old Style" w:hAnsi="Bookman Old Style"/>
          <w:sz w:val="24"/>
          <w:szCs w:val="24"/>
        </w:rPr>
        <w:t xml:space="preserve">this </w:t>
      </w:r>
      <w:r w:rsidR="007E5B0F" w:rsidRPr="006374BC">
        <w:rPr>
          <w:rFonts w:ascii="Bookman Old Style" w:hAnsi="Bookman Old Style"/>
          <w:sz w:val="24"/>
          <w:szCs w:val="24"/>
        </w:rPr>
        <w:t>case</w:t>
      </w:r>
      <w:r w:rsidR="008F2334" w:rsidRPr="006374BC">
        <w:rPr>
          <w:rFonts w:ascii="Bookman Old Style" w:hAnsi="Bookman Old Style"/>
          <w:sz w:val="24"/>
          <w:szCs w:val="24"/>
        </w:rPr>
        <w:t>,</w:t>
      </w:r>
      <w:r w:rsidR="007E5B0F" w:rsidRPr="006374BC">
        <w:rPr>
          <w:rFonts w:ascii="Bookman Old Style" w:hAnsi="Bookman Old Style"/>
          <w:sz w:val="24"/>
          <w:szCs w:val="24"/>
        </w:rPr>
        <w:t xml:space="preserve"> the plaintiff made both direct and indirect contributions to the acquisition of all the properties by being a </w:t>
      </w:r>
      <w:proofErr w:type="gramStart"/>
      <w:r w:rsidR="007E5B0F" w:rsidRPr="006374BC">
        <w:rPr>
          <w:rFonts w:ascii="Bookman Old Style" w:hAnsi="Bookman Old Style"/>
          <w:sz w:val="24"/>
          <w:szCs w:val="24"/>
        </w:rPr>
        <w:t>house wife</w:t>
      </w:r>
      <w:proofErr w:type="gramEnd"/>
      <w:r w:rsidR="007E5B0F" w:rsidRPr="006374BC">
        <w:rPr>
          <w:rFonts w:ascii="Bookman Old Style" w:hAnsi="Bookman Old Style"/>
          <w:sz w:val="24"/>
          <w:szCs w:val="24"/>
        </w:rPr>
        <w:t xml:space="preserve"> for 54 years, as well as a </w:t>
      </w:r>
      <w:proofErr w:type="spellStart"/>
      <w:r w:rsidR="007E5B0F" w:rsidRPr="006374BC">
        <w:rPr>
          <w:rFonts w:ascii="Bookman Old Style" w:hAnsi="Bookman Old Style"/>
          <w:sz w:val="24"/>
          <w:szCs w:val="24"/>
        </w:rPr>
        <w:t>markete</w:t>
      </w:r>
      <w:r w:rsidR="003D1673" w:rsidRPr="006374BC">
        <w:rPr>
          <w:rFonts w:ascii="Bookman Old Style" w:hAnsi="Bookman Old Style"/>
          <w:sz w:val="24"/>
          <w:szCs w:val="24"/>
        </w:rPr>
        <w:t>e</w:t>
      </w:r>
      <w:r w:rsidR="007E5B0F" w:rsidRPr="006374BC">
        <w:rPr>
          <w:rFonts w:ascii="Bookman Old Style" w:hAnsi="Bookman Old Style"/>
          <w:sz w:val="24"/>
          <w:szCs w:val="24"/>
        </w:rPr>
        <w:t>r</w:t>
      </w:r>
      <w:proofErr w:type="spellEnd"/>
      <w:r w:rsidR="007E5B0F" w:rsidRPr="006374BC">
        <w:rPr>
          <w:rFonts w:ascii="Bookman Old Style" w:hAnsi="Bookman Old Style"/>
          <w:sz w:val="24"/>
          <w:szCs w:val="24"/>
        </w:rPr>
        <w:t xml:space="preserve">. </w:t>
      </w:r>
      <w:r w:rsidR="00500AD1" w:rsidRPr="006374BC">
        <w:rPr>
          <w:rFonts w:ascii="Bookman Old Style" w:hAnsi="Bookman Old Style"/>
          <w:sz w:val="24"/>
          <w:szCs w:val="24"/>
        </w:rPr>
        <w:t xml:space="preserve">Further, </w:t>
      </w:r>
      <w:r w:rsidR="008F2334" w:rsidRPr="006374BC">
        <w:rPr>
          <w:rFonts w:ascii="Bookman Old Style" w:hAnsi="Bookman Old Style"/>
          <w:sz w:val="24"/>
          <w:szCs w:val="24"/>
        </w:rPr>
        <w:t xml:space="preserve">she </w:t>
      </w:r>
      <w:r w:rsidR="00500AD1" w:rsidRPr="006374BC">
        <w:rPr>
          <w:rFonts w:ascii="Bookman Old Style" w:hAnsi="Bookman Old Style"/>
          <w:sz w:val="24"/>
          <w:szCs w:val="24"/>
        </w:rPr>
        <w:t xml:space="preserve">submitted that the plaintiff provided </w:t>
      </w:r>
      <w:proofErr w:type="spellStart"/>
      <w:r w:rsidR="00500AD1" w:rsidRPr="006374BC">
        <w:rPr>
          <w:rFonts w:ascii="Bookman Old Style" w:hAnsi="Bookman Old Style"/>
          <w:sz w:val="24"/>
          <w:szCs w:val="24"/>
        </w:rPr>
        <w:t>labour</w:t>
      </w:r>
      <w:proofErr w:type="spellEnd"/>
      <w:r w:rsidR="00500AD1" w:rsidRPr="006374BC">
        <w:rPr>
          <w:rFonts w:ascii="Bookman Old Style" w:hAnsi="Bookman Old Style"/>
          <w:sz w:val="24"/>
          <w:szCs w:val="24"/>
        </w:rPr>
        <w:t xml:space="preserve"> </w:t>
      </w:r>
      <w:r w:rsidR="008F2334" w:rsidRPr="006374BC">
        <w:rPr>
          <w:rFonts w:ascii="Bookman Old Style" w:hAnsi="Bookman Old Style"/>
          <w:sz w:val="24"/>
          <w:szCs w:val="24"/>
        </w:rPr>
        <w:t xml:space="preserve">by </w:t>
      </w:r>
      <w:r w:rsidR="00500AD1" w:rsidRPr="006374BC">
        <w:rPr>
          <w:rFonts w:ascii="Bookman Old Style" w:hAnsi="Bookman Old Style"/>
          <w:sz w:val="24"/>
          <w:szCs w:val="24"/>
        </w:rPr>
        <w:t xml:space="preserve">transporting building materials and supervising the workers in the absence of the defendant. Mrs. </w:t>
      </w:r>
      <w:proofErr w:type="spellStart"/>
      <w:r w:rsidR="00500AD1" w:rsidRPr="006374BC">
        <w:rPr>
          <w:rFonts w:ascii="Bookman Old Style" w:hAnsi="Bookman Old Style"/>
          <w:sz w:val="24"/>
          <w:szCs w:val="24"/>
        </w:rPr>
        <w:t>Chanda</w:t>
      </w:r>
      <w:proofErr w:type="spellEnd"/>
      <w:r w:rsidR="00500AD1" w:rsidRPr="006374BC">
        <w:rPr>
          <w:rFonts w:ascii="Bookman Old Style" w:hAnsi="Bookman Old Style"/>
          <w:sz w:val="24"/>
          <w:szCs w:val="24"/>
        </w:rPr>
        <w:t xml:space="preserve"> argued that the plaintiff also contributed as a </w:t>
      </w:r>
      <w:proofErr w:type="gramStart"/>
      <w:r w:rsidR="00500AD1" w:rsidRPr="006374BC">
        <w:rPr>
          <w:rFonts w:ascii="Bookman Old Style" w:hAnsi="Bookman Old Style"/>
          <w:sz w:val="24"/>
          <w:szCs w:val="24"/>
        </w:rPr>
        <w:t>house wife</w:t>
      </w:r>
      <w:proofErr w:type="gramEnd"/>
      <w:r w:rsidR="00500AD1" w:rsidRPr="006374BC">
        <w:rPr>
          <w:rFonts w:ascii="Bookman Old Style" w:hAnsi="Bookman Old Style"/>
          <w:sz w:val="24"/>
          <w:szCs w:val="24"/>
        </w:rPr>
        <w:t xml:space="preserve"> by caring for the defendant, and the nine children of t</w:t>
      </w:r>
      <w:r w:rsidR="008F2334" w:rsidRPr="006374BC">
        <w:rPr>
          <w:rFonts w:ascii="Bookman Old Style" w:hAnsi="Bookman Old Style"/>
          <w:sz w:val="24"/>
          <w:szCs w:val="24"/>
        </w:rPr>
        <w:t xml:space="preserve">he family. Mrs. </w:t>
      </w:r>
      <w:proofErr w:type="spellStart"/>
      <w:r w:rsidR="008F2334" w:rsidRPr="006374BC">
        <w:rPr>
          <w:rFonts w:ascii="Bookman Old Style" w:hAnsi="Bookman Old Style"/>
          <w:sz w:val="24"/>
          <w:szCs w:val="24"/>
        </w:rPr>
        <w:t>Chanda</w:t>
      </w:r>
      <w:proofErr w:type="spellEnd"/>
      <w:r w:rsidR="008F2334" w:rsidRPr="006374BC">
        <w:rPr>
          <w:rFonts w:ascii="Bookman Old Style" w:hAnsi="Bookman Old Style"/>
          <w:sz w:val="24"/>
          <w:szCs w:val="24"/>
        </w:rPr>
        <w:t xml:space="preserve"> contends</w:t>
      </w:r>
      <w:r w:rsidR="00500AD1" w:rsidRPr="006374BC">
        <w:rPr>
          <w:rFonts w:ascii="Bookman Old Style" w:hAnsi="Bookman Old Style"/>
          <w:sz w:val="24"/>
          <w:szCs w:val="24"/>
        </w:rPr>
        <w:t xml:space="preserve"> that the contribu</w:t>
      </w:r>
      <w:r w:rsidR="008F2334" w:rsidRPr="006374BC">
        <w:rPr>
          <w:rFonts w:ascii="Bookman Old Style" w:hAnsi="Bookman Old Style"/>
          <w:sz w:val="24"/>
          <w:szCs w:val="24"/>
        </w:rPr>
        <w:t xml:space="preserve">tion of the plaintiff in </w:t>
      </w:r>
      <w:r w:rsidR="003D1673" w:rsidRPr="006374BC">
        <w:rPr>
          <w:rFonts w:ascii="Bookman Old Style" w:hAnsi="Bookman Old Style"/>
          <w:sz w:val="24"/>
          <w:szCs w:val="24"/>
        </w:rPr>
        <w:t xml:space="preserve">this </w:t>
      </w:r>
      <w:r w:rsidR="008F2334" w:rsidRPr="006374BC">
        <w:rPr>
          <w:rFonts w:ascii="Bookman Old Style" w:hAnsi="Bookman Old Style"/>
          <w:sz w:val="24"/>
          <w:szCs w:val="24"/>
        </w:rPr>
        <w:t>regard is immeasurable</w:t>
      </w:r>
      <w:r w:rsidR="00500AD1" w:rsidRPr="006374BC">
        <w:rPr>
          <w:rFonts w:ascii="Bookman Old Style" w:hAnsi="Bookman Old Style"/>
          <w:sz w:val="24"/>
          <w:szCs w:val="24"/>
        </w:rPr>
        <w:t>.</w:t>
      </w:r>
      <w:r w:rsidR="008F2334" w:rsidRPr="006374BC">
        <w:rPr>
          <w:rFonts w:ascii="Bookman Old Style" w:hAnsi="Bookman Old Style"/>
          <w:sz w:val="24"/>
          <w:szCs w:val="24"/>
        </w:rPr>
        <w:t xml:space="preserve"> Mrs. </w:t>
      </w:r>
      <w:proofErr w:type="spellStart"/>
      <w:r w:rsidR="008F2334" w:rsidRPr="006374BC">
        <w:rPr>
          <w:rFonts w:ascii="Bookman Old Style" w:hAnsi="Bookman Old Style"/>
          <w:sz w:val="24"/>
          <w:szCs w:val="24"/>
        </w:rPr>
        <w:t>Chanda</w:t>
      </w:r>
      <w:proofErr w:type="spellEnd"/>
      <w:r w:rsidR="008F2334" w:rsidRPr="006374BC">
        <w:rPr>
          <w:rFonts w:ascii="Bookman Old Style" w:hAnsi="Bookman Old Style"/>
          <w:sz w:val="24"/>
          <w:szCs w:val="24"/>
        </w:rPr>
        <w:t xml:space="preserve"> therefore contends</w:t>
      </w:r>
      <w:r w:rsidR="00500AD1" w:rsidRPr="006374BC">
        <w:rPr>
          <w:rFonts w:ascii="Bookman Old Style" w:hAnsi="Bookman Old Style"/>
          <w:sz w:val="24"/>
          <w:szCs w:val="24"/>
        </w:rPr>
        <w:t xml:space="preserve"> that the plaintiff was entitled to equal share of the matrimonial properties. </w:t>
      </w:r>
      <w:r w:rsidR="003D1673" w:rsidRPr="006374BC">
        <w:rPr>
          <w:rFonts w:ascii="Bookman Old Style" w:hAnsi="Bookman Old Style"/>
          <w:sz w:val="24"/>
          <w:szCs w:val="24"/>
        </w:rPr>
        <w:t>She</w:t>
      </w:r>
      <w:r w:rsidR="008F2334" w:rsidRPr="006374BC">
        <w:rPr>
          <w:rFonts w:ascii="Bookman Old Style" w:hAnsi="Bookman Old Style"/>
          <w:sz w:val="24"/>
          <w:szCs w:val="24"/>
        </w:rPr>
        <w:t xml:space="preserve"> </w:t>
      </w:r>
      <w:r w:rsidR="00500AD1" w:rsidRPr="006374BC">
        <w:rPr>
          <w:rFonts w:ascii="Bookman Old Style" w:hAnsi="Bookman Old Style"/>
          <w:sz w:val="24"/>
          <w:szCs w:val="24"/>
        </w:rPr>
        <w:t>further conten</w:t>
      </w:r>
      <w:r w:rsidR="008F2334" w:rsidRPr="006374BC">
        <w:rPr>
          <w:rFonts w:ascii="Bookman Old Style" w:hAnsi="Bookman Old Style"/>
          <w:sz w:val="24"/>
          <w:szCs w:val="24"/>
        </w:rPr>
        <w:t>ds</w:t>
      </w:r>
      <w:r w:rsidR="00500AD1" w:rsidRPr="006374BC">
        <w:rPr>
          <w:rFonts w:ascii="Bookman Old Style" w:hAnsi="Bookman Old Style"/>
          <w:sz w:val="24"/>
          <w:szCs w:val="24"/>
        </w:rPr>
        <w:t xml:space="preserve"> that what </w:t>
      </w:r>
      <w:proofErr w:type="gramStart"/>
      <w:r w:rsidR="00500AD1" w:rsidRPr="006374BC">
        <w:rPr>
          <w:rFonts w:ascii="Bookman Old Style" w:hAnsi="Bookman Old Style"/>
          <w:sz w:val="24"/>
          <w:szCs w:val="24"/>
        </w:rPr>
        <w:t>was allocated</w:t>
      </w:r>
      <w:proofErr w:type="gramEnd"/>
      <w:r w:rsidR="00500AD1" w:rsidRPr="006374BC">
        <w:rPr>
          <w:rFonts w:ascii="Bookman Old Style" w:hAnsi="Bookman Old Style"/>
          <w:sz w:val="24"/>
          <w:szCs w:val="24"/>
        </w:rPr>
        <w:t xml:space="preserve"> to the plaintiff fell short of what is reasonable and</w:t>
      </w:r>
      <w:r w:rsidR="008F2334" w:rsidRPr="006374BC">
        <w:rPr>
          <w:rFonts w:ascii="Bookman Old Style" w:hAnsi="Bookman Old Style"/>
          <w:sz w:val="24"/>
          <w:szCs w:val="24"/>
        </w:rPr>
        <w:t xml:space="preserve"> acceptable</w:t>
      </w:r>
      <w:r w:rsidR="00500AD1" w:rsidRPr="006374BC">
        <w:rPr>
          <w:rFonts w:ascii="Bookman Old Style" w:hAnsi="Bookman Old Style"/>
          <w:sz w:val="24"/>
          <w:szCs w:val="24"/>
        </w:rPr>
        <w:t xml:space="preserve">. </w:t>
      </w:r>
    </w:p>
    <w:p w:rsidR="00500AD1" w:rsidRPr="006374BC" w:rsidRDefault="00500AD1" w:rsidP="00F95D0E">
      <w:pPr>
        <w:spacing w:line="360" w:lineRule="auto"/>
        <w:jc w:val="both"/>
        <w:rPr>
          <w:rFonts w:ascii="Bookman Old Style" w:hAnsi="Bookman Old Style"/>
          <w:sz w:val="24"/>
          <w:szCs w:val="24"/>
        </w:rPr>
      </w:pPr>
    </w:p>
    <w:p w:rsidR="00AA3F48" w:rsidRPr="006374BC" w:rsidRDefault="00500AD1" w:rsidP="00F95D0E">
      <w:pPr>
        <w:spacing w:line="360" w:lineRule="auto"/>
        <w:jc w:val="both"/>
        <w:rPr>
          <w:rFonts w:ascii="Bookman Old Style" w:hAnsi="Bookman Old Style"/>
          <w:sz w:val="24"/>
          <w:szCs w:val="24"/>
        </w:rPr>
      </w:pPr>
      <w:r w:rsidRPr="006374BC">
        <w:rPr>
          <w:rFonts w:ascii="Bookman Old Style" w:hAnsi="Bookman Old Style"/>
          <w:sz w:val="24"/>
          <w:szCs w:val="24"/>
        </w:rPr>
        <w:t xml:space="preserve">Furthermore, Mrs. </w:t>
      </w:r>
      <w:proofErr w:type="spellStart"/>
      <w:r w:rsidRPr="006374BC">
        <w:rPr>
          <w:rFonts w:ascii="Bookman Old Style" w:hAnsi="Bookman Old Style"/>
          <w:sz w:val="24"/>
          <w:szCs w:val="24"/>
        </w:rPr>
        <w:t>Chanda</w:t>
      </w:r>
      <w:proofErr w:type="spellEnd"/>
      <w:r w:rsidRPr="006374BC">
        <w:rPr>
          <w:rFonts w:ascii="Bookman Old Style" w:hAnsi="Bookman Old Style"/>
          <w:sz w:val="24"/>
          <w:szCs w:val="24"/>
        </w:rPr>
        <w:t xml:space="preserve"> submitted in the Court below that in arriving at decision the Court below was called upon to take into account the financial means, obligations and responsibilities that the parties are likely to have and bear in the </w:t>
      </w:r>
      <w:proofErr w:type="gramStart"/>
      <w:r w:rsidRPr="006374BC">
        <w:rPr>
          <w:rFonts w:ascii="Bookman Old Style" w:hAnsi="Bookman Old Style"/>
          <w:sz w:val="24"/>
          <w:szCs w:val="24"/>
        </w:rPr>
        <w:t>foreseeable</w:t>
      </w:r>
      <w:proofErr w:type="gramEnd"/>
      <w:r w:rsidRPr="006374BC">
        <w:rPr>
          <w:rFonts w:ascii="Bookman Old Style" w:hAnsi="Bookman Old Style"/>
          <w:sz w:val="24"/>
          <w:szCs w:val="24"/>
        </w:rPr>
        <w:t xml:space="preserve"> future. In </w:t>
      </w:r>
      <w:proofErr w:type="gramStart"/>
      <w:r w:rsidRPr="006374BC">
        <w:rPr>
          <w:rFonts w:ascii="Bookman Old Style" w:hAnsi="Bookman Old Style"/>
          <w:sz w:val="24"/>
          <w:szCs w:val="24"/>
        </w:rPr>
        <w:t xml:space="preserve">the </w:t>
      </w:r>
      <w:r w:rsidR="00F21C05" w:rsidRPr="006374BC">
        <w:rPr>
          <w:rFonts w:ascii="Bookman Old Style" w:hAnsi="Bookman Old Style"/>
          <w:sz w:val="24"/>
          <w:szCs w:val="24"/>
        </w:rPr>
        <w:t>this</w:t>
      </w:r>
      <w:proofErr w:type="gramEnd"/>
      <w:r w:rsidR="00F21C05" w:rsidRPr="006374BC">
        <w:rPr>
          <w:rFonts w:ascii="Bookman Old Style" w:hAnsi="Bookman Old Style"/>
          <w:sz w:val="24"/>
          <w:szCs w:val="24"/>
        </w:rPr>
        <w:t xml:space="preserve"> </w:t>
      </w:r>
      <w:r w:rsidRPr="006374BC">
        <w:rPr>
          <w:rFonts w:ascii="Bookman Old Style" w:hAnsi="Bookman Old Style"/>
          <w:sz w:val="24"/>
          <w:szCs w:val="24"/>
        </w:rPr>
        <w:t>case</w:t>
      </w:r>
      <w:r w:rsidR="003D1673" w:rsidRPr="006374BC">
        <w:rPr>
          <w:rFonts w:ascii="Bookman Old Style" w:hAnsi="Bookman Old Style"/>
          <w:sz w:val="24"/>
          <w:szCs w:val="24"/>
        </w:rPr>
        <w:t>,</w:t>
      </w:r>
      <w:r w:rsidRPr="006374BC">
        <w:rPr>
          <w:rFonts w:ascii="Bookman Old Style" w:hAnsi="Bookman Old Style"/>
          <w:sz w:val="24"/>
          <w:szCs w:val="24"/>
        </w:rPr>
        <w:t xml:space="preserve"> Mrs. </w:t>
      </w:r>
      <w:proofErr w:type="spellStart"/>
      <w:r w:rsidRPr="006374BC">
        <w:rPr>
          <w:rFonts w:ascii="Bookman Old Style" w:hAnsi="Bookman Old Style"/>
          <w:sz w:val="24"/>
          <w:szCs w:val="24"/>
        </w:rPr>
        <w:t>Chanda</w:t>
      </w:r>
      <w:proofErr w:type="spellEnd"/>
      <w:r w:rsidRPr="006374BC">
        <w:rPr>
          <w:rFonts w:ascii="Bookman Old Style" w:hAnsi="Bookman Old Style"/>
          <w:sz w:val="24"/>
          <w:szCs w:val="24"/>
        </w:rPr>
        <w:t xml:space="preserve"> submitted that the plaintiff has the obligation of looking after her grand children. </w:t>
      </w:r>
      <w:proofErr w:type="gramStart"/>
      <w:r w:rsidRPr="006374BC">
        <w:rPr>
          <w:rFonts w:ascii="Bookman Old Style" w:hAnsi="Bookman Old Style"/>
          <w:sz w:val="24"/>
          <w:szCs w:val="24"/>
        </w:rPr>
        <w:t>And yet</w:t>
      </w:r>
      <w:proofErr w:type="gramEnd"/>
      <w:r w:rsidRPr="006374BC">
        <w:rPr>
          <w:rFonts w:ascii="Bookman Old Style" w:hAnsi="Bookman Old Style"/>
          <w:sz w:val="24"/>
          <w:szCs w:val="24"/>
        </w:rPr>
        <w:t xml:space="preserve"> she has no foreseeable means of income.</w:t>
      </w:r>
      <w:r w:rsidR="005137A0" w:rsidRPr="006374BC">
        <w:rPr>
          <w:rFonts w:ascii="Bookman Old Style" w:hAnsi="Bookman Old Style"/>
          <w:sz w:val="24"/>
          <w:szCs w:val="24"/>
        </w:rPr>
        <w:t xml:space="preserve"> Mrs. </w:t>
      </w:r>
      <w:proofErr w:type="spellStart"/>
      <w:r w:rsidR="005137A0" w:rsidRPr="006374BC">
        <w:rPr>
          <w:rFonts w:ascii="Bookman Old Style" w:hAnsi="Bookman Old Style"/>
          <w:sz w:val="24"/>
          <w:szCs w:val="24"/>
        </w:rPr>
        <w:t>Chanda</w:t>
      </w:r>
      <w:proofErr w:type="spellEnd"/>
      <w:r w:rsidR="005137A0" w:rsidRPr="006374BC">
        <w:rPr>
          <w:rFonts w:ascii="Bookman Old Style" w:hAnsi="Bookman Old Style"/>
          <w:sz w:val="24"/>
          <w:szCs w:val="24"/>
        </w:rPr>
        <w:t xml:space="preserve"> also argued that given the age of the plaintiff</w:t>
      </w:r>
      <w:r w:rsidR="003D1673" w:rsidRPr="006374BC">
        <w:rPr>
          <w:rFonts w:ascii="Bookman Old Style" w:hAnsi="Bookman Old Style"/>
          <w:sz w:val="24"/>
          <w:szCs w:val="24"/>
        </w:rPr>
        <w:t>,</w:t>
      </w:r>
      <w:r w:rsidR="005137A0" w:rsidRPr="006374BC">
        <w:rPr>
          <w:rFonts w:ascii="Bookman Old Style" w:hAnsi="Bookman Old Style"/>
          <w:sz w:val="24"/>
          <w:szCs w:val="24"/>
        </w:rPr>
        <w:t xml:space="preserve"> </w:t>
      </w:r>
      <w:r w:rsidR="00F21C05" w:rsidRPr="006374BC">
        <w:rPr>
          <w:rFonts w:ascii="Bookman Old Style" w:hAnsi="Bookman Old Style"/>
          <w:sz w:val="24"/>
          <w:szCs w:val="24"/>
        </w:rPr>
        <w:t xml:space="preserve">it </w:t>
      </w:r>
      <w:r w:rsidR="005137A0" w:rsidRPr="006374BC">
        <w:rPr>
          <w:rFonts w:ascii="Bookman Old Style" w:hAnsi="Bookman Old Style"/>
          <w:sz w:val="24"/>
          <w:szCs w:val="24"/>
        </w:rPr>
        <w:t xml:space="preserve">is not possible that </w:t>
      </w:r>
      <w:proofErr w:type="gramStart"/>
      <w:r w:rsidR="005137A0" w:rsidRPr="006374BC">
        <w:rPr>
          <w:rFonts w:ascii="Bookman Old Style" w:hAnsi="Bookman Old Style"/>
          <w:sz w:val="24"/>
          <w:szCs w:val="24"/>
        </w:rPr>
        <w:t xml:space="preserve">she can be employed </w:t>
      </w:r>
      <w:r w:rsidR="00F21C05" w:rsidRPr="006374BC">
        <w:rPr>
          <w:rFonts w:ascii="Bookman Old Style" w:hAnsi="Bookman Old Style"/>
          <w:sz w:val="24"/>
          <w:szCs w:val="24"/>
        </w:rPr>
        <w:t>b</w:t>
      </w:r>
      <w:r w:rsidR="005137A0" w:rsidRPr="006374BC">
        <w:rPr>
          <w:rFonts w:ascii="Bookman Old Style" w:hAnsi="Bookman Old Style"/>
          <w:sz w:val="24"/>
          <w:szCs w:val="24"/>
        </w:rPr>
        <w:t>y any</w:t>
      </w:r>
      <w:r w:rsidR="00F21C05" w:rsidRPr="006374BC">
        <w:rPr>
          <w:rFonts w:ascii="Bookman Old Style" w:hAnsi="Bookman Old Style"/>
          <w:sz w:val="24"/>
          <w:szCs w:val="24"/>
        </w:rPr>
        <w:t xml:space="preserve"> </w:t>
      </w:r>
      <w:r w:rsidR="005137A0" w:rsidRPr="006374BC">
        <w:rPr>
          <w:rFonts w:ascii="Bookman Old Style" w:hAnsi="Bookman Old Style"/>
          <w:sz w:val="24"/>
          <w:szCs w:val="24"/>
        </w:rPr>
        <w:t>one</w:t>
      </w:r>
      <w:proofErr w:type="gramEnd"/>
      <w:r w:rsidR="005137A0" w:rsidRPr="006374BC">
        <w:rPr>
          <w:rFonts w:ascii="Bookman Old Style" w:hAnsi="Bookman Old Style"/>
          <w:sz w:val="24"/>
          <w:szCs w:val="24"/>
        </w:rPr>
        <w:t xml:space="preserve">. Mrs. </w:t>
      </w:r>
      <w:proofErr w:type="spellStart"/>
      <w:r w:rsidR="005137A0" w:rsidRPr="006374BC">
        <w:rPr>
          <w:rFonts w:ascii="Bookman Old Style" w:hAnsi="Bookman Old Style"/>
          <w:sz w:val="24"/>
          <w:szCs w:val="24"/>
        </w:rPr>
        <w:t>Chanda</w:t>
      </w:r>
      <w:proofErr w:type="spellEnd"/>
      <w:r w:rsidR="005137A0" w:rsidRPr="006374BC">
        <w:rPr>
          <w:rFonts w:ascii="Bookman Old Style" w:hAnsi="Bookman Old Style"/>
          <w:sz w:val="24"/>
          <w:szCs w:val="24"/>
        </w:rPr>
        <w:t xml:space="preserve"> urged the Court below to take into account this particular factor in arriving at a fair decision. Mrs. </w:t>
      </w:r>
      <w:proofErr w:type="spellStart"/>
      <w:r w:rsidR="005137A0" w:rsidRPr="006374BC">
        <w:rPr>
          <w:rFonts w:ascii="Bookman Old Style" w:hAnsi="Bookman Old Style"/>
          <w:sz w:val="24"/>
          <w:szCs w:val="24"/>
        </w:rPr>
        <w:t>Chan</w:t>
      </w:r>
      <w:r w:rsidR="003D1673" w:rsidRPr="006374BC">
        <w:rPr>
          <w:rFonts w:ascii="Bookman Old Style" w:hAnsi="Bookman Old Style"/>
          <w:sz w:val="24"/>
          <w:szCs w:val="24"/>
        </w:rPr>
        <w:t>da</w:t>
      </w:r>
      <w:proofErr w:type="spellEnd"/>
      <w:r w:rsidR="003D1673" w:rsidRPr="006374BC">
        <w:rPr>
          <w:rFonts w:ascii="Bookman Old Style" w:hAnsi="Bookman Old Style"/>
          <w:sz w:val="24"/>
          <w:szCs w:val="24"/>
        </w:rPr>
        <w:t xml:space="preserve"> pointed out to the C</w:t>
      </w:r>
      <w:r w:rsidR="005137A0" w:rsidRPr="006374BC">
        <w:rPr>
          <w:rFonts w:ascii="Bookman Old Style" w:hAnsi="Bookman Old Style"/>
          <w:sz w:val="24"/>
          <w:szCs w:val="24"/>
        </w:rPr>
        <w:t xml:space="preserve">ourt below that the couple had only one farm on which there is a house that </w:t>
      </w:r>
      <w:proofErr w:type="gramStart"/>
      <w:r w:rsidR="005137A0" w:rsidRPr="006374BC">
        <w:rPr>
          <w:rFonts w:ascii="Bookman Old Style" w:hAnsi="Bookman Old Style"/>
          <w:sz w:val="24"/>
          <w:szCs w:val="24"/>
        </w:rPr>
        <w:t>was used</w:t>
      </w:r>
      <w:proofErr w:type="gramEnd"/>
      <w:r w:rsidR="005137A0" w:rsidRPr="006374BC">
        <w:rPr>
          <w:rFonts w:ascii="Bookman Old Style" w:hAnsi="Bookman Old Style"/>
          <w:sz w:val="24"/>
          <w:szCs w:val="24"/>
        </w:rPr>
        <w:t xml:space="preserve"> by the couple as their matrimonial home. Mrs. </w:t>
      </w:r>
      <w:proofErr w:type="spellStart"/>
      <w:r w:rsidR="005137A0" w:rsidRPr="006374BC">
        <w:rPr>
          <w:rFonts w:ascii="Bookman Old Style" w:hAnsi="Bookman Old Style"/>
          <w:sz w:val="24"/>
          <w:szCs w:val="24"/>
        </w:rPr>
        <w:t>Chanda</w:t>
      </w:r>
      <w:proofErr w:type="spellEnd"/>
      <w:r w:rsidR="005137A0" w:rsidRPr="006374BC">
        <w:rPr>
          <w:rFonts w:ascii="Bookman Old Style" w:hAnsi="Bookman Old Style"/>
          <w:sz w:val="24"/>
          <w:szCs w:val="24"/>
        </w:rPr>
        <w:t xml:space="preserve"> argued that the plaintiff </w:t>
      </w:r>
      <w:proofErr w:type="gramStart"/>
      <w:r w:rsidR="005137A0" w:rsidRPr="006374BC">
        <w:rPr>
          <w:rFonts w:ascii="Bookman Old Style" w:hAnsi="Bookman Old Style"/>
          <w:sz w:val="24"/>
          <w:szCs w:val="24"/>
        </w:rPr>
        <w:t>has been excluded</w:t>
      </w:r>
      <w:proofErr w:type="gramEnd"/>
      <w:r w:rsidR="005137A0" w:rsidRPr="006374BC">
        <w:rPr>
          <w:rFonts w:ascii="Bookman Old Style" w:hAnsi="Bookman Old Style"/>
          <w:sz w:val="24"/>
          <w:szCs w:val="24"/>
        </w:rPr>
        <w:t xml:space="preserve"> from enjoyment of the matrimonial home. </w:t>
      </w:r>
      <w:proofErr w:type="gramStart"/>
      <w:r w:rsidR="005137A0" w:rsidRPr="006374BC">
        <w:rPr>
          <w:rFonts w:ascii="Bookman Old Style" w:hAnsi="Bookman Old Style"/>
          <w:sz w:val="24"/>
          <w:szCs w:val="24"/>
        </w:rPr>
        <w:t>And</w:t>
      </w:r>
      <w:proofErr w:type="gramEnd"/>
      <w:r w:rsidR="005137A0" w:rsidRPr="006374BC">
        <w:rPr>
          <w:rFonts w:ascii="Bookman Old Style" w:hAnsi="Bookman Old Style"/>
          <w:sz w:val="24"/>
          <w:szCs w:val="24"/>
        </w:rPr>
        <w:t xml:space="preserve"> another woman is now enjoying</w:t>
      </w:r>
      <w:r w:rsidR="00AA3F48" w:rsidRPr="006374BC">
        <w:rPr>
          <w:rFonts w:ascii="Bookman Old Style" w:hAnsi="Bookman Old Style"/>
          <w:sz w:val="24"/>
          <w:szCs w:val="24"/>
        </w:rPr>
        <w:t xml:space="preserve"> its use even though she did not contribute to its acquisition. Mrs. </w:t>
      </w:r>
      <w:proofErr w:type="spellStart"/>
      <w:r w:rsidR="00AA3F48" w:rsidRPr="006374BC">
        <w:rPr>
          <w:rFonts w:ascii="Bookman Old Style" w:hAnsi="Bookman Old Style"/>
          <w:sz w:val="24"/>
          <w:szCs w:val="24"/>
        </w:rPr>
        <w:t>Chanda</w:t>
      </w:r>
      <w:proofErr w:type="spellEnd"/>
      <w:r w:rsidR="00AA3F48" w:rsidRPr="006374BC">
        <w:rPr>
          <w:rFonts w:ascii="Bookman Old Style" w:hAnsi="Bookman Old Style"/>
          <w:sz w:val="24"/>
          <w:szCs w:val="24"/>
        </w:rPr>
        <w:t xml:space="preserve"> pressed that the plaintiff </w:t>
      </w:r>
      <w:proofErr w:type="gramStart"/>
      <w:r w:rsidR="00AA3F48" w:rsidRPr="006374BC">
        <w:rPr>
          <w:rFonts w:ascii="Bookman Old Style" w:hAnsi="Bookman Old Style"/>
          <w:sz w:val="24"/>
          <w:szCs w:val="24"/>
        </w:rPr>
        <w:t>was chased from the matrimonial home</w:t>
      </w:r>
      <w:r w:rsidR="003D1673" w:rsidRPr="006374BC">
        <w:rPr>
          <w:rFonts w:ascii="Bookman Old Style" w:hAnsi="Bookman Old Style"/>
          <w:sz w:val="24"/>
          <w:szCs w:val="24"/>
        </w:rPr>
        <w:t>,</w:t>
      </w:r>
      <w:r w:rsidR="00AA3F48" w:rsidRPr="006374BC">
        <w:rPr>
          <w:rFonts w:ascii="Bookman Old Style" w:hAnsi="Bookman Old Style"/>
          <w:sz w:val="24"/>
          <w:szCs w:val="24"/>
        </w:rPr>
        <w:t xml:space="preserve"> and remained without any accommodation for close to three years</w:t>
      </w:r>
      <w:proofErr w:type="gramEnd"/>
      <w:r w:rsidR="00AA3F48" w:rsidRPr="006374BC">
        <w:rPr>
          <w:rFonts w:ascii="Bookman Old Style" w:hAnsi="Bookman Old Style"/>
          <w:sz w:val="24"/>
          <w:szCs w:val="24"/>
        </w:rPr>
        <w:t xml:space="preserve">. Mrs. </w:t>
      </w:r>
      <w:proofErr w:type="spellStart"/>
      <w:r w:rsidR="00AA3F48" w:rsidRPr="006374BC">
        <w:rPr>
          <w:rFonts w:ascii="Bookman Old Style" w:hAnsi="Bookman Old Style"/>
          <w:sz w:val="24"/>
          <w:szCs w:val="24"/>
        </w:rPr>
        <w:t>Chanda</w:t>
      </w:r>
      <w:proofErr w:type="spellEnd"/>
      <w:r w:rsidR="00AA3F48" w:rsidRPr="006374BC">
        <w:rPr>
          <w:rFonts w:ascii="Bookman Old Style" w:hAnsi="Bookman Old Style"/>
          <w:sz w:val="24"/>
          <w:szCs w:val="24"/>
        </w:rPr>
        <w:t xml:space="preserve"> submitted that it was inhuman, considering also that the defendant had abandoned the plaintiff on the farm for a period of five years before he chased her away. </w:t>
      </w:r>
    </w:p>
    <w:p w:rsidR="00AA3F48" w:rsidRPr="006374BC" w:rsidRDefault="00AA3F48" w:rsidP="00F95D0E">
      <w:pPr>
        <w:spacing w:line="360" w:lineRule="auto"/>
        <w:jc w:val="both"/>
        <w:rPr>
          <w:rFonts w:ascii="Bookman Old Style" w:hAnsi="Bookman Old Style"/>
          <w:sz w:val="24"/>
          <w:szCs w:val="24"/>
        </w:rPr>
      </w:pPr>
    </w:p>
    <w:p w:rsidR="00BD02EF" w:rsidRPr="006374BC" w:rsidRDefault="00AA3F48" w:rsidP="00F95D0E">
      <w:pPr>
        <w:spacing w:line="360" w:lineRule="auto"/>
        <w:jc w:val="both"/>
        <w:rPr>
          <w:rFonts w:ascii="Bookman Old Style" w:hAnsi="Bookman Old Style"/>
          <w:sz w:val="24"/>
          <w:szCs w:val="24"/>
        </w:rPr>
      </w:pPr>
      <w:r w:rsidRPr="006374BC">
        <w:rPr>
          <w:rFonts w:ascii="Bookman Old Style" w:hAnsi="Bookman Old Style"/>
          <w:sz w:val="24"/>
          <w:szCs w:val="24"/>
        </w:rPr>
        <w:t xml:space="preserve">Relying on the </w:t>
      </w:r>
      <w:r w:rsidRPr="006374BC">
        <w:rPr>
          <w:rFonts w:ascii="Bookman Old Style" w:hAnsi="Bookman Old Style"/>
          <w:i/>
          <w:sz w:val="24"/>
          <w:szCs w:val="24"/>
        </w:rPr>
        <w:t xml:space="preserve">case </w:t>
      </w:r>
      <w:proofErr w:type="spellStart"/>
      <w:r w:rsidRPr="006374BC">
        <w:rPr>
          <w:rFonts w:ascii="Bookman Old Style" w:hAnsi="Bookman Old Style"/>
          <w:i/>
          <w:sz w:val="24"/>
          <w:szCs w:val="24"/>
        </w:rPr>
        <w:t>Musonda</w:t>
      </w:r>
      <w:proofErr w:type="spellEnd"/>
      <w:r w:rsidRPr="006374BC">
        <w:rPr>
          <w:rFonts w:ascii="Bookman Old Style" w:hAnsi="Bookman Old Style"/>
          <w:sz w:val="24"/>
          <w:szCs w:val="24"/>
        </w:rPr>
        <w:t xml:space="preserve"> case</w:t>
      </w:r>
      <w:r w:rsidR="00F21C05" w:rsidRPr="006374BC">
        <w:rPr>
          <w:rFonts w:ascii="Bookman Old Style" w:hAnsi="Bookman Old Style"/>
          <w:sz w:val="24"/>
          <w:szCs w:val="24"/>
        </w:rPr>
        <w:t xml:space="preserve"> (supra)</w:t>
      </w:r>
      <w:r w:rsidRPr="006374BC">
        <w:rPr>
          <w:rFonts w:ascii="Bookman Old Style" w:hAnsi="Bookman Old Style"/>
          <w:sz w:val="24"/>
          <w:szCs w:val="24"/>
        </w:rPr>
        <w:t xml:space="preserve"> referred to above</w:t>
      </w:r>
      <w:r w:rsidR="00F21C05" w:rsidRPr="006374BC">
        <w:rPr>
          <w:rFonts w:ascii="Bookman Old Style" w:hAnsi="Bookman Old Style"/>
          <w:sz w:val="24"/>
          <w:szCs w:val="24"/>
        </w:rPr>
        <w:t>,</w:t>
      </w:r>
      <w:r w:rsidRPr="006374BC">
        <w:rPr>
          <w:rFonts w:ascii="Bookman Old Style" w:hAnsi="Bookman Old Style"/>
          <w:sz w:val="24"/>
          <w:szCs w:val="24"/>
        </w:rPr>
        <w:t xml:space="preserve"> Mrs. </w:t>
      </w:r>
      <w:proofErr w:type="spellStart"/>
      <w:r w:rsidRPr="006374BC">
        <w:rPr>
          <w:rFonts w:ascii="Bookman Old Style" w:hAnsi="Bookman Old Style"/>
          <w:sz w:val="24"/>
          <w:szCs w:val="24"/>
        </w:rPr>
        <w:t>Chanda</w:t>
      </w:r>
      <w:proofErr w:type="spellEnd"/>
      <w:r w:rsidRPr="006374BC">
        <w:rPr>
          <w:rFonts w:ascii="Bookman Old Style" w:hAnsi="Bookman Old Style"/>
          <w:sz w:val="24"/>
          <w:szCs w:val="24"/>
        </w:rPr>
        <w:t xml:space="preserve"> urged the Court below to order that all the family assets </w:t>
      </w:r>
      <w:proofErr w:type="gramStart"/>
      <w:r w:rsidRPr="006374BC">
        <w:rPr>
          <w:rFonts w:ascii="Bookman Old Style" w:hAnsi="Bookman Old Style"/>
          <w:sz w:val="24"/>
          <w:szCs w:val="24"/>
        </w:rPr>
        <w:t>be shared</w:t>
      </w:r>
      <w:proofErr w:type="gramEnd"/>
      <w:r w:rsidRPr="006374BC">
        <w:rPr>
          <w:rFonts w:ascii="Bookman Old Style" w:hAnsi="Bookman Old Style"/>
          <w:sz w:val="24"/>
          <w:szCs w:val="24"/>
        </w:rPr>
        <w:t xml:space="preserve"> equally. In so doing, the Court below </w:t>
      </w:r>
      <w:proofErr w:type="gramStart"/>
      <w:r w:rsidRPr="006374BC">
        <w:rPr>
          <w:rFonts w:ascii="Bookman Old Style" w:hAnsi="Bookman Old Style"/>
          <w:sz w:val="24"/>
          <w:szCs w:val="24"/>
        </w:rPr>
        <w:t>was urged</w:t>
      </w:r>
      <w:proofErr w:type="gramEnd"/>
      <w:r w:rsidRPr="006374BC">
        <w:rPr>
          <w:rFonts w:ascii="Bookman Old Style" w:hAnsi="Bookman Old Style"/>
          <w:sz w:val="24"/>
          <w:szCs w:val="24"/>
        </w:rPr>
        <w:t xml:space="preserve"> to take into account all the asset</w:t>
      </w:r>
      <w:r w:rsidR="00BD02EF" w:rsidRPr="006374BC">
        <w:rPr>
          <w:rFonts w:ascii="Bookman Old Style" w:hAnsi="Bookman Old Style"/>
          <w:sz w:val="24"/>
          <w:szCs w:val="24"/>
        </w:rPr>
        <w:t>s</w:t>
      </w:r>
      <w:r w:rsidRPr="006374BC">
        <w:rPr>
          <w:rFonts w:ascii="Bookman Old Style" w:hAnsi="Bookman Old Style"/>
          <w:sz w:val="24"/>
          <w:szCs w:val="24"/>
        </w:rPr>
        <w:t xml:space="preserve"> that had been disposed of. </w:t>
      </w:r>
    </w:p>
    <w:p w:rsidR="00AA3F48" w:rsidRPr="006374BC" w:rsidRDefault="00AA3F48" w:rsidP="00F95D0E">
      <w:pPr>
        <w:spacing w:line="360" w:lineRule="auto"/>
        <w:jc w:val="both"/>
        <w:rPr>
          <w:rFonts w:ascii="Bookman Old Style" w:hAnsi="Bookman Old Style"/>
          <w:sz w:val="24"/>
          <w:szCs w:val="24"/>
        </w:rPr>
      </w:pPr>
      <w:r w:rsidRPr="006374BC">
        <w:rPr>
          <w:rFonts w:ascii="Bookman Old Style" w:hAnsi="Bookman Old Style"/>
          <w:sz w:val="24"/>
          <w:szCs w:val="24"/>
        </w:rPr>
        <w:t xml:space="preserve">Mr. </w:t>
      </w:r>
      <w:proofErr w:type="spellStart"/>
      <w:r w:rsidRPr="006374BC">
        <w:rPr>
          <w:rFonts w:ascii="Bookman Old Style" w:hAnsi="Bookman Old Style"/>
          <w:sz w:val="24"/>
          <w:szCs w:val="24"/>
        </w:rPr>
        <w:t>Kaona</w:t>
      </w:r>
      <w:proofErr w:type="spellEnd"/>
      <w:r w:rsidRPr="006374BC">
        <w:rPr>
          <w:rFonts w:ascii="Bookman Old Style" w:hAnsi="Bookman Old Style"/>
          <w:sz w:val="24"/>
          <w:szCs w:val="24"/>
        </w:rPr>
        <w:t xml:space="preserve"> filed the written submissions on </w:t>
      </w:r>
      <w:proofErr w:type="gramStart"/>
      <w:r w:rsidRPr="006374BC">
        <w:rPr>
          <w:rFonts w:ascii="Bookman Old Style" w:hAnsi="Bookman Old Style"/>
          <w:sz w:val="24"/>
          <w:szCs w:val="24"/>
        </w:rPr>
        <w:t>28</w:t>
      </w:r>
      <w:r w:rsidRPr="006374BC">
        <w:rPr>
          <w:rFonts w:ascii="Bookman Old Style" w:hAnsi="Bookman Old Style"/>
          <w:sz w:val="24"/>
          <w:szCs w:val="24"/>
          <w:vertAlign w:val="superscript"/>
        </w:rPr>
        <w:t>th</w:t>
      </w:r>
      <w:proofErr w:type="gramEnd"/>
      <w:r w:rsidRPr="006374BC">
        <w:rPr>
          <w:rFonts w:ascii="Bookman Old Style" w:hAnsi="Bookman Old Style"/>
          <w:sz w:val="24"/>
          <w:szCs w:val="24"/>
        </w:rPr>
        <w:t xml:space="preserve"> September, 2007. Mr. </w:t>
      </w:r>
      <w:proofErr w:type="spellStart"/>
      <w:r w:rsidRPr="006374BC">
        <w:rPr>
          <w:rFonts w:ascii="Bookman Old Style" w:hAnsi="Bookman Old Style"/>
          <w:sz w:val="24"/>
          <w:szCs w:val="24"/>
        </w:rPr>
        <w:t>Kaona</w:t>
      </w:r>
      <w:proofErr w:type="spellEnd"/>
      <w:r w:rsidRPr="006374BC">
        <w:rPr>
          <w:rFonts w:ascii="Bookman Old Style" w:hAnsi="Bookman Old Style"/>
          <w:sz w:val="24"/>
          <w:szCs w:val="24"/>
        </w:rPr>
        <w:t xml:space="preserve"> </w:t>
      </w:r>
      <w:r w:rsidR="00BD02EF" w:rsidRPr="006374BC">
        <w:rPr>
          <w:rFonts w:ascii="Bookman Old Style" w:hAnsi="Bookman Old Style"/>
          <w:sz w:val="24"/>
          <w:szCs w:val="24"/>
        </w:rPr>
        <w:t xml:space="preserve">pointed out </w:t>
      </w:r>
      <w:r w:rsidRPr="006374BC">
        <w:rPr>
          <w:rFonts w:ascii="Bookman Old Style" w:hAnsi="Bookman Old Style"/>
          <w:sz w:val="24"/>
          <w:szCs w:val="24"/>
        </w:rPr>
        <w:t xml:space="preserve">that this matter arises as an appeal from the decision of the Local </w:t>
      </w:r>
      <w:proofErr w:type="gramStart"/>
      <w:r w:rsidRPr="006374BC">
        <w:rPr>
          <w:rFonts w:ascii="Bookman Old Style" w:hAnsi="Bookman Old Style"/>
          <w:sz w:val="24"/>
          <w:szCs w:val="24"/>
        </w:rPr>
        <w:t>Court which</w:t>
      </w:r>
      <w:proofErr w:type="gramEnd"/>
      <w:r w:rsidRPr="006374BC">
        <w:rPr>
          <w:rFonts w:ascii="Bookman Old Style" w:hAnsi="Bookman Old Style"/>
          <w:sz w:val="24"/>
          <w:szCs w:val="24"/>
        </w:rPr>
        <w:t xml:space="preserve"> ordered that: </w:t>
      </w:r>
    </w:p>
    <w:p w:rsidR="00AA3F48" w:rsidRPr="006374BC" w:rsidRDefault="00BD02EF" w:rsidP="00AA3F48">
      <w:pPr>
        <w:pStyle w:val="ListParagraph"/>
        <w:numPr>
          <w:ilvl w:val="0"/>
          <w:numId w:val="11"/>
        </w:numPr>
        <w:spacing w:line="360" w:lineRule="auto"/>
        <w:jc w:val="both"/>
        <w:rPr>
          <w:rFonts w:ascii="Bookman Old Style" w:hAnsi="Bookman Old Style"/>
          <w:sz w:val="24"/>
          <w:szCs w:val="24"/>
        </w:rPr>
      </w:pPr>
      <w:r w:rsidRPr="006374BC">
        <w:rPr>
          <w:rFonts w:ascii="Bookman Old Style" w:hAnsi="Bookman Old Style"/>
          <w:sz w:val="24"/>
          <w:szCs w:val="24"/>
        </w:rPr>
        <w:t>t</w:t>
      </w:r>
      <w:r w:rsidR="00AA3F48" w:rsidRPr="006374BC">
        <w:rPr>
          <w:rFonts w:ascii="Bookman Old Style" w:hAnsi="Bookman Old Style"/>
          <w:sz w:val="24"/>
          <w:szCs w:val="24"/>
        </w:rPr>
        <w:t xml:space="preserve">he defendant surrenders to the plaintiff house number 713, New </w:t>
      </w:r>
      <w:proofErr w:type="spellStart"/>
      <w:r w:rsidR="00AA3F48" w:rsidRPr="006374BC">
        <w:rPr>
          <w:rFonts w:ascii="Bookman Old Style" w:hAnsi="Bookman Old Style"/>
          <w:sz w:val="24"/>
          <w:szCs w:val="24"/>
        </w:rPr>
        <w:t>Kanyama</w:t>
      </w:r>
      <w:proofErr w:type="spellEnd"/>
      <w:r w:rsidR="00AA3F48" w:rsidRPr="006374BC">
        <w:rPr>
          <w:rFonts w:ascii="Bookman Old Style" w:hAnsi="Bookman Old Style"/>
          <w:sz w:val="24"/>
          <w:szCs w:val="24"/>
        </w:rPr>
        <w:t>;</w:t>
      </w:r>
    </w:p>
    <w:p w:rsidR="00AA3F48" w:rsidRPr="006374BC" w:rsidRDefault="00BD02EF" w:rsidP="00AA3F48">
      <w:pPr>
        <w:pStyle w:val="ListParagraph"/>
        <w:numPr>
          <w:ilvl w:val="0"/>
          <w:numId w:val="11"/>
        </w:numPr>
        <w:spacing w:line="360" w:lineRule="auto"/>
        <w:jc w:val="both"/>
        <w:rPr>
          <w:rFonts w:ascii="Bookman Old Style" w:hAnsi="Bookman Old Style"/>
          <w:sz w:val="24"/>
          <w:szCs w:val="24"/>
        </w:rPr>
      </w:pPr>
      <w:r w:rsidRPr="006374BC">
        <w:rPr>
          <w:rFonts w:ascii="Bookman Old Style" w:hAnsi="Bookman Old Style"/>
          <w:sz w:val="24"/>
          <w:szCs w:val="24"/>
        </w:rPr>
        <w:t>a</w:t>
      </w:r>
      <w:r w:rsidR="00AA3F48" w:rsidRPr="006374BC">
        <w:rPr>
          <w:rFonts w:ascii="Bookman Old Style" w:hAnsi="Bookman Old Style"/>
          <w:sz w:val="24"/>
          <w:szCs w:val="24"/>
        </w:rPr>
        <w:t xml:space="preserve"> shop at </w:t>
      </w:r>
      <w:proofErr w:type="spellStart"/>
      <w:r w:rsidR="00AA3F48" w:rsidRPr="006374BC">
        <w:rPr>
          <w:rFonts w:ascii="Bookman Old Style" w:hAnsi="Bookman Old Style"/>
          <w:sz w:val="24"/>
          <w:szCs w:val="24"/>
        </w:rPr>
        <w:t>Kanyama</w:t>
      </w:r>
      <w:proofErr w:type="spellEnd"/>
      <w:r w:rsidR="00AA3F48" w:rsidRPr="006374BC">
        <w:rPr>
          <w:rFonts w:ascii="Bookman Old Style" w:hAnsi="Bookman Old Style"/>
          <w:sz w:val="24"/>
          <w:szCs w:val="24"/>
        </w:rPr>
        <w:t xml:space="preserve"> market;</w:t>
      </w:r>
    </w:p>
    <w:p w:rsidR="009A7A86" w:rsidRPr="006374BC" w:rsidRDefault="00BD02EF" w:rsidP="00AA3F48">
      <w:pPr>
        <w:pStyle w:val="ListParagraph"/>
        <w:numPr>
          <w:ilvl w:val="0"/>
          <w:numId w:val="11"/>
        </w:numPr>
        <w:spacing w:line="360" w:lineRule="auto"/>
        <w:jc w:val="both"/>
        <w:rPr>
          <w:rFonts w:ascii="Bookman Old Style" w:hAnsi="Bookman Old Style"/>
          <w:sz w:val="24"/>
          <w:szCs w:val="24"/>
        </w:rPr>
      </w:pPr>
      <w:r w:rsidRPr="006374BC">
        <w:rPr>
          <w:rFonts w:ascii="Bookman Old Style" w:hAnsi="Bookman Old Style"/>
          <w:sz w:val="24"/>
          <w:szCs w:val="24"/>
        </w:rPr>
        <w:t>a</w:t>
      </w:r>
      <w:r w:rsidR="00AA3F48" w:rsidRPr="006374BC">
        <w:rPr>
          <w:rFonts w:ascii="Bookman Old Style" w:hAnsi="Bookman Old Style"/>
          <w:sz w:val="24"/>
          <w:szCs w:val="24"/>
        </w:rPr>
        <w:t xml:space="preserve"> Bar and Tavern on plot number E 13 Old </w:t>
      </w:r>
      <w:proofErr w:type="spellStart"/>
      <w:r w:rsidR="00AA3F48" w:rsidRPr="006374BC">
        <w:rPr>
          <w:rFonts w:ascii="Bookman Old Style" w:hAnsi="Bookman Old Style"/>
          <w:sz w:val="24"/>
          <w:szCs w:val="24"/>
        </w:rPr>
        <w:t>Kanyama</w:t>
      </w:r>
      <w:proofErr w:type="spellEnd"/>
      <w:r w:rsidR="009A7A86" w:rsidRPr="006374BC">
        <w:rPr>
          <w:rFonts w:ascii="Bookman Old Style" w:hAnsi="Bookman Old Style"/>
          <w:sz w:val="24"/>
          <w:szCs w:val="24"/>
        </w:rPr>
        <w:t xml:space="preserve">; and </w:t>
      </w:r>
    </w:p>
    <w:p w:rsidR="009A7A86" w:rsidRPr="006374BC" w:rsidRDefault="00BD02EF" w:rsidP="00AA3F48">
      <w:pPr>
        <w:pStyle w:val="ListParagraph"/>
        <w:numPr>
          <w:ilvl w:val="0"/>
          <w:numId w:val="11"/>
        </w:numPr>
        <w:spacing w:line="360" w:lineRule="auto"/>
        <w:jc w:val="both"/>
        <w:rPr>
          <w:rFonts w:ascii="Bookman Old Style" w:hAnsi="Bookman Old Style"/>
          <w:sz w:val="24"/>
          <w:szCs w:val="24"/>
        </w:rPr>
      </w:pPr>
      <w:proofErr w:type="gramStart"/>
      <w:r w:rsidRPr="006374BC">
        <w:rPr>
          <w:rFonts w:ascii="Bookman Old Style" w:hAnsi="Bookman Old Style"/>
          <w:sz w:val="24"/>
          <w:szCs w:val="24"/>
        </w:rPr>
        <w:t>t</w:t>
      </w:r>
      <w:r w:rsidR="009A7A86" w:rsidRPr="006374BC">
        <w:rPr>
          <w:rFonts w:ascii="Bookman Old Style" w:hAnsi="Bookman Old Style"/>
          <w:sz w:val="24"/>
          <w:szCs w:val="24"/>
        </w:rPr>
        <w:t>wo</w:t>
      </w:r>
      <w:proofErr w:type="gramEnd"/>
      <w:r w:rsidR="009A7A86" w:rsidRPr="006374BC">
        <w:rPr>
          <w:rFonts w:ascii="Bookman Old Style" w:hAnsi="Bookman Old Style"/>
          <w:sz w:val="24"/>
          <w:szCs w:val="24"/>
        </w:rPr>
        <w:t xml:space="preserve"> sewing machines. </w:t>
      </w:r>
    </w:p>
    <w:p w:rsidR="00BD02EF" w:rsidRPr="006374BC" w:rsidRDefault="009A7A86" w:rsidP="009A7A86">
      <w:pPr>
        <w:spacing w:line="360" w:lineRule="auto"/>
        <w:jc w:val="both"/>
        <w:rPr>
          <w:rFonts w:ascii="Bookman Old Style" w:hAnsi="Bookman Old Style"/>
          <w:sz w:val="24"/>
          <w:szCs w:val="24"/>
        </w:rPr>
      </w:pPr>
      <w:r w:rsidRPr="006374BC">
        <w:rPr>
          <w:rFonts w:ascii="Bookman Old Style" w:hAnsi="Bookman Old Style"/>
          <w:sz w:val="24"/>
          <w:szCs w:val="24"/>
        </w:rPr>
        <w:t xml:space="preserve">Mr. </w:t>
      </w:r>
      <w:proofErr w:type="spellStart"/>
      <w:r w:rsidRPr="006374BC">
        <w:rPr>
          <w:rFonts w:ascii="Bookman Old Style" w:hAnsi="Bookman Old Style"/>
          <w:sz w:val="24"/>
          <w:szCs w:val="24"/>
        </w:rPr>
        <w:t>Kaona</w:t>
      </w:r>
      <w:proofErr w:type="spellEnd"/>
      <w:r w:rsidRPr="006374BC">
        <w:rPr>
          <w:rFonts w:ascii="Bookman Old Style" w:hAnsi="Bookman Old Style"/>
          <w:sz w:val="24"/>
          <w:szCs w:val="24"/>
        </w:rPr>
        <w:t xml:space="preserve"> also submitted that the Court below ordered that farm number 37 </w:t>
      </w:r>
      <w:proofErr w:type="spellStart"/>
      <w:r w:rsidRPr="006374BC">
        <w:rPr>
          <w:rFonts w:ascii="Bookman Old Style" w:hAnsi="Bookman Old Style"/>
          <w:sz w:val="24"/>
          <w:szCs w:val="24"/>
        </w:rPr>
        <w:t>Barlasone</w:t>
      </w:r>
      <w:proofErr w:type="spellEnd"/>
      <w:r w:rsidRPr="006374BC">
        <w:rPr>
          <w:rFonts w:ascii="Bookman Old Style" w:hAnsi="Bookman Old Style"/>
          <w:sz w:val="24"/>
          <w:szCs w:val="24"/>
        </w:rPr>
        <w:t xml:space="preserve"> park, Lusaka belongs to both parties</w:t>
      </w:r>
      <w:r w:rsidR="00BD02EF" w:rsidRPr="006374BC">
        <w:rPr>
          <w:rFonts w:ascii="Bookman Old Style" w:hAnsi="Bookman Old Style"/>
          <w:sz w:val="24"/>
          <w:szCs w:val="24"/>
        </w:rPr>
        <w:t>,</w:t>
      </w:r>
      <w:r w:rsidRPr="006374BC">
        <w:rPr>
          <w:rFonts w:ascii="Bookman Old Style" w:hAnsi="Bookman Old Style"/>
          <w:sz w:val="24"/>
          <w:szCs w:val="24"/>
        </w:rPr>
        <w:t xml:space="preserve"> and that the certificate of title </w:t>
      </w:r>
      <w:proofErr w:type="gramStart"/>
      <w:r w:rsidRPr="006374BC">
        <w:rPr>
          <w:rFonts w:ascii="Bookman Old Style" w:hAnsi="Bookman Old Style"/>
          <w:sz w:val="24"/>
          <w:szCs w:val="24"/>
        </w:rPr>
        <w:t>should be surrendered</w:t>
      </w:r>
      <w:proofErr w:type="gramEnd"/>
      <w:r w:rsidRPr="006374BC">
        <w:rPr>
          <w:rFonts w:ascii="Bookman Old Style" w:hAnsi="Bookman Old Style"/>
          <w:sz w:val="24"/>
          <w:szCs w:val="24"/>
        </w:rPr>
        <w:t xml:space="preserve"> to the plaintiff. When the appeal was called, Mr. </w:t>
      </w:r>
      <w:proofErr w:type="spellStart"/>
      <w:r w:rsidRPr="006374BC">
        <w:rPr>
          <w:rFonts w:ascii="Bookman Old Style" w:hAnsi="Bookman Old Style"/>
          <w:sz w:val="24"/>
          <w:szCs w:val="24"/>
        </w:rPr>
        <w:t>Kao</w:t>
      </w:r>
      <w:r w:rsidR="00BD02EF" w:rsidRPr="006374BC">
        <w:rPr>
          <w:rFonts w:ascii="Bookman Old Style" w:hAnsi="Bookman Old Style"/>
          <w:sz w:val="24"/>
          <w:szCs w:val="24"/>
        </w:rPr>
        <w:t>na</w:t>
      </w:r>
      <w:proofErr w:type="spellEnd"/>
      <w:r w:rsidR="00BD02EF" w:rsidRPr="006374BC">
        <w:rPr>
          <w:rFonts w:ascii="Bookman Old Style" w:hAnsi="Bookman Old Style"/>
          <w:sz w:val="24"/>
          <w:szCs w:val="24"/>
        </w:rPr>
        <w:t xml:space="preserve"> submitted that the matter should </w:t>
      </w:r>
      <w:proofErr w:type="gramStart"/>
      <w:r w:rsidR="00BD02EF" w:rsidRPr="006374BC">
        <w:rPr>
          <w:rFonts w:ascii="Bookman Old Style" w:hAnsi="Bookman Old Style"/>
          <w:sz w:val="24"/>
          <w:szCs w:val="24"/>
        </w:rPr>
        <w:t xml:space="preserve">be </w:t>
      </w:r>
      <w:r w:rsidRPr="006374BC">
        <w:rPr>
          <w:rFonts w:ascii="Bookman Old Style" w:hAnsi="Bookman Old Style"/>
          <w:sz w:val="24"/>
          <w:szCs w:val="24"/>
        </w:rPr>
        <w:t xml:space="preserve"> heard</w:t>
      </w:r>
      <w:proofErr w:type="gramEnd"/>
      <w:r w:rsidRPr="006374BC">
        <w:rPr>
          <w:rFonts w:ascii="Bookman Old Style" w:hAnsi="Bookman Old Style"/>
          <w:sz w:val="24"/>
          <w:szCs w:val="24"/>
        </w:rPr>
        <w:t xml:space="preserve"> </w:t>
      </w:r>
      <w:r w:rsidRPr="006374BC">
        <w:rPr>
          <w:rFonts w:ascii="Bookman Old Style" w:hAnsi="Bookman Old Style"/>
          <w:i/>
          <w:sz w:val="24"/>
          <w:szCs w:val="24"/>
        </w:rPr>
        <w:t>de novo</w:t>
      </w:r>
      <w:r w:rsidRPr="006374BC">
        <w:rPr>
          <w:rFonts w:ascii="Bookman Old Style" w:hAnsi="Bookman Old Style"/>
          <w:sz w:val="24"/>
          <w:szCs w:val="24"/>
        </w:rPr>
        <w:t xml:space="preserve">. </w:t>
      </w:r>
    </w:p>
    <w:p w:rsidR="009A7A86" w:rsidRPr="006374BC" w:rsidRDefault="009A7A86" w:rsidP="009A7A86">
      <w:pPr>
        <w:spacing w:line="360" w:lineRule="auto"/>
        <w:jc w:val="both"/>
        <w:rPr>
          <w:rFonts w:ascii="Bookman Old Style" w:hAnsi="Bookman Old Style"/>
          <w:sz w:val="24"/>
          <w:szCs w:val="24"/>
        </w:rPr>
      </w:pPr>
      <w:r w:rsidRPr="006374BC">
        <w:rPr>
          <w:rFonts w:ascii="Bookman Old Style" w:hAnsi="Bookman Old Style"/>
          <w:sz w:val="24"/>
          <w:szCs w:val="24"/>
        </w:rPr>
        <w:t>During the trial</w:t>
      </w:r>
      <w:r w:rsidR="003D1673" w:rsidRPr="006374BC">
        <w:rPr>
          <w:rFonts w:ascii="Bookman Old Style" w:hAnsi="Bookman Old Style"/>
          <w:sz w:val="24"/>
          <w:szCs w:val="24"/>
        </w:rPr>
        <w:t>,</w:t>
      </w:r>
      <w:r w:rsidRPr="006374BC">
        <w:rPr>
          <w:rFonts w:ascii="Bookman Old Style" w:hAnsi="Bookman Old Style"/>
          <w:sz w:val="24"/>
          <w:szCs w:val="24"/>
        </w:rPr>
        <w:t xml:space="preserve"> Mr. </w:t>
      </w:r>
      <w:proofErr w:type="spellStart"/>
      <w:r w:rsidRPr="006374BC">
        <w:rPr>
          <w:rFonts w:ascii="Bookman Old Style" w:hAnsi="Bookman Old Style"/>
          <w:sz w:val="24"/>
          <w:szCs w:val="24"/>
        </w:rPr>
        <w:t>Kaona</w:t>
      </w:r>
      <w:proofErr w:type="spellEnd"/>
      <w:r w:rsidRPr="006374BC">
        <w:rPr>
          <w:rFonts w:ascii="Bookman Old Style" w:hAnsi="Bookman Old Style"/>
          <w:sz w:val="24"/>
          <w:szCs w:val="24"/>
        </w:rPr>
        <w:t xml:space="preserve"> submitted that the plaintiff testified that during the course of her marriage</w:t>
      </w:r>
      <w:r w:rsidR="00BD02EF" w:rsidRPr="006374BC">
        <w:rPr>
          <w:rFonts w:ascii="Bookman Old Style" w:hAnsi="Bookman Old Style"/>
          <w:sz w:val="24"/>
          <w:szCs w:val="24"/>
        </w:rPr>
        <w:t xml:space="preserve"> to</w:t>
      </w:r>
      <w:r w:rsidRPr="006374BC">
        <w:rPr>
          <w:rFonts w:ascii="Bookman Old Style" w:hAnsi="Bookman Old Style"/>
          <w:sz w:val="24"/>
          <w:szCs w:val="24"/>
        </w:rPr>
        <w:t xml:space="preserve"> the defendant, they acquired the following properties:</w:t>
      </w:r>
    </w:p>
    <w:p w:rsidR="009A7A86" w:rsidRPr="006374BC" w:rsidRDefault="00BD02EF" w:rsidP="009A7A86">
      <w:pPr>
        <w:pStyle w:val="ListParagraph"/>
        <w:numPr>
          <w:ilvl w:val="0"/>
          <w:numId w:val="12"/>
        </w:numPr>
        <w:spacing w:line="360" w:lineRule="auto"/>
        <w:jc w:val="both"/>
        <w:rPr>
          <w:rFonts w:ascii="Bookman Old Style" w:hAnsi="Bookman Old Style"/>
          <w:sz w:val="24"/>
          <w:szCs w:val="24"/>
        </w:rPr>
      </w:pPr>
      <w:r w:rsidRPr="006374BC">
        <w:rPr>
          <w:rFonts w:ascii="Bookman Old Style" w:hAnsi="Bookman Old Style"/>
          <w:sz w:val="24"/>
          <w:szCs w:val="24"/>
        </w:rPr>
        <w:t>f</w:t>
      </w:r>
      <w:r w:rsidR="009A7A86" w:rsidRPr="006374BC">
        <w:rPr>
          <w:rFonts w:ascii="Bookman Old Style" w:hAnsi="Bookman Old Style"/>
          <w:sz w:val="24"/>
          <w:szCs w:val="24"/>
        </w:rPr>
        <w:t xml:space="preserve">arm number 37, </w:t>
      </w:r>
      <w:proofErr w:type="spellStart"/>
      <w:r w:rsidR="009A7A86" w:rsidRPr="006374BC">
        <w:rPr>
          <w:rFonts w:ascii="Bookman Old Style" w:hAnsi="Bookman Old Style"/>
          <w:sz w:val="24"/>
          <w:szCs w:val="24"/>
        </w:rPr>
        <w:t>Balastone</w:t>
      </w:r>
      <w:proofErr w:type="spellEnd"/>
      <w:r w:rsidR="009A7A86" w:rsidRPr="006374BC">
        <w:rPr>
          <w:rFonts w:ascii="Bookman Old Style" w:hAnsi="Bookman Old Style"/>
          <w:sz w:val="24"/>
          <w:szCs w:val="24"/>
        </w:rPr>
        <w:t xml:space="preserve"> park, Lusaka;</w:t>
      </w:r>
    </w:p>
    <w:p w:rsidR="009A7A86" w:rsidRPr="006374BC" w:rsidRDefault="00BD02EF" w:rsidP="009A7A86">
      <w:pPr>
        <w:pStyle w:val="ListParagraph"/>
        <w:numPr>
          <w:ilvl w:val="0"/>
          <w:numId w:val="12"/>
        </w:numPr>
        <w:spacing w:line="360" w:lineRule="auto"/>
        <w:jc w:val="both"/>
        <w:rPr>
          <w:rFonts w:ascii="Bookman Old Style" w:hAnsi="Bookman Old Style"/>
          <w:sz w:val="24"/>
          <w:szCs w:val="24"/>
        </w:rPr>
      </w:pPr>
      <w:r w:rsidRPr="006374BC">
        <w:rPr>
          <w:rFonts w:ascii="Bookman Old Style" w:hAnsi="Bookman Old Style"/>
          <w:sz w:val="24"/>
          <w:szCs w:val="24"/>
        </w:rPr>
        <w:t>t</w:t>
      </w:r>
      <w:r w:rsidR="009A7A86" w:rsidRPr="006374BC">
        <w:rPr>
          <w:rFonts w:ascii="Bookman Old Style" w:hAnsi="Bookman Old Style"/>
          <w:sz w:val="24"/>
          <w:szCs w:val="24"/>
        </w:rPr>
        <w:t xml:space="preserve">avern on plot number E 13 Old </w:t>
      </w:r>
      <w:proofErr w:type="spellStart"/>
      <w:r w:rsidR="009A7A86" w:rsidRPr="006374BC">
        <w:rPr>
          <w:rFonts w:ascii="Bookman Old Style" w:hAnsi="Bookman Old Style"/>
          <w:sz w:val="24"/>
          <w:szCs w:val="24"/>
        </w:rPr>
        <w:t>Kanyama</w:t>
      </w:r>
      <w:proofErr w:type="spellEnd"/>
      <w:r w:rsidR="009A7A86" w:rsidRPr="006374BC">
        <w:rPr>
          <w:rFonts w:ascii="Bookman Old Style" w:hAnsi="Bookman Old Style"/>
          <w:sz w:val="24"/>
          <w:szCs w:val="24"/>
        </w:rPr>
        <w:t xml:space="preserve">, Lusaka; </w:t>
      </w:r>
    </w:p>
    <w:p w:rsidR="009A7A86" w:rsidRPr="006374BC" w:rsidRDefault="00BD02EF" w:rsidP="009A7A86">
      <w:pPr>
        <w:pStyle w:val="ListParagraph"/>
        <w:numPr>
          <w:ilvl w:val="0"/>
          <w:numId w:val="12"/>
        </w:numPr>
        <w:spacing w:line="360" w:lineRule="auto"/>
        <w:jc w:val="both"/>
        <w:rPr>
          <w:rFonts w:ascii="Bookman Old Style" w:hAnsi="Bookman Old Style"/>
          <w:sz w:val="24"/>
          <w:szCs w:val="24"/>
        </w:rPr>
      </w:pPr>
      <w:r w:rsidRPr="006374BC">
        <w:rPr>
          <w:rFonts w:ascii="Bookman Old Style" w:hAnsi="Bookman Old Style"/>
          <w:sz w:val="24"/>
          <w:szCs w:val="24"/>
        </w:rPr>
        <w:t>b</w:t>
      </w:r>
      <w:r w:rsidR="009A7A86" w:rsidRPr="006374BC">
        <w:rPr>
          <w:rFonts w:ascii="Bookman Old Style" w:hAnsi="Bookman Old Style"/>
          <w:sz w:val="24"/>
          <w:szCs w:val="24"/>
        </w:rPr>
        <w:t xml:space="preserve">ar on plot number BP/06/03, </w:t>
      </w:r>
      <w:proofErr w:type="spellStart"/>
      <w:r w:rsidR="009A7A86" w:rsidRPr="006374BC">
        <w:rPr>
          <w:rFonts w:ascii="Bookman Old Style" w:hAnsi="Bookman Old Style"/>
          <w:sz w:val="24"/>
          <w:szCs w:val="24"/>
        </w:rPr>
        <w:t>Kanyama</w:t>
      </w:r>
      <w:proofErr w:type="spellEnd"/>
      <w:r w:rsidR="009A7A86" w:rsidRPr="006374BC">
        <w:rPr>
          <w:rFonts w:ascii="Bookman Old Style" w:hAnsi="Bookman Old Style"/>
          <w:sz w:val="24"/>
          <w:szCs w:val="24"/>
        </w:rPr>
        <w:t>, Lusaka;</w:t>
      </w:r>
    </w:p>
    <w:p w:rsidR="009A7A86" w:rsidRPr="006374BC" w:rsidRDefault="00BD02EF" w:rsidP="009A7A86">
      <w:pPr>
        <w:pStyle w:val="ListParagraph"/>
        <w:numPr>
          <w:ilvl w:val="0"/>
          <w:numId w:val="12"/>
        </w:numPr>
        <w:spacing w:line="360" w:lineRule="auto"/>
        <w:jc w:val="both"/>
        <w:rPr>
          <w:rFonts w:ascii="Bookman Old Style" w:hAnsi="Bookman Old Style"/>
          <w:sz w:val="24"/>
          <w:szCs w:val="24"/>
        </w:rPr>
      </w:pPr>
      <w:proofErr w:type="gramStart"/>
      <w:r w:rsidRPr="006374BC">
        <w:rPr>
          <w:rFonts w:ascii="Bookman Old Style" w:hAnsi="Bookman Old Style"/>
          <w:sz w:val="24"/>
          <w:szCs w:val="24"/>
        </w:rPr>
        <w:t>h</w:t>
      </w:r>
      <w:r w:rsidR="009A7A86" w:rsidRPr="006374BC">
        <w:rPr>
          <w:rFonts w:ascii="Bookman Old Style" w:hAnsi="Bookman Old Style"/>
          <w:sz w:val="24"/>
          <w:szCs w:val="24"/>
        </w:rPr>
        <w:t>ouse</w:t>
      </w:r>
      <w:proofErr w:type="gramEnd"/>
      <w:r w:rsidR="009A7A86" w:rsidRPr="006374BC">
        <w:rPr>
          <w:rFonts w:ascii="Bookman Old Style" w:hAnsi="Bookman Old Style"/>
          <w:sz w:val="24"/>
          <w:szCs w:val="24"/>
        </w:rPr>
        <w:t xml:space="preserve"> on plot number 648, </w:t>
      </w:r>
      <w:proofErr w:type="spellStart"/>
      <w:r w:rsidR="009A7A86" w:rsidRPr="006374BC">
        <w:rPr>
          <w:rFonts w:ascii="Bookman Old Style" w:hAnsi="Bookman Old Style"/>
          <w:sz w:val="24"/>
          <w:szCs w:val="24"/>
        </w:rPr>
        <w:t>Kanyama</w:t>
      </w:r>
      <w:proofErr w:type="spellEnd"/>
      <w:r w:rsidR="009A7A86" w:rsidRPr="006374BC">
        <w:rPr>
          <w:rFonts w:ascii="Bookman Old Style" w:hAnsi="Bookman Old Style"/>
          <w:sz w:val="24"/>
          <w:szCs w:val="24"/>
        </w:rPr>
        <w:t xml:space="preserve">, Lusaka. </w:t>
      </w:r>
    </w:p>
    <w:p w:rsidR="009A7A86" w:rsidRPr="006374BC" w:rsidRDefault="00BD02EF" w:rsidP="009A7A86">
      <w:pPr>
        <w:pStyle w:val="ListParagraph"/>
        <w:numPr>
          <w:ilvl w:val="0"/>
          <w:numId w:val="12"/>
        </w:numPr>
        <w:spacing w:line="360" w:lineRule="auto"/>
        <w:jc w:val="both"/>
        <w:rPr>
          <w:rFonts w:ascii="Bookman Old Style" w:hAnsi="Bookman Old Style"/>
          <w:sz w:val="24"/>
          <w:szCs w:val="24"/>
        </w:rPr>
      </w:pPr>
      <w:r w:rsidRPr="006374BC">
        <w:rPr>
          <w:rFonts w:ascii="Bookman Old Style" w:hAnsi="Bookman Old Style"/>
          <w:sz w:val="24"/>
          <w:szCs w:val="24"/>
        </w:rPr>
        <w:t>h</w:t>
      </w:r>
      <w:r w:rsidR="009A7A86" w:rsidRPr="006374BC">
        <w:rPr>
          <w:rFonts w:ascii="Bookman Old Style" w:hAnsi="Bookman Old Style"/>
          <w:sz w:val="24"/>
          <w:szCs w:val="24"/>
        </w:rPr>
        <w:t xml:space="preserve">ouse Number 713, New </w:t>
      </w:r>
      <w:proofErr w:type="spellStart"/>
      <w:r w:rsidR="009A7A86" w:rsidRPr="006374BC">
        <w:rPr>
          <w:rFonts w:ascii="Bookman Old Style" w:hAnsi="Bookman Old Style"/>
          <w:sz w:val="24"/>
          <w:szCs w:val="24"/>
        </w:rPr>
        <w:t>Kanyama</w:t>
      </w:r>
      <w:proofErr w:type="spellEnd"/>
      <w:r w:rsidR="009A7A86" w:rsidRPr="006374BC">
        <w:rPr>
          <w:rFonts w:ascii="Bookman Old Style" w:hAnsi="Bookman Old Style"/>
          <w:sz w:val="24"/>
          <w:szCs w:val="24"/>
        </w:rPr>
        <w:t>;</w:t>
      </w:r>
    </w:p>
    <w:p w:rsidR="009A7A86" w:rsidRPr="006374BC" w:rsidRDefault="00BD02EF" w:rsidP="009A7A86">
      <w:pPr>
        <w:pStyle w:val="ListParagraph"/>
        <w:numPr>
          <w:ilvl w:val="0"/>
          <w:numId w:val="12"/>
        </w:numPr>
        <w:spacing w:line="360" w:lineRule="auto"/>
        <w:jc w:val="both"/>
        <w:rPr>
          <w:rFonts w:ascii="Bookman Old Style" w:hAnsi="Bookman Old Style"/>
          <w:sz w:val="24"/>
          <w:szCs w:val="24"/>
        </w:rPr>
      </w:pPr>
      <w:r w:rsidRPr="006374BC">
        <w:rPr>
          <w:rFonts w:ascii="Bookman Old Style" w:hAnsi="Bookman Old Style"/>
          <w:sz w:val="24"/>
          <w:szCs w:val="24"/>
        </w:rPr>
        <w:t>p</w:t>
      </w:r>
      <w:r w:rsidR="009A7A86" w:rsidRPr="006374BC">
        <w:rPr>
          <w:rFonts w:ascii="Bookman Old Style" w:hAnsi="Bookman Old Style"/>
          <w:sz w:val="24"/>
          <w:szCs w:val="24"/>
        </w:rPr>
        <w:t xml:space="preserve">lot 646, New </w:t>
      </w:r>
      <w:proofErr w:type="spellStart"/>
      <w:r w:rsidR="009A7A86" w:rsidRPr="006374BC">
        <w:rPr>
          <w:rFonts w:ascii="Bookman Old Style" w:hAnsi="Bookman Old Style"/>
          <w:sz w:val="24"/>
          <w:szCs w:val="24"/>
        </w:rPr>
        <w:t>Kanyama</w:t>
      </w:r>
      <w:proofErr w:type="spellEnd"/>
      <w:r w:rsidR="009A7A86" w:rsidRPr="006374BC">
        <w:rPr>
          <w:rFonts w:ascii="Bookman Old Style" w:hAnsi="Bookman Old Style"/>
          <w:sz w:val="24"/>
          <w:szCs w:val="24"/>
        </w:rPr>
        <w:t>;</w:t>
      </w:r>
    </w:p>
    <w:p w:rsidR="009A7A86" w:rsidRPr="006374BC" w:rsidRDefault="00BD02EF" w:rsidP="009A7A86">
      <w:pPr>
        <w:pStyle w:val="ListParagraph"/>
        <w:numPr>
          <w:ilvl w:val="0"/>
          <w:numId w:val="12"/>
        </w:numPr>
        <w:spacing w:line="360" w:lineRule="auto"/>
        <w:jc w:val="both"/>
        <w:rPr>
          <w:rFonts w:ascii="Bookman Old Style" w:hAnsi="Bookman Old Style"/>
          <w:sz w:val="24"/>
          <w:szCs w:val="24"/>
        </w:rPr>
      </w:pPr>
      <w:r w:rsidRPr="006374BC">
        <w:rPr>
          <w:rFonts w:ascii="Bookman Old Style" w:hAnsi="Bookman Old Style"/>
          <w:sz w:val="24"/>
          <w:szCs w:val="24"/>
        </w:rPr>
        <w:t>p</w:t>
      </w:r>
      <w:r w:rsidR="009A7A86" w:rsidRPr="006374BC">
        <w:rPr>
          <w:rFonts w:ascii="Bookman Old Style" w:hAnsi="Bookman Old Style"/>
          <w:sz w:val="24"/>
          <w:szCs w:val="24"/>
        </w:rPr>
        <w:t>lot 712, George Compound;</w:t>
      </w:r>
    </w:p>
    <w:p w:rsidR="009A7A86" w:rsidRPr="006374BC" w:rsidRDefault="00BD02EF" w:rsidP="009A7A86">
      <w:pPr>
        <w:pStyle w:val="ListParagraph"/>
        <w:numPr>
          <w:ilvl w:val="0"/>
          <w:numId w:val="12"/>
        </w:numPr>
        <w:spacing w:line="360" w:lineRule="auto"/>
        <w:jc w:val="both"/>
        <w:rPr>
          <w:rFonts w:ascii="Bookman Old Style" w:hAnsi="Bookman Old Style"/>
          <w:sz w:val="24"/>
          <w:szCs w:val="24"/>
        </w:rPr>
      </w:pPr>
      <w:r w:rsidRPr="006374BC">
        <w:rPr>
          <w:rFonts w:ascii="Bookman Old Style" w:hAnsi="Bookman Old Style"/>
          <w:sz w:val="24"/>
          <w:szCs w:val="24"/>
        </w:rPr>
        <w:t>a</w:t>
      </w:r>
      <w:r w:rsidR="009A7A86" w:rsidRPr="006374BC">
        <w:rPr>
          <w:rFonts w:ascii="Bookman Old Style" w:hAnsi="Bookman Old Style"/>
          <w:sz w:val="24"/>
          <w:szCs w:val="24"/>
        </w:rPr>
        <w:t xml:space="preserve"> plot in George Compound; </w:t>
      </w:r>
    </w:p>
    <w:p w:rsidR="009A7A86" w:rsidRPr="006374BC" w:rsidRDefault="00BD02EF" w:rsidP="009A7A86">
      <w:pPr>
        <w:pStyle w:val="ListParagraph"/>
        <w:numPr>
          <w:ilvl w:val="0"/>
          <w:numId w:val="12"/>
        </w:numPr>
        <w:spacing w:line="360" w:lineRule="auto"/>
        <w:jc w:val="both"/>
        <w:rPr>
          <w:rFonts w:ascii="Bookman Old Style" w:hAnsi="Bookman Old Style"/>
          <w:sz w:val="24"/>
          <w:szCs w:val="24"/>
        </w:rPr>
      </w:pPr>
      <w:r w:rsidRPr="006374BC">
        <w:rPr>
          <w:rFonts w:ascii="Bookman Old Style" w:hAnsi="Bookman Old Style"/>
          <w:sz w:val="24"/>
          <w:szCs w:val="24"/>
        </w:rPr>
        <w:t>t</w:t>
      </w:r>
      <w:r w:rsidR="009A7A86" w:rsidRPr="006374BC">
        <w:rPr>
          <w:rFonts w:ascii="Bookman Old Style" w:hAnsi="Bookman Old Style"/>
          <w:sz w:val="24"/>
          <w:szCs w:val="24"/>
        </w:rPr>
        <w:t xml:space="preserve">wo shops in New </w:t>
      </w:r>
      <w:proofErr w:type="spellStart"/>
      <w:r w:rsidR="009A7A86" w:rsidRPr="006374BC">
        <w:rPr>
          <w:rFonts w:ascii="Bookman Old Style" w:hAnsi="Bookman Old Style"/>
          <w:sz w:val="24"/>
          <w:szCs w:val="24"/>
        </w:rPr>
        <w:t>Kanyama</w:t>
      </w:r>
      <w:proofErr w:type="spellEnd"/>
      <w:r w:rsidR="009A7A86" w:rsidRPr="006374BC">
        <w:rPr>
          <w:rFonts w:ascii="Bookman Old Style" w:hAnsi="Bookman Old Style"/>
          <w:sz w:val="24"/>
          <w:szCs w:val="24"/>
        </w:rPr>
        <w:t xml:space="preserve"> market;</w:t>
      </w:r>
    </w:p>
    <w:p w:rsidR="009A7A86" w:rsidRPr="006374BC" w:rsidRDefault="00BD02EF" w:rsidP="009A7A86">
      <w:pPr>
        <w:pStyle w:val="ListParagraph"/>
        <w:numPr>
          <w:ilvl w:val="0"/>
          <w:numId w:val="12"/>
        </w:numPr>
        <w:spacing w:line="360" w:lineRule="auto"/>
        <w:jc w:val="both"/>
        <w:rPr>
          <w:rFonts w:ascii="Bookman Old Style" w:hAnsi="Bookman Old Style"/>
          <w:sz w:val="24"/>
          <w:szCs w:val="24"/>
        </w:rPr>
      </w:pPr>
      <w:r w:rsidRPr="006374BC">
        <w:rPr>
          <w:rFonts w:ascii="Bookman Old Style" w:hAnsi="Bookman Old Style"/>
          <w:sz w:val="24"/>
          <w:szCs w:val="24"/>
        </w:rPr>
        <w:lastRenderedPageBreak/>
        <w:t xml:space="preserve">one </w:t>
      </w:r>
      <w:proofErr w:type="spellStart"/>
      <w:r w:rsidRPr="006374BC">
        <w:rPr>
          <w:rFonts w:ascii="Bookman Old Style" w:hAnsi="Bookman Old Style"/>
          <w:sz w:val="24"/>
          <w:szCs w:val="24"/>
        </w:rPr>
        <w:t>b</w:t>
      </w:r>
      <w:r w:rsidR="003D1673" w:rsidRPr="006374BC">
        <w:rPr>
          <w:rFonts w:ascii="Bookman Old Style" w:hAnsi="Bookman Old Style"/>
          <w:sz w:val="24"/>
          <w:szCs w:val="24"/>
        </w:rPr>
        <w:t>edford</w:t>
      </w:r>
      <w:proofErr w:type="spellEnd"/>
      <w:r w:rsidR="003D1673" w:rsidRPr="006374BC">
        <w:rPr>
          <w:rFonts w:ascii="Bookman Old Style" w:hAnsi="Bookman Old Style"/>
          <w:sz w:val="24"/>
          <w:szCs w:val="24"/>
        </w:rPr>
        <w:t xml:space="preserve"> t</w:t>
      </w:r>
      <w:r w:rsidR="009A7A86" w:rsidRPr="006374BC">
        <w:rPr>
          <w:rFonts w:ascii="Bookman Old Style" w:hAnsi="Bookman Old Style"/>
          <w:sz w:val="24"/>
          <w:szCs w:val="24"/>
        </w:rPr>
        <w:t>ruck;</w:t>
      </w:r>
    </w:p>
    <w:p w:rsidR="009A7A86" w:rsidRPr="006374BC" w:rsidRDefault="003D1673" w:rsidP="009A7A86">
      <w:pPr>
        <w:pStyle w:val="ListParagraph"/>
        <w:numPr>
          <w:ilvl w:val="0"/>
          <w:numId w:val="12"/>
        </w:numPr>
        <w:spacing w:line="360" w:lineRule="auto"/>
        <w:jc w:val="both"/>
        <w:rPr>
          <w:rFonts w:ascii="Bookman Old Style" w:hAnsi="Bookman Old Style"/>
          <w:sz w:val="24"/>
          <w:szCs w:val="24"/>
        </w:rPr>
      </w:pPr>
      <w:r w:rsidRPr="006374BC">
        <w:rPr>
          <w:rFonts w:ascii="Bookman Old Style" w:hAnsi="Bookman Old Style"/>
          <w:sz w:val="24"/>
          <w:szCs w:val="24"/>
        </w:rPr>
        <w:t>two Mazda t</w:t>
      </w:r>
      <w:r w:rsidR="009A7A86" w:rsidRPr="006374BC">
        <w:rPr>
          <w:rFonts w:ascii="Bookman Old Style" w:hAnsi="Bookman Old Style"/>
          <w:sz w:val="24"/>
          <w:szCs w:val="24"/>
        </w:rPr>
        <w:t>rucks;</w:t>
      </w:r>
    </w:p>
    <w:p w:rsidR="009A7A86" w:rsidRPr="006374BC" w:rsidRDefault="00BD02EF" w:rsidP="009A7A86">
      <w:pPr>
        <w:pStyle w:val="ListParagraph"/>
        <w:numPr>
          <w:ilvl w:val="0"/>
          <w:numId w:val="12"/>
        </w:numPr>
        <w:spacing w:line="360" w:lineRule="auto"/>
        <w:jc w:val="both"/>
        <w:rPr>
          <w:rFonts w:ascii="Bookman Old Style" w:hAnsi="Bookman Old Style"/>
          <w:sz w:val="24"/>
          <w:szCs w:val="24"/>
        </w:rPr>
      </w:pPr>
      <w:r w:rsidRPr="006374BC">
        <w:rPr>
          <w:rFonts w:ascii="Bookman Old Style" w:hAnsi="Bookman Old Style"/>
          <w:sz w:val="24"/>
          <w:szCs w:val="24"/>
        </w:rPr>
        <w:t>o</w:t>
      </w:r>
      <w:r w:rsidR="009A7A86" w:rsidRPr="006374BC">
        <w:rPr>
          <w:rFonts w:ascii="Bookman Old Style" w:hAnsi="Bookman Old Style"/>
          <w:sz w:val="24"/>
          <w:szCs w:val="24"/>
        </w:rPr>
        <w:t>ne saloon car (</w:t>
      </w:r>
      <w:proofErr w:type="spellStart"/>
      <w:r w:rsidR="009A7A86" w:rsidRPr="006374BC">
        <w:rPr>
          <w:rFonts w:ascii="Bookman Old Style" w:hAnsi="Bookman Old Style"/>
          <w:sz w:val="24"/>
          <w:szCs w:val="24"/>
        </w:rPr>
        <w:t>Datsun</w:t>
      </w:r>
      <w:proofErr w:type="spellEnd"/>
      <w:r w:rsidR="009A7A86" w:rsidRPr="006374BC">
        <w:rPr>
          <w:rFonts w:ascii="Bookman Old Style" w:hAnsi="Bookman Old Style"/>
          <w:sz w:val="24"/>
          <w:szCs w:val="24"/>
        </w:rPr>
        <w:t xml:space="preserve">); and </w:t>
      </w:r>
    </w:p>
    <w:p w:rsidR="00B71310" w:rsidRPr="006374BC" w:rsidRDefault="00BD02EF" w:rsidP="009A7A86">
      <w:pPr>
        <w:pStyle w:val="ListParagraph"/>
        <w:numPr>
          <w:ilvl w:val="0"/>
          <w:numId w:val="12"/>
        </w:numPr>
        <w:spacing w:line="360" w:lineRule="auto"/>
        <w:jc w:val="both"/>
        <w:rPr>
          <w:rFonts w:ascii="Bookman Old Style" w:hAnsi="Bookman Old Style"/>
          <w:sz w:val="24"/>
          <w:szCs w:val="24"/>
        </w:rPr>
      </w:pPr>
      <w:proofErr w:type="gramStart"/>
      <w:r w:rsidRPr="006374BC">
        <w:rPr>
          <w:rFonts w:ascii="Bookman Old Style" w:hAnsi="Bookman Old Style"/>
          <w:sz w:val="24"/>
          <w:szCs w:val="24"/>
        </w:rPr>
        <w:t>a</w:t>
      </w:r>
      <w:r w:rsidR="009A7A86" w:rsidRPr="006374BC">
        <w:rPr>
          <w:rFonts w:ascii="Bookman Old Style" w:hAnsi="Bookman Old Style"/>
          <w:sz w:val="24"/>
          <w:szCs w:val="24"/>
        </w:rPr>
        <w:t>nd</w:t>
      </w:r>
      <w:proofErr w:type="gramEnd"/>
      <w:r w:rsidR="009A7A86" w:rsidRPr="006374BC">
        <w:rPr>
          <w:rFonts w:ascii="Bookman Old Style" w:hAnsi="Bookman Old Style"/>
          <w:sz w:val="24"/>
          <w:szCs w:val="24"/>
        </w:rPr>
        <w:t xml:space="preserve"> three sewing machines. </w:t>
      </w:r>
    </w:p>
    <w:p w:rsidR="00244E31" w:rsidRPr="006374BC" w:rsidRDefault="003D1673" w:rsidP="00B71310">
      <w:pPr>
        <w:spacing w:line="360" w:lineRule="auto"/>
        <w:jc w:val="both"/>
        <w:rPr>
          <w:rFonts w:ascii="Bookman Old Style" w:hAnsi="Bookman Old Style"/>
          <w:sz w:val="24"/>
          <w:szCs w:val="24"/>
        </w:rPr>
      </w:pPr>
      <w:r w:rsidRPr="006374BC">
        <w:rPr>
          <w:rFonts w:ascii="Bookman Old Style" w:hAnsi="Bookman Old Style"/>
          <w:sz w:val="24"/>
          <w:szCs w:val="24"/>
        </w:rPr>
        <w:t xml:space="preserve">Mr. </w:t>
      </w:r>
      <w:proofErr w:type="spellStart"/>
      <w:r w:rsidRPr="006374BC">
        <w:rPr>
          <w:rFonts w:ascii="Bookman Old Style" w:hAnsi="Bookman Old Style"/>
          <w:sz w:val="24"/>
          <w:szCs w:val="24"/>
        </w:rPr>
        <w:t>Kaona</w:t>
      </w:r>
      <w:proofErr w:type="spellEnd"/>
      <w:r w:rsidRPr="006374BC">
        <w:rPr>
          <w:rFonts w:ascii="Bookman Old Style" w:hAnsi="Bookman Old Style"/>
          <w:sz w:val="24"/>
          <w:szCs w:val="24"/>
        </w:rPr>
        <w:t xml:space="preserve"> also observed in his submissions that t</w:t>
      </w:r>
      <w:r w:rsidR="00B71310" w:rsidRPr="006374BC">
        <w:rPr>
          <w:rFonts w:ascii="Bookman Old Style" w:hAnsi="Bookman Old Style"/>
          <w:sz w:val="24"/>
          <w:szCs w:val="24"/>
        </w:rPr>
        <w:t xml:space="preserve">he plaintiff testified in the Court below that apart from </w:t>
      </w:r>
      <w:r w:rsidR="0010262A" w:rsidRPr="006374BC">
        <w:rPr>
          <w:rFonts w:ascii="Bookman Old Style" w:hAnsi="Bookman Old Style"/>
          <w:sz w:val="24"/>
          <w:szCs w:val="24"/>
        </w:rPr>
        <w:t xml:space="preserve">property that was allocated to her by the Local Court, she also considered that the Court below was fair in declaring that she had an interest in farm number 37, </w:t>
      </w:r>
      <w:proofErr w:type="spellStart"/>
      <w:r w:rsidR="0010262A" w:rsidRPr="006374BC">
        <w:rPr>
          <w:rFonts w:ascii="Bookman Old Style" w:hAnsi="Bookman Old Style"/>
          <w:sz w:val="24"/>
          <w:szCs w:val="24"/>
        </w:rPr>
        <w:t>Barlastone</w:t>
      </w:r>
      <w:proofErr w:type="spellEnd"/>
      <w:r w:rsidR="0010262A" w:rsidRPr="006374BC">
        <w:rPr>
          <w:rFonts w:ascii="Bookman Old Style" w:hAnsi="Bookman Old Style"/>
          <w:sz w:val="24"/>
          <w:szCs w:val="24"/>
        </w:rPr>
        <w:t xml:space="preserve"> Park, Lusaka.</w:t>
      </w:r>
      <w:r w:rsidR="006533BC" w:rsidRPr="006374BC">
        <w:rPr>
          <w:rFonts w:ascii="Bookman Old Style" w:hAnsi="Bookman Old Style"/>
          <w:sz w:val="24"/>
          <w:szCs w:val="24"/>
        </w:rPr>
        <w:t xml:space="preserve"> Mr. </w:t>
      </w:r>
      <w:proofErr w:type="spellStart"/>
      <w:r w:rsidR="006533BC" w:rsidRPr="006374BC">
        <w:rPr>
          <w:rFonts w:ascii="Bookman Old Style" w:hAnsi="Bookman Old Style"/>
          <w:sz w:val="24"/>
          <w:szCs w:val="24"/>
        </w:rPr>
        <w:t>Kaona</w:t>
      </w:r>
      <w:proofErr w:type="spellEnd"/>
      <w:r w:rsidR="006533BC" w:rsidRPr="006374BC">
        <w:rPr>
          <w:rFonts w:ascii="Bookman Old Style" w:hAnsi="Bookman Old Style"/>
          <w:sz w:val="24"/>
          <w:szCs w:val="24"/>
        </w:rPr>
        <w:t xml:space="preserve"> noted </w:t>
      </w:r>
      <w:r w:rsidR="00BD02EF" w:rsidRPr="006374BC">
        <w:rPr>
          <w:rFonts w:ascii="Bookman Old Style" w:hAnsi="Bookman Old Style"/>
          <w:sz w:val="24"/>
          <w:szCs w:val="24"/>
        </w:rPr>
        <w:t xml:space="preserve">in his submission </w:t>
      </w:r>
      <w:r w:rsidR="006533BC" w:rsidRPr="006374BC">
        <w:rPr>
          <w:rFonts w:ascii="Bookman Old Style" w:hAnsi="Bookman Old Style"/>
          <w:sz w:val="24"/>
          <w:szCs w:val="24"/>
        </w:rPr>
        <w:t>that in support of her testimony</w:t>
      </w:r>
      <w:r w:rsidR="00BD02EF" w:rsidRPr="006374BC">
        <w:rPr>
          <w:rFonts w:ascii="Bookman Old Style" w:hAnsi="Bookman Old Style"/>
          <w:sz w:val="24"/>
          <w:szCs w:val="24"/>
        </w:rPr>
        <w:t>,</w:t>
      </w:r>
      <w:r w:rsidR="006533BC" w:rsidRPr="006374BC">
        <w:rPr>
          <w:rFonts w:ascii="Bookman Old Style" w:hAnsi="Bookman Old Style"/>
          <w:sz w:val="24"/>
          <w:szCs w:val="24"/>
        </w:rPr>
        <w:t xml:space="preserve"> the plaintiff called Sophia </w:t>
      </w:r>
      <w:proofErr w:type="spellStart"/>
      <w:r w:rsidR="006533BC" w:rsidRPr="006374BC">
        <w:rPr>
          <w:rFonts w:ascii="Bookman Old Style" w:hAnsi="Bookman Old Style"/>
          <w:sz w:val="24"/>
          <w:szCs w:val="24"/>
        </w:rPr>
        <w:t>Phiri</w:t>
      </w:r>
      <w:proofErr w:type="spellEnd"/>
      <w:r w:rsidR="00BD02EF" w:rsidRPr="006374BC">
        <w:rPr>
          <w:rFonts w:ascii="Bookman Old Style" w:hAnsi="Bookman Old Style"/>
          <w:sz w:val="24"/>
          <w:szCs w:val="24"/>
        </w:rPr>
        <w:t>,</w:t>
      </w:r>
      <w:r w:rsidR="006533BC" w:rsidRPr="006374BC">
        <w:rPr>
          <w:rFonts w:ascii="Bookman Old Style" w:hAnsi="Bookman Old Style"/>
          <w:sz w:val="24"/>
          <w:szCs w:val="24"/>
        </w:rPr>
        <w:t xml:space="preserve"> her daughter</w:t>
      </w:r>
      <w:r w:rsidR="00A30840" w:rsidRPr="006374BC">
        <w:rPr>
          <w:rFonts w:ascii="Bookman Old Style" w:hAnsi="Bookman Old Style"/>
          <w:sz w:val="24"/>
          <w:szCs w:val="24"/>
        </w:rPr>
        <w:t>,</w:t>
      </w:r>
      <w:r w:rsidR="006533BC" w:rsidRPr="006374BC">
        <w:rPr>
          <w:rFonts w:ascii="Bookman Old Style" w:hAnsi="Bookman Old Style"/>
          <w:sz w:val="24"/>
          <w:szCs w:val="24"/>
        </w:rPr>
        <w:t xml:space="preserve"> as her witness. </w:t>
      </w:r>
      <w:r w:rsidR="00A30840" w:rsidRPr="006374BC">
        <w:rPr>
          <w:rFonts w:ascii="Bookman Old Style" w:hAnsi="Bookman Old Style"/>
          <w:sz w:val="24"/>
          <w:szCs w:val="24"/>
        </w:rPr>
        <w:t xml:space="preserve">For convenience, I will continue to refer to her as PW2. </w:t>
      </w:r>
      <w:r w:rsidR="006533BC" w:rsidRPr="006374BC">
        <w:rPr>
          <w:rFonts w:ascii="Bookman Old Style" w:hAnsi="Bookman Old Style"/>
          <w:sz w:val="24"/>
          <w:szCs w:val="24"/>
        </w:rPr>
        <w:t xml:space="preserve">PW2 listed some of the properties that </w:t>
      </w:r>
      <w:proofErr w:type="gramStart"/>
      <w:r w:rsidR="006533BC" w:rsidRPr="006374BC">
        <w:rPr>
          <w:rFonts w:ascii="Bookman Old Style" w:hAnsi="Bookman Old Style"/>
          <w:sz w:val="24"/>
          <w:szCs w:val="24"/>
        </w:rPr>
        <w:t>were acquired</w:t>
      </w:r>
      <w:proofErr w:type="gramEnd"/>
      <w:r w:rsidR="006533BC" w:rsidRPr="006374BC">
        <w:rPr>
          <w:rFonts w:ascii="Bookman Old Style" w:hAnsi="Bookman Old Style"/>
          <w:sz w:val="24"/>
          <w:szCs w:val="24"/>
        </w:rPr>
        <w:t xml:space="preserve"> by her </w:t>
      </w:r>
      <w:r w:rsidR="00BD02EF" w:rsidRPr="006374BC">
        <w:rPr>
          <w:rFonts w:ascii="Bookman Old Style" w:hAnsi="Bookman Old Style"/>
          <w:sz w:val="24"/>
          <w:szCs w:val="24"/>
        </w:rPr>
        <w:t>parents</w:t>
      </w:r>
      <w:r w:rsidR="006533BC" w:rsidRPr="006374BC">
        <w:rPr>
          <w:rFonts w:ascii="Bookman Old Style" w:hAnsi="Bookman Old Style"/>
          <w:sz w:val="24"/>
          <w:szCs w:val="24"/>
        </w:rPr>
        <w:t xml:space="preserve"> during the course of their marriage</w:t>
      </w:r>
      <w:r w:rsidR="00BD02EF" w:rsidRPr="006374BC">
        <w:rPr>
          <w:rFonts w:ascii="Bookman Old Style" w:hAnsi="Bookman Old Style"/>
          <w:sz w:val="24"/>
          <w:szCs w:val="24"/>
        </w:rPr>
        <w:t xml:space="preserve">. </w:t>
      </w:r>
      <w:r w:rsidR="006533BC" w:rsidRPr="006374BC">
        <w:rPr>
          <w:rFonts w:ascii="Bookman Old Style" w:hAnsi="Bookman Old Style"/>
          <w:sz w:val="24"/>
          <w:szCs w:val="24"/>
        </w:rPr>
        <w:t>PW2 also confirmed</w:t>
      </w:r>
      <w:r w:rsidR="00244E31" w:rsidRPr="006374BC">
        <w:rPr>
          <w:rFonts w:ascii="Bookman Old Style" w:hAnsi="Bookman Old Style"/>
          <w:sz w:val="24"/>
          <w:szCs w:val="24"/>
        </w:rPr>
        <w:t xml:space="preserve"> during cross-</w:t>
      </w:r>
      <w:r w:rsidR="00CF2691" w:rsidRPr="006374BC">
        <w:rPr>
          <w:rFonts w:ascii="Bookman Old Style" w:hAnsi="Bookman Old Style"/>
          <w:sz w:val="24"/>
          <w:szCs w:val="24"/>
        </w:rPr>
        <w:t>exami</w:t>
      </w:r>
      <w:r w:rsidR="00A30840" w:rsidRPr="006374BC">
        <w:rPr>
          <w:rFonts w:ascii="Bookman Old Style" w:hAnsi="Bookman Old Style"/>
          <w:sz w:val="24"/>
          <w:szCs w:val="24"/>
        </w:rPr>
        <w:t xml:space="preserve">nation that her mother </w:t>
      </w:r>
      <w:proofErr w:type="gramStart"/>
      <w:r w:rsidR="00A30840" w:rsidRPr="006374BC">
        <w:rPr>
          <w:rFonts w:ascii="Bookman Old Style" w:hAnsi="Bookman Old Style"/>
          <w:sz w:val="24"/>
          <w:szCs w:val="24"/>
        </w:rPr>
        <w:t>was not</w:t>
      </w:r>
      <w:r w:rsidR="00CF2691" w:rsidRPr="006374BC">
        <w:rPr>
          <w:rFonts w:ascii="Bookman Old Style" w:hAnsi="Bookman Old Style"/>
          <w:sz w:val="24"/>
          <w:szCs w:val="24"/>
        </w:rPr>
        <w:t xml:space="preserve"> enlisted</w:t>
      </w:r>
      <w:proofErr w:type="gramEnd"/>
      <w:r w:rsidR="00CF2691" w:rsidRPr="006374BC">
        <w:rPr>
          <w:rFonts w:ascii="Bookman Old Style" w:hAnsi="Bookman Old Style"/>
          <w:sz w:val="24"/>
          <w:szCs w:val="24"/>
        </w:rPr>
        <w:t xml:space="preserve"> in formal employment. She was a </w:t>
      </w:r>
      <w:proofErr w:type="gramStart"/>
      <w:r w:rsidR="00CF2691" w:rsidRPr="006374BC">
        <w:rPr>
          <w:rFonts w:ascii="Bookman Old Style" w:hAnsi="Bookman Old Style"/>
          <w:sz w:val="24"/>
          <w:szCs w:val="24"/>
        </w:rPr>
        <w:t>house wife</w:t>
      </w:r>
      <w:proofErr w:type="gramEnd"/>
      <w:r w:rsidR="00CF2691" w:rsidRPr="006374BC">
        <w:rPr>
          <w:rFonts w:ascii="Bookman Old Style" w:hAnsi="Bookman Old Style"/>
          <w:sz w:val="24"/>
          <w:szCs w:val="24"/>
        </w:rPr>
        <w:t xml:space="preserve">. </w:t>
      </w:r>
      <w:proofErr w:type="gramStart"/>
      <w:r w:rsidR="00CF2691" w:rsidRPr="006374BC">
        <w:rPr>
          <w:rFonts w:ascii="Bookman Old Style" w:hAnsi="Bookman Old Style"/>
          <w:sz w:val="24"/>
          <w:szCs w:val="24"/>
        </w:rPr>
        <w:t>And</w:t>
      </w:r>
      <w:proofErr w:type="gramEnd"/>
      <w:r w:rsidR="00CF2691" w:rsidRPr="006374BC">
        <w:rPr>
          <w:rFonts w:ascii="Bookman Old Style" w:hAnsi="Bookman Old Style"/>
          <w:sz w:val="24"/>
          <w:szCs w:val="24"/>
        </w:rPr>
        <w:t xml:space="preserve"> that was the nature of </w:t>
      </w:r>
      <w:r w:rsidR="00A30840" w:rsidRPr="006374BC">
        <w:rPr>
          <w:rFonts w:ascii="Bookman Old Style" w:hAnsi="Bookman Old Style"/>
          <w:sz w:val="24"/>
          <w:szCs w:val="24"/>
        </w:rPr>
        <w:t xml:space="preserve">her </w:t>
      </w:r>
      <w:r w:rsidR="00CF2691" w:rsidRPr="006374BC">
        <w:rPr>
          <w:rFonts w:ascii="Bookman Old Style" w:hAnsi="Bookman Old Style"/>
          <w:sz w:val="24"/>
          <w:szCs w:val="24"/>
        </w:rPr>
        <w:t>contribution to the welfare of the family.</w:t>
      </w:r>
      <w:r w:rsidR="0034423A" w:rsidRPr="006374BC">
        <w:rPr>
          <w:rFonts w:ascii="Bookman Old Style" w:hAnsi="Bookman Old Style"/>
          <w:sz w:val="24"/>
          <w:szCs w:val="24"/>
        </w:rPr>
        <w:t xml:space="preserve"> Mr. </w:t>
      </w:r>
      <w:proofErr w:type="spellStart"/>
      <w:r w:rsidR="0034423A" w:rsidRPr="006374BC">
        <w:rPr>
          <w:rFonts w:ascii="Bookman Old Style" w:hAnsi="Bookman Old Style"/>
          <w:sz w:val="24"/>
          <w:szCs w:val="24"/>
        </w:rPr>
        <w:t>Kaona</w:t>
      </w:r>
      <w:proofErr w:type="spellEnd"/>
      <w:r w:rsidR="0034423A" w:rsidRPr="006374BC">
        <w:rPr>
          <w:rFonts w:ascii="Bookman Old Style" w:hAnsi="Bookman Old Style"/>
          <w:sz w:val="24"/>
          <w:szCs w:val="24"/>
        </w:rPr>
        <w:t xml:space="preserve"> also </w:t>
      </w:r>
      <w:r w:rsidR="00244E31" w:rsidRPr="006374BC">
        <w:rPr>
          <w:rFonts w:ascii="Bookman Old Style" w:hAnsi="Bookman Old Style"/>
          <w:sz w:val="24"/>
          <w:szCs w:val="24"/>
        </w:rPr>
        <w:t>pointed out in his submission</w:t>
      </w:r>
      <w:r w:rsidR="00A30840" w:rsidRPr="006374BC">
        <w:rPr>
          <w:rFonts w:ascii="Bookman Old Style" w:hAnsi="Bookman Old Style"/>
          <w:sz w:val="24"/>
          <w:szCs w:val="24"/>
        </w:rPr>
        <w:t>s</w:t>
      </w:r>
      <w:r w:rsidR="00244E31" w:rsidRPr="006374BC">
        <w:rPr>
          <w:rFonts w:ascii="Bookman Old Style" w:hAnsi="Bookman Old Style"/>
          <w:sz w:val="24"/>
          <w:szCs w:val="24"/>
        </w:rPr>
        <w:t xml:space="preserve"> </w:t>
      </w:r>
      <w:r w:rsidR="00CF2691" w:rsidRPr="006374BC">
        <w:rPr>
          <w:rFonts w:ascii="Bookman Old Style" w:hAnsi="Bookman Old Style"/>
          <w:sz w:val="24"/>
          <w:szCs w:val="24"/>
        </w:rPr>
        <w:t xml:space="preserve">that the defendant testified that he had no objection </w:t>
      </w:r>
      <w:r w:rsidR="00244E31" w:rsidRPr="006374BC">
        <w:rPr>
          <w:rFonts w:ascii="Bookman Old Style" w:hAnsi="Bookman Old Style"/>
          <w:sz w:val="24"/>
          <w:szCs w:val="24"/>
        </w:rPr>
        <w:t xml:space="preserve">to </w:t>
      </w:r>
      <w:r w:rsidR="00CF2691" w:rsidRPr="006374BC">
        <w:rPr>
          <w:rFonts w:ascii="Bookman Old Style" w:hAnsi="Bookman Old Style"/>
          <w:sz w:val="24"/>
          <w:szCs w:val="24"/>
        </w:rPr>
        <w:t xml:space="preserve">the plaintiff acquiring house number 713 New </w:t>
      </w:r>
      <w:proofErr w:type="spellStart"/>
      <w:r w:rsidR="00CF2691" w:rsidRPr="006374BC">
        <w:rPr>
          <w:rFonts w:ascii="Bookman Old Style" w:hAnsi="Bookman Old Style"/>
          <w:sz w:val="24"/>
          <w:szCs w:val="24"/>
        </w:rPr>
        <w:t>Kanyama</w:t>
      </w:r>
      <w:proofErr w:type="spellEnd"/>
      <w:r w:rsidR="00CF2691" w:rsidRPr="006374BC">
        <w:rPr>
          <w:rFonts w:ascii="Bookman Old Style" w:hAnsi="Bookman Old Style"/>
          <w:sz w:val="24"/>
          <w:szCs w:val="24"/>
        </w:rPr>
        <w:t xml:space="preserve">; the Tavern at plot E 13 Old </w:t>
      </w:r>
      <w:proofErr w:type="spellStart"/>
      <w:r w:rsidR="00CF2691" w:rsidRPr="006374BC">
        <w:rPr>
          <w:rFonts w:ascii="Bookman Old Style" w:hAnsi="Bookman Old Style"/>
          <w:sz w:val="24"/>
          <w:szCs w:val="24"/>
        </w:rPr>
        <w:t>Kanyma</w:t>
      </w:r>
      <w:proofErr w:type="spellEnd"/>
      <w:r w:rsidR="00CF2691" w:rsidRPr="006374BC">
        <w:rPr>
          <w:rFonts w:ascii="Bookman Old Style" w:hAnsi="Bookman Old Style"/>
          <w:sz w:val="24"/>
          <w:szCs w:val="24"/>
        </w:rPr>
        <w:t>. However, the defendant was no</w:t>
      </w:r>
      <w:r w:rsidR="00244E31" w:rsidRPr="006374BC">
        <w:rPr>
          <w:rFonts w:ascii="Bookman Old Style" w:hAnsi="Bookman Old Style"/>
          <w:sz w:val="24"/>
          <w:szCs w:val="24"/>
        </w:rPr>
        <w:t>t</w:t>
      </w:r>
      <w:r w:rsidR="00CF2691" w:rsidRPr="006374BC">
        <w:rPr>
          <w:rFonts w:ascii="Bookman Old Style" w:hAnsi="Bookman Old Style"/>
          <w:sz w:val="24"/>
          <w:szCs w:val="24"/>
        </w:rPr>
        <w:t xml:space="preserve"> agreeable to the plaintiff acquiring two sewing machines</w:t>
      </w:r>
      <w:r w:rsidR="00244E31" w:rsidRPr="006374BC">
        <w:rPr>
          <w:rFonts w:ascii="Bookman Old Style" w:hAnsi="Bookman Old Style"/>
          <w:sz w:val="24"/>
          <w:szCs w:val="24"/>
        </w:rPr>
        <w:t>,</w:t>
      </w:r>
      <w:r w:rsidR="00CF2691" w:rsidRPr="006374BC">
        <w:rPr>
          <w:rFonts w:ascii="Bookman Old Style" w:hAnsi="Bookman Old Style"/>
          <w:sz w:val="24"/>
          <w:szCs w:val="24"/>
        </w:rPr>
        <w:t xml:space="preserve"> </w:t>
      </w:r>
      <w:proofErr w:type="gramStart"/>
      <w:r w:rsidR="00CF2691" w:rsidRPr="006374BC">
        <w:rPr>
          <w:rFonts w:ascii="Bookman Old Style" w:hAnsi="Bookman Old Style"/>
          <w:sz w:val="24"/>
          <w:szCs w:val="24"/>
        </w:rPr>
        <w:t>and also</w:t>
      </w:r>
      <w:proofErr w:type="gramEnd"/>
      <w:r w:rsidR="00CF2691" w:rsidRPr="006374BC">
        <w:rPr>
          <w:rFonts w:ascii="Bookman Old Style" w:hAnsi="Bookman Old Style"/>
          <w:sz w:val="24"/>
          <w:szCs w:val="24"/>
        </w:rPr>
        <w:t xml:space="preserve"> having an interest</w:t>
      </w:r>
      <w:r w:rsidR="007C2920" w:rsidRPr="006374BC">
        <w:rPr>
          <w:rFonts w:ascii="Bookman Old Style" w:hAnsi="Bookman Old Style"/>
          <w:sz w:val="24"/>
          <w:szCs w:val="24"/>
        </w:rPr>
        <w:t xml:space="preserve"> in farm number 37 </w:t>
      </w:r>
      <w:proofErr w:type="spellStart"/>
      <w:r w:rsidR="007C2920" w:rsidRPr="006374BC">
        <w:rPr>
          <w:rFonts w:ascii="Bookman Old Style" w:hAnsi="Bookman Old Style"/>
          <w:sz w:val="24"/>
          <w:szCs w:val="24"/>
        </w:rPr>
        <w:t>Barlastone</w:t>
      </w:r>
      <w:proofErr w:type="spellEnd"/>
      <w:r w:rsidR="007C2920" w:rsidRPr="006374BC">
        <w:rPr>
          <w:rFonts w:ascii="Bookman Old Style" w:hAnsi="Bookman Old Style"/>
          <w:sz w:val="24"/>
          <w:szCs w:val="24"/>
        </w:rPr>
        <w:t xml:space="preserve"> Park, be</w:t>
      </w:r>
      <w:r w:rsidR="00244E31" w:rsidRPr="006374BC">
        <w:rPr>
          <w:rFonts w:ascii="Bookman Old Style" w:hAnsi="Bookman Old Style"/>
          <w:sz w:val="24"/>
          <w:szCs w:val="24"/>
        </w:rPr>
        <w:t>cause they were no longer married</w:t>
      </w:r>
      <w:r w:rsidR="007C2920" w:rsidRPr="006374BC">
        <w:rPr>
          <w:rFonts w:ascii="Bookman Old Style" w:hAnsi="Bookman Old Style"/>
          <w:sz w:val="24"/>
          <w:szCs w:val="24"/>
        </w:rPr>
        <w:t xml:space="preserve"> and therefore it was inconceivable that they could jointly own a property. The defendant also testified that the other properties mentioned by the plaintiff were either non-existent or were no longer his property.</w:t>
      </w:r>
      <w:r w:rsidR="0034423A" w:rsidRPr="006374BC">
        <w:rPr>
          <w:rFonts w:ascii="Bookman Old Style" w:hAnsi="Bookman Old Style"/>
          <w:sz w:val="24"/>
          <w:szCs w:val="24"/>
        </w:rPr>
        <w:t xml:space="preserve"> Mr. </w:t>
      </w:r>
      <w:proofErr w:type="spellStart"/>
      <w:r w:rsidR="0034423A" w:rsidRPr="006374BC">
        <w:rPr>
          <w:rFonts w:ascii="Bookman Old Style" w:hAnsi="Bookman Old Style"/>
          <w:sz w:val="24"/>
          <w:szCs w:val="24"/>
        </w:rPr>
        <w:t>Kaonga</w:t>
      </w:r>
      <w:proofErr w:type="spellEnd"/>
      <w:r w:rsidR="0034423A" w:rsidRPr="006374BC">
        <w:rPr>
          <w:rFonts w:ascii="Bookman Old Style" w:hAnsi="Bookman Old Style"/>
          <w:sz w:val="24"/>
          <w:szCs w:val="24"/>
        </w:rPr>
        <w:t xml:space="preserve"> further</w:t>
      </w:r>
      <w:r w:rsidR="00A14287" w:rsidRPr="006374BC">
        <w:rPr>
          <w:rFonts w:ascii="Bookman Old Style" w:hAnsi="Bookman Old Style"/>
          <w:sz w:val="24"/>
          <w:szCs w:val="24"/>
        </w:rPr>
        <w:t xml:space="preserve"> submitted that the second witness for the defendant was DW2. DW2 a son to the </w:t>
      </w:r>
      <w:proofErr w:type="gramStart"/>
      <w:r w:rsidR="00A14287" w:rsidRPr="006374BC">
        <w:rPr>
          <w:rFonts w:ascii="Bookman Old Style" w:hAnsi="Bookman Old Style"/>
          <w:sz w:val="24"/>
          <w:szCs w:val="24"/>
        </w:rPr>
        <w:t>couple</w:t>
      </w:r>
      <w:r w:rsidR="00244E31" w:rsidRPr="006374BC">
        <w:rPr>
          <w:rFonts w:ascii="Bookman Old Style" w:hAnsi="Bookman Old Style"/>
          <w:sz w:val="24"/>
          <w:szCs w:val="24"/>
        </w:rPr>
        <w:t>,</w:t>
      </w:r>
      <w:proofErr w:type="gramEnd"/>
      <w:r w:rsidR="00A14287" w:rsidRPr="006374BC">
        <w:rPr>
          <w:rFonts w:ascii="Bookman Old Style" w:hAnsi="Bookman Old Style"/>
          <w:sz w:val="24"/>
          <w:szCs w:val="24"/>
        </w:rPr>
        <w:t xml:space="preserve"> confirmed </w:t>
      </w:r>
      <w:r w:rsidR="00244E31" w:rsidRPr="006374BC">
        <w:rPr>
          <w:rFonts w:ascii="Bookman Old Style" w:hAnsi="Bookman Old Style"/>
          <w:sz w:val="24"/>
          <w:szCs w:val="24"/>
        </w:rPr>
        <w:t xml:space="preserve">that </w:t>
      </w:r>
      <w:r w:rsidR="00A14287" w:rsidRPr="006374BC">
        <w:rPr>
          <w:rFonts w:ascii="Bookman Old Style" w:hAnsi="Bookman Old Style"/>
          <w:sz w:val="24"/>
          <w:szCs w:val="24"/>
        </w:rPr>
        <w:t>the properties</w:t>
      </w:r>
      <w:r w:rsidR="00244E31" w:rsidRPr="006374BC">
        <w:rPr>
          <w:rFonts w:ascii="Bookman Old Style" w:hAnsi="Bookman Old Style"/>
          <w:sz w:val="24"/>
          <w:szCs w:val="24"/>
        </w:rPr>
        <w:t xml:space="preserve"> were</w:t>
      </w:r>
      <w:r w:rsidR="00A14287" w:rsidRPr="006374BC">
        <w:rPr>
          <w:rFonts w:ascii="Bookman Old Style" w:hAnsi="Bookman Old Style"/>
          <w:sz w:val="24"/>
          <w:szCs w:val="24"/>
        </w:rPr>
        <w:t xml:space="preserve"> acquired by his parents during the subsistence of the marriage, and</w:t>
      </w:r>
      <w:r w:rsidR="00A35D62" w:rsidRPr="006374BC">
        <w:rPr>
          <w:rFonts w:ascii="Bookman Old Style" w:hAnsi="Bookman Old Style"/>
          <w:sz w:val="24"/>
          <w:szCs w:val="24"/>
        </w:rPr>
        <w:t xml:space="preserve"> </w:t>
      </w:r>
      <w:r w:rsidR="00244E31" w:rsidRPr="006374BC">
        <w:rPr>
          <w:rFonts w:ascii="Bookman Old Style" w:hAnsi="Bookman Old Style"/>
          <w:sz w:val="24"/>
          <w:szCs w:val="24"/>
        </w:rPr>
        <w:t xml:space="preserve">also confirmed </w:t>
      </w:r>
      <w:r w:rsidR="00A35D62" w:rsidRPr="006374BC">
        <w:rPr>
          <w:rFonts w:ascii="Bookman Old Style" w:hAnsi="Bookman Old Style"/>
          <w:sz w:val="24"/>
          <w:szCs w:val="24"/>
        </w:rPr>
        <w:t xml:space="preserve">the contention by the defendant that house number 644, New </w:t>
      </w:r>
      <w:proofErr w:type="spellStart"/>
      <w:r w:rsidR="00A35D62" w:rsidRPr="006374BC">
        <w:rPr>
          <w:rFonts w:ascii="Bookman Old Style" w:hAnsi="Bookman Old Style"/>
          <w:sz w:val="24"/>
          <w:szCs w:val="24"/>
        </w:rPr>
        <w:t>Kanyama</w:t>
      </w:r>
      <w:proofErr w:type="spellEnd"/>
      <w:r w:rsidR="00A35D62" w:rsidRPr="006374BC">
        <w:rPr>
          <w:rFonts w:ascii="Bookman Old Style" w:hAnsi="Bookman Old Style"/>
          <w:sz w:val="24"/>
          <w:szCs w:val="24"/>
        </w:rPr>
        <w:t xml:space="preserve"> was gifted to him by the defendant. </w:t>
      </w:r>
    </w:p>
    <w:p w:rsidR="00244E31" w:rsidRPr="006374BC" w:rsidRDefault="00244E31" w:rsidP="00B71310">
      <w:pPr>
        <w:spacing w:line="360" w:lineRule="auto"/>
        <w:jc w:val="both"/>
        <w:rPr>
          <w:rFonts w:ascii="Bookman Old Style" w:hAnsi="Bookman Old Style"/>
          <w:sz w:val="24"/>
          <w:szCs w:val="24"/>
        </w:rPr>
      </w:pPr>
    </w:p>
    <w:p w:rsidR="00A35D62" w:rsidRPr="006374BC" w:rsidRDefault="00A35D62" w:rsidP="00B71310">
      <w:pPr>
        <w:spacing w:line="360" w:lineRule="auto"/>
        <w:jc w:val="both"/>
        <w:rPr>
          <w:rFonts w:ascii="Bookman Old Style" w:hAnsi="Bookman Old Style"/>
          <w:sz w:val="24"/>
          <w:szCs w:val="24"/>
        </w:rPr>
      </w:pPr>
      <w:r w:rsidRPr="006374BC">
        <w:rPr>
          <w:rFonts w:ascii="Bookman Old Style" w:hAnsi="Bookman Old Style"/>
          <w:sz w:val="24"/>
          <w:szCs w:val="24"/>
        </w:rPr>
        <w:lastRenderedPageBreak/>
        <w:t xml:space="preserve">Mr. </w:t>
      </w:r>
      <w:proofErr w:type="spellStart"/>
      <w:r w:rsidRPr="006374BC">
        <w:rPr>
          <w:rFonts w:ascii="Bookman Old Style" w:hAnsi="Bookman Old Style"/>
          <w:sz w:val="24"/>
          <w:szCs w:val="24"/>
        </w:rPr>
        <w:t>Kaona</w:t>
      </w:r>
      <w:proofErr w:type="spellEnd"/>
      <w:r w:rsidRPr="006374BC">
        <w:rPr>
          <w:rFonts w:ascii="Bookman Old Style" w:hAnsi="Bookman Old Style"/>
          <w:sz w:val="24"/>
          <w:szCs w:val="24"/>
        </w:rPr>
        <w:t xml:space="preserve"> also drew the attention of the Court below to the </w:t>
      </w:r>
      <w:proofErr w:type="spellStart"/>
      <w:r w:rsidRPr="006374BC">
        <w:rPr>
          <w:rFonts w:ascii="Bookman Old Style" w:hAnsi="Bookman Old Style"/>
          <w:i/>
          <w:sz w:val="24"/>
          <w:szCs w:val="24"/>
        </w:rPr>
        <w:t>Chibwe</w:t>
      </w:r>
      <w:proofErr w:type="spellEnd"/>
      <w:r w:rsidRPr="006374BC">
        <w:rPr>
          <w:rFonts w:ascii="Bookman Old Style" w:hAnsi="Bookman Old Style"/>
          <w:i/>
          <w:sz w:val="24"/>
          <w:szCs w:val="24"/>
        </w:rPr>
        <w:t xml:space="preserve"> case</w:t>
      </w:r>
      <w:r w:rsidR="00244E31" w:rsidRPr="006374BC">
        <w:rPr>
          <w:rFonts w:ascii="Bookman Old Style" w:hAnsi="Bookman Old Style"/>
          <w:sz w:val="24"/>
          <w:szCs w:val="24"/>
        </w:rPr>
        <w:t xml:space="preserve"> (supra). </w:t>
      </w:r>
      <w:proofErr w:type="gramStart"/>
      <w:r w:rsidR="00244E31" w:rsidRPr="006374BC">
        <w:rPr>
          <w:rFonts w:ascii="Bookman Old Style" w:hAnsi="Bookman Old Style"/>
          <w:sz w:val="24"/>
          <w:szCs w:val="24"/>
        </w:rPr>
        <w:t>O</w:t>
      </w:r>
      <w:r w:rsidRPr="006374BC">
        <w:rPr>
          <w:rFonts w:ascii="Bookman Old Style" w:hAnsi="Bookman Old Style"/>
          <w:sz w:val="24"/>
          <w:szCs w:val="24"/>
        </w:rPr>
        <w:t>n the basis of</w:t>
      </w:r>
      <w:proofErr w:type="gramEnd"/>
      <w:r w:rsidRPr="006374BC">
        <w:rPr>
          <w:rFonts w:ascii="Bookman Old Style" w:hAnsi="Bookman Old Style"/>
          <w:sz w:val="24"/>
          <w:szCs w:val="24"/>
        </w:rPr>
        <w:t xml:space="preserve"> the </w:t>
      </w:r>
      <w:proofErr w:type="spellStart"/>
      <w:r w:rsidRPr="006374BC">
        <w:rPr>
          <w:rFonts w:ascii="Bookman Old Style" w:hAnsi="Bookman Old Style"/>
          <w:i/>
          <w:sz w:val="24"/>
          <w:szCs w:val="24"/>
        </w:rPr>
        <w:t>Chibwe</w:t>
      </w:r>
      <w:proofErr w:type="spellEnd"/>
      <w:r w:rsidRPr="006374BC">
        <w:rPr>
          <w:rFonts w:ascii="Bookman Old Style" w:hAnsi="Bookman Old Style"/>
          <w:i/>
          <w:sz w:val="24"/>
          <w:szCs w:val="24"/>
        </w:rPr>
        <w:t xml:space="preserve"> </w:t>
      </w:r>
      <w:r w:rsidRPr="006374BC">
        <w:rPr>
          <w:rFonts w:ascii="Bookman Old Style" w:hAnsi="Bookman Old Style"/>
          <w:sz w:val="24"/>
          <w:szCs w:val="24"/>
        </w:rPr>
        <w:t>case</w:t>
      </w:r>
      <w:r w:rsidR="00244E31" w:rsidRPr="006374BC">
        <w:rPr>
          <w:rFonts w:ascii="Bookman Old Style" w:hAnsi="Bookman Old Style"/>
          <w:sz w:val="24"/>
          <w:szCs w:val="24"/>
        </w:rPr>
        <w:t xml:space="preserve"> </w:t>
      </w:r>
      <w:r w:rsidR="00244E31" w:rsidRPr="006374BC">
        <w:rPr>
          <w:rFonts w:ascii="Bookman Old Style" w:hAnsi="Bookman Old Style"/>
          <w:i/>
          <w:sz w:val="24"/>
          <w:szCs w:val="24"/>
        </w:rPr>
        <w:t>(supra)</w:t>
      </w:r>
      <w:r w:rsidRPr="006374BC">
        <w:rPr>
          <w:rFonts w:ascii="Bookman Old Style" w:hAnsi="Bookman Old Style"/>
          <w:sz w:val="24"/>
          <w:szCs w:val="24"/>
        </w:rPr>
        <w:t xml:space="preserve">, Mr. </w:t>
      </w:r>
      <w:proofErr w:type="spellStart"/>
      <w:r w:rsidRPr="006374BC">
        <w:rPr>
          <w:rFonts w:ascii="Bookman Old Style" w:hAnsi="Bookman Old Style"/>
          <w:sz w:val="24"/>
          <w:szCs w:val="24"/>
        </w:rPr>
        <w:t>Kaona</w:t>
      </w:r>
      <w:proofErr w:type="spellEnd"/>
      <w:r w:rsidRPr="006374BC">
        <w:rPr>
          <w:rFonts w:ascii="Bookman Old Style" w:hAnsi="Bookman Old Style"/>
          <w:sz w:val="24"/>
          <w:szCs w:val="24"/>
        </w:rPr>
        <w:t xml:space="preserve"> submitted to the Court below that the Court had the discretion to award one and not all the properties to a party after the dissolution of the marriage, taking into account the circumstances of the case. In </w:t>
      </w:r>
      <w:r w:rsidR="00244E31" w:rsidRPr="006374BC">
        <w:rPr>
          <w:rFonts w:ascii="Bookman Old Style" w:hAnsi="Bookman Old Style"/>
          <w:sz w:val="24"/>
          <w:szCs w:val="24"/>
        </w:rPr>
        <w:t xml:space="preserve">this case, Mr. </w:t>
      </w:r>
      <w:proofErr w:type="spellStart"/>
      <w:r w:rsidR="00244E31" w:rsidRPr="006374BC">
        <w:rPr>
          <w:rFonts w:ascii="Bookman Old Style" w:hAnsi="Bookman Old Style"/>
          <w:sz w:val="24"/>
          <w:szCs w:val="24"/>
        </w:rPr>
        <w:t>Kaom</w:t>
      </w:r>
      <w:r w:rsidRPr="006374BC">
        <w:rPr>
          <w:rFonts w:ascii="Bookman Old Style" w:hAnsi="Bookman Old Style"/>
          <w:sz w:val="24"/>
          <w:szCs w:val="24"/>
        </w:rPr>
        <w:t>a</w:t>
      </w:r>
      <w:proofErr w:type="spellEnd"/>
      <w:r w:rsidRPr="006374BC">
        <w:rPr>
          <w:rFonts w:ascii="Bookman Old Style" w:hAnsi="Bookman Old Style"/>
          <w:sz w:val="24"/>
          <w:szCs w:val="24"/>
        </w:rPr>
        <w:t xml:space="preserve"> argued before the Court below that the plainti</w:t>
      </w:r>
      <w:r w:rsidR="00244E31" w:rsidRPr="006374BC">
        <w:rPr>
          <w:rFonts w:ascii="Bookman Old Style" w:hAnsi="Bookman Old Style"/>
          <w:sz w:val="24"/>
          <w:szCs w:val="24"/>
        </w:rPr>
        <w:t xml:space="preserve">ff </w:t>
      </w:r>
      <w:proofErr w:type="gramStart"/>
      <w:r w:rsidR="00244E31" w:rsidRPr="006374BC">
        <w:rPr>
          <w:rFonts w:ascii="Bookman Old Style" w:hAnsi="Bookman Old Style"/>
          <w:sz w:val="24"/>
          <w:szCs w:val="24"/>
        </w:rPr>
        <w:t>was awarded</w:t>
      </w:r>
      <w:proofErr w:type="gramEnd"/>
      <w:r w:rsidR="00244E31" w:rsidRPr="006374BC">
        <w:rPr>
          <w:rFonts w:ascii="Bookman Old Style" w:hAnsi="Bookman Old Style"/>
          <w:sz w:val="24"/>
          <w:szCs w:val="24"/>
        </w:rPr>
        <w:t xml:space="preserve"> ho</w:t>
      </w:r>
      <w:r w:rsidR="00A30840" w:rsidRPr="006374BC">
        <w:rPr>
          <w:rFonts w:ascii="Bookman Old Style" w:hAnsi="Bookman Old Style"/>
          <w:sz w:val="24"/>
          <w:szCs w:val="24"/>
        </w:rPr>
        <w:t xml:space="preserve">use number 713. New </w:t>
      </w:r>
      <w:proofErr w:type="spellStart"/>
      <w:r w:rsidR="00A30840" w:rsidRPr="006374BC">
        <w:rPr>
          <w:rFonts w:ascii="Bookman Old Style" w:hAnsi="Bookman Old Style"/>
          <w:sz w:val="24"/>
          <w:szCs w:val="24"/>
        </w:rPr>
        <w:t>Kanyama</w:t>
      </w:r>
      <w:proofErr w:type="spellEnd"/>
      <w:r w:rsidR="00A30840" w:rsidRPr="006374BC">
        <w:rPr>
          <w:rFonts w:ascii="Bookman Old Style" w:hAnsi="Bookman Old Style"/>
          <w:sz w:val="24"/>
          <w:szCs w:val="24"/>
        </w:rPr>
        <w:t>; a s</w:t>
      </w:r>
      <w:r w:rsidR="00244E31" w:rsidRPr="006374BC">
        <w:rPr>
          <w:rFonts w:ascii="Bookman Old Style" w:hAnsi="Bookman Old Style"/>
          <w:sz w:val="24"/>
          <w:szCs w:val="24"/>
        </w:rPr>
        <w:t>ho</w:t>
      </w:r>
      <w:r w:rsidRPr="006374BC">
        <w:rPr>
          <w:rFonts w:ascii="Bookman Old Style" w:hAnsi="Bookman Old Style"/>
          <w:sz w:val="24"/>
          <w:szCs w:val="24"/>
        </w:rPr>
        <w:t xml:space="preserve">p at </w:t>
      </w:r>
      <w:proofErr w:type="spellStart"/>
      <w:r w:rsidRPr="006374BC">
        <w:rPr>
          <w:rFonts w:ascii="Bookman Old Style" w:hAnsi="Bookman Old Style"/>
          <w:sz w:val="24"/>
          <w:szCs w:val="24"/>
        </w:rPr>
        <w:t>Kanyama</w:t>
      </w:r>
      <w:proofErr w:type="spellEnd"/>
      <w:r w:rsidRPr="006374BC">
        <w:rPr>
          <w:rFonts w:ascii="Bookman Old Style" w:hAnsi="Bookman Old Style"/>
          <w:sz w:val="24"/>
          <w:szCs w:val="24"/>
        </w:rPr>
        <w:t xml:space="preserve"> market; a Tavern on plot E 13, Old </w:t>
      </w:r>
      <w:proofErr w:type="spellStart"/>
      <w:r w:rsidRPr="006374BC">
        <w:rPr>
          <w:rFonts w:ascii="Bookman Old Style" w:hAnsi="Bookman Old Style"/>
          <w:sz w:val="24"/>
          <w:szCs w:val="24"/>
        </w:rPr>
        <w:t>Kanyama</w:t>
      </w:r>
      <w:proofErr w:type="spellEnd"/>
      <w:r w:rsidRPr="006374BC">
        <w:rPr>
          <w:rFonts w:ascii="Bookman Old Style" w:hAnsi="Bookman Old Style"/>
          <w:sz w:val="24"/>
          <w:szCs w:val="24"/>
        </w:rPr>
        <w:t xml:space="preserve">, two sewing machines; and also </w:t>
      </w:r>
      <w:proofErr w:type="spellStart"/>
      <w:r w:rsidRPr="006374BC">
        <w:rPr>
          <w:rFonts w:ascii="Bookman Old Style" w:hAnsi="Bookman Old Style"/>
          <w:sz w:val="24"/>
          <w:szCs w:val="24"/>
        </w:rPr>
        <w:t>decalred</w:t>
      </w:r>
      <w:proofErr w:type="spellEnd"/>
      <w:r w:rsidRPr="006374BC">
        <w:rPr>
          <w:rFonts w:ascii="Bookman Old Style" w:hAnsi="Bookman Old Style"/>
          <w:sz w:val="24"/>
          <w:szCs w:val="24"/>
        </w:rPr>
        <w:t xml:space="preserve"> that the plaintiff is joint owner of stand number 37, </w:t>
      </w:r>
      <w:proofErr w:type="spellStart"/>
      <w:r w:rsidRPr="006374BC">
        <w:rPr>
          <w:rFonts w:ascii="Bookman Old Style" w:hAnsi="Bookman Old Style"/>
          <w:sz w:val="24"/>
          <w:szCs w:val="24"/>
        </w:rPr>
        <w:t>Barlastone</w:t>
      </w:r>
      <w:proofErr w:type="spellEnd"/>
      <w:r w:rsidRPr="006374BC">
        <w:rPr>
          <w:rFonts w:ascii="Bookman Old Style" w:hAnsi="Bookman Old Style"/>
          <w:sz w:val="24"/>
          <w:szCs w:val="24"/>
        </w:rPr>
        <w:t xml:space="preserve"> park, Lusaka. </w:t>
      </w:r>
    </w:p>
    <w:p w:rsidR="00A35D62" w:rsidRPr="006374BC" w:rsidRDefault="00A35D62" w:rsidP="00B71310">
      <w:pPr>
        <w:spacing w:line="360" w:lineRule="auto"/>
        <w:jc w:val="both"/>
        <w:rPr>
          <w:rFonts w:ascii="Bookman Old Style" w:hAnsi="Bookman Old Style"/>
          <w:sz w:val="24"/>
          <w:szCs w:val="24"/>
        </w:rPr>
      </w:pPr>
    </w:p>
    <w:p w:rsidR="00244E31" w:rsidRPr="006374BC" w:rsidRDefault="00A35D62" w:rsidP="00B71310">
      <w:pPr>
        <w:spacing w:line="360" w:lineRule="auto"/>
        <w:jc w:val="both"/>
        <w:rPr>
          <w:rFonts w:ascii="Bookman Old Style" w:hAnsi="Bookman Old Style"/>
          <w:sz w:val="24"/>
          <w:szCs w:val="24"/>
        </w:rPr>
      </w:pPr>
      <w:r w:rsidRPr="006374BC">
        <w:rPr>
          <w:rFonts w:ascii="Bookman Old Style" w:hAnsi="Bookman Old Style"/>
          <w:sz w:val="24"/>
          <w:szCs w:val="24"/>
        </w:rPr>
        <w:t xml:space="preserve">Mr. </w:t>
      </w:r>
      <w:proofErr w:type="spellStart"/>
      <w:r w:rsidRPr="006374BC">
        <w:rPr>
          <w:rFonts w:ascii="Bookman Old Style" w:hAnsi="Bookman Old Style"/>
          <w:sz w:val="24"/>
          <w:szCs w:val="24"/>
        </w:rPr>
        <w:t>Kaona</w:t>
      </w:r>
      <w:proofErr w:type="spellEnd"/>
      <w:r w:rsidRPr="006374BC">
        <w:rPr>
          <w:rFonts w:ascii="Bookman Old Style" w:hAnsi="Bookman Old Style"/>
          <w:sz w:val="24"/>
          <w:szCs w:val="24"/>
        </w:rPr>
        <w:t xml:space="preserve"> submitted that the plaintiff can only have one sewing machine and the rest of the property awarded to her by the Local Court. Mr. </w:t>
      </w:r>
      <w:proofErr w:type="spellStart"/>
      <w:r w:rsidRPr="006374BC">
        <w:rPr>
          <w:rFonts w:ascii="Bookman Old Style" w:hAnsi="Bookman Old Style"/>
          <w:sz w:val="24"/>
          <w:szCs w:val="24"/>
        </w:rPr>
        <w:t>Kaona</w:t>
      </w:r>
      <w:proofErr w:type="spellEnd"/>
      <w:r w:rsidRPr="006374BC">
        <w:rPr>
          <w:rFonts w:ascii="Bookman Old Style" w:hAnsi="Bookman Old Style"/>
          <w:sz w:val="24"/>
          <w:szCs w:val="24"/>
        </w:rPr>
        <w:t xml:space="preserve"> however, maintains that the plaintiff cannot have any intere</w:t>
      </w:r>
      <w:r w:rsidR="00A30840" w:rsidRPr="006374BC">
        <w:rPr>
          <w:rFonts w:ascii="Bookman Old Style" w:hAnsi="Bookman Old Style"/>
          <w:sz w:val="24"/>
          <w:szCs w:val="24"/>
        </w:rPr>
        <w:t xml:space="preserve">st in Farm number 37 </w:t>
      </w:r>
      <w:proofErr w:type="spellStart"/>
      <w:r w:rsidR="00A30840" w:rsidRPr="006374BC">
        <w:rPr>
          <w:rFonts w:ascii="Bookman Old Style" w:hAnsi="Bookman Old Style"/>
          <w:sz w:val="24"/>
          <w:szCs w:val="24"/>
        </w:rPr>
        <w:t>Balastone</w:t>
      </w:r>
      <w:proofErr w:type="spellEnd"/>
      <w:r w:rsidR="00A30840" w:rsidRPr="006374BC">
        <w:rPr>
          <w:rFonts w:ascii="Bookman Old Style" w:hAnsi="Bookman Old Style"/>
          <w:sz w:val="24"/>
          <w:szCs w:val="24"/>
        </w:rPr>
        <w:t xml:space="preserve"> P</w:t>
      </w:r>
      <w:r w:rsidRPr="006374BC">
        <w:rPr>
          <w:rFonts w:ascii="Bookman Old Style" w:hAnsi="Bookman Old Style"/>
          <w:sz w:val="24"/>
          <w:szCs w:val="24"/>
        </w:rPr>
        <w:t xml:space="preserve">ark, Lusaka.  Mr. </w:t>
      </w:r>
      <w:proofErr w:type="spellStart"/>
      <w:r w:rsidRPr="006374BC">
        <w:rPr>
          <w:rFonts w:ascii="Bookman Old Style" w:hAnsi="Bookman Old Style"/>
          <w:sz w:val="24"/>
          <w:szCs w:val="24"/>
        </w:rPr>
        <w:t>Kaona</w:t>
      </w:r>
      <w:proofErr w:type="spellEnd"/>
      <w:r w:rsidRPr="006374BC">
        <w:rPr>
          <w:rFonts w:ascii="Bookman Old Style" w:hAnsi="Bookman Old Style"/>
          <w:sz w:val="24"/>
          <w:szCs w:val="24"/>
        </w:rPr>
        <w:t xml:space="preserve"> argued that bearing in mind the </w:t>
      </w:r>
      <w:proofErr w:type="spellStart"/>
      <w:r w:rsidRPr="006374BC">
        <w:rPr>
          <w:rFonts w:ascii="Bookman Old Style" w:hAnsi="Bookman Old Style"/>
          <w:i/>
          <w:sz w:val="24"/>
          <w:szCs w:val="24"/>
        </w:rPr>
        <w:t>Chibwe</w:t>
      </w:r>
      <w:proofErr w:type="spellEnd"/>
      <w:r w:rsidRPr="006374BC">
        <w:rPr>
          <w:rFonts w:ascii="Bookman Old Style" w:hAnsi="Bookman Old Style"/>
          <w:i/>
          <w:sz w:val="24"/>
          <w:szCs w:val="24"/>
        </w:rPr>
        <w:t xml:space="preserve"> </w:t>
      </w:r>
      <w:r w:rsidRPr="006374BC">
        <w:rPr>
          <w:rFonts w:ascii="Bookman Old Style" w:hAnsi="Bookman Old Style"/>
          <w:sz w:val="24"/>
          <w:szCs w:val="24"/>
        </w:rPr>
        <w:t>case</w:t>
      </w:r>
      <w:r w:rsidR="00A30840" w:rsidRPr="006374BC">
        <w:rPr>
          <w:rFonts w:ascii="Bookman Old Style" w:hAnsi="Bookman Old Style"/>
          <w:i/>
          <w:sz w:val="24"/>
          <w:szCs w:val="24"/>
        </w:rPr>
        <w:t xml:space="preserve"> </w:t>
      </w:r>
      <w:r w:rsidR="00A30840" w:rsidRPr="006374BC">
        <w:rPr>
          <w:rFonts w:ascii="Bookman Old Style" w:hAnsi="Bookman Old Style"/>
          <w:sz w:val="24"/>
          <w:szCs w:val="24"/>
        </w:rPr>
        <w:t>(supra)</w:t>
      </w:r>
      <w:r w:rsidRPr="006374BC">
        <w:rPr>
          <w:rFonts w:ascii="Bookman Old Style" w:hAnsi="Bookman Old Style"/>
          <w:sz w:val="24"/>
          <w:szCs w:val="24"/>
        </w:rPr>
        <w:t xml:space="preserve">, the plaintiff </w:t>
      </w:r>
      <w:proofErr w:type="gramStart"/>
      <w:r w:rsidRPr="006374BC">
        <w:rPr>
          <w:rFonts w:ascii="Bookman Old Style" w:hAnsi="Bookman Old Style"/>
          <w:sz w:val="24"/>
          <w:szCs w:val="24"/>
        </w:rPr>
        <w:t>was awarded</w:t>
      </w:r>
      <w:proofErr w:type="gramEnd"/>
      <w:r w:rsidRPr="006374BC">
        <w:rPr>
          <w:rFonts w:ascii="Bookman Old Style" w:hAnsi="Bookman Old Style"/>
          <w:sz w:val="24"/>
          <w:szCs w:val="24"/>
        </w:rPr>
        <w:t xml:space="preserve"> by the Local Court more than an equal share of the property. Mr. </w:t>
      </w:r>
      <w:proofErr w:type="spellStart"/>
      <w:r w:rsidRPr="006374BC">
        <w:rPr>
          <w:rFonts w:ascii="Bookman Old Style" w:hAnsi="Bookman Old Style"/>
          <w:sz w:val="24"/>
          <w:szCs w:val="24"/>
        </w:rPr>
        <w:t>Kaona</w:t>
      </w:r>
      <w:proofErr w:type="spellEnd"/>
      <w:r w:rsidRPr="006374BC">
        <w:rPr>
          <w:rFonts w:ascii="Bookman Old Style" w:hAnsi="Bookman Old Style"/>
          <w:sz w:val="24"/>
          <w:szCs w:val="24"/>
        </w:rPr>
        <w:t xml:space="preserve"> contends that the award by the Local Court was </w:t>
      </w:r>
      <w:r w:rsidR="00244E31" w:rsidRPr="006374BC">
        <w:rPr>
          <w:rFonts w:ascii="Bookman Old Style" w:hAnsi="Bookman Old Style"/>
          <w:sz w:val="24"/>
          <w:szCs w:val="24"/>
        </w:rPr>
        <w:t>unjust</w:t>
      </w:r>
      <w:r w:rsidRPr="006374BC">
        <w:rPr>
          <w:rFonts w:ascii="Bookman Old Style" w:hAnsi="Bookman Old Style"/>
          <w:sz w:val="24"/>
          <w:szCs w:val="24"/>
        </w:rPr>
        <w:t xml:space="preserve">, inequitable, and not supported by law. Mr. </w:t>
      </w:r>
      <w:proofErr w:type="spellStart"/>
      <w:r w:rsidRPr="006374BC">
        <w:rPr>
          <w:rFonts w:ascii="Bookman Old Style" w:hAnsi="Bookman Old Style"/>
          <w:sz w:val="24"/>
          <w:szCs w:val="24"/>
        </w:rPr>
        <w:t>Kaona</w:t>
      </w:r>
      <w:proofErr w:type="spellEnd"/>
      <w:r w:rsidRPr="006374BC">
        <w:rPr>
          <w:rFonts w:ascii="Bookman Old Style" w:hAnsi="Bookman Old Style"/>
          <w:sz w:val="24"/>
          <w:szCs w:val="24"/>
        </w:rPr>
        <w:t xml:space="preserve"> therefore urged the Court below to allow the appeal.</w:t>
      </w:r>
      <w:r w:rsidR="009559DF" w:rsidRPr="006374BC">
        <w:rPr>
          <w:rFonts w:ascii="Bookman Old Style" w:hAnsi="Bookman Old Style"/>
          <w:sz w:val="24"/>
          <w:szCs w:val="24"/>
        </w:rPr>
        <w:t xml:space="preserve"> </w:t>
      </w:r>
    </w:p>
    <w:p w:rsidR="00244E31" w:rsidRPr="006374BC" w:rsidRDefault="00244E31" w:rsidP="00B71310">
      <w:pPr>
        <w:spacing w:line="360" w:lineRule="auto"/>
        <w:jc w:val="both"/>
        <w:rPr>
          <w:rFonts w:ascii="Bookman Old Style" w:hAnsi="Bookman Old Style"/>
          <w:sz w:val="24"/>
          <w:szCs w:val="24"/>
        </w:rPr>
      </w:pPr>
    </w:p>
    <w:p w:rsidR="00244E31" w:rsidRPr="006374BC" w:rsidRDefault="00244E31" w:rsidP="00B71310">
      <w:pPr>
        <w:spacing w:line="360" w:lineRule="auto"/>
        <w:jc w:val="both"/>
        <w:rPr>
          <w:rFonts w:ascii="Bookman Old Style" w:hAnsi="Bookman Old Style"/>
          <w:sz w:val="24"/>
          <w:szCs w:val="24"/>
        </w:rPr>
      </w:pPr>
      <w:r w:rsidRPr="006374BC">
        <w:rPr>
          <w:rFonts w:ascii="Bookman Old Style" w:hAnsi="Bookman Old Style"/>
          <w:sz w:val="24"/>
          <w:szCs w:val="24"/>
        </w:rPr>
        <w:t>In a j</w:t>
      </w:r>
      <w:r w:rsidR="009559DF" w:rsidRPr="006374BC">
        <w:rPr>
          <w:rFonts w:ascii="Bookman Old Style" w:hAnsi="Bookman Old Style"/>
          <w:sz w:val="24"/>
          <w:szCs w:val="24"/>
        </w:rPr>
        <w:t xml:space="preserve">udgment that was handed down on </w:t>
      </w:r>
      <w:proofErr w:type="gramStart"/>
      <w:r w:rsidR="009559DF" w:rsidRPr="006374BC">
        <w:rPr>
          <w:rFonts w:ascii="Bookman Old Style" w:hAnsi="Bookman Old Style"/>
          <w:sz w:val="24"/>
          <w:szCs w:val="24"/>
        </w:rPr>
        <w:t>5</w:t>
      </w:r>
      <w:r w:rsidR="009559DF" w:rsidRPr="006374BC">
        <w:rPr>
          <w:rFonts w:ascii="Bookman Old Style" w:hAnsi="Bookman Old Style"/>
          <w:sz w:val="24"/>
          <w:szCs w:val="24"/>
          <w:vertAlign w:val="superscript"/>
        </w:rPr>
        <w:t>th</w:t>
      </w:r>
      <w:proofErr w:type="gramEnd"/>
      <w:r w:rsidR="009559DF" w:rsidRPr="006374BC">
        <w:rPr>
          <w:rFonts w:ascii="Bookman Old Style" w:hAnsi="Bookman Old Style"/>
          <w:sz w:val="24"/>
          <w:szCs w:val="24"/>
        </w:rPr>
        <w:t xml:space="preserve"> October, 2007, the Court below observed that it was not in dispute that the parties acquired property, part of which w</w:t>
      </w:r>
      <w:r w:rsidRPr="006374BC">
        <w:rPr>
          <w:rFonts w:ascii="Bookman Old Style" w:hAnsi="Bookman Old Style"/>
          <w:sz w:val="24"/>
          <w:szCs w:val="24"/>
        </w:rPr>
        <w:t>as distributed by the Local Cou</w:t>
      </w:r>
      <w:r w:rsidR="009559DF" w:rsidRPr="006374BC">
        <w:rPr>
          <w:rFonts w:ascii="Bookman Old Style" w:hAnsi="Bookman Old Style"/>
          <w:sz w:val="24"/>
          <w:szCs w:val="24"/>
        </w:rPr>
        <w:t xml:space="preserve">rt. Further, the Court below observed that although the plaintiff contended on appeal, that she had nowhere to stay, she conceded that the defendant </w:t>
      </w:r>
      <w:r w:rsidRPr="006374BC">
        <w:rPr>
          <w:rFonts w:ascii="Bookman Old Style" w:hAnsi="Bookman Old Style"/>
          <w:sz w:val="24"/>
          <w:szCs w:val="24"/>
        </w:rPr>
        <w:t>g</w:t>
      </w:r>
      <w:r w:rsidR="00B718F5" w:rsidRPr="006374BC">
        <w:rPr>
          <w:rFonts w:ascii="Bookman Old Style" w:hAnsi="Bookman Old Style"/>
          <w:sz w:val="24"/>
          <w:szCs w:val="24"/>
        </w:rPr>
        <w:t xml:space="preserve">ave her a house. </w:t>
      </w:r>
      <w:r w:rsidRPr="006374BC">
        <w:rPr>
          <w:rFonts w:ascii="Bookman Old Style" w:hAnsi="Bookman Old Style"/>
          <w:sz w:val="24"/>
          <w:szCs w:val="24"/>
        </w:rPr>
        <w:t>The</w:t>
      </w:r>
      <w:r w:rsidR="00B718F5" w:rsidRPr="006374BC">
        <w:rPr>
          <w:rFonts w:ascii="Bookman Old Style" w:hAnsi="Bookman Old Style"/>
          <w:sz w:val="24"/>
          <w:szCs w:val="24"/>
        </w:rPr>
        <w:t xml:space="preserve"> Court below noted that the plaintiff was particularly interest</w:t>
      </w:r>
      <w:r w:rsidR="00A30840" w:rsidRPr="006374BC">
        <w:rPr>
          <w:rFonts w:ascii="Bookman Old Style" w:hAnsi="Bookman Old Style"/>
          <w:sz w:val="24"/>
          <w:szCs w:val="24"/>
        </w:rPr>
        <w:t>ed</w:t>
      </w:r>
      <w:r w:rsidR="00B718F5" w:rsidRPr="006374BC">
        <w:rPr>
          <w:rFonts w:ascii="Bookman Old Style" w:hAnsi="Bookman Old Style"/>
          <w:sz w:val="24"/>
          <w:szCs w:val="24"/>
        </w:rPr>
        <w:t xml:space="preserve"> in the farm; the shop; another house</w:t>
      </w:r>
      <w:proofErr w:type="gramStart"/>
      <w:r w:rsidR="00B718F5" w:rsidRPr="006374BC">
        <w:rPr>
          <w:rFonts w:ascii="Bookman Old Style" w:hAnsi="Bookman Old Style"/>
          <w:sz w:val="24"/>
          <w:szCs w:val="24"/>
        </w:rPr>
        <w:t>;</w:t>
      </w:r>
      <w:proofErr w:type="gramEnd"/>
      <w:r w:rsidR="00B718F5" w:rsidRPr="006374BC">
        <w:rPr>
          <w:rFonts w:ascii="Bookman Old Style" w:hAnsi="Bookman Old Style"/>
          <w:sz w:val="24"/>
          <w:szCs w:val="24"/>
        </w:rPr>
        <w:t xml:space="preserve"> and a sewing machine.</w:t>
      </w:r>
      <w:r w:rsidRPr="006374BC">
        <w:rPr>
          <w:rFonts w:ascii="Bookman Old Style" w:hAnsi="Bookman Old Style"/>
          <w:sz w:val="24"/>
          <w:szCs w:val="24"/>
        </w:rPr>
        <w:t xml:space="preserve"> </w:t>
      </w:r>
      <w:r w:rsidR="002234EB" w:rsidRPr="006374BC">
        <w:rPr>
          <w:rFonts w:ascii="Bookman Old Style" w:hAnsi="Bookman Old Style"/>
          <w:sz w:val="24"/>
          <w:szCs w:val="24"/>
        </w:rPr>
        <w:t>The Court below went on to hold that it considered it inappropriate for the plaintiff and</w:t>
      </w:r>
      <w:r w:rsidRPr="006374BC">
        <w:rPr>
          <w:rFonts w:ascii="Bookman Old Style" w:hAnsi="Bookman Old Style"/>
          <w:sz w:val="24"/>
          <w:szCs w:val="24"/>
        </w:rPr>
        <w:t xml:space="preserve"> the defendant to live on the sa</w:t>
      </w:r>
      <w:r w:rsidR="002234EB" w:rsidRPr="006374BC">
        <w:rPr>
          <w:rFonts w:ascii="Bookman Old Style" w:hAnsi="Bookman Old Style"/>
          <w:sz w:val="24"/>
          <w:szCs w:val="24"/>
        </w:rPr>
        <w:t xml:space="preserve">me farm after a divorce. </w:t>
      </w:r>
    </w:p>
    <w:p w:rsidR="00244E31" w:rsidRPr="006374BC" w:rsidRDefault="00244E31" w:rsidP="00B71310">
      <w:pPr>
        <w:spacing w:line="360" w:lineRule="auto"/>
        <w:jc w:val="both"/>
        <w:rPr>
          <w:rFonts w:ascii="Bookman Old Style" w:hAnsi="Bookman Old Style"/>
          <w:sz w:val="24"/>
          <w:szCs w:val="24"/>
        </w:rPr>
      </w:pPr>
    </w:p>
    <w:p w:rsidR="00657911" w:rsidRPr="006374BC" w:rsidRDefault="002234EB" w:rsidP="00B71310">
      <w:pPr>
        <w:spacing w:line="360" w:lineRule="auto"/>
        <w:jc w:val="both"/>
        <w:rPr>
          <w:rFonts w:ascii="Bookman Old Style" w:hAnsi="Bookman Old Style"/>
          <w:sz w:val="24"/>
          <w:szCs w:val="24"/>
        </w:rPr>
      </w:pPr>
      <w:r w:rsidRPr="006374BC">
        <w:rPr>
          <w:rFonts w:ascii="Bookman Old Style" w:hAnsi="Bookman Old Style"/>
          <w:sz w:val="24"/>
          <w:szCs w:val="24"/>
        </w:rPr>
        <w:t>As regards the distribution of the matrimonial property by the Local Court, the Court below considered that the distribution was done fairly taking into</w:t>
      </w:r>
      <w:r w:rsidR="001F295E" w:rsidRPr="006374BC">
        <w:rPr>
          <w:rFonts w:ascii="Bookman Old Style" w:hAnsi="Bookman Old Style"/>
          <w:sz w:val="24"/>
          <w:szCs w:val="24"/>
        </w:rPr>
        <w:t xml:space="preserve"> account the fact that some of the properties were given to the children who are also the plaintiff’s children.</w:t>
      </w:r>
      <w:r w:rsidR="00244E31" w:rsidRPr="006374BC">
        <w:rPr>
          <w:rFonts w:ascii="Bookman Old Style" w:hAnsi="Bookman Old Style"/>
          <w:sz w:val="24"/>
          <w:szCs w:val="24"/>
        </w:rPr>
        <w:t xml:space="preserve"> </w:t>
      </w:r>
      <w:r w:rsidR="001F295E" w:rsidRPr="006374BC">
        <w:rPr>
          <w:rFonts w:ascii="Bookman Old Style" w:hAnsi="Bookman Old Style"/>
          <w:sz w:val="24"/>
          <w:szCs w:val="24"/>
        </w:rPr>
        <w:t>However, the Court below took the view that the plaint</w:t>
      </w:r>
      <w:r w:rsidR="00A30840" w:rsidRPr="006374BC">
        <w:rPr>
          <w:rFonts w:ascii="Bookman Old Style" w:hAnsi="Bookman Old Style"/>
          <w:sz w:val="24"/>
          <w:szCs w:val="24"/>
        </w:rPr>
        <w:t xml:space="preserve">iff </w:t>
      </w:r>
      <w:proofErr w:type="gramStart"/>
      <w:r w:rsidR="00A30840" w:rsidRPr="006374BC">
        <w:rPr>
          <w:rFonts w:ascii="Bookman Old Style" w:hAnsi="Bookman Old Style"/>
          <w:sz w:val="24"/>
          <w:szCs w:val="24"/>
        </w:rPr>
        <w:t>should have been awarded</w:t>
      </w:r>
      <w:proofErr w:type="gramEnd"/>
      <w:r w:rsidR="00A30840" w:rsidRPr="006374BC">
        <w:rPr>
          <w:rFonts w:ascii="Bookman Old Style" w:hAnsi="Bookman Old Style"/>
          <w:sz w:val="24"/>
          <w:szCs w:val="24"/>
        </w:rPr>
        <w:t xml:space="preserve"> one</w:t>
      </w:r>
      <w:r w:rsidR="001F295E" w:rsidRPr="006374BC">
        <w:rPr>
          <w:rFonts w:ascii="Bookman Old Style" w:hAnsi="Bookman Old Style"/>
          <w:sz w:val="24"/>
          <w:szCs w:val="24"/>
        </w:rPr>
        <w:t xml:space="preserve"> sewing machine instead of two</w:t>
      </w:r>
      <w:r w:rsidR="00A30840" w:rsidRPr="006374BC">
        <w:rPr>
          <w:rFonts w:ascii="Bookman Old Style" w:hAnsi="Bookman Old Style"/>
          <w:sz w:val="24"/>
          <w:szCs w:val="24"/>
        </w:rPr>
        <w:t>.</w:t>
      </w:r>
      <w:r w:rsidR="001F295E" w:rsidRPr="006374BC">
        <w:rPr>
          <w:rFonts w:ascii="Bookman Old Style" w:hAnsi="Bookman Old Style"/>
          <w:sz w:val="24"/>
          <w:szCs w:val="24"/>
        </w:rPr>
        <w:t xml:space="preserve"> The Court below also acknowledged the fact that the defendant sold some of the properties without sharing the proceeds of the sell with the plaintiff.</w:t>
      </w:r>
    </w:p>
    <w:p w:rsidR="00657911" w:rsidRPr="006374BC" w:rsidRDefault="00657911" w:rsidP="00B71310">
      <w:pPr>
        <w:spacing w:line="360" w:lineRule="auto"/>
        <w:jc w:val="both"/>
        <w:rPr>
          <w:rFonts w:ascii="Bookman Old Style" w:hAnsi="Bookman Old Style"/>
          <w:sz w:val="24"/>
          <w:szCs w:val="24"/>
        </w:rPr>
      </w:pPr>
    </w:p>
    <w:p w:rsidR="00244E31" w:rsidRPr="006374BC" w:rsidRDefault="00657911" w:rsidP="00B71310">
      <w:pPr>
        <w:spacing w:line="360" w:lineRule="auto"/>
        <w:jc w:val="both"/>
        <w:rPr>
          <w:rFonts w:ascii="Bookman Old Style" w:hAnsi="Bookman Old Style"/>
          <w:sz w:val="24"/>
          <w:szCs w:val="24"/>
        </w:rPr>
      </w:pPr>
      <w:r w:rsidRPr="006374BC">
        <w:rPr>
          <w:rFonts w:ascii="Bookman Old Style" w:hAnsi="Bookman Old Style"/>
          <w:sz w:val="24"/>
          <w:szCs w:val="24"/>
        </w:rPr>
        <w:t xml:space="preserve">In the circumstances, the Court below allowed the appeal to the extent that the plaintiff </w:t>
      </w:r>
      <w:proofErr w:type="gramStart"/>
      <w:r w:rsidRPr="006374BC">
        <w:rPr>
          <w:rFonts w:ascii="Bookman Old Style" w:hAnsi="Bookman Old Style"/>
          <w:sz w:val="24"/>
          <w:szCs w:val="24"/>
        </w:rPr>
        <w:t>should only be awarded</w:t>
      </w:r>
      <w:proofErr w:type="gramEnd"/>
      <w:r w:rsidRPr="006374BC">
        <w:rPr>
          <w:rFonts w:ascii="Bookman Old Style" w:hAnsi="Bookman Old Style"/>
          <w:sz w:val="24"/>
          <w:szCs w:val="24"/>
        </w:rPr>
        <w:t xml:space="preserve"> one sewing machine instead of two; The Court below upheld the award of house number 713, New </w:t>
      </w:r>
      <w:proofErr w:type="spellStart"/>
      <w:r w:rsidRPr="006374BC">
        <w:rPr>
          <w:rFonts w:ascii="Bookman Old Style" w:hAnsi="Bookman Old Style"/>
          <w:sz w:val="24"/>
          <w:szCs w:val="24"/>
        </w:rPr>
        <w:t>Kanyama</w:t>
      </w:r>
      <w:proofErr w:type="spellEnd"/>
      <w:r w:rsidRPr="006374BC">
        <w:rPr>
          <w:rFonts w:ascii="Bookman Old Style" w:hAnsi="Bookman Old Style"/>
          <w:sz w:val="24"/>
          <w:szCs w:val="24"/>
        </w:rPr>
        <w:t xml:space="preserve"> market, and the Tavern at plot E 13 Old </w:t>
      </w:r>
      <w:proofErr w:type="spellStart"/>
      <w:r w:rsidRPr="006374BC">
        <w:rPr>
          <w:rFonts w:ascii="Bookman Old Style" w:hAnsi="Bookman Old Style"/>
          <w:sz w:val="24"/>
          <w:szCs w:val="24"/>
        </w:rPr>
        <w:t>Kanyama</w:t>
      </w:r>
      <w:proofErr w:type="spellEnd"/>
      <w:r w:rsidRPr="006374BC">
        <w:rPr>
          <w:rFonts w:ascii="Bookman Old Style" w:hAnsi="Bookman Old Style"/>
          <w:sz w:val="24"/>
          <w:szCs w:val="24"/>
        </w:rPr>
        <w:t xml:space="preserve">. However, the Court below quashed the order of the local Court </w:t>
      </w:r>
      <w:r w:rsidR="00A30840" w:rsidRPr="006374BC">
        <w:rPr>
          <w:rFonts w:ascii="Bookman Old Style" w:hAnsi="Bookman Old Style"/>
          <w:sz w:val="24"/>
          <w:szCs w:val="24"/>
        </w:rPr>
        <w:t xml:space="preserve">that Farm number 37 </w:t>
      </w:r>
      <w:proofErr w:type="spellStart"/>
      <w:r w:rsidR="00A30840" w:rsidRPr="006374BC">
        <w:rPr>
          <w:rFonts w:ascii="Bookman Old Style" w:hAnsi="Bookman Old Style"/>
          <w:sz w:val="24"/>
          <w:szCs w:val="24"/>
        </w:rPr>
        <w:t>Barlastone</w:t>
      </w:r>
      <w:proofErr w:type="spellEnd"/>
      <w:r w:rsidR="00A30840" w:rsidRPr="006374BC">
        <w:rPr>
          <w:rFonts w:ascii="Bookman Old Style" w:hAnsi="Bookman Old Style"/>
          <w:sz w:val="24"/>
          <w:szCs w:val="24"/>
        </w:rPr>
        <w:t xml:space="preserve"> P</w:t>
      </w:r>
      <w:r w:rsidRPr="006374BC">
        <w:rPr>
          <w:rFonts w:ascii="Bookman Old Style" w:hAnsi="Bookman Old Style"/>
          <w:sz w:val="24"/>
          <w:szCs w:val="24"/>
        </w:rPr>
        <w:t xml:space="preserve">ark, </w:t>
      </w:r>
      <w:proofErr w:type="gramStart"/>
      <w:r w:rsidRPr="006374BC">
        <w:rPr>
          <w:rFonts w:ascii="Bookman Old Style" w:hAnsi="Bookman Old Style"/>
          <w:sz w:val="24"/>
          <w:szCs w:val="24"/>
        </w:rPr>
        <w:t>Lusaka should be jointly owned by the plaintiff and the defendant</w:t>
      </w:r>
      <w:proofErr w:type="gramEnd"/>
      <w:r w:rsidRPr="006374BC">
        <w:rPr>
          <w:rFonts w:ascii="Bookman Old Style" w:hAnsi="Bookman Old Style"/>
          <w:sz w:val="24"/>
          <w:szCs w:val="24"/>
        </w:rPr>
        <w:t>. Further, the Court below ordered that the defendant should pay the respondent the sum of K 6, 000, 000=00</w:t>
      </w:r>
      <w:r w:rsidR="00244E31" w:rsidRPr="006374BC">
        <w:rPr>
          <w:rFonts w:ascii="Bookman Old Style" w:hAnsi="Bookman Old Style"/>
          <w:sz w:val="24"/>
          <w:szCs w:val="24"/>
        </w:rPr>
        <w:t>,</w:t>
      </w:r>
      <w:r w:rsidRPr="006374BC">
        <w:rPr>
          <w:rFonts w:ascii="Bookman Old Style" w:hAnsi="Bookman Old Style"/>
          <w:sz w:val="24"/>
          <w:szCs w:val="24"/>
        </w:rPr>
        <w:t xml:space="preserve"> as compensation for not sharing</w:t>
      </w:r>
      <w:r w:rsidR="00FA6640" w:rsidRPr="006374BC">
        <w:rPr>
          <w:rFonts w:ascii="Bookman Old Style" w:hAnsi="Bookman Old Style"/>
          <w:sz w:val="24"/>
          <w:szCs w:val="24"/>
        </w:rPr>
        <w:t xml:space="preserve"> the proceeds from the </w:t>
      </w:r>
      <w:proofErr w:type="spellStart"/>
      <w:r w:rsidR="00FA6640" w:rsidRPr="006374BC">
        <w:rPr>
          <w:rFonts w:ascii="Bookman Old Style" w:hAnsi="Bookman Old Style"/>
          <w:sz w:val="24"/>
          <w:szCs w:val="24"/>
        </w:rPr>
        <w:t>sell</w:t>
      </w:r>
      <w:proofErr w:type="spellEnd"/>
      <w:r w:rsidR="00FA6640" w:rsidRPr="006374BC">
        <w:rPr>
          <w:rFonts w:ascii="Bookman Old Style" w:hAnsi="Bookman Old Style"/>
          <w:sz w:val="24"/>
          <w:szCs w:val="24"/>
        </w:rPr>
        <w:t xml:space="preserve"> </w:t>
      </w:r>
      <w:proofErr w:type="spellStart"/>
      <w:r w:rsidR="00FA6640" w:rsidRPr="006374BC">
        <w:rPr>
          <w:rFonts w:ascii="Bookman Old Style" w:hAnsi="Bookman Old Style"/>
          <w:sz w:val="24"/>
          <w:szCs w:val="24"/>
        </w:rPr>
        <w:t>of</w:t>
      </w:r>
      <w:proofErr w:type="spellEnd"/>
      <w:r w:rsidR="00FA6640" w:rsidRPr="006374BC">
        <w:rPr>
          <w:rFonts w:ascii="Bookman Old Style" w:hAnsi="Bookman Old Style"/>
          <w:sz w:val="24"/>
          <w:szCs w:val="24"/>
        </w:rPr>
        <w:t xml:space="preserve"> some of the properties. </w:t>
      </w:r>
    </w:p>
    <w:p w:rsidR="00244E31" w:rsidRPr="006374BC" w:rsidRDefault="00244E31" w:rsidP="00B71310">
      <w:pPr>
        <w:spacing w:line="360" w:lineRule="auto"/>
        <w:jc w:val="both"/>
        <w:rPr>
          <w:rFonts w:ascii="Bookman Old Style" w:hAnsi="Bookman Old Style"/>
          <w:sz w:val="24"/>
          <w:szCs w:val="24"/>
        </w:rPr>
      </w:pPr>
    </w:p>
    <w:p w:rsidR="00FA6640" w:rsidRPr="006374BC" w:rsidRDefault="00FA6640" w:rsidP="00B71310">
      <w:pPr>
        <w:spacing w:line="360" w:lineRule="auto"/>
        <w:jc w:val="both"/>
        <w:rPr>
          <w:rFonts w:ascii="Bookman Old Style" w:hAnsi="Bookman Old Style"/>
          <w:sz w:val="24"/>
          <w:szCs w:val="24"/>
        </w:rPr>
      </w:pPr>
      <w:r w:rsidRPr="006374BC">
        <w:rPr>
          <w:rFonts w:ascii="Bookman Old Style" w:hAnsi="Bookman Old Style"/>
          <w:sz w:val="24"/>
          <w:szCs w:val="24"/>
        </w:rPr>
        <w:t>Dissatisfied with the judgment of the Court below, t</w:t>
      </w:r>
      <w:r w:rsidR="00244E31" w:rsidRPr="006374BC">
        <w:rPr>
          <w:rFonts w:ascii="Bookman Old Style" w:hAnsi="Bookman Old Style"/>
          <w:sz w:val="24"/>
          <w:szCs w:val="24"/>
        </w:rPr>
        <w:t>he plaintiff filed a Notice of A</w:t>
      </w:r>
      <w:r w:rsidR="00DA7443" w:rsidRPr="006374BC">
        <w:rPr>
          <w:rFonts w:ascii="Bookman Old Style" w:hAnsi="Bookman Old Style"/>
          <w:sz w:val="24"/>
          <w:szCs w:val="24"/>
        </w:rPr>
        <w:t>ppeal o</w:t>
      </w:r>
      <w:r w:rsidRPr="006374BC">
        <w:rPr>
          <w:rFonts w:ascii="Bookman Old Style" w:hAnsi="Bookman Old Style"/>
          <w:sz w:val="24"/>
          <w:szCs w:val="24"/>
        </w:rPr>
        <w:t xml:space="preserve">n </w:t>
      </w:r>
      <w:proofErr w:type="gramStart"/>
      <w:r w:rsidRPr="006374BC">
        <w:rPr>
          <w:rFonts w:ascii="Bookman Old Style" w:hAnsi="Bookman Old Style"/>
          <w:sz w:val="24"/>
          <w:szCs w:val="24"/>
        </w:rPr>
        <w:t>17</w:t>
      </w:r>
      <w:r w:rsidRPr="006374BC">
        <w:rPr>
          <w:rFonts w:ascii="Bookman Old Style" w:hAnsi="Bookman Old Style"/>
          <w:sz w:val="24"/>
          <w:szCs w:val="24"/>
          <w:vertAlign w:val="superscript"/>
        </w:rPr>
        <w:t>th</w:t>
      </w:r>
      <w:proofErr w:type="gramEnd"/>
      <w:r w:rsidRPr="006374BC">
        <w:rPr>
          <w:rFonts w:ascii="Bookman Old Style" w:hAnsi="Bookman Old Style"/>
          <w:sz w:val="24"/>
          <w:szCs w:val="24"/>
        </w:rPr>
        <w:t xml:space="preserve"> October, 2007. The grounds of appeal were eventually field into this Court on </w:t>
      </w:r>
      <w:proofErr w:type="gramStart"/>
      <w:r w:rsidRPr="006374BC">
        <w:rPr>
          <w:rFonts w:ascii="Bookman Old Style" w:hAnsi="Bookman Old Style"/>
          <w:sz w:val="24"/>
          <w:szCs w:val="24"/>
        </w:rPr>
        <w:t>28</w:t>
      </w:r>
      <w:r w:rsidRPr="006374BC">
        <w:rPr>
          <w:rFonts w:ascii="Bookman Old Style" w:hAnsi="Bookman Old Style"/>
          <w:sz w:val="24"/>
          <w:szCs w:val="24"/>
          <w:vertAlign w:val="superscript"/>
        </w:rPr>
        <w:t>th</w:t>
      </w:r>
      <w:proofErr w:type="gramEnd"/>
      <w:r w:rsidRPr="006374BC">
        <w:rPr>
          <w:rFonts w:ascii="Bookman Old Style" w:hAnsi="Bookman Old Style"/>
          <w:sz w:val="24"/>
          <w:szCs w:val="24"/>
        </w:rPr>
        <w:t xml:space="preserve"> January, 2009. </w:t>
      </w:r>
      <w:r w:rsidR="00A30840" w:rsidRPr="006374BC">
        <w:rPr>
          <w:rFonts w:ascii="Bookman Old Style" w:hAnsi="Bookman Old Style"/>
          <w:sz w:val="24"/>
          <w:szCs w:val="24"/>
        </w:rPr>
        <w:t>There are</w:t>
      </w:r>
      <w:r w:rsidRPr="006374BC">
        <w:rPr>
          <w:rFonts w:ascii="Bookman Old Style" w:hAnsi="Bookman Old Style"/>
          <w:sz w:val="24"/>
          <w:szCs w:val="24"/>
        </w:rPr>
        <w:t xml:space="preserve"> five grounds of appeal stated as follows:</w:t>
      </w:r>
    </w:p>
    <w:p w:rsidR="00321CE4" w:rsidRPr="006374BC" w:rsidRDefault="00A30840" w:rsidP="00FA6640">
      <w:pPr>
        <w:pStyle w:val="ListParagraph"/>
        <w:numPr>
          <w:ilvl w:val="0"/>
          <w:numId w:val="13"/>
        </w:numPr>
        <w:spacing w:line="360" w:lineRule="auto"/>
        <w:jc w:val="both"/>
        <w:rPr>
          <w:rFonts w:ascii="Bookman Old Style" w:hAnsi="Bookman Old Style"/>
          <w:sz w:val="24"/>
          <w:szCs w:val="24"/>
        </w:rPr>
      </w:pPr>
      <w:r w:rsidRPr="006374BC">
        <w:rPr>
          <w:rFonts w:ascii="Bookman Old Style" w:hAnsi="Bookman Old Style"/>
          <w:sz w:val="24"/>
          <w:szCs w:val="24"/>
        </w:rPr>
        <w:t>t</w:t>
      </w:r>
      <w:r w:rsidR="00FA6640" w:rsidRPr="006374BC">
        <w:rPr>
          <w:rFonts w:ascii="Bookman Old Style" w:hAnsi="Bookman Old Style"/>
          <w:sz w:val="24"/>
          <w:szCs w:val="24"/>
        </w:rPr>
        <w:t>he Court below erred in law and fact by ordering that the defendant herein pays K 6, 000, 000=00, only to the plaintiff as compensation for the matrimonial properties sold during the course of the proceedings without assessing the value of the properties or at least the monies realized from the</w:t>
      </w:r>
      <w:r w:rsidR="00321CE4" w:rsidRPr="006374BC">
        <w:rPr>
          <w:rFonts w:ascii="Bookman Old Style" w:hAnsi="Bookman Old Style"/>
          <w:sz w:val="24"/>
          <w:szCs w:val="24"/>
        </w:rPr>
        <w:t xml:space="preserve"> sales;</w:t>
      </w:r>
    </w:p>
    <w:p w:rsidR="00321CE4" w:rsidRPr="006374BC" w:rsidRDefault="00A30840" w:rsidP="00FA6640">
      <w:pPr>
        <w:pStyle w:val="ListParagraph"/>
        <w:numPr>
          <w:ilvl w:val="0"/>
          <w:numId w:val="13"/>
        </w:numPr>
        <w:spacing w:line="360" w:lineRule="auto"/>
        <w:jc w:val="both"/>
        <w:rPr>
          <w:rFonts w:ascii="Bookman Old Style" w:hAnsi="Bookman Old Style"/>
          <w:sz w:val="24"/>
          <w:szCs w:val="24"/>
        </w:rPr>
      </w:pPr>
      <w:r w:rsidRPr="006374BC">
        <w:rPr>
          <w:rFonts w:ascii="Bookman Old Style" w:hAnsi="Bookman Old Style"/>
          <w:sz w:val="24"/>
          <w:szCs w:val="24"/>
        </w:rPr>
        <w:lastRenderedPageBreak/>
        <w:t>t</w:t>
      </w:r>
      <w:r w:rsidR="00321CE4" w:rsidRPr="006374BC">
        <w:rPr>
          <w:rFonts w:ascii="Bookman Old Style" w:hAnsi="Bookman Old Style"/>
          <w:sz w:val="24"/>
          <w:szCs w:val="24"/>
        </w:rPr>
        <w:t xml:space="preserve">he Court below erred in law and fact by falling to take into account the evidence on the undisputed fact that the purported gifts to the two children of the family are </w:t>
      </w:r>
      <w:r w:rsidR="00DA7443" w:rsidRPr="006374BC">
        <w:rPr>
          <w:rFonts w:ascii="Bookman Old Style" w:hAnsi="Bookman Old Style"/>
          <w:sz w:val="24"/>
          <w:szCs w:val="24"/>
        </w:rPr>
        <w:t>not</w:t>
      </w:r>
      <w:r w:rsidR="00321CE4" w:rsidRPr="006374BC">
        <w:rPr>
          <w:rFonts w:ascii="Bookman Old Style" w:hAnsi="Bookman Old Style"/>
          <w:sz w:val="24"/>
          <w:szCs w:val="24"/>
        </w:rPr>
        <w:t xml:space="preserve"> in reality</w:t>
      </w:r>
      <w:r w:rsidR="00DA7443" w:rsidRPr="006374BC">
        <w:rPr>
          <w:rFonts w:ascii="Bookman Old Style" w:hAnsi="Bookman Old Style"/>
          <w:sz w:val="24"/>
          <w:szCs w:val="24"/>
        </w:rPr>
        <w:t xml:space="preserve"> gifts because the defendant continues</w:t>
      </w:r>
      <w:r w:rsidR="00321CE4" w:rsidRPr="006374BC">
        <w:rPr>
          <w:rFonts w:ascii="Bookman Old Style" w:hAnsi="Bookman Old Style"/>
          <w:sz w:val="24"/>
          <w:szCs w:val="24"/>
        </w:rPr>
        <w:t xml:space="preserve"> to benefit alone from the rentals from the two houses being </w:t>
      </w:r>
      <w:r w:rsidRPr="006374BC">
        <w:rPr>
          <w:rFonts w:ascii="Bookman Old Style" w:hAnsi="Bookman Old Style"/>
          <w:sz w:val="24"/>
          <w:szCs w:val="24"/>
        </w:rPr>
        <w:t xml:space="preserve">house </w:t>
      </w:r>
      <w:r w:rsidR="00321CE4" w:rsidRPr="006374BC">
        <w:rPr>
          <w:rFonts w:ascii="Bookman Old Style" w:hAnsi="Bookman Old Style"/>
          <w:sz w:val="24"/>
          <w:szCs w:val="24"/>
        </w:rPr>
        <w:t xml:space="preserve">number 644, and 712, New </w:t>
      </w:r>
      <w:proofErr w:type="spellStart"/>
      <w:r w:rsidR="00321CE4" w:rsidRPr="006374BC">
        <w:rPr>
          <w:rFonts w:ascii="Bookman Old Style" w:hAnsi="Bookman Old Style"/>
          <w:sz w:val="24"/>
          <w:szCs w:val="24"/>
        </w:rPr>
        <w:t>Ka</w:t>
      </w:r>
      <w:r w:rsidR="001244B5" w:rsidRPr="006374BC">
        <w:rPr>
          <w:rFonts w:ascii="Bookman Old Style" w:hAnsi="Bookman Old Style"/>
          <w:sz w:val="24"/>
          <w:szCs w:val="24"/>
        </w:rPr>
        <w:t>nyama</w:t>
      </w:r>
      <w:proofErr w:type="spellEnd"/>
      <w:r w:rsidR="001244B5" w:rsidRPr="006374BC">
        <w:rPr>
          <w:rFonts w:ascii="Bookman Old Style" w:hAnsi="Bookman Old Style"/>
          <w:sz w:val="24"/>
          <w:szCs w:val="24"/>
        </w:rPr>
        <w:t>;</w:t>
      </w:r>
      <w:r w:rsidR="00321CE4" w:rsidRPr="006374BC">
        <w:rPr>
          <w:rFonts w:ascii="Bookman Old Style" w:hAnsi="Bookman Old Style"/>
          <w:sz w:val="24"/>
          <w:szCs w:val="24"/>
        </w:rPr>
        <w:t xml:space="preserve"> </w:t>
      </w:r>
    </w:p>
    <w:p w:rsidR="001244B5" w:rsidRPr="006374BC" w:rsidRDefault="00A4124D" w:rsidP="00FA6640">
      <w:pPr>
        <w:pStyle w:val="ListParagraph"/>
        <w:numPr>
          <w:ilvl w:val="0"/>
          <w:numId w:val="13"/>
        </w:numPr>
        <w:spacing w:line="360" w:lineRule="auto"/>
        <w:jc w:val="both"/>
        <w:rPr>
          <w:rFonts w:ascii="Bookman Old Style" w:hAnsi="Bookman Old Style"/>
          <w:sz w:val="24"/>
          <w:szCs w:val="24"/>
        </w:rPr>
      </w:pPr>
      <w:r>
        <w:rPr>
          <w:rFonts w:ascii="Bookman Old Style" w:hAnsi="Bookman Old Style"/>
          <w:sz w:val="24"/>
          <w:szCs w:val="24"/>
        </w:rPr>
        <w:t>t</w:t>
      </w:r>
      <w:r w:rsidR="00321CE4" w:rsidRPr="006374BC">
        <w:rPr>
          <w:rFonts w:ascii="Bookman Old Style" w:hAnsi="Bookman Old Style"/>
          <w:sz w:val="24"/>
          <w:szCs w:val="24"/>
        </w:rPr>
        <w:t xml:space="preserve">he Court below erred in law and fact by awarding the plaintiff a share in the family </w:t>
      </w:r>
      <w:r w:rsidR="001244B5" w:rsidRPr="006374BC">
        <w:rPr>
          <w:rFonts w:ascii="Bookman Old Style" w:hAnsi="Bookman Old Style"/>
          <w:sz w:val="24"/>
          <w:szCs w:val="24"/>
        </w:rPr>
        <w:t xml:space="preserve">business at plot E. 13, </w:t>
      </w:r>
      <w:proofErr w:type="spellStart"/>
      <w:r w:rsidR="001244B5" w:rsidRPr="006374BC">
        <w:rPr>
          <w:rFonts w:ascii="Bookman Old Style" w:hAnsi="Bookman Old Style"/>
          <w:sz w:val="24"/>
          <w:szCs w:val="24"/>
        </w:rPr>
        <w:t>Kanyama</w:t>
      </w:r>
      <w:proofErr w:type="spellEnd"/>
      <w:r w:rsidR="001244B5" w:rsidRPr="006374BC">
        <w:rPr>
          <w:rFonts w:ascii="Bookman Old Style" w:hAnsi="Bookman Old Style"/>
          <w:sz w:val="24"/>
          <w:szCs w:val="24"/>
        </w:rPr>
        <w:t xml:space="preserve">; </w:t>
      </w:r>
    </w:p>
    <w:p w:rsidR="001244B5" w:rsidRPr="006374BC" w:rsidRDefault="00A4124D" w:rsidP="00FA6640">
      <w:pPr>
        <w:pStyle w:val="ListParagraph"/>
        <w:numPr>
          <w:ilvl w:val="0"/>
          <w:numId w:val="13"/>
        </w:numPr>
        <w:spacing w:line="360" w:lineRule="auto"/>
        <w:jc w:val="both"/>
        <w:rPr>
          <w:rFonts w:ascii="Bookman Old Style" w:hAnsi="Bookman Old Style"/>
          <w:sz w:val="24"/>
          <w:szCs w:val="24"/>
        </w:rPr>
      </w:pPr>
      <w:r>
        <w:rPr>
          <w:rFonts w:ascii="Bookman Old Style" w:hAnsi="Bookman Old Style"/>
          <w:sz w:val="24"/>
          <w:szCs w:val="24"/>
        </w:rPr>
        <w:t>t</w:t>
      </w:r>
      <w:r w:rsidR="001244B5" w:rsidRPr="006374BC">
        <w:rPr>
          <w:rFonts w:ascii="Bookman Old Style" w:hAnsi="Bookman Old Style"/>
          <w:sz w:val="24"/>
          <w:szCs w:val="24"/>
        </w:rPr>
        <w:t>he Court below erred in la</w:t>
      </w:r>
      <w:r w:rsidR="0023046D" w:rsidRPr="006374BC">
        <w:rPr>
          <w:rFonts w:ascii="Bookman Old Style" w:hAnsi="Bookman Old Style"/>
          <w:sz w:val="24"/>
          <w:szCs w:val="24"/>
        </w:rPr>
        <w:t>w and fact by failing to award a</w:t>
      </w:r>
      <w:r w:rsidR="001244B5" w:rsidRPr="006374BC">
        <w:rPr>
          <w:rFonts w:ascii="Bookman Old Style" w:hAnsi="Bookman Old Style"/>
          <w:sz w:val="24"/>
          <w:szCs w:val="24"/>
        </w:rPr>
        <w:t xml:space="preserve">n equal share of the matrimonial property to the plaintiff and also by failing to take into account the plaintiff’s lifetime investment into the 54 year old marriage; and </w:t>
      </w:r>
    </w:p>
    <w:p w:rsidR="007B17E4" w:rsidRPr="006374BC" w:rsidRDefault="00A4124D" w:rsidP="00FA6640">
      <w:pPr>
        <w:pStyle w:val="ListParagraph"/>
        <w:numPr>
          <w:ilvl w:val="0"/>
          <w:numId w:val="13"/>
        </w:numPr>
        <w:spacing w:line="360" w:lineRule="auto"/>
        <w:jc w:val="both"/>
        <w:rPr>
          <w:rFonts w:ascii="Bookman Old Style" w:hAnsi="Bookman Old Style"/>
          <w:sz w:val="24"/>
          <w:szCs w:val="24"/>
        </w:rPr>
      </w:pPr>
      <w:proofErr w:type="gramStart"/>
      <w:r>
        <w:rPr>
          <w:rFonts w:ascii="Bookman Old Style" w:hAnsi="Bookman Old Style"/>
          <w:sz w:val="24"/>
          <w:szCs w:val="24"/>
        </w:rPr>
        <w:t>t</w:t>
      </w:r>
      <w:r w:rsidR="001244B5" w:rsidRPr="006374BC">
        <w:rPr>
          <w:rFonts w:ascii="Bookman Old Style" w:hAnsi="Bookman Old Style"/>
          <w:sz w:val="24"/>
          <w:szCs w:val="24"/>
        </w:rPr>
        <w:t>he</w:t>
      </w:r>
      <w:proofErr w:type="gramEnd"/>
      <w:r w:rsidR="001244B5" w:rsidRPr="006374BC">
        <w:rPr>
          <w:rFonts w:ascii="Bookman Old Style" w:hAnsi="Bookman Old Style"/>
          <w:sz w:val="24"/>
          <w:szCs w:val="24"/>
        </w:rPr>
        <w:t xml:space="preserve"> Court was biased and therefore failed to </w:t>
      </w:r>
      <w:proofErr w:type="spellStart"/>
      <w:r w:rsidR="001244B5" w:rsidRPr="006374BC">
        <w:rPr>
          <w:rFonts w:ascii="Bookman Old Style" w:hAnsi="Bookman Old Style"/>
          <w:sz w:val="24"/>
          <w:szCs w:val="24"/>
        </w:rPr>
        <w:t>analyse</w:t>
      </w:r>
      <w:proofErr w:type="spellEnd"/>
      <w:r w:rsidR="001244B5" w:rsidRPr="006374BC">
        <w:rPr>
          <w:rFonts w:ascii="Bookman Old Style" w:hAnsi="Bookman Old Style"/>
          <w:sz w:val="24"/>
          <w:szCs w:val="24"/>
        </w:rPr>
        <w:t xml:space="preserve"> the evidence objectively to order an equal sharing of the matrimonial properties.</w:t>
      </w:r>
    </w:p>
    <w:p w:rsidR="00A30840" w:rsidRPr="006374BC" w:rsidRDefault="00A30840" w:rsidP="007B17E4">
      <w:pPr>
        <w:spacing w:line="360" w:lineRule="auto"/>
        <w:jc w:val="both"/>
        <w:rPr>
          <w:rFonts w:ascii="Bookman Old Style" w:hAnsi="Bookman Old Style"/>
          <w:sz w:val="24"/>
          <w:szCs w:val="24"/>
        </w:rPr>
      </w:pPr>
    </w:p>
    <w:p w:rsidR="00796935" w:rsidRPr="006374BC" w:rsidRDefault="007B17E4" w:rsidP="007B17E4">
      <w:pPr>
        <w:spacing w:line="360" w:lineRule="auto"/>
        <w:jc w:val="both"/>
        <w:rPr>
          <w:rFonts w:ascii="Bookman Old Style" w:hAnsi="Bookman Old Style"/>
          <w:sz w:val="24"/>
          <w:szCs w:val="24"/>
        </w:rPr>
      </w:pPr>
      <w:r w:rsidRPr="006374BC">
        <w:rPr>
          <w:rFonts w:ascii="Bookman Old Style" w:hAnsi="Bookman Old Style"/>
          <w:sz w:val="24"/>
          <w:szCs w:val="24"/>
        </w:rPr>
        <w:t xml:space="preserve">On </w:t>
      </w:r>
      <w:proofErr w:type="gramStart"/>
      <w:r w:rsidRPr="006374BC">
        <w:rPr>
          <w:rFonts w:ascii="Bookman Old Style" w:hAnsi="Bookman Old Style"/>
          <w:sz w:val="24"/>
          <w:szCs w:val="24"/>
        </w:rPr>
        <w:t>21</w:t>
      </w:r>
      <w:r w:rsidRPr="006374BC">
        <w:rPr>
          <w:rFonts w:ascii="Bookman Old Style" w:hAnsi="Bookman Old Style"/>
          <w:sz w:val="24"/>
          <w:szCs w:val="24"/>
          <w:vertAlign w:val="superscript"/>
        </w:rPr>
        <w:t>st</w:t>
      </w:r>
      <w:proofErr w:type="gramEnd"/>
      <w:r w:rsidR="0023046D" w:rsidRPr="006374BC">
        <w:rPr>
          <w:rFonts w:ascii="Bookman Old Style" w:hAnsi="Bookman Old Style"/>
          <w:sz w:val="24"/>
          <w:szCs w:val="24"/>
        </w:rPr>
        <w:t xml:space="preserve"> September, 2009, by</w:t>
      </w:r>
      <w:r w:rsidRPr="006374BC">
        <w:rPr>
          <w:rFonts w:ascii="Bookman Old Style" w:hAnsi="Bookman Old Style"/>
          <w:sz w:val="24"/>
          <w:szCs w:val="24"/>
        </w:rPr>
        <w:t xml:space="preserve"> consent of the parties</w:t>
      </w:r>
      <w:r w:rsidR="0023046D" w:rsidRPr="006374BC">
        <w:rPr>
          <w:rFonts w:ascii="Bookman Old Style" w:hAnsi="Bookman Old Style"/>
          <w:sz w:val="24"/>
          <w:szCs w:val="24"/>
        </w:rPr>
        <w:t>,</w:t>
      </w:r>
      <w:r w:rsidRPr="006374BC">
        <w:rPr>
          <w:rFonts w:ascii="Bookman Old Style" w:hAnsi="Bookman Old Style"/>
          <w:sz w:val="24"/>
          <w:szCs w:val="24"/>
        </w:rPr>
        <w:t xml:space="preserve"> Justice </w:t>
      </w:r>
      <w:proofErr w:type="spellStart"/>
      <w:r w:rsidRPr="006374BC">
        <w:rPr>
          <w:rFonts w:ascii="Bookman Old Style" w:hAnsi="Bookman Old Style"/>
          <w:sz w:val="24"/>
          <w:szCs w:val="24"/>
        </w:rPr>
        <w:t>Kakusa</w:t>
      </w:r>
      <w:proofErr w:type="spellEnd"/>
      <w:r w:rsidRPr="006374BC">
        <w:rPr>
          <w:rFonts w:ascii="Bookman Old Style" w:hAnsi="Bookman Old Style"/>
          <w:sz w:val="24"/>
          <w:szCs w:val="24"/>
        </w:rPr>
        <w:t xml:space="preserve"> ordered that the appeal would be </w:t>
      </w:r>
      <w:r w:rsidR="00A30840" w:rsidRPr="006374BC">
        <w:rPr>
          <w:rFonts w:ascii="Bookman Old Style" w:hAnsi="Bookman Old Style"/>
          <w:sz w:val="24"/>
          <w:szCs w:val="24"/>
        </w:rPr>
        <w:t xml:space="preserve">dealt with </w:t>
      </w:r>
      <w:r w:rsidRPr="006374BC">
        <w:rPr>
          <w:rFonts w:ascii="Bookman Old Style" w:hAnsi="Bookman Old Style"/>
          <w:sz w:val="24"/>
          <w:szCs w:val="24"/>
        </w:rPr>
        <w:t xml:space="preserve">by each party filing written submissions. </w:t>
      </w:r>
      <w:proofErr w:type="gramStart"/>
      <w:r w:rsidRPr="006374BC">
        <w:rPr>
          <w:rFonts w:ascii="Bookman Old Style" w:hAnsi="Bookman Old Style"/>
          <w:sz w:val="24"/>
          <w:szCs w:val="24"/>
        </w:rPr>
        <w:t>And</w:t>
      </w:r>
      <w:proofErr w:type="gramEnd"/>
      <w:r w:rsidRPr="006374BC">
        <w:rPr>
          <w:rFonts w:ascii="Bookman Old Style" w:hAnsi="Bookman Old Style"/>
          <w:sz w:val="24"/>
          <w:szCs w:val="24"/>
        </w:rPr>
        <w:t xml:space="preserve"> thereafter judgment would be rendered. Thus, </w:t>
      </w:r>
      <w:r w:rsidR="00C5054B" w:rsidRPr="006374BC">
        <w:rPr>
          <w:rFonts w:ascii="Bookman Old Style" w:hAnsi="Bookman Old Style"/>
          <w:sz w:val="24"/>
          <w:szCs w:val="24"/>
        </w:rPr>
        <w:t xml:space="preserve">on </w:t>
      </w:r>
      <w:proofErr w:type="gramStart"/>
      <w:r w:rsidR="00C5054B" w:rsidRPr="006374BC">
        <w:rPr>
          <w:rFonts w:ascii="Bookman Old Style" w:hAnsi="Bookman Old Style"/>
          <w:sz w:val="24"/>
          <w:szCs w:val="24"/>
        </w:rPr>
        <w:t>28</w:t>
      </w:r>
      <w:r w:rsidR="00C5054B" w:rsidRPr="006374BC">
        <w:rPr>
          <w:rFonts w:ascii="Bookman Old Style" w:hAnsi="Bookman Old Style"/>
          <w:sz w:val="24"/>
          <w:szCs w:val="24"/>
          <w:vertAlign w:val="superscript"/>
        </w:rPr>
        <w:t>th</w:t>
      </w:r>
      <w:proofErr w:type="gramEnd"/>
      <w:r w:rsidR="00C5054B" w:rsidRPr="006374BC">
        <w:rPr>
          <w:rFonts w:ascii="Bookman Old Style" w:hAnsi="Bookman Old Style"/>
          <w:sz w:val="24"/>
          <w:szCs w:val="24"/>
        </w:rPr>
        <w:t xml:space="preserve"> September, 2009, Mrs. </w:t>
      </w:r>
      <w:proofErr w:type="spellStart"/>
      <w:r w:rsidR="00C5054B" w:rsidRPr="006374BC">
        <w:rPr>
          <w:rFonts w:ascii="Bookman Old Style" w:hAnsi="Bookman Old Style"/>
          <w:sz w:val="24"/>
          <w:szCs w:val="24"/>
        </w:rPr>
        <w:t>Chanda</w:t>
      </w:r>
      <w:proofErr w:type="spellEnd"/>
      <w:r w:rsidR="00C5054B" w:rsidRPr="006374BC">
        <w:rPr>
          <w:rFonts w:ascii="Bookman Old Style" w:hAnsi="Bookman Old Style"/>
          <w:sz w:val="24"/>
          <w:szCs w:val="24"/>
        </w:rPr>
        <w:t xml:space="preserve"> filed submissions on behalf of the plaintiff. Under the first ground of appeal</w:t>
      </w:r>
      <w:r w:rsidR="0023046D" w:rsidRPr="006374BC">
        <w:rPr>
          <w:rFonts w:ascii="Bookman Old Style" w:hAnsi="Bookman Old Style"/>
          <w:sz w:val="24"/>
          <w:szCs w:val="24"/>
        </w:rPr>
        <w:t>,</w:t>
      </w:r>
      <w:r w:rsidR="00C5054B" w:rsidRPr="006374BC">
        <w:rPr>
          <w:rFonts w:ascii="Bookman Old Style" w:hAnsi="Bookman Old Style"/>
          <w:sz w:val="24"/>
          <w:szCs w:val="24"/>
        </w:rPr>
        <w:t xml:space="preserve"> Mrs. </w:t>
      </w:r>
      <w:proofErr w:type="spellStart"/>
      <w:r w:rsidR="00C5054B" w:rsidRPr="006374BC">
        <w:rPr>
          <w:rFonts w:ascii="Bookman Old Style" w:hAnsi="Bookman Old Style"/>
          <w:sz w:val="24"/>
          <w:szCs w:val="24"/>
        </w:rPr>
        <w:t>Chanda</w:t>
      </w:r>
      <w:proofErr w:type="spellEnd"/>
      <w:r w:rsidR="00C5054B" w:rsidRPr="006374BC">
        <w:rPr>
          <w:rFonts w:ascii="Bookman Old Style" w:hAnsi="Bookman Old Style"/>
          <w:sz w:val="24"/>
          <w:szCs w:val="24"/>
        </w:rPr>
        <w:t xml:space="preserve"> argued that the </w:t>
      </w:r>
      <w:proofErr w:type="gramStart"/>
      <w:r w:rsidR="00C5054B" w:rsidRPr="006374BC">
        <w:rPr>
          <w:rFonts w:ascii="Bookman Old Style" w:hAnsi="Bookman Old Style"/>
          <w:sz w:val="24"/>
          <w:szCs w:val="24"/>
        </w:rPr>
        <w:t>term “valuation” is defined by the</w:t>
      </w:r>
      <w:r w:rsidR="00A30840" w:rsidRPr="006374BC">
        <w:rPr>
          <w:rFonts w:ascii="Bookman Old Style" w:hAnsi="Bookman Old Style"/>
          <w:sz w:val="24"/>
          <w:szCs w:val="24"/>
        </w:rPr>
        <w:t xml:space="preserve"> Chambers Compact d</w:t>
      </w:r>
      <w:r w:rsidR="00685949" w:rsidRPr="006374BC">
        <w:rPr>
          <w:rFonts w:ascii="Bookman Old Style" w:hAnsi="Bookman Old Style"/>
          <w:sz w:val="24"/>
          <w:szCs w:val="24"/>
        </w:rPr>
        <w:t>ictionary as</w:t>
      </w:r>
      <w:proofErr w:type="gramEnd"/>
      <w:r w:rsidR="00685949" w:rsidRPr="006374BC">
        <w:rPr>
          <w:rFonts w:ascii="Bookman Old Style" w:hAnsi="Bookman Old Style"/>
          <w:sz w:val="24"/>
          <w:szCs w:val="24"/>
        </w:rPr>
        <w:t>:    “</w:t>
      </w:r>
      <w:r w:rsidR="00685949" w:rsidRPr="006374BC">
        <w:rPr>
          <w:rFonts w:ascii="Bookman Old Style" w:hAnsi="Bookman Old Style"/>
          <w:i/>
          <w:sz w:val="24"/>
          <w:szCs w:val="24"/>
        </w:rPr>
        <w:t>an assessment of the monetary value of something especially from an expert or authority</w:t>
      </w:r>
      <w:r w:rsidR="00685949" w:rsidRPr="006374BC">
        <w:rPr>
          <w:rFonts w:ascii="Bookman Old Style" w:hAnsi="Bookman Old Style"/>
          <w:sz w:val="24"/>
          <w:szCs w:val="24"/>
        </w:rPr>
        <w:t>.”</w:t>
      </w:r>
      <w:r w:rsidR="001244B5" w:rsidRPr="006374BC">
        <w:rPr>
          <w:rFonts w:ascii="Bookman Old Style" w:hAnsi="Bookman Old Style"/>
          <w:sz w:val="24"/>
          <w:szCs w:val="24"/>
        </w:rPr>
        <w:t xml:space="preserve"> </w:t>
      </w:r>
      <w:r w:rsidR="00FA6640" w:rsidRPr="006374BC">
        <w:rPr>
          <w:rFonts w:ascii="Bookman Old Style" w:hAnsi="Bookman Old Style"/>
          <w:sz w:val="24"/>
          <w:szCs w:val="24"/>
        </w:rPr>
        <w:t xml:space="preserve"> </w:t>
      </w:r>
      <w:proofErr w:type="gramStart"/>
      <w:r w:rsidR="00685949" w:rsidRPr="006374BC">
        <w:rPr>
          <w:rFonts w:ascii="Bookman Old Style" w:hAnsi="Bookman Old Style"/>
          <w:sz w:val="24"/>
          <w:szCs w:val="24"/>
        </w:rPr>
        <w:t xml:space="preserve">Thus, Mrs. </w:t>
      </w:r>
      <w:proofErr w:type="spellStart"/>
      <w:r w:rsidR="00685949" w:rsidRPr="006374BC">
        <w:rPr>
          <w:rFonts w:ascii="Bookman Old Style" w:hAnsi="Bookman Old Style"/>
          <w:sz w:val="24"/>
          <w:szCs w:val="24"/>
        </w:rPr>
        <w:t>Chanda</w:t>
      </w:r>
      <w:proofErr w:type="spellEnd"/>
      <w:r w:rsidR="00685949" w:rsidRPr="006374BC">
        <w:rPr>
          <w:rFonts w:ascii="Bookman Old Style" w:hAnsi="Bookman Old Style"/>
          <w:sz w:val="24"/>
          <w:szCs w:val="24"/>
        </w:rPr>
        <w:t xml:space="preserve"> submitted that for the Court to arrive at a proper and fair amount to award the plaintiff as compensation for the matrimonial properties sold</w:t>
      </w:r>
      <w:r w:rsidR="0023046D" w:rsidRPr="006374BC">
        <w:rPr>
          <w:rFonts w:ascii="Bookman Old Style" w:hAnsi="Bookman Old Style"/>
          <w:sz w:val="24"/>
          <w:szCs w:val="24"/>
        </w:rPr>
        <w:t>, the Court should have first</w:t>
      </w:r>
      <w:r w:rsidR="00685949" w:rsidRPr="006374BC">
        <w:rPr>
          <w:rFonts w:ascii="Bookman Old Style" w:hAnsi="Bookman Old Style"/>
          <w:sz w:val="24"/>
          <w:szCs w:val="24"/>
        </w:rPr>
        <w:t xml:space="preserve"> ordered an assessment of the property sold, i</w:t>
      </w:r>
      <w:r w:rsidR="00A30840" w:rsidRPr="006374BC">
        <w:rPr>
          <w:rFonts w:ascii="Bookman Old Style" w:hAnsi="Bookman Old Style"/>
          <w:sz w:val="24"/>
          <w:szCs w:val="24"/>
        </w:rPr>
        <w:t>n order to determine in money wor</w:t>
      </w:r>
      <w:r w:rsidR="00685949" w:rsidRPr="006374BC">
        <w:rPr>
          <w:rFonts w:ascii="Bookman Old Style" w:hAnsi="Bookman Old Style"/>
          <w:sz w:val="24"/>
          <w:szCs w:val="24"/>
        </w:rPr>
        <w:t>th, the value of the property</w:t>
      </w:r>
      <w:r w:rsidR="0023046D" w:rsidRPr="006374BC">
        <w:rPr>
          <w:rFonts w:ascii="Bookman Old Style" w:hAnsi="Bookman Old Style"/>
          <w:sz w:val="24"/>
          <w:szCs w:val="24"/>
        </w:rPr>
        <w:t>,</w:t>
      </w:r>
      <w:r w:rsidR="00685949" w:rsidRPr="006374BC">
        <w:rPr>
          <w:rFonts w:ascii="Bookman Old Style" w:hAnsi="Bookman Old Style"/>
          <w:sz w:val="24"/>
          <w:szCs w:val="24"/>
        </w:rPr>
        <w:t xml:space="preserve"> and the amount to </w:t>
      </w:r>
      <w:r w:rsidR="0023046D" w:rsidRPr="006374BC">
        <w:rPr>
          <w:rFonts w:ascii="Bookman Old Style" w:hAnsi="Bookman Old Style"/>
          <w:sz w:val="24"/>
          <w:szCs w:val="24"/>
        </w:rPr>
        <w:t>a</w:t>
      </w:r>
      <w:r w:rsidR="00685949" w:rsidRPr="006374BC">
        <w:rPr>
          <w:rFonts w:ascii="Bookman Old Style" w:hAnsi="Bookman Old Style"/>
          <w:sz w:val="24"/>
          <w:szCs w:val="24"/>
        </w:rPr>
        <w:t>ward as compensation to the appellant.</w:t>
      </w:r>
      <w:proofErr w:type="gramEnd"/>
      <w:r w:rsidR="000C2E07" w:rsidRPr="006374BC">
        <w:rPr>
          <w:rFonts w:ascii="Bookman Old Style" w:hAnsi="Bookman Old Style"/>
          <w:sz w:val="24"/>
          <w:szCs w:val="24"/>
        </w:rPr>
        <w:t xml:space="preserve"> Mrs. </w:t>
      </w:r>
      <w:proofErr w:type="spellStart"/>
      <w:r w:rsidR="000C2E07" w:rsidRPr="006374BC">
        <w:rPr>
          <w:rFonts w:ascii="Bookman Old Style" w:hAnsi="Bookman Old Style"/>
          <w:sz w:val="24"/>
          <w:szCs w:val="24"/>
        </w:rPr>
        <w:t>Chanda</w:t>
      </w:r>
      <w:proofErr w:type="spellEnd"/>
      <w:r w:rsidR="000C2E07" w:rsidRPr="006374BC">
        <w:rPr>
          <w:rFonts w:ascii="Bookman Old Style" w:hAnsi="Bookman Old Style"/>
          <w:sz w:val="24"/>
          <w:szCs w:val="24"/>
        </w:rPr>
        <w:t xml:space="preserve"> contends that although the properties </w:t>
      </w:r>
      <w:proofErr w:type="gramStart"/>
      <w:r w:rsidR="000C2E07" w:rsidRPr="006374BC">
        <w:rPr>
          <w:rFonts w:ascii="Bookman Old Style" w:hAnsi="Bookman Old Style"/>
          <w:sz w:val="24"/>
          <w:szCs w:val="24"/>
        </w:rPr>
        <w:t>have been sold</w:t>
      </w:r>
      <w:proofErr w:type="gramEnd"/>
      <w:r w:rsidR="000C2E07" w:rsidRPr="006374BC">
        <w:rPr>
          <w:rFonts w:ascii="Bookman Old Style" w:hAnsi="Bookman Old Style"/>
          <w:sz w:val="24"/>
          <w:szCs w:val="24"/>
        </w:rPr>
        <w:t xml:space="preserve">, they can still be </w:t>
      </w:r>
      <w:r w:rsidR="0023046D" w:rsidRPr="006374BC">
        <w:rPr>
          <w:rFonts w:ascii="Bookman Old Style" w:hAnsi="Bookman Old Style"/>
          <w:sz w:val="24"/>
          <w:szCs w:val="24"/>
        </w:rPr>
        <w:t xml:space="preserve">valued. To support this proposition, </w:t>
      </w:r>
      <w:r w:rsidR="000C2E07" w:rsidRPr="006374BC">
        <w:rPr>
          <w:rFonts w:ascii="Bookman Old Style" w:hAnsi="Bookman Old Style"/>
          <w:sz w:val="24"/>
          <w:szCs w:val="24"/>
        </w:rPr>
        <w:t xml:space="preserve">Mrs. </w:t>
      </w:r>
      <w:proofErr w:type="spellStart"/>
      <w:r w:rsidR="000C2E07" w:rsidRPr="006374BC">
        <w:rPr>
          <w:rFonts w:ascii="Bookman Old Style" w:hAnsi="Bookman Old Style"/>
          <w:sz w:val="24"/>
          <w:szCs w:val="24"/>
        </w:rPr>
        <w:t>Chanda</w:t>
      </w:r>
      <w:proofErr w:type="spellEnd"/>
      <w:r w:rsidR="000C2E07" w:rsidRPr="006374BC">
        <w:rPr>
          <w:rFonts w:ascii="Bookman Old Style" w:hAnsi="Bookman Old Style"/>
          <w:sz w:val="24"/>
          <w:szCs w:val="24"/>
        </w:rPr>
        <w:t xml:space="preserve"> relied on the case of </w:t>
      </w:r>
      <w:r w:rsidR="000C2E07" w:rsidRPr="006374BC">
        <w:rPr>
          <w:rFonts w:ascii="Bookman Old Style" w:hAnsi="Bookman Old Style"/>
          <w:i/>
          <w:sz w:val="24"/>
          <w:szCs w:val="24"/>
        </w:rPr>
        <w:t>Finance Bank Limited</w:t>
      </w:r>
      <w:r w:rsidR="00A30840" w:rsidRPr="006374BC">
        <w:rPr>
          <w:rFonts w:ascii="Bookman Old Style" w:hAnsi="Bookman Old Style"/>
          <w:i/>
          <w:sz w:val="24"/>
          <w:szCs w:val="24"/>
        </w:rPr>
        <w:t xml:space="preserve"> v</w:t>
      </w:r>
      <w:r w:rsidR="0023046D" w:rsidRPr="006374BC">
        <w:rPr>
          <w:rFonts w:ascii="Bookman Old Style" w:hAnsi="Bookman Old Style"/>
          <w:i/>
          <w:sz w:val="24"/>
          <w:szCs w:val="24"/>
        </w:rPr>
        <w:t xml:space="preserve"> Africa Angle Limited and O</w:t>
      </w:r>
      <w:r w:rsidR="000C2E07" w:rsidRPr="006374BC">
        <w:rPr>
          <w:rFonts w:ascii="Bookman Old Style" w:hAnsi="Bookman Old Style"/>
          <w:i/>
          <w:sz w:val="24"/>
          <w:szCs w:val="24"/>
        </w:rPr>
        <w:t>ther</w:t>
      </w:r>
      <w:r w:rsidR="0023046D" w:rsidRPr="006374BC">
        <w:rPr>
          <w:rFonts w:ascii="Bookman Old Style" w:hAnsi="Bookman Old Style"/>
          <w:i/>
          <w:sz w:val="24"/>
          <w:szCs w:val="24"/>
        </w:rPr>
        <w:t>s</w:t>
      </w:r>
      <w:r w:rsidR="000C2E07" w:rsidRPr="006374BC">
        <w:rPr>
          <w:rFonts w:ascii="Bookman Old Style" w:hAnsi="Bookman Old Style"/>
          <w:i/>
          <w:sz w:val="24"/>
          <w:szCs w:val="24"/>
        </w:rPr>
        <w:t xml:space="preserve"> </w:t>
      </w:r>
      <w:r w:rsidR="0023046D" w:rsidRPr="006374BC">
        <w:rPr>
          <w:rFonts w:ascii="Bookman Old Style" w:hAnsi="Bookman Old Style"/>
          <w:i/>
          <w:sz w:val="24"/>
          <w:szCs w:val="24"/>
        </w:rPr>
        <w:t>(</w:t>
      </w:r>
      <w:r w:rsidR="000C2E07" w:rsidRPr="006374BC">
        <w:rPr>
          <w:rFonts w:ascii="Bookman Old Style" w:hAnsi="Bookman Old Style"/>
          <w:i/>
          <w:sz w:val="24"/>
          <w:szCs w:val="24"/>
        </w:rPr>
        <w:t>1998</w:t>
      </w:r>
      <w:r w:rsidR="0023046D" w:rsidRPr="006374BC">
        <w:rPr>
          <w:rFonts w:ascii="Bookman Old Style" w:hAnsi="Bookman Old Style"/>
          <w:i/>
          <w:sz w:val="24"/>
          <w:szCs w:val="24"/>
        </w:rPr>
        <w:t>)</w:t>
      </w:r>
      <w:r w:rsidR="000C2E07" w:rsidRPr="006374BC">
        <w:rPr>
          <w:rFonts w:ascii="Bookman Old Style" w:hAnsi="Bookman Old Style"/>
          <w:i/>
          <w:sz w:val="24"/>
          <w:szCs w:val="24"/>
        </w:rPr>
        <w:t xml:space="preserve"> Z.R. 237</w:t>
      </w:r>
      <w:r w:rsidR="000C2E07" w:rsidRPr="006374BC">
        <w:rPr>
          <w:rFonts w:ascii="Bookman Old Style" w:hAnsi="Bookman Old Style"/>
          <w:sz w:val="24"/>
          <w:szCs w:val="24"/>
        </w:rPr>
        <w:t xml:space="preserve">. </w:t>
      </w:r>
      <w:r w:rsidR="00796935" w:rsidRPr="006374BC">
        <w:rPr>
          <w:rFonts w:ascii="Bookman Old Style" w:hAnsi="Bookman Old Style"/>
          <w:sz w:val="24"/>
          <w:szCs w:val="24"/>
        </w:rPr>
        <w:t>T</w:t>
      </w:r>
      <w:r w:rsidR="000C2E07" w:rsidRPr="006374BC">
        <w:rPr>
          <w:rFonts w:ascii="Bookman Old Style" w:hAnsi="Bookman Old Style"/>
          <w:sz w:val="24"/>
          <w:szCs w:val="24"/>
        </w:rPr>
        <w:t>h</w:t>
      </w:r>
      <w:r w:rsidR="00796935" w:rsidRPr="006374BC">
        <w:rPr>
          <w:rFonts w:ascii="Bookman Old Style" w:hAnsi="Bookman Old Style"/>
          <w:sz w:val="24"/>
          <w:szCs w:val="24"/>
        </w:rPr>
        <w:t xml:space="preserve">us, Mrs. </w:t>
      </w:r>
      <w:proofErr w:type="spellStart"/>
      <w:r w:rsidR="00796935" w:rsidRPr="006374BC">
        <w:rPr>
          <w:rFonts w:ascii="Bookman Old Style" w:hAnsi="Bookman Old Style"/>
          <w:sz w:val="24"/>
          <w:szCs w:val="24"/>
        </w:rPr>
        <w:t>Chanda</w:t>
      </w:r>
      <w:proofErr w:type="spellEnd"/>
      <w:r w:rsidR="00796935" w:rsidRPr="006374BC">
        <w:rPr>
          <w:rFonts w:ascii="Bookman Old Style" w:hAnsi="Bookman Old Style"/>
          <w:sz w:val="24"/>
          <w:szCs w:val="24"/>
        </w:rPr>
        <w:t xml:space="preserve"> contends that because the </w:t>
      </w:r>
      <w:r w:rsidR="00796935" w:rsidRPr="006374BC">
        <w:rPr>
          <w:rFonts w:ascii="Bookman Old Style" w:hAnsi="Bookman Old Style"/>
          <w:sz w:val="24"/>
          <w:szCs w:val="24"/>
        </w:rPr>
        <w:lastRenderedPageBreak/>
        <w:t>Court below neglected to value the properties</w:t>
      </w:r>
      <w:r w:rsidR="00A30840" w:rsidRPr="006374BC">
        <w:rPr>
          <w:rFonts w:ascii="Bookman Old Style" w:hAnsi="Bookman Old Style"/>
          <w:sz w:val="24"/>
          <w:szCs w:val="24"/>
        </w:rPr>
        <w:t>,</w:t>
      </w:r>
      <w:r w:rsidR="00796935" w:rsidRPr="006374BC">
        <w:rPr>
          <w:rFonts w:ascii="Bookman Old Style" w:hAnsi="Bookman Old Style"/>
          <w:sz w:val="24"/>
          <w:szCs w:val="24"/>
        </w:rPr>
        <w:t xml:space="preserve"> the plaintiff has been</w:t>
      </w:r>
      <w:r w:rsidR="0023046D" w:rsidRPr="006374BC">
        <w:rPr>
          <w:rFonts w:ascii="Bookman Old Style" w:hAnsi="Bookman Old Style"/>
          <w:sz w:val="24"/>
          <w:szCs w:val="24"/>
        </w:rPr>
        <w:t xml:space="preserve"> seriously</w:t>
      </w:r>
      <w:r w:rsidR="00796935" w:rsidRPr="006374BC">
        <w:rPr>
          <w:rFonts w:ascii="Bookman Old Style" w:hAnsi="Bookman Old Style"/>
          <w:sz w:val="24"/>
          <w:szCs w:val="24"/>
        </w:rPr>
        <w:t xml:space="preserve"> prejudiced. </w:t>
      </w:r>
    </w:p>
    <w:p w:rsidR="00796935" w:rsidRPr="006374BC" w:rsidRDefault="00796935" w:rsidP="007B17E4">
      <w:pPr>
        <w:spacing w:line="360" w:lineRule="auto"/>
        <w:jc w:val="both"/>
        <w:rPr>
          <w:rFonts w:ascii="Bookman Old Style" w:hAnsi="Bookman Old Style"/>
          <w:sz w:val="24"/>
          <w:szCs w:val="24"/>
        </w:rPr>
      </w:pPr>
    </w:p>
    <w:p w:rsidR="0039758A" w:rsidRPr="006374BC" w:rsidRDefault="00796935" w:rsidP="007B17E4">
      <w:pPr>
        <w:spacing w:line="360" w:lineRule="auto"/>
        <w:jc w:val="both"/>
        <w:rPr>
          <w:rFonts w:ascii="Bookman Old Style" w:hAnsi="Bookman Old Style"/>
          <w:sz w:val="24"/>
          <w:szCs w:val="24"/>
        </w:rPr>
      </w:pPr>
      <w:r w:rsidRPr="006374BC">
        <w:rPr>
          <w:rFonts w:ascii="Bookman Old Style" w:hAnsi="Bookman Old Style"/>
          <w:sz w:val="24"/>
          <w:szCs w:val="24"/>
        </w:rPr>
        <w:t xml:space="preserve">Further, Mrs. </w:t>
      </w:r>
      <w:proofErr w:type="spellStart"/>
      <w:r w:rsidRPr="006374BC">
        <w:rPr>
          <w:rFonts w:ascii="Bookman Old Style" w:hAnsi="Bookman Old Style"/>
          <w:sz w:val="24"/>
          <w:szCs w:val="24"/>
        </w:rPr>
        <w:t>Chanda</w:t>
      </w:r>
      <w:proofErr w:type="spellEnd"/>
      <w:r w:rsidRPr="006374BC">
        <w:rPr>
          <w:rFonts w:ascii="Bookman Old Style" w:hAnsi="Bookman Old Style"/>
          <w:sz w:val="24"/>
          <w:szCs w:val="24"/>
        </w:rPr>
        <w:t xml:space="preserve"> argued that the property acquired during the subsistence of the marriage</w:t>
      </w:r>
      <w:r w:rsidR="00746ED4" w:rsidRPr="006374BC">
        <w:rPr>
          <w:rFonts w:ascii="Bookman Old Style" w:hAnsi="Bookman Old Style"/>
          <w:sz w:val="24"/>
          <w:szCs w:val="24"/>
        </w:rPr>
        <w:t xml:space="preserve"> belongs to the spouses. The implication of this</w:t>
      </w:r>
      <w:r w:rsidR="0023046D" w:rsidRPr="006374BC">
        <w:rPr>
          <w:rFonts w:ascii="Bookman Old Style" w:hAnsi="Bookman Old Style"/>
          <w:sz w:val="24"/>
          <w:szCs w:val="24"/>
        </w:rPr>
        <w:t>,</w:t>
      </w:r>
      <w:r w:rsidR="00746ED4" w:rsidRPr="006374BC">
        <w:rPr>
          <w:rFonts w:ascii="Bookman Old Style" w:hAnsi="Bookman Old Style"/>
          <w:sz w:val="24"/>
          <w:szCs w:val="24"/>
        </w:rPr>
        <w:t xml:space="preserve"> Mrs. </w:t>
      </w:r>
      <w:proofErr w:type="spellStart"/>
      <w:r w:rsidR="00746ED4" w:rsidRPr="006374BC">
        <w:rPr>
          <w:rFonts w:ascii="Bookman Old Style" w:hAnsi="Bookman Old Style"/>
          <w:sz w:val="24"/>
          <w:szCs w:val="24"/>
        </w:rPr>
        <w:t>Chanda</w:t>
      </w:r>
      <w:proofErr w:type="spellEnd"/>
      <w:r w:rsidR="00746ED4" w:rsidRPr="006374BC">
        <w:rPr>
          <w:rFonts w:ascii="Bookman Old Style" w:hAnsi="Bookman Old Style"/>
          <w:sz w:val="24"/>
          <w:szCs w:val="24"/>
        </w:rPr>
        <w:t xml:space="preserve"> submitted</w:t>
      </w:r>
      <w:r w:rsidR="0023046D" w:rsidRPr="006374BC">
        <w:rPr>
          <w:rFonts w:ascii="Bookman Old Style" w:hAnsi="Bookman Old Style"/>
          <w:sz w:val="24"/>
          <w:szCs w:val="24"/>
        </w:rPr>
        <w:t>,</w:t>
      </w:r>
      <w:r w:rsidR="00746ED4" w:rsidRPr="006374BC">
        <w:rPr>
          <w:rFonts w:ascii="Bookman Old Style" w:hAnsi="Bookman Old Style"/>
          <w:sz w:val="24"/>
          <w:szCs w:val="24"/>
        </w:rPr>
        <w:t xml:space="preserve"> is that parties to a marriage have equal claim and ownership in the properties. In aid of this submission</w:t>
      </w:r>
      <w:r w:rsidR="0023046D" w:rsidRPr="006374BC">
        <w:rPr>
          <w:rFonts w:ascii="Bookman Old Style" w:hAnsi="Bookman Old Style"/>
          <w:sz w:val="24"/>
          <w:szCs w:val="24"/>
        </w:rPr>
        <w:t>,</w:t>
      </w:r>
      <w:r w:rsidR="00746ED4" w:rsidRPr="006374BC">
        <w:rPr>
          <w:rFonts w:ascii="Bookman Old Style" w:hAnsi="Bookman Old Style"/>
          <w:sz w:val="24"/>
          <w:szCs w:val="24"/>
        </w:rPr>
        <w:t xml:space="preserve"> Mrs. </w:t>
      </w:r>
      <w:proofErr w:type="spellStart"/>
      <w:r w:rsidR="00746ED4" w:rsidRPr="006374BC">
        <w:rPr>
          <w:rFonts w:ascii="Bookman Old Style" w:hAnsi="Bookman Old Style"/>
          <w:sz w:val="24"/>
          <w:szCs w:val="24"/>
        </w:rPr>
        <w:t>Chanda</w:t>
      </w:r>
      <w:proofErr w:type="spellEnd"/>
      <w:r w:rsidR="00746ED4" w:rsidRPr="006374BC">
        <w:rPr>
          <w:rFonts w:ascii="Bookman Old Style" w:hAnsi="Bookman Old Style"/>
          <w:sz w:val="24"/>
          <w:szCs w:val="24"/>
        </w:rPr>
        <w:t xml:space="preserve"> drew</w:t>
      </w:r>
      <w:r w:rsidR="0039758A" w:rsidRPr="006374BC">
        <w:rPr>
          <w:rFonts w:ascii="Bookman Old Style" w:hAnsi="Bookman Old Style"/>
          <w:sz w:val="24"/>
          <w:szCs w:val="24"/>
        </w:rPr>
        <w:t xml:space="preserve"> my attention to the case </w:t>
      </w:r>
      <w:proofErr w:type="spellStart"/>
      <w:r w:rsidR="0039758A" w:rsidRPr="006374BC">
        <w:rPr>
          <w:rFonts w:ascii="Bookman Old Style" w:hAnsi="Bookman Old Style"/>
          <w:i/>
          <w:sz w:val="24"/>
          <w:szCs w:val="24"/>
        </w:rPr>
        <w:t>Chilima</w:t>
      </w:r>
      <w:proofErr w:type="spellEnd"/>
      <w:r w:rsidR="0039758A" w:rsidRPr="006374BC">
        <w:rPr>
          <w:rFonts w:ascii="Bookman Old Style" w:hAnsi="Bookman Old Style"/>
          <w:i/>
          <w:sz w:val="24"/>
          <w:szCs w:val="24"/>
        </w:rPr>
        <w:t xml:space="preserve"> v </w:t>
      </w:r>
      <w:proofErr w:type="spellStart"/>
      <w:r w:rsidR="00A30840" w:rsidRPr="006374BC">
        <w:rPr>
          <w:rFonts w:ascii="Bookman Old Style" w:hAnsi="Bookman Old Style"/>
          <w:i/>
          <w:sz w:val="24"/>
          <w:szCs w:val="24"/>
        </w:rPr>
        <w:t>C</w:t>
      </w:r>
      <w:r w:rsidR="0039758A" w:rsidRPr="006374BC">
        <w:rPr>
          <w:rFonts w:ascii="Bookman Old Style" w:hAnsi="Bookman Old Style"/>
          <w:i/>
          <w:sz w:val="24"/>
          <w:szCs w:val="24"/>
        </w:rPr>
        <w:t>hilima</w:t>
      </w:r>
      <w:proofErr w:type="spellEnd"/>
      <w:r w:rsidR="0039758A" w:rsidRPr="006374BC">
        <w:rPr>
          <w:rFonts w:ascii="Bookman Old Style" w:hAnsi="Bookman Old Style"/>
          <w:i/>
          <w:sz w:val="24"/>
          <w:szCs w:val="24"/>
        </w:rPr>
        <w:t xml:space="preserve"> (2000) Z.R. 103,</w:t>
      </w:r>
      <w:r w:rsidR="0039758A" w:rsidRPr="006374BC">
        <w:rPr>
          <w:rFonts w:ascii="Bookman Old Style" w:hAnsi="Bookman Old Style"/>
          <w:sz w:val="24"/>
          <w:szCs w:val="24"/>
        </w:rPr>
        <w:t xml:space="preserve"> where the following observation was made;</w:t>
      </w:r>
    </w:p>
    <w:p w:rsidR="003A285C" w:rsidRPr="006374BC" w:rsidRDefault="0039758A" w:rsidP="003A285C">
      <w:pPr>
        <w:spacing w:line="240" w:lineRule="auto"/>
        <w:jc w:val="both"/>
        <w:rPr>
          <w:rFonts w:ascii="Bookman Old Style" w:hAnsi="Bookman Old Style"/>
          <w:i/>
          <w:sz w:val="24"/>
          <w:szCs w:val="24"/>
        </w:rPr>
      </w:pPr>
      <w:r w:rsidRPr="006374BC">
        <w:rPr>
          <w:rFonts w:ascii="Bookman Old Style" w:hAnsi="Bookman Old Style"/>
          <w:i/>
          <w:sz w:val="24"/>
          <w:szCs w:val="24"/>
        </w:rPr>
        <w:t>“When a woman and a man join in holy matrimony they become one body, one flesh and during the subsistence of their marriage they acquire property jointly and individually and until the marriage is put asunder none of them should be heard to say he owns this or that property.</w:t>
      </w:r>
      <w:r w:rsidR="003A285C" w:rsidRPr="006374BC">
        <w:rPr>
          <w:rFonts w:ascii="Bookman Old Style" w:hAnsi="Bookman Old Style"/>
          <w:i/>
          <w:sz w:val="24"/>
          <w:szCs w:val="24"/>
        </w:rPr>
        <w:t>”</w:t>
      </w:r>
    </w:p>
    <w:p w:rsidR="003A285C" w:rsidRPr="006374BC" w:rsidRDefault="003A285C" w:rsidP="007B17E4">
      <w:pPr>
        <w:spacing w:line="360" w:lineRule="auto"/>
        <w:jc w:val="both"/>
        <w:rPr>
          <w:rFonts w:ascii="Bookman Old Style" w:hAnsi="Bookman Old Style"/>
          <w:sz w:val="24"/>
          <w:szCs w:val="24"/>
        </w:rPr>
      </w:pPr>
    </w:p>
    <w:p w:rsidR="00A30840" w:rsidRPr="006374BC" w:rsidRDefault="003A285C" w:rsidP="007B17E4">
      <w:pPr>
        <w:spacing w:line="360" w:lineRule="auto"/>
        <w:jc w:val="both"/>
        <w:rPr>
          <w:rFonts w:ascii="Bookman Old Style" w:hAnsi="Bookman Old Style"/>
          <w:sz w:val="24"/>
          <w:szCs w:val="24"/>
        </w:rPr>
      </w:pPr>
      <w:r w:rsidRPr="006374BC">
        <w:rPr>
          <w:rFonts w:ascii="Bookman Old Style" w:hAnsi="Bookman Old Style"/>
          <w:sz w:val="24"/>
          <w:szCs w:val="24"/>
        </w:rPr>
        <w:t xml:space="preserve">Lastly, under this ground of appeal, following the </w:t>
      </w:r>
      <w:proofErr w:type="spellStart"/>
      <w:r w:rsidRPr="006374BC">
        <w:rPr>
          <w:rFonts w:ascii="Bookman Old Style" w:hAnsi="Bookman Old Style"/>
          <w:i/>
          <w:sz w:val="24"/>
          <w:szCs w:val="24"/>
        </w:rPr>
        <w:t>Chibwe</w:t>
      </w:r>
      <w:proofErr w:type="spellEnd"/>
      <w:r w:rsidRPr="006374BC">
        <w:rPr>
          <w:rFonts w:ascii="Bookman Old Style" w:hAnsi="Bookman Old Style"/>
          <w:i/>
          <w:sz w:val="24"/>
          <w:szCs w:val="24"/>
        </w:rPr>
        <w:t xml:space="preserve"> case</w:t>
      </w:r>
      <w:r w:rsidR="00F3247A" w:rsidRPr="006374BC">
        <w:rPr>
          <w:rFonts w:ascii="Bookman Old Style" w:hAnsi="Bookman Old Style"/>
          <w:i/>
          <w:sz w:val="24"/>
          <w:szCs w:val="24"/>
        </w:rPr>
        <w:t xml:space="preserve"> (supra)</w:t>
      </w:r>
      <w:r w:rsidRPr="006374BC">
        <w:rPr>
          <w:rFonts w:ascii="Bookman Old Style" w:hAnsi="Bookman Old Style"/>
          <w:sz w:val="24"/>
          <w:szCs w:val="24"/>
        </w:rPr>
        <w:t xml:space="preserve">, Mrs. </w:t>
      </w:r>
      <w:proofErr w:type="spellStart"/>
      <w:r w:rsidRPr="006374BC">
        <w:rPr>
          <w:rFonts w:ascii="Bookman Old Style" w:hAnsi="Bookman Old Style"/>
          <w:sz w:val="24"/>
          <w:szCs w:val="24"/>
        </w:rPr>
        <w:t>Chanda</w:t>
      </w:r>
      <w:proofErr w:type="spellEnd"/>
      <w:r w:rsidRPr="006374BC">
        <w:rPr>
          <w:rFonts w:ascii="Bookman Old Style" w:hAnsi="Bookman Old Style"/>
          <w:sz w:val="24"/>
          <w:szCs w:val="24"/>
        </w:rPr>
        <w:t xml:space="preserve"> submitted that a Court </w:t>
      </w:r>
      <w:proofErr w:type="gramStart"/>
      <w:r w:rsidRPr="006374BC">
        <w:rPr>
          <w:rFonts w:ascii="Bookman Old Style" w:hAnsi="Bookman Old Style"/>
          <w:sz w:val="24"/>
          <w:szCs w:val="24"/>
        </w:rPr>
        <w:t>is not precluded</w:t>
      </w:r>
      <w:proofErr w:type="gramEnd"/>
      <w:r w:rsidRPr="006374BC">
        <w:rPr>
          <w:rFonts w:ascii="Bookman Old Style" w:hAnsi="Bookman Old Style"/>
          <w:sz w:val="24"/>
          <w:szCs w:val="24"/>
        </w:rPr>
        <w:t xml:space="preserve"> from making an award even after matrimonial property is sold in order to defeat the course of justice. </w:t>
      </w:r>
    </w:p>
    <w:p w:rsidR="00A30840" w:rsidRPr="006374BC" w:rsidRDefault="00A30840" w:rsidP="007B17E4">
      <w:pPr>
        <w:spacing w:line="360" w:lineRule="auto"/>
        <w:jc w:val="both"/>
        <w:rPr>
          <w:rFonts w:ascii="Bookman Old Style" w:hAnsi="Bookman Old Style"/>
          <w:sz w:val="24"/>
          <w:szCs w:val="24"/>
        </w:rPr>
      </w:pPr>
    </w:p>
    <w:p w:rsidR="00A30840" w:rsidRPr="006374BC" w:rsidRDefault="00F3247A" w:rsidP="007B17E4">
      <w:pPr>
        <w:spacing w:line="360" w:lineRule="auto"/>
        <w:jc w:val="both"/>
        <w:rPr>
          <w:rFonts w:ascii="Bookman Old Style" w:hAnsi="Bookman Old Style"/>
          <w:sz w:val="24"/>
          <w:szCs w:val="24"/>
        </w:rPr>
      </w:pPr>
      <w:r w:rsidRPr="006374BC">
        <w:rPr>
          <w:rFonts w:ascii="Bookman Old Style" w:hAnsi="Bookman Old Style"/>
          <w:sz w:val="24"/>
          <w:szCs w:val="24"/>
        </w:rPr>
        <w:t xml:space="preserve">As regards </w:t>
      </w:r>
      <w:r w:rsidR="003A285C" w:rsidRPr="006374BC">
        <w:rPr>
          <w:rFonts w:ascii="Bookman Old Style" w:hAnsi="Bookman Old Style"/>
          <w:sz w:val="24"/>
          <w:szCs w:val="24"/>
        </w:rPr>
        <w:t>the second ground of appeal</w:t>
      </w:r>
      <w:r w:rsidRPr="006374BC">
        <w:rPr>
          <w:rFonts w:ascii="Bookman Old Style" w:hAnsi="Bookman Old Style"/>
          <w:sz w:val="24"/>
          <w:szCs w:val="24"/>
        </w:rPr>
        <w:t>,</w:t>
      </w:r>
      <w:r w:rsidR="003A285C" w:rsidRPr="006374BC">
        <w:rPr>
          <w:rFonts w:ascii="Bookman Old Style" w:hAnsi="Bookman Old Style"/>
          <w:sz w:val="24"/>
          <w:szCs w:val="24"/>
        </w:rPr>
        <w:t xml:space="preserve"> Mrs. </w:t>
      </w:r>
      <w:proofErr w:type="spellStart"/>
      <w:r w:rsidR="003A285C" w:rsidRPr="006374BC">
        <w:rPr>
          <w:rFonts w:ascii="Bookman Old Style" w:hAnsi="Bookman Old Style"/>
          <w:sz w:val="24"/>
          <w:szCs w:val="24"/>
        </w:rPr>
        <w:t>Chanda</w:t>
      </w:r>
      <w:proofErr w:type="spellEnd"/>
      <w:r w:rsidR="003A285C" w:rsidRPr="006374BC">
        <w:rPr>
          <w:rFonts w:ascii="Bookman Old Style" w:hAnsi="Bookman Old Style"/>
          <w:sz w:val="24"/>
          <w:szCs w:val="24"/>
        </w:rPr>
        <w:t xml:space="preserve"> submitted that the Court below erred in law and in fact by failing to take into account the evidence of the undispute</w:t>
      </w:r>
      <w:r w:rsidRPr="006374BC">
        <w:rPr>
          <w:rFonts w:ascii="Bookman Old Style" w:hAnsi="Bookman Old Style"/>
          <w:sz w:val="24"/>
          <w:szCs w:val="24"/>
        </w:rPr>
        <w:t xml:space="preserve">d fact that the purported </w:t>
      </w:r>
      <w:r w:rsidR="0034423A" w:rsidRPr="006374BC">
        <w:rPr>
          <w:rFonts w:ascii="Bookman Old Style" w:hAnsi="Bookman Old Style"/>
          <w:sz w:val="24"/>
          <w:szCs w:val="24"/>
        </w:rPr>
        <w:t>gif</w:t>
      </w:r>
      <w:r w:rsidR="00A30840" w:rsidRPr="006374BC">
        <w:rPr>
          <w:rFonts w:ascii="Bookman Old Style" w:hAnsi="Bookman Old Style"/>
          <w:sz w:val="24"/>
          <w:szCs w:val="24"/>
        </w:rPr>
        <w:t>ts</w:t>
      </w:r>
      <w:r w:rsidR="003A285C" w:rsidRPr="006374BC">
        <w:rPr>
          <w:rFonts w:ascii="Bookman Old Style" w:hAnsi="Bookman Old Style"/>
          <w:sz w:val="24"/>
          <w:szCs w:val="24"/>
        </w:rPr>
        <w:t xml:space="preserve"> to the children of the family are not genuine</w:t>
      </w:r>
      <w:r w:rsidR="00A30840" w:rsidRPr="006374BC">
        <w:rPr>
          <w:rFonts w:ascii="Bookman Old Style" w:hAnsi="Bookman Old Style"/>
          <w:sz w:val="24"/>
          <w:szCs w:val="24"/>
        </w:rPr>
        <w:t>,</w:t>
      </w:r>
      <w:r w:rsidR="003A285C" w:rsidRPr="006374BC">
        <w:rPr>
          <w:rFonts w:ascii="Bookman Old Style" w:hAnsi="Bookman Old Style"/>
          <w:sz w:val="24"/>
          <w:szCs w:val="24"/>
        </w:rPr>
        <w:t xml:space="preserve"> beca</w:t>
      </w:r>
      <w:r w:rsidRPr="006374BC">
        <w:rPr>
          <w:rFonts w:ascii="Bookman Old Style" w:hAnsi="Bookman Old Style"/>
          <w:sz w:val="24"/>
          <w:szCs w:val="24"/>
        </w:rPr>
        <w:t>use the respondent continues to</w:t>
      </w:r>
      <w:r w:rsidR="003A285C" w:rsidRPr="006374BC">
        <w:rPr>
          <w:rFonts w:ascii="Bookman Old Style" w:hAnsi="Bookman Old Style"/>
          <w:sz w:val="24"/>
          <w:szCs w:val="24"/>
        </w:rPr>
        <w:t xml:space="preserve"> benefit alone from the rentals f</w:t>
      </w:r>
      <w:r w:rsidR="00A30840" w:rsidRPr="006374BC">
        <w:rPr>
          <w:rFonts w:ascii="Bookman Old Style" w:hAnsi="Bookman Old Style"/>
          <w:sz w:val="24"/>
          <w:szCs w:val="24"/>
        </w:rPr>
        <w:t xml:space="preserve">rom the two houses. </w:t>
      </w:r>
      <w:proofErr w:type="gramStart"/>
      <w:r w:rsidR="00A30840" w:rsidRPr="006374BC">
        <w:rPr>
          <w:rFonts w:ascii="Bookman Old Style" w:hAnsi="Bookman Old Style"/>
          <w:sz w:val="24"/>
          <w:szCs w:val="24"/>
        </w:rPr>
        <w:t>Namely, 644 and 712</w:t>
      </w:r>
      <w:r w:rsidR="003A285C" w:rsidRPr="006374BC">
        <w:rPr>
          <w:rFonts w:ascii="Bookman Old Style" w:hAnsi="Bookman Old Style"/>
          <w:sz w:val="24"/>
          <w:szCs w:val="24"/>
        </w:rPr>
        <w:t xml:space="preserve"> New </w:t>
      </w:r>
      <w:proofErr w:type="spellStart"/>
      <w:r w:rsidR="003A285C" w:rsidRPr="006374BC">
        <w:rPr>
          <w:rFonts w:ascii="Bookman Old Style" w:hAnsi="Bookman Old Style"/>
          <w:sz w:val="24"/>
          <w:szCs w:val="24"/>
        </w:rPr>
        <w:t>Kanyama</w:t>
      </w:r>
      <w:proofErr w:type="spellEnd"/>
      <w:r w:rsidR="003A285C" w:rsidRPr="006374BC">
        <w:rPr>
          <w:rFonts w:ascii="Bookman Old Style" w:hAnsi="Bookman Old Style"/>
          <w:sz w:val="24"/>
          <w:szCs w:val="24"/>
        </w:rPr>
        <w:t>.</w:t>
      </w:r>
      <w:proofErr w:type="gramEnd"/>
      <w:r w:rsidR="003A285C" w:rsidRPr="006374BC">
        <w:rPr>
          <w:rFonts w:ascii="Bookman Old Style" w:hAnsi="Bookman Old Style"/>
          <w:sz w:val="24"/>
          <w:szCs w:val="24"/>
        </w:rPr>
        <w:t xml:space="preserve"> </w:t>
      </w:r>
      <w:r w:rsidRPr="006374BC">
        <w:rPr>
          <w:rFonts w:ascii="Bookman Old Style" w:hAnsi="Bookman Old Style"/>
          <w:sz w:val="24"/>
          <w:szCs w:val="24"/>
        </w:rPr>
        <w:t xml:space="preserve"> </w:t>
      </w:r>
      <w:r w:rsidR="00E45468" w:rsidRPr="006374BC">
        <w:rPr>
          <w:rFonts w:ascii="Bookman Old Style" w:hAnsi="Bookman Old Style"/>
          <w:sz w:val="24"/>
          <w:szCs w:val="24"/>
        </w:rPr>
        <w:t xml:space="preserve">Mrs. </w:t>
      </w:r>
      <w:proofErr w:type="spellStart"/>
      <w:r w:rsidR="00E45468" w:rsidRPr="006374BC">
        <w:rPr>
          <w:rFonts w:ascii="Bookman Old Style" w:hAnsi="Bookman Old Style"/>
          <w:sz w:val="24"/>
          <w:szCs w:val="24"/>
        </w:rPr>
        <w:t>Chanda</w:t>
      </w:r>
      <w:proofErr w:type="spellEnd"/>
      <w:r w:rsidR="00E45468" w:rsidRPr="006374BC">
        <w:rPr>
          <w:rFonts w:ascii="Bookman Old Style" w:hAnsi="Bookman Old Style"/>
          <w:sz w:val="24"/>
          <w:szCs w:val="24"/>
        </w:rPr>
        <w:t xml:space="preserve"> argued that the evidence by the defendant in the Court below clearly showed that the defendant is in charge of the two houses in question</w:t>
      </w:r>
      <w:r w:rsidRPr="006374BC">
        <w:rPr>
          <w:rFonts w:ascii="Bookman Old Style" w:hAnsi="Bookman Old Style"/>
          <w:sz w:val="24"/>
          <w:szCs w:val="24"/>
        </w:rPr>
        <w:t>, albei</w:t>
      </w:r>
      <w:r w:rsidR="00E45468" w:rsidRPr="006374BC">
        <w:rPr>
          <w:rFonts w:ascii="Bookman Old Style" w:hAnsi="Bookman Old Style"/>
          <w:sz w:val="24"/>
          <w:szCs w:val="24"/>
        </w:rPr>
        <w:t xml:space="preserve">t he claims to have </w:t>
      </w:r>
      <w:proofErr w:type="gramStart"/>
      <w:r w:rsidR="00E45468" w:rsidRPr="006374BC">
        <w:rPr>
          <w:rFonts w:ascii="Bookman Old Style" w:hAnsi="Bookman Old Style"/>
          <w:sz w:val="24"/>
          <w:szCs w:val="24"/>
        </w:rPr>
        <w:t>gifted them to</w:t>
      </w:r>
      <w:proofErr w:type="gramEnd"/>
      <w:r w:rsidR="00E45468" w:rsidRPr="006374BC">
        <w:rPr>
          <w:rFonts w:ascii="Bookman Old Style" w:hAnsi="Bookman Old Style"/>
          <w:sz w:val="24"/>
          <w:szCs w:val="24"/>
        </w:rPr>
        <w:t xml:space="preserve"> the two children. Mrs. </w:t>
      </w:r>
      <w:proofErr w:type="spellStart"/>
      <w:r w:rsidR="00E45468" w:rsidRPr="006374BC">
        <w:rPr>
          <w:rFonts w:ascii="Bookman Old Style" w:hAnsi="Bookman Old Style"/>
          <w:sz w:val="24"/>
          <w:szCs w:val="24"/>
        </w:rPr>
        <w:t>Chanda</w:t>
      </w:r>
      <w:proofErr w:type="spellEnd"/>
      <w:r w:rsidR="00E45468" w:rsidRPr="006374BC">
        <w:rPr>
          <w:rFonts w:ascii="Bookman Old Style" w:hAnsi="Bookman Old Style"/>
          <w:sz w:val="24"/>
          <w:szCs w:val="24"/>
        </w:rPr>
        <w:t xml:space="preserve"> maintained that the defendant having </w:t>
      </w:r>
      <w:proofErr w:type="gramStart"/>
      <w:r w:rsidR="00E45468" w:rsidRPr="006374BC">
        <w:rPr>
          <w:rFonts w:ascii="Bookman Old Style" w:hAnsi="Bookman Old Style"/>
          <w:sz w:val="24"/>
          <w:szCs w:val="24"/>
        </w:rPr>
        <w:t>gifted the two houses to</w:t>
      </w:r>
      <w:proofErr w:type="gramEnd"/>
      <w:r w:rsidR="00E45468" w:rsidRPr="006374BC">
        <w:rPr>
          <w:rFonts w:ascii="Bookman Old Style" w:hAnsi="Bookman Old Style"/>
          <w:sz w:val="24"/>
          <w:szCs w:val="24"/>
        </w:rPr>
        <w:t xml:space="preserve"> the children of the family should not be allowed to deal with the houses as he pleases</w:t>
      </w:r>
      <w:r w:rsidR="00A30840" w:rsidRPr="006374BC">
        <w:rPr>
          <w:rFonts w:ascii="Bookman Old Style" w:hAnsi="Bookman Old Style"/>
          <w:sz w:val="24"/>
          <w:szCs w:val="24"/>
        </w:rPr>
        <w:t>,</w:t>
      </w:r>
      <w:r w:rsidR="00E45468" w:rsidRPr="006374BC">
        <w:rPr>
          <w:rFonts w:ascii="Bookman Old Style" w:hAnsi="Bookman Old Style"/>
          <w:sz w:val="24"/>
          <w:szCs w:val="24"/>
        </w:rPr>
        <w:t xml:space="preserve"> because the purpose of gifting the houses to the two children is defeated</w:t>
      </w:r>
      <w:r w:rsidRPr="006374BC">
        <w:rPr>
          <w:rFonts w:ascii="Bookman Old Style" w:hAnsi="Bookman Old Style"/>
          <w:sz w:val="24"/>
          <w:szCs w:val="24"/>
        </w:rPr>
        <w:t>. I</w:t>
      </w:r>
      <w:r w:rsidR="00E45468" w:rsidRPr="006374BC">
        <w:rPr>
          <w:rFonts w:ascii="Bookman Old Style" w:hAnsi="Bookman Old Style"/>
          <w:sz w:val="24"/>
          <w:szCs w:val="24"/>
        </w:rPr>
        <w:t xml:space="preserve">n the circumstance, Mrs. </w:t>
      </w:r>
      <w:proofErr w:type="spellStart"/>
      <w:r w:rsidR="00E45468" w:rsidRPr="006374BC">
        <w:rPr>
          <w:rFonts w:ascii="Bookman Old Style" w:hAnsi="Bookman Old Style"/>
          <w:sz w:val="24"/>
          <w:szCs w:val="24"/>
        </w:rPr>
        <w:t>Chanda</w:t>
      </w:r>
      <w:proofErr w:type="spellEnd"/>
      <w:r w:rsidR="00E45468" w:rsidRPr="006374BC">
        <w:rPr>
          <w:rFonts w:ascii="Bookman Old Style" w:hAnsi="Bookman Old Style"/>
          <w:sz w:val="24"/>
          <w:szCs w:val="24"/>
        </w:rPr>
        <w:t xml:space="preserve"> </w:t>
      </w:r>
      <w:r w:rsidR="00E45468" w:rsidRPr="006374BC">
        <w:rPr>
          <w:rFonts w:ascii="Bookman Old Style" w:hAnsi="Bookman Old Style"/>
          <w:sz w:val="24"/>
          <w:szCs w:val="24"/>
        </w:rPr>
        <w:lastRenderedPageBreak/>
        <w:t xml:space="preserve">contends the </w:t>
      </w:r>
      <w:r w:rsidR="00A30840" w:rsidRPr="006374BC">
        <w:rPr>
          <w:rFonts w:ascii="Bookman Old Style" w:hAnsi="Bookman Old Style"/>
          <w:sz w:val="24"/>
          <w:szCs w:val="24"/>
        </w:rPr>
        <w:t>gifts</w:t>
      </w:r>
      <w:r w:rsidR="00E45468" w:rsidRPr="006374BC">
        <w:rPr>
          <w:rFonts w:ascii="Bookman Old Style" w:hAnsi="Bookman Old Style"/>
          <w:sz w:val="24"/>
          <w:szCs w:val="24"/>
        </w:rPr>
        <w:t xml:space="preserve"> </w:t>
      </w:r>
      <w:r w:rsidR="00A30840" w:rsidRPr="006374BC">
        <w:rPr>
          <w:rFonts w:ascii="Bookman Old Style" w:hAnsi="Bookman Old Style"/>
          <w:sz w:val="24"/>
          <w:szCs w:val="24"/>
        </w:rPr>
        <w:t xml:space="preserve">are </w:t>
      </w:r>
      <w:r w:rsidR="00E45468" w:rsidRPr="006374BC">
        <w:rPr>
          <w:rFonts w:ascii="Bookman Old Style" w:hAnsi="Bookman Old Style"/>
          <w:sz w:val="24"/>
          <w:szCs w:val="24"/>
        </w:rPr>
        <w:t xml:space="preserve">fictitious. </w:t>
      </w:r>
      <w:proofErr w:type="gramStart"/>
      <w:r w:rsidR="00E45468" w:rsidRPr="006374BC">
        <w:rPr>
          <w:rFonts w:ascii="Bookman Old Style" w:hAnsi="Bookman Old Style"/>
          <w:sz w:val="24"/>
          <w:szCs w:val="24"/>
        </w:rPr>
        <w:t>And</w:t>
      </w:r>
      <w:proofErr w:type="gramEnd"/>
      <w:r w:rsidR="00E45468" w:rsidRPr="006374BC">
        <w:rPr>
          <w:rFonts w:ascii="Bookman Old Style" w:hAnsi="Bookman Old Style"/>
          <w:sz w:val="24"/>
          <w:szCs w:val="24"/>
        </w:rPr>
        <w:t xml:space="preserve"> the Court should therefore proceed to share the properties equally between the plaintiff and the defendant. </w:t>
      </w:r>
    </w:p>
    <w:p w:rsidR="00A30840" w:rsidRPr="006374BC" w:rsidRDefault="00A30840" w:rsidP="007B17E4">
      <w:pPr>
        <w:spacing w:line="360" w:lineRule="auto"/>
        <w:jc w:val="both"/>
        <w:rPr>
          <w:rFonts w:ascii="Bookman Old Style" w:hAnsi="Bookman Old Style"/>
          <w:sz w:val="24"/>
          <w:szCs w:val="24"/>
        </w:rPr>
      </w:pPr>
    </w:p>
    <w:p w:rsidR="00E45468" w:rsidRPr="006374BC" w:rsidRDefault="00F3247A" w:rsidP="007B17E4">
      <w:pPr>
        <w:spacing w:line="360" w:lineRule="auto"/>
        <w:jc w:val="both"/>
        <w:rPr>
          <w:rFonts w:ascii="Bookman Old Style" w:hAnsi="Bookman Old Style"/>
          <w:sz w:val="24"/>
          <w:szCs w:val="24"/>
        </w:rPr>
      </w:pPr>
      <w:r w:rsidRPr="006374BC">
        <w:rPr>
          <w:rFonts w:ascii="Bookman Old Style" w:hAnsi="Bookman Old Style"/>
          <w:sz w:val="24"/>
          <w:szCs w:val="24"/>
        </w:rPr>
        <w:t xml:space="preserve">In connection </w:t>
      </w:r>
      <w:r w:rsidR="00E45468" w:rsidRPr="006374BC">
        <w:rPr>
          <w:rFonts w:ascii="Bookman Old Style" w:hAnsi="Bookman Old Style"/>
          <w:sz w:val="24"/>
          <w:szCs w:val="24"/>
        </w:rPr>
        <w:t>the third ground of appeal</w:t>
      </w:r>
      <w:r w:rsidR="00A30840" w:rsidRPr="006374BC">
        <w:rPr>
          <w:rFonts w:ascii="Bookman Old Style" w:hAnsi="Bookman Old Style"/>
          <w:sz w:val="24"/>
          <w:szCs w:val="24"/>
        </w:rPr>
        <w:t>,</w:t>
      </w:r>
      <w:r w:rsidR="00E45468" w:rsidRPr="006374BC">
        <w:rPr>
          <w:rFonts w:ascii="Bookman Old Style" w:hAnsi="Bookman Old Style"/>
          <w:sz w:val="24"/>
          <w:szCs w:val="24"/>
        </w:rPr>
        <w:t xml:space="preserve"> Mrs. </w:t>
      </w:r>
      <w:proofErr w:type="spellStart"/>
      <w:r w:rsidR="00E45468" w:rsidRPr="006374BC">
        <w:rPr>
          <w:rFonts w:ascii="Bookman Old Style" w:hAnsi="Bookman Old Style"/>
          <w:sz w:val="24"/>
          <w:szCs w:val="24"/>
        </w:rPr>
        <w:t>Chanda</w:t>
      </w:r>
      <w:proofErr w:type="spellEnd"/>
      <w:r w:rsidR="00E45468" w:rsidRPr="006374BC">
        <w:rPr>
          <w:rFonts w:ascii="Bookman Old Style" w:hAnsi="Bookman Old Style"/>
          <w:sz w:val="24"/>
          <w:szCs w:val="24"/>
        </w:rPr>
        <w:t xml:space="preserve"> submitted </w:t>
      </w:r>
      <w:r w:rsidRPr="006374BC">
        <w:rPr>
          <w:rFonts w:ascii="Bookman Old Style" w:hAnsi="Bookman Old Style"/>
          <w:sz w:val="24"/>
          <w:szCs w:val="24"/>
        </w:rPr>
        <w:t>that</w:t>
      </w:r>
      <w:r w:rsidR="00E45468" w:rsidRPr="006374BC">
        <w:rPr>
          <w:rFonts w:ascii="Bookman Old Style" w:hAnsi="Bookman Old Style"/>
          <w:sz w:val="24"/>
          <w:szCs w:val="24"/>
        </w:rPr>
        <w:t xml:space="preserve"> the Court below erred in law and in fact by failing to award the plaintiff a share in the family busine</w:t>
      </w:r>
      <w:r w:rsidRPr="006374BC">
        <w:rPr>
          <w:rFonts w:ascii="Bookman Old Style" w:hAnsi="Bookman Old Style"/>
          <w:sz w:val="24"/>
          <w:szCs w:val="24"/>
        </w:rPr>
        <w:t xml:space="preserve">ss at plot E 13, </w:t>
      </w:r>
      <w:proofErr w:type="spellStart"/>
      <w:r w:rsidRPr="006374BC">
        <w:rPr>
          <w:rFonts w:ascii="Bookman Old Style" w:hAnsi="Bookman Old Style"/>
          <w:sz w:val="24"/>
          <w:szCs w:val="24"/>
        </w:rPr>
        <w:t>Kanyama</w:t>
      </w:r>
      <w:proofErr w:type="spellEnd"/>
      <w:r w:rsidRPr="006374BC">
        <w:rPr>
          <w:rFonts w:ascii="Bookman Old Style" w:hAnsi="Bookman Old Style"/>
          <w:sz w:val="24"/>
          <w:szCs w:val="24"/>
        </w:rPr>
        <w:t>. In this</w:t>
      </w:r>
      <w:r w:rsidR="00E45468" w:rsidRPr="006374BC">
        <w:rPr>
          <w:rFonts w:ascii="Bookman Old Style" w:hAnsi="Bookman Old Style"/>
          <w:sz w:val="24"/>
          <w:szCs w:val="24"/>
        </w:rPr>
        <w:t xml:space="preserve"> </w:t>
      </w:r>
      <w:proofErr w:type="gramStart"/>
      <w:r w:rsidR="00E45468" w:rsidRPr="006374BC">
        <w:rPr>
          <w:rFonts w:ascii="Bookman Old Style" w:hAnsi="Bookman Old Style"/>
          <w:sz w:val="24"/>
          <w:szCs w:val="24"/>
        </w:rPr>
        <w:t>respect</w:t>
      </w:r>
      <w:proofErr w:type="gramEnd"/>
      <w:r w:rsidR="00E45468" w:rsidRPr="006374BC">
        <w:rPr>
          <w:rFonts w:ascii="Bookman Old Style" w:hAnsi="Bookman Old Style"/>
          <w:sz w:val="24"/>
          <w:szCs w:val="24"/>
        </w:rPr>
        <w:t xml:space="preserve"> Mrs. </w:t>
      </w:r>
      <w:proofErr w:type="spellStart"/>
      <w:r w:rsidR="00E45468" w:rsidRPr="006374BC">
        <w:rPr>
          <w:rFonts w:ascii="Bookman Old Style" w:hAnsi="Bookman Old Style"/>
          <w:sz w:val="24"/>
          <w:szCs w:val="24"/>
        </w:rPr>
        <w:t>Chanda</w:t>
      </w:r>
      <w:proofErr w:type="spellEnd"/>
      <w:r w:rsidR="00E45468" w:rsidRPr="006374BC">
        <w:rPr>
          <w:rFonts w:ascii="Bookman Old Style" w:hAnsi="Bookman Old Style"/>
          <w:sz w:val="24"/>
          <w:szCs w:val="24"/>
        </w:rPr>
        <w:t xml:space="preserve"> drew my attention to </w:t>
      </w:r>
      <w:r w:rsidR="00A30840" w:rsidRPr="006374BC">
        <w:rPr>
          <w:rFonts w:ascii="Bookman Old Style" w:hAnsi="Bookman Old Style"/>
          <w:sz w:val="24"/>
          <w:szCs w:val="24"/>
        </w:rPr>
        <w:t xml:space="preserve">the </w:t>
      </w:r>
      <w:r w:rsidR="00E45468" w:rsidRPr="006374BC">
        <w:rPr>
          <w:rFonts w:ascii="Bookman Old Style" w:hAnsi="Bookman Old Style"/>
          <w:sz w:val="24"/>
          <w:szCs w:val="24"/>
        </w:rPr>
        <w:t xml:space="preserve">dictum in </w:t>
      </w:r>
      <w:proofErr w:type="spellStart"/>
      <w:r w:rsidR="00E45468" w:rsidRPr="006374BC">
        <w:rPr>
          <w:rFonts w:ascii="Bookman Old Style" w:hAnsi="Bookman Old Style"/>
          <w:i/>
          <w:sz w:val="24"/>
          <w:szCs w:val="24"/>
        </w:rPr>
        <w:t>Watchel</w:t>
      </w:r>
      <w:proofErr w:type="spellEnd"/>
      <w:r w:rsidR="00E45468" w:rsidRPr="006374BC">
        <w:rPr>
          <w:rFonts w:ascii="Bookman Old Style" w:hAnsi="Bookman Old Style"/>
          <w:i/>
          <w:sz w:val="24"/>
          <w:szCs w:val="24"/>
        </w:rPr>
        <w:t xml:space="preserve"> v </w:t>
      </w:r>
      <w:proofErr w:type="spellStart"/>
      <w:r w:rsidR="00E45468" w:rsidRPr="006374BC">
        <w:rPr>
          <w:rFonts w:ascii="Bookman Old Style" w:hAnsi="Bookman Old Style"/>
          <w:i/>
          <w:sz w:val="24"/>
          <w:szCs w:val="24"/>
        </w:rPr>
        <w:t>Watchel</w:t>
      </w:r>
      <w:proofErr w:type="spellEnd"/>
      <w:r w:rsidR="00E45468" w:rsidRPr="006374BC">
        <w:rPr>
          <w:rFonts w:ascii="Bookman Old Style" w:hAnsi="Bookman Old Style"/>
          <w:i/>
          <w:sz w:val="24"/>
          <w:szCs w:val="24"/>
        </w:rPr>
        <w:t xml:space="preserve"> [1973] 1 ALL E.R</w:t>
      </w:r>
      <w:r w:rsidR="00E45468" w:rsidRPr="006374BC">
        <w:rPr>
          <w:rFonts w:ascii="Bookman Old Style" w:hAnsi="Bookman Old Style"/>
          <w:sz w:val="24"/>
          <w:szCs w:val="24"/>
        </w:rPr>
        <w:t>. as follows:</w:t>
      </w:r>
    </w:p>
    <w:p w:rsidR="00E45468" w:rsidRPr="006374BC" w:rsidRDefault="00E45468" w:rsidP="0034423A">
      <w:pPr>
        <w:spacing w:line="240" w:lineRule="auto"/>
        <w:jc w:val="both"/>
        <w:rPr>
          <w:rFonts w:ascii="Bookman Old Style" w:hAnsi="Bookman Old Style"/>
          <w:i/>
          <w:sz w:val="24"/>
          <w:szCs w:val="24"/>
        </w:rPr>
      </w:pPr>
      <w:r w:rsidRPr="006374BC">
        <w:rPr>
          <w:rFonts w:ascii="Bookman Old Style" w:hAnsi="Bookman Old Style"/>
          <w:i/>
          <w:sz w:val="24"/>
          <w:szCs w:val="24"/>
        </w:rPr>
        <w:t>“</w:t>
      </w:r>
      <w:r w:rsidR="00F3247A" w:rsidRPr="006374BC">
        <w:rPr>
          <w:rFonts w:ascii="Bookman Old Style" w:hAnsi="Bookman Old Style"/>
          <w:i/>
          <w:sz w:val="24"/>
          <w:szCs w:val="24"/>
        </w:rPr>
        <w:t>Family</w:t>
      </w:r>
      <w:r w:rsidRPr="006374BC">
        <w:rPr>
          <w:rFonts w:ascii="Bookman Old Style" w:hAnsi="Bookman Old Style"/>
          <w:i/>
          <w:sz w:val="24"/>
          <w:szCs w:val="24"/>
        </w:rPr>
        <w:t xml:space="preserve"> assets include those capital assets such as home, furniture and income generating assets such </w:t>
      </w:r>
      <w:r w:rsidR="00F3247A" w:rsidRPr="006374BC">
        <w:rPr>
          <w:rFonts w:ascii="Bookman Old Style" w:hAnsi="Bookman Old Style"/>
          <w:i/>
          <w:sz w:val="24"/>
          <w:szCs w:val="24"/>
        </w:rPr>
        <w:t>a</w:t>
      </w:r>
      <w:r w:rsidRPr="006374BC">
        <w:rPr>
          <w:rFonts w:ascii="Bookman Old Style" w:hAnsi="Bookman Old Style"/>
          <w:i/>
          <w:sz w:val="24"/>
          <w:szCs w:val="24"/>
        </w:rPr>
        <w:t xml:space="preserve">s commercial properties.” </w:t>
      </w:r>
    </w:p>
    <w:p w:rsidR="00E45468" w:rsidRPr="006374BC" w:rsidRDefault="00E45468" w:rsidP="007B17E4">
      <w:pPr>
        <w:spacing w:line="360" w:lineRule="auto"/>
        <w:jc w:val="both"/>
        <w:rPr>
          <w:rFonts w:ascii="Bookman Old Style" w:hAnsi="Bookman Old Style"/>
          <w:sz w:val="24"/>
          <w:szCs w:val="24"/>
        </w:rPr>
      </w:pPr>
      <w:proofErr w:type="gramStart"/>
      <w:r w:rsidRPr="006374BC">
        <w:rPr>
          <w:rFonts w:ascii="Bookman Old Style" w:hAnsi="Bookman Old Style"/>
          <w:sz w:val="24"/>
          <w:szCs w:val="24"/>
        </w:rPr>
        <w:t>Thus</w:t>
      </w:r>
      <w:proofErr w:type="gramEnd"/>
      <w:r w:rsidRPr="006374BC">
        <w:rPr>
          <w:rFonts w:ascii="Bookman Old Style" w:hAnsi="Bookman Old Style"/>
          <w:sz w:val="24"/>
          <w:szCs w:val="24"/>
        </w:rPr>
        <w:t xml:space="preserve"> Mrs. </w:t>
      </w:r>
      <w:proofErr w:type="spellStart"/>
      <w:r w:rsidRPr="006374BC">
        <w:rPr>
          <w:rFonts w:ascii="Bookman Old Style" w:hAnsi="Bookman Old Style"/>
          <w:sz w:val="24"/>
          <w:szCs w:val="24"/>
        </w:rPr>
        <w:t>Chanda</w:t>
      </w:r>
      <w:proofErr w:type="spellEnd"/>
      <w:r w:rsidRPr="006374BC">
        <w:rPr>
          <w:rFonts w:ascii="Bookman Old Style" w:hAnsi="Bookman Old Style"/>
          <w:sz w:val="24"/>
          <w:szCs w:val="24"/>
        </w:rPr>
        <w:t xml:space="preserve"> contends that the family business at plot E 13 </w:t>
      </w:r>
      <w:proofErr w:type="spellStart"/>
      <w:r w:rsidRPr="006374BC">
        <w:rPr>
          <w:rFonts w:ascii="Bookman Old Style" w:hAnsi="Bookman Old Style"/>
          <w:sz w:val="24"/>
          <w:szCs w:val="24"/>
        </w:rPr>
        <w:t>Kanyama</w:t>
      </w:r>
      <w:proofErr w:type="spellEnd"/>
      <w:r w:rsidRPr="006374BC">
        <w:rPr>
          <w:rFonts w:ascii="Bookman Old Style" w:hAnsi="Bookman Old Style"/>
          <w:sz w:val="24"/>
          <w:szCs w:val="24"/>
        </w:rPr>
        <w:t xml:space="preserve"> is a family asset, entitling the plaintiff to a share. </w:t>
      </w:r>
    </w:p>
    <w:p w:rsidR="00861E12" w:rsidRPr="006374BC" w:rsidRDefault="00E45468" w:rsidP="007B17E4">
      <w:pPr>
        <w:spacing w:line="360" w:lineRule="auto"/>
        <w:jc w:val="both"/>
        <w:rPr>
          <w:rFonts w:ascii="Bookman Old Style" w:hAnsi="Bookman Old Style"/>
          <w:sz w:val="24"/>
          <w:szCs w:val="24"/>
        </w:rPr>
      </w:pPr>
      <w:r w:rsidRPr="006374BC">
        <w:rPr>
          <w:rFonts w:ascii="Bookman Old Style" w:hAnsi="Bookman Old Style"/>
          <w:sz w:val="24"/>
          <w:szCs w:val="24"/>
        </w:rPr>
        <w:t>Under the fourth ground of appeal</w:t>
      </w:r>
      <w:r w:rsidR="00F3247A" w:rsidRPr="006374BC">
        <w:rPr>
          <w:rFonts w:ascii="Bookman Old Style" w:hAnsi="Bookman Old Style"/>
          <w:sz w:val="24"/>
          <w:szCs w:val="24"/>
        </w:rPr>
        <w:t>,</w:t>
      </w:r>
      <w:r w:rsidRPr="006374BC">
        <w:rPr>
          <w:rFonts w:ascii="Bookman Old Style" w:hAnsi="Bookman Old Style"/>
          <w:sz w:val="24"/>
          <w:szCs w:val="24"/>
        </w:rPr>
        <w:t xml:space="preserve"> Mrs. </w:t>
      </w:r>
      <w:proofErr w:type="spellStart"/>
      <w:r w:rsidRPr="006374BC">
        <w:rPr>
          <w:rFonts w:ascii="Bookman Old Style" w:hAnsi="Bookman Old Style"/>
          <w:sz w:val="24"/>
          <w:szCs w:val="24"/>
        </w:rPr>
        <w:t>Chanda</w:t>
      </w:r>
      <w:proofErr w:type="spellEnd"/>
      <w:r w:rsidRPr="006374BC">
        <w:rPr>
          <w:rFonts w:ascii="Bookman Old Style" w:hAnsi="Bookman Old Style"/>
          <w:sz w:val="24"/>
          <w:szCs w:val="24"/>
        </w:rPr>
        <w:t xml:space="preserve"> contends that the Court below erred in law and fact by failing to award an equal share of the matrimonial property to the plaintiff considering the plaintiff’s investment in the </w:t>
      </w:r>
      <w:proofErr w:type="gramStart"/>
      <w:r w:rsidRPr="006374BC">
        <w:rPr>
          <w:rFonts w:ascii="Bookman Old Style" w:hAnsi="Bookman Old Style"/>
          <w:sz w:val="24"/>
          <w:szCs w:val="24"/>
        </w:rPr>
        <w:t>54 year old</w:t>
      </w:r>
      <w:proofErr w:type="gramEnd"/>
      <w:r w:rsidRPr="006374BC">
        <w:rPr>
          <w:rFonts w:ascii="Bookman Old Style" w:hAnsi="Bookman Old Style"/>
          <w:sz w:val="24"/>
          <w:szCs w:val="24"/>
        </w:rPr>
        <w:t xml:space="preserve"> marriage. In advancing this particular ground of appeal, Mrs. </w:t>
      </w:r>
      <w:proofErr w:type="spellStart"/>
      <w:r w:rsidRPr="006374BC">
        <w:rPr>
          <w:rFonts w:ascii="Bookman Old Style" w:hAnsi="Bookman Old Style"/>
          <w:sz w:val="24"/>
          <w:szCs w:val="24"/>
        </w:rPr>
        <w:t>Chanda</w:t>
      </w:r>
      <w:proofErr w:type="spellEnd"/>
      <w:r w:rsidRPr="006374BC">
        <w:rPr>
          <w:rFonts w:ascii="Bookman Old Style" w:hAnsi="Bookman Old Style"/>
          <w:sz w:val="24"/>
          <w:szCs w:val="24"/>
        </w:rPr>
        <w:t xml:space="preserve"> drew my</w:t>
      </w:r>
      <w:r w:rsidR="00F3247A" w:rsidRPr="006374BC">
        <w:rPr>
          <w:rFonts w:ascii="Bookman Old Style" w:hAnsi="Bookman Old Style"/>
          <w:sz w:val="24"/>
          <w:szCs w:val="24"/>
        </w:rPr>
        <w:t xml:space="preserve"> attention to section 5 of the M</w:t>
      </w:r>
      <w:r w:rsidRPr="006374BC">
        <w:rPr>
          <w:rFonts w:ascii="Bookman Old Style" w:hAnsi="Bookman Old Style"/>
          <w:sz w:val="24"/>
          <w:szCs w:val="24"/>
        </w:rPr>
        <w:t xml:space="preserve">atrimonial </w:t>
      </w:r>
      <w:r w:rsidR="00F3247A" w:rsidRPr="006374BC">
        <w:rPr>
          <w:rFonts w:ascii="Bookman Old Style" w:hAnsi="Bookman Old Style"/>
          <w:sz w:val="24"/>
          <w:szCs w:val="24"/>
        </w:rPr>
        <w:t>and Property P</w:t>
      </w:r>
      <w:r w:rsidRPr="006374BC">
        <w:rPr>
          <w:rFonts w:ascii="Bookman Old Style" w:hAnsi="Bookman Old Style"/>
          <w:sz w:val="24"/>
          <w:szCs w:val="24"/>
        </w:rPr>
        <w:t>roceedings Act of 1970.</w:t>
      </w:r>
      <w:r w:rsidR="000D376D" w:rsidRPr="006374BC">
        <w:rPr>
          <w:rFonts w:ascii="Bookman Old Style" w:hAnsi="Bookman Old Style"/>
          <w:sz w:val="24"/>
          <w:szCs w:val="24"/>
        </w:rPr>
        <w:t xml:space="preserve"> Mrs. </w:t>
      </w:r>
      <w:proofErr w:type="spellStart"/>
      <w:r w:rsidR="000D376D" w:rsidRPr="006374BC">
        <w:rPr>
          <w:rFonts w:ascii="Bookman Old Style" w:hAnsi="Bookman Old Style"/>
          <w:sz w:val="24"/>
          <w:szCs w:val="24"/>
        </w:rPr>
        <w:t>Chanda</w:t>
      </w:r>
      <w:proofErr w:type="spellEnd"/>
      <w:r w:rsidR="000D376D" w:rsidRPr="006374BC">
        <w:rPr>
          <w:rFonts w:ascii="Bookman Old Style" w:hAnsi="Bookman Old Style"/>
          <w:sz w:val="24"/>
          <w:szCs w:val="24"/>
        </w:rPr>
        <w:t xml:space="preserve"> argued that in terms of section 5, when a marriage </w:t>
      </w:r>
      <w:proofErr w:type="gramStart"/>
      <w:r w:rsidR="000D376D" w:rsidRPr="006374BC">
        <w:rPr>
          <w:rFonts w:ascii="Bookman Old Style" w:hAnsi="Bookman Old Style"/>
          <w:sz w:val="24"/>
          <w:szCs w:val="24"/>
        </w:rPr>
        <w:t>comes to an end</w:t>
      </w:r>
      <w:proofErr w:type="gramEnd"/>
      <w:r w:rsidR="000D376D" w:rsidRPr="006374BC">
        <w:rPr>
          <w:rFonts w:ascii="Bookman Old Style" w:hAnsi="Bookman Old Style"/>
          <w:sz w:val="24"/>
          <w:szCs w:val="24"/>
        </w:rPr>
        <w:t>, c</w:t>
      </w:r>
      <w:r w:rsidR="00F3247A" w:rsidRPr="006374BC">
        <w:rPr>
          <w:rFonts w:ascii="Bookman Old Style" w:hAnsi="Bookman Old Style"/>
          <w:sz w:val="24"/>
          <w:szCs w:val="24"/>
        </w:rPr>
        <w:t>apital assets have to be shared</w:t>
      </w:r>
      <w:r w:rsidR="000D376D" w:rsidRPr="006374BC">
        <w:rPr>
          <w:rFonts w:ascii="Bookman Old Style" w:hAnsi="Bookman Old Style"/>
          <w:sz w:val="24"/>
          <w:szCs w:val="24"/>
        </w:rPr>
        <w:t xml:space="preserve"> between the parties. Mrs. </w:t>
      </w:r>
      <w:proofErr w:type="spellStart"/>
      <w:r w:rsidR="000D376D" w:rsidRPr="006374BC">
        <w:rPr>
          <w:rFonts w:ascii="Bookman Old Style" w:hAnsi="Bookman Old Style"/>
          <w:sz w:val="24"/>
          <w:szCs w:val="24"/>
        </w:rPr>
        <w:t>Chanda</w:t>
      </w:r>
      <w:proofErr w:type="spellEnd"/>
      <w:r w:rsidR="000D376D" w:rsidRPr="006374BC">
        <w:rPr>
          <w:rFonts w:ascii="Bookman Old Style" w:hAnsi="Bookman Old Style"/>
          <w:sz w:val="24"/>
          <w:szCs w:val="24"/>
        </w:rPr>
        <w:t xml:space="preserve"> submitted further that the revenue producing assets have to </w:t>
      </w:r>
      <w:proofErr w:type="gramStart"/>
      <w:r w:rsidR="000D376D" w:rsidRPr="006374BC">
        <w:rPr>
          <w:rFonts w:ascii="Bookman Old Style" w:hAnsi="Bookman Old Style"/>
          <w:sz w:val="24"/>
          <w:szCs w:val="24"/>
        </w:rPr>
        <w:t>be allocated</w:t>
      </w:r>
      <w:proofErr w:type="gramEnd"/>
      <w:r w:rsidR="000D376D" w:rsidRPr="006374BC">
        <w:rPr>
          <w:rFonts w:ascii="Bookman Old Style" w:hAnsi="Bookman Old Style"/>
          <w:sz w:val="24"/>
          <w:szCs w:val="24"/>
        </w:rPr>
        <w:t xml:space="preserve"> to both parties. </w:t>
      </w:r>
      <w:proofErr w:type="gramStart"/>
      <w:r w:rsidR="000D376D" w:rsidRPr="006374BC">
        <w:rPr>
          <w:rFonts w:ascii="Bookman Old Style" w:hAnsi="Bookman Old Style"/>
          <w:sz w:val="24"/>
          <w:szCs w:val="24"/>
        </w:rPr>
        <w:t>And</w:t>
      </w:r>
      <w:proofErr w:type="gramEnd"/>
      <w:r w:rsidR="000D376D" w:rsidRPr="006374BC">
        <w:rPr>
          <w:rFonts w:ascii="Bookman Old Style" w:hAnsi="Bookman Old Style"/>
          <w:sz w:val="24"/>
          <w:szCs w:val="24"/>
        </w:rPr>
        <w:t xml:space="preserve"> the Court has powers after the divorce to effect transfer of the assets to one or the other. </w:t>
      </w:r>
      <w:proofErr w:type="gramStart"/>
      <w:r w:rsidR="000D376D" w:rsidRPr="006374BC">
        <w:rPr>
          <w:rFonts w:ascii="Bookman Old Style" w:hAnsi="Bookman Old Style"/>
          <w:sz w:val="24"/>
          <w:szCs w:val="24"/>
        </w:rPr>
        <w:t xml:space="preserve">Thus, Mrs. </w:t>
      </w:r>
      <w:proofErr w:type="spellStart"/>
      <w:r w:rsidR="000D376D" w:rsidRPr="006374BC">
        <w:rPr>
          <w:rFonts w:ascii="Bookman Old Style" w:hAnsi="Bookman Old Style"/>
          <w:sz w:val="24"/>
          <w:szCs w:val="24"/>
        </w:rPr>
        <w:t>Chanda</w:t>
      </w:r>
      <w:proofErr w:type="spellEnd"/>
      <w:r w:rsidR="000D376D" w:rsidRPr="006374BC">
        <w:rPr>
          <w:rFonts w:ascii="Bookman Old Style" w:hAnsi="Bookman Old Style"/>
          <w:sz w:val="24"/>
          <w:szCs w:val="24"/>
        </w:rPr>
        <w:t xml:space="preserve"> argued that when a marriage comes </w:t>
      </w:r>
      <w:r w:rsidR="00F3247A" w:rsidRPr="006374BC">
        <w:rPr>
          <w:rFonts w:ascii="Bookman Old Style" w:hAnsi="Bookman Old Style"/>
          <w:sz w:val="24"/>
          <w:szCs w:val="24"/>
        </w:rPr>
        <w:t>to an end</w:t>
      </w:r>
      <w:r w:rsidR="00F84B44" w:rsidRPr="006374BC">
        <w:rPr>
          <w:rFonts w:ascii="Bookman Old Style" w:hAnsi="Bookman Old Style"/>
          <w:sz w:val="24"/>
          <w:szCs w:val="24"/>
        </w:rPr>
        <w:t>,</w:t>
      </w:r>
      <w:r w:rsidR="00F3247A" w:rsidRPr="006374BC">
        <w:rPr>
          <w:rFonts w:ascii="Bookman Old Style" w:hAnsi="Bookman Old Style"/>
          <w:sz w:val="24"/>
          <w:szCs w:val="24"/>
        </w:rPr>
        <w:t xml:space="preserve"> se</w:t>
      </w:r>
      <w:r w:rsidR="00F84B44" w:rsidRPr="006374BC">
        <w:rPr>
          <w:rFonts w:ascii="Bookman Old Style" w:hAnsi="Bookman Old Style"/>
          <w:sz w:val="24"/>
          <w:szCs w:val="24"/>
        </w:rPr>
        <w:t>ction 5 (1) of the Matrimonial P</w:t>
      </w:r>
      <w:r w:rsidR="00F3247A" w:rsidRPr="006374BC">
        <w:rPr>
          <w:rFonts w:ascii="Bookman Old Style" w:hAnsi="Bookman Old Style"/>
          <w:sz w:val="24"/>
          <w:szCs w:val="24"/>
        </w:rPr>
        <w:t>roceedings and P</w:t>
      </w:r>
      <w:r w:rsidR="000D376D" w:rsidRPr="006374BC">
        <w:rPr>
          <w:rFonts w:ascii="Bookman Old Style" w:hAnsi="Bookman Old Style"/>
          <w:sz w:val="24"/>
          <w:szCs w:val="24"/>
        </w:rPr>
        <w:t>roperty Act 1970</w:t>
      </w:r>
      <w:r w:rsidR="00F84B44" w:rsidRPr="006374BC">
        <w:rPr>
          <w:rFonts w:ascii="Bookman Old Style" w:hAnsi="Bookman Old Style"/>
          <w:sz w:val="24"/>
          <w:szCs w:val="24"/>
        </w:rPr>
        <w:t>,</w:t>
      </w:r>
      <w:r w:rsidR="000D376D" w:rsidRPr="006374BC">
        <w:rPr>
          <w:rFonts w:ascii="Bookman Old Style" w:hAnsi="Bookman Old Style"/>
          <w:sz w:val="24"/>
          <w:szCs w:val="24"/>
        </w:rPr>
        <w:t xml:space="preserve"> stipulates that a wife who looked after a home and a family for many years is entitled to a share in the matrimonial home if the Court </w:t>
      </w:r>
      <w:r w:rsidR="00F84B44" w:rsidRPr="006374BC">
        <w:rPr>
          <w:rFonts w:ascii="Bookman Old Style" w:hAnsi="Bookman Old Style"/>
          <w:sz w:val="24"/>
          <w:szCs w:val="24"/>
        </w:rPr>
        <w:t xml:space="preserve">establishes </w:t>
      </w:r>
      <w:r w:rsidR="000D376D" w:rsidRPr="006374BC">
        <w:rPr>
          <w:rFonts w:ascii="Bookman Old Style" w:hAnsi="Bookman Old Style"/>
          <w:sz w:val="24"/>
          <w:szCs w:val="24"/>
        </w:rPr>
        <w:t>that the matrimonial home</w:t>
      </w:r>
      <w:r w:rsidR="00F84B44" w:rsidRPr="006374BC">
        <w:rPr>
          <w:rFonts w:ascii="Bookman Old Style" w:hAnsi="Bookman Old Style"/>
          <w:sz w:val="24"/>
          <w:szCs w:val="24"/>
        </w:rPr>
        <w:t>,</w:t>
      </w:r>
      <w:r w:rsidR="000D376D" w:rsidRPr="006374BC">
        <w:rPr>
          <w:rFonts w:ascii="Bookman Old Style" w:hAnsi="Bookman Old Style"/>
          <w:sz w:val="24"/>
          <w:szCs w:val="24"/>
        </w:rPr>
        <w:t xml:space="preserve"> and other assets were acquired and maintained by the joint efforts of both parties.</w:t>
      </w:r>
      <w:proofErr w:type="gramEnd"/>
      <w:r w:rsidR="000D376D" w:rsidRPr="006374BC">
        <w:rPr>
          <w:rFonts w:ascii="Bookman Old Style" w:hAnsi="Bookman Old Style"/>
          <w:sz w:val="24"/>
          <w:szCs w:val="24"/>
        </w:rPr>
        <w:t xml:space="preserve"> </w:t>
      </w:r>
      <w:r w:rsidR="00890972" w:rsidRPr="006374BC">
        <w:rPr>
          <w:rFonts w:ascii="Bookman Old Style" w:hAnsi="Bookman Old Style"/>
          <w:sz w:val="24"/>
          <w:szCs w:val="24"/>
        </w:rPr>
        <w:t>Mr</w:t>
      </w:r>
      <w:r w:rsidR="00F84B44" w:rsidRPr="006374BC">
        <w:rPr>
          <w:rFonts w:ascii="Bookman Old Style" w:hAnsi="Bookman Old Style"/>
          <w:sz w:val="24"/>
          <w:szCs w:val="24"/>
        </w:rPr>
        <w:t>s</w:t>
      </w:r>
      <w:r w:rsidR="00890972" w:rsidRPr="006374BC">
        <w:rPr>
          <w:rFonts w:ascii="Bookman Old Style" w:hAnsi="Bookman Old Style"/>
          <w:sz w:val="24"/>
          <w:szCs w:val="24"/>
        </w:rPr>
        <w:t xml:space="preserve">. </w:t>
      </w:r>
      <w:proofErr w:type="spellStart"/>
      <w:r w:rsidR="00890972" w:rsidRPr="006374BC">
        <w:rPr>
          <w:rFonts w:ascii="Bookman Old Style" w:hAnsi="Bookman Old Style"/>
          <w:sz w:val="24"/>
          <w:szCs w:val="24"/>
        </w:rPr>
        <w:t>Chanda</w:t>
      </w:r>
      <w:proofErr w:type="spellEnd"/>
      <w:r w:rsidR="00890972" w:rsidRPr="006374BC">
        <w:rPr>
          <w:rFonts w:ascii="Bookman Old Style" w:hAnsi="Bookman Old Style"/>
          <w:sz w:val="24"/>
          <w:szCs w:val="24"/>
        </w:rPr>
        <w:t xml:space="preserve"> argued that in </w:t>
      </w:r>
      <w:r w:rsidR="00F3247A" w:rsidRPr="006374BC">
        <w:rPr>
          <w:rFonts w:ascii="Bookman Old Style" w:hAnsi="Bookman Old Style"/>
          <w:sz w:val="24"/>
          <w:szCs w:val="24"/>
        </w:rPr>
        <w:t xml:space="preserve">this </w:t>
      </w:r>
      <w:r w:rsidR="00890972" w:rsidRPr="006374BC">
        <w:rPr>
          <w:rFonts w:ascii="Bookman Old Style" w:hAnsi="Bookman Old Style"/>
          <w:sz w:val="24"/>
          <w:szCs w:val="24"/>
        </w:rPr>
        <w:t>case</w:t>
      </w:r>
      <w:r w:rsidR="00F3247A" w:rsidRPr="006374BC">
        <w:rPr>
          <w:rFonts w:ascii="Bookman Old Style" w:hAnsi="Bookman Old Style"/>
          <w:sz w:val="24"/>
          <w:szCs w:val="24"/>
        </w:rPr>
        <w:t>,</w:t>
      </w:r>
      <w:r w:rsidR="00890972" w:rsidRPr="006374BC">
        <w:rPr>
          <w:rFonts w:ascii="Bookman Old Style" w:hAnsi="Bookman Old Style"/>
          <w:sz w:val="24"/>
          <w:szCs w:val="24"/>
        </w:rPr>
        <w:t xml:space="preserve"> the plaintiff made both direct and indirect contribution to the acquisition of all the properties as a </w:t>
      </w:r>
      <w:proofErr w:type="gramStart"/>
      <w:r w:rsidR="00890972" w:rsidRPr="006374BC">
        <w:rPr>
          <w:rFonts w:ascii="Bookman Old Style" w:hAnsi="Bookman Old Style"/>
          <w:sz w:val="24"/>
          <w:szCs w:val="24"/>
        </w:rPr>
        <w:t>housewife</w:t>
      </w:r>
      <w:proofErr w:type="gramEnd"/>
      <w:r w:rsidR="00890972" w:rsidRPr="006374BC">
        <w:rPr>
          <w:rFonts w:ascii="Bookman Old Style" w:hAnsi="Bookman Old Style"/>
          <w:sz w:val="24"/>
          <w:szCs w:val="24"/>
        </w:rPr>
        <w:t xml:space="preserve"> and a </w:t>
      </w:r>
      <w:proofErr w:type="spellStart"/>
      <w:r w:rsidR="00890972" w:rsidRPr="006374BC">
        <w:rPr>
          <w:rFonts w:ascii="Bookman Old Style" w:hAnsi="Bookman Old Style"/>
          <w:sz w:val="24"/>
          <w:szCs w:val="24"/>
        </w:rPr>
        <w:t>markete</w:t>
      </w:r>
      <w:r w:rsidR="00F84B44" w:rsidRPr="006374BC">
        <w:rPr>
          <w:rFonts w:ascii="Bookman Old Style" w:hAnsi="Bookman Old Style"/>
          <w:sz w:val="24"/>
          <w:szCs w:val="24"/>
        </w:rPr>
        <w:t>e</w:t>
      </w:r>
      <w:r w:rsidR="00890972" w:rsidRPr="006374BC">
        <w:rPr>
          <w:rFonts w:ascii="Bookman Old Style" w:hAnsi="Bookman Old Style"/>
          <w:sz w:val="24"/>
          <w:szCs w:val="24"/>
        </w:rPr>
        <w:t>r</w:t>
      </w:r>
      <w:proofErr w:type="spellEnd"/>
      <w:r w:rsidR="00890972" w:rsidRPr="006374BC">
        <w:rPr>
          <w:rFonts w:ascii="Bookman Old Style" w:hAnsi="Bookman Old Style"/>
          <w:sz w:val="24"/>
          <w:szCs w:val="24"/>
        </w:rPr>
        <w:t xml:space="preserve">, during the subsistence of the 54 year marriage. Mrs. </w:t>
      </w:r>
      <w:proofErr w:type="spellStart"/>
      <w:r w:rsidR="00890972" w:rsidRPr="006374BC">
        <w:rPr>
          <w:rFonts w:ascii="Bookman Old Style" w:hAnsi="Bookman Old Style"/>
          <w:sz w:val="24"/>
          <w:szCs w:val="24"/>
        </w:rPr>
        <w:t>Chand</w:t>
      </w:r>
      <w:r w:rsidR="00F3247A" w:rsidRPr="006374BC">
        <w:rPr>
          <w:rFonts w:ascii="Bookman Old Style" w:hAnsi="Bookman Old Style"/>
          <w:sz w:val="24"/>
          <w:szCs w:val="24"/>
        </w:rPr>
        <w:t>a</w:t>
      </w:r>
      <w:proofErr w:type="spellEnd"/>
      <w:r w:rsidR="00890972" w:rsidRPr="006374BC">
        <w:rPr>
          <w:rFonts w:ascii="Bookman Old Style" w:hAnsi="Bookman Old Style"/>
          <w:sz w:val="24"/>
          <w:szCs w:val="24"/>
        </w:rPr>
        <w:t xml:space="preserve"> submitted that the Court in the </w:t>
      </w:r>
      <w:proofErr w:type="spellStart"/>
      <w:r w:rsidR="00890972" w:rsidRPr="006374BC">
        <w:rPr>
          <w:rFonts w:ascii="Bookman Old Style" w:hAnsi="Bookman Old Style"/>
          <w:i/>
          <w:sz w:val="24"/>
          <w:szCs w:val="24"/>
        </w:rPr>
        <w:t>Musonda</w:t>
      </w:r>
      <w:proofErr w:type="spellEnd"/>
      <w:r w:rsidR="00890972" w:rsidRPr="006374BC">
        <w:rPr>
          <w:rFonts w:ascii="Bookman Old Style" w:hAnsi="Bookman Old Style"/>
          <w:i/>
          <w:sz w:val="24"/>
          <w:szCs w:val="24"/>
        </w:rPr>
        <w:t xml:space="preserve"> case</w:t>
      </w:r>
      <w:r w:rsidR="0034423A" w:rsidRPr="006374BC">
        <w:rPr>
          <w:rFonts w:ascii="Bookman Old Style" w:hAnsi="Bookman Old Style"/>
          <w:i/>
          <w:sz w:val="24"/>
          <w:szCs w:val="24"/>
        </w:rPr>
        <w:t xml:space="preserve"> </w:t>
      </w:r>
      <w:r w:rsidR="0034423A" w:rsidRPr="006374BC">
        <w:rPr>
          <w:rFonts w:ascii="Bookman Old Style" w:hAnsi="Bookman Old Style"/>
          <w:i/>
          <w:sz w:val="24"/>
          <w:szCs w:val="24"/>
        </w:rPr>
        <w:lastRenderedPageBreak/>
        <w:t>(supra)</w:t>
      </w:r>
      <w:r w:rsidR="00F3247A" w:rsidRPr="006374BC">
        <w:rPr>
          <w:rFonts w:ascii="Bookman Old Style" w:hAnsi="Bookman Old Style"/>
          <w:sz w:val="24"/>
          <w:szCs w:val="24"/>
        </w:rPr>
        <w:t xml:space="preserve"> he</w:t>
      </w:r>
      <w:r w:rsidR="00890972" w:rsidRPr="006374BC">
        <w:rPr>
          <w:rFonts w:ascii="Bookman Old Style" w:hAnsi="Bookman Old Style"/>
          <w:sz w:val="24"/>
          <w:szCs w:val="24"/>
        </w:rPr>
        <w:t>ld that</w:t>
      </w:r>
      <w:r w:rsidR="00F3247A" w:rsidRPr="006374BC">
        <w:rPr>
          <w:rFonts w:ascii="Bookman Old Style" w:hAnsi="Bookman Old Style"/>
          <w:sz w:val="24"/>
          <w:szCs w:val="24"/>
        </w:rPr>
        <w:t xml:space="preserve">: </w:t>
      </w:r>
      <w:r w:rsidR="00890972" w:rsidRPr="006374BC">
        <w:rPr>
          <w:rFonts w:ascii="Bookman Old Style" w:hAnsi="Bookman Old Style"/>
          <w:sz w:val="24"/>
          <w:szCs w:val="24"/>
        </w:rPr>
        <w:t xml:space="preserve"> </w:t>
      </w:r>
      <w:r w:rsidR="00890972" w:rsidRPr="006374BC">
        <w:rPr>
          <w:rFonts w:ascii="Bookman Old Style" w:hAnsi="Bookman Old Style"/>
          <w:i/>
          <w:sz w:val="24"/>
          <w:szCs w:val="24"/>
        </w:rPr>
        <w:t xml:space="preserve">“for </w:t>
      </w:r>
      <w:r w:rsidR="00861E12" w:rsidRPr="006374BC">
        <w:rPr>
          <w:rFonts w:ascii="Bookman Old Style" w:hAnsi="Bookman Old Style"/>
          <w:i/>
          <w:sz w:val="24"/>
          <w:szCs w:val="24"/>
        </w:rPr>
        <w:t xml:space="preserve">the </w:t>
      </w:r>
      <w:r w:rsidR="00890972" w:rsidRPr="006374BC">
        <w:rPr>
          <w:rFonts w:ascii="Bookman Old Style" w:hAnsi="Bookman Old Style"/>
          <w:i/>
          <w:sz w:val="24"/>
          <w:szCs w:val="24"/>
        </w:rPr>
        <w:t xml:space="preserve">50% rule to be </w:t>
      </w:r>
      <w:proofErr w:type="gramStart"/>
      <w:r w:rsidR="00890972" w:rsidRPr="006374BC">
        <w:rPr>
          <w:rFonts w:ascii="Bookman Old Style" w:hAnsi="Bookman Old Style"/>
          <w:i/>
          <w:sz w:val="24"/>
          <w:szCs w:val="24"/>
        </w:rPr>
        <w:t>applied</w:t>
      </w:r>
      <w:r w:rsidR="00861E12" w:rsidRPr="006374BC">
        <w:rPr>
          <w:rFonts w:ascii="Bookman Old Style" w:hAnsi="Bookman Old Style"/>
          <w:i/>
          <w:sz w:val="24"/>
          <w:szCs w:val="24"/>
        </w:rPr>
        <w:t>,</w:t>
      </w:r>
      <w:proofErr w:type="gramEnd"/>
      <w:r w:rsidR="00890972" w:rsidRPr="006374BC">
        <w:rPr>
          <w:rFonts w:ascii="Bookman Old Style" w:hAnsi="Bookman Old Style"/>
          <w:i/>
          <w:sz w:val="24"/>
          <w:szCs w:val="24"/>
        </w:rPr>
        <w:t xml:space="preserve"> there must be proof of direct contribution by the claimant.”</w:t>
      </w:r>
      <w:r w:rsidR="00890972" w:rsidRPr="006374BC">
        <w:rPr>
          <w:rFonts w:ascii="Bookman Old Style" w:hAnsi="Bookman Old Style"/>
          <w:sz w:val="24"/>
          <w:szCs w:val="24"/>
        </w:rPr>
        <w:t xml:space="preserve"> Mrs. </w:t>
      </w:r>
      <w:proofErr w:type="spellStart"/>
      <w:r w:rsidR="00890972" w:rsidRPr="006374BC">
        <w:rPr>
          <w:rFonts w:ascii="Bookman Old Style" w:hAnsi="Bookman Old Style"/>
          <w:sz w:val="24"/>
          <w:szCs w:val="24"/>
        </w:rPr>
        <w:t>Chanda</w:t>
      </w:r>
      <w:proofErr w:type="spellEnd"/>
      <w:r w:rsidR="00890972" w:rsidRPr="006374BC">
        <w:rPr>
          <w:rFonts w:ascii="Bookman Old Style" w:hAnsi="Bookman Old Style"/>
          <w:sz w:val="24"/>
          <w:szCs w:val="24"/>
        </w:rPr>
        <w:t xml:space="preserve"> contends</w:t>
      </w:r>
      <w:r w:rsidR="00861E12" w:rsidRPr="006374BC">
        <w:rPr>
          <w:rFonts w:ascii="Bookman Old Style" w:hAnsi="Bookman Old Style"/>
          <w:sz w:val="24"/>
          <w:szCs w:val="24"/>
        </w:rPr>
        <w:t xml:space="preserve"> that the plaintiff made both </w:t>
      </w:r>
      <w:r w:rsidR="00890972" w:rsidRPr="006374BC">
        <w:rPr>
          <w:rFonts w:ascii="Bookman Old Style" w:hAnsi="Bookman Old Style"/>
          <w:sz w:val="24"/>
          <w:szCs w:val="24"/>
        </w:rPr>
        <w:t xml:space="preserve">direct and </w:t>
      </w:r>
      <w:r w:rsidR="00861E12" w:rsidRPr="006374BC">
        <w:rPr>
          <w:rFonts w:ascii="Bookman Old Style" w:hAnsi="Bookman Old Style"/>
          <w:sz w:val="24"/>
          <w:szCs w:val="24"/>
        </w:rPr>
        <w:t>in</w:t>
      </w:r>
      <w:r w:rsidR="00890972" w:rsidRPr="006374BC">
        <w:rPr>
          <w:rFonts w:ascii="Bookman Old Style" w:hAnsi="Bookman Old Style"/>
          <w:sz w:val="24"/>
          <w:szCs w:val="24"/>
        </w:rPr>
        <w:t xml:space="preserve">direct contribution to the acquisition of the matrimonial properties. </w:t>
      </w:r>
    </w:p>
    <w:p w:rsidR="00861E12" w:rsidRPr="006374BC" w:rsidRDefault="00861E12" w:rsidP="007B17E4">
      <w:pPr>
        <w:spacing w:line="360" w:lineRule="auto"/>
        <w:jc w:val="both"/>
        <w:rPr>
          <w:rFonts w:ascii="Bookman Old Style" w:hAnsi="Bookman Old Style"/>
          <w:sz w:val="24"/>
          <w:szCs w:val="24"/>
        </w:rPr>
      </w:pPr>
    </w:p>
    <w:p w:rsidR="001F462B" w:rsidRPr="006374BC" w:rsidRDefault="00890972" w:rsidP="007B17E4">
      <w:pPr>
        <w:spacing w:line="360" w:lineRule="auto"/>
        <w:jc w:val="both"/>
        <w:rPr>
          <w:rFonts w:ascii="Bookman Old Style" w:hAnsi="Bookman Old Style"/>
          <w:sz w:val="24"/>
          <w:szCs w:val="24"/>
        </w:rPr>
      </w:pPr>
      <w:r w:rsidRPr="006374BC">
        <w:rPr>
          <w:rFonts w:ascii="Bookman Old Style" w:hAnsi="Bookman Old Style"/>
          <w:sz w:val="24"/>
          <w:szCs w:val="24"/>
        </w:rPr>
        <w:t xml:space="preserve">Lastly, Mrs. </w:t>
      </w:r>
      <w:proofErr w:type="spellStart"/>
      <w:r w:rsidRPr="006374BC">
        <w:rPr>
          <w:rFonts w:ascii="Bookman Old Style" w:hAnsi="Bookman Old Style"/>
          <w:sz w:val="24"/>
          <w:szCs w:val="24"/>
        </w:rPr>
        <w:t>Chanda</w:t>
      </w:r>
      <w:proofErr w:type="spellEnd"/>
      <w:r w:rsidRPr="006374BC">
        <w:rPr>
          <w:rFonts w:ascii="Bookman Old Style" w:hAnsi="Bookman Old Style"/>
          <w:sz w:val="24"/>
          <w:szCs w:val="24"/>
        </w:rPr>
        <w:t xml:space="preserve"> con</w:t>
      </w:r>
      <w:r w:rsidR="00861E12" w:rsidRPr="006374BC">
        <w:rPr>
          <w:rFonts w:ascii="Bookman Old Style" w:hAnsi="Bookman Old Style"/>
          <w:sz w:val="24"/>
          <w:szCs w:val="24"/>
        </w:rPr>
        <w:t>tends</w:t>
      </w:r>
      <w:r w:rsidR="004B535B" w:rsidRPr="006374BC">
        <w:rPr>
          <w:rFonts w:ascii="Bookman Old Style" w:hAnsi="Bookman Old Style"/>
          <w:sz w:val="24"/>
          <w:szCs w:val="24"/>
        </w:rPr>
        <w:t xml:space="preserve"> </w:t>
      </w:r>
      <w:proofErr w:type="spellStart"/>
      <w:r w:rsidR="004B535B" w:rsidRPr="006374BC">
        <w:rPr>
          <w:rFonts w:ascii="Bookman Old Style" w:hAnsi="Bookman Old Style"/>
          <w:sz w:val="24"/>
          <w:szCs w:val="24"/>
        </w:rPr>
        <w:t>under</w:t>
      </w:r>
      <w:r w:rsidR="00F84B44" w:rsidRPr="006374BC">
        <w:rPr>
          <w:rFonts w:ascii="Bookman Old Style" w:hAnsi="Bookman Old Style"/>
          <w:sz w:val="24"/>
          <w:szCs w:val="24"/>
        </w:rPr>
        <w:t xml:space="preserve"> </w:t>
      </w:r>
      <w:r w:rsidR="004B535B" w:rsidRPr="006374BC">
        <w:rPr>
          <w:rFonts w:ascii="Bookman Old Style" w:hAnsi="Bookman Old Style"/>
          <w:sz w:val="24"/>
          <w:szCs w:val="24"/>
        </w:rPr>
        <w:t>ground</w:t>
      </w:r>
      <w:proofErr w:type="spellEnd"/>
      <w:r w:rsidR="004B535B" w:rsidRPr="006374BC">
        <w:rPr>
          <w:rFonts w:ascii="Bookman Old Style" w:hAnsi="Bookman Old Style"/>
          <w:sz w:val="24"/>
          <w:szCs w:val="24"/>
        </w:rPr>
        <w:t xml:space="preserve"> five that the Court below was </w:t>
      </w:r>
      <w:r w:rsidR="00861E12" w:rsidRPr="006374BC">
        <w:rPr>
          <w:rFonts w:ascii="Bookman Old Style" w:hAnsi="Bookman Old Style"/>
          <w:sz w:val="24"/>
          <w:szCs w:val="24"/>
        </w:rPr>
        <w:t>biased</w:t>
      </w:r>
      <w:r w:rsidR="004B535B" w:rsidRPr="006374BC">
        <w:rPr>
          <w:rFonts w:ascii="Bookman Old Style" w:hAnsi="Bookman Old Style"/>
          <w:sz w:val="24"/>
          <w:szCs w:val="24"/>
        </w:rPr>
        <w:t xml:space="preserve"> and therefore failed </w:t>
      </w:r>
      <w:r w:rsidR="00F84B44" w:rsidRPr="006374BC">
        <w:rPr>
          <w:rFonts w:ascii="Bookman Old Style" w:hAnsi="Bookman Old Style"/>
          <w:sz w:val="24"/>
          <w:szCs w:val="24"/>
        </w:rPr>
        <w:t xml:space="preserve">to </w:t>
      </w:r>
      <w:proofErr w:type="spellStart"/>
      <w:r w:rsidR="004B535B" w:rsidRPr="006374BC">
        <w:rPr>
          <w:rFonts w:ascii="Bookman Old Style" w:hAnsi="Bookman Old Style"/>
          <w:sz w:val="24"/>
          <w:szCs w:val="24"/>
        </w:rPr>
        <w:t>analyse</w:t>
      </w:r>
      <w:proofErr w:type="spellEnd"/>
      <w:r w:rsidR="004B535B" w:rsidRPr="006374BC">
        <w:rPr>
          <w:rFonts w:ascii="Bookman Old Style" w:hAnsi="Bookman Old Style"/>
          <w:sz w:val="24"/>
          <w:szCs w:val="24"/>
        </w:rPr>
        <w:t xml:space="preserve"> the evidence objectively. </w:t>
      </w:r>
      <w:proofErr w:type="gramStart"/>
      <w:r w:rsidR="00F84B44" w:rsidRPr="006374BC">
        <w:rPr>
          <w:rFonts w:ascii="Bookman Old Style" w:hAnsi="Bookman Old Style"/>
          <w:sz w:val="24"/>
          <w:szCs w:val="24"/>
        </w:rPr>
        <w:t xml:space="preserve">As a result, </w:t>
      </w:r>
      <w:r w:rsidR="004B535B" w:rsidRPr="006374BC">
        <w:rPr>
          <w:rFonts w:ascii="Bookman Old Style" w:hAnsi="Bookman Old Style"/>
          <w:sz w:val="24"/>
          <w:szCs w:val="24"/>
        </w:rPr>
        <w:t>failed to order that each party should have an equal share of the matrimonial property.</w:t>
      </w:r>
      <w:proofErr w:type="gramEnd"/>
      <w:r w:rsidR="004B535B" w:rsidRPr="006374BC">
        <w:rPr>
          <w:rFonts w:ascii="Bookman Old Style" w:hAnsi="Bookman Old Style"/>
          <w:sz w:val="24"/>
          <w:szCs w:val="24"/>
        </w:rPr>
        <w:t xml:space="preserve"> Overall</w:t>
      </w:r>
      <w:r w:rsidR="00861E12" w:rsidRPr="006374BC">
        <w:rPr>
          <w:rFonts w:ascii="Bookman Old Style" w:hAnsi="Bookman Old Style"/>
          <w:sz w:val="24"/>
          <w:szCs w:val="24"/>
        </w:rPr>
        <w:t>,</w:t>
      </w:r>
      <w:r w:rsidR="004B535B" w:rsidRPr="006374BC">
        <w:rPr>
          <w:rFonts w:ascii="Bookman Old Style" w:hAnsi="Bookman Old Style"/>
          <w:sz w:val="24"/>
          <w:szCs w:val="24"/>
        </w:rPr>
        <w:t xml:space="preserve"> Mrs. </w:t>
      </w:r>
      <w:proofErr w:type="spellStart"/>
      <w:r w:rsidR="004B535B" w:rsidRPr="006374BC">
        <w:rPr>
          <w:rFonts w:ascii="Bookman Old Style" w:hAnsi="Bookman Old Style"/>
          <w:sz w:val="24"/>
          <w:szCs w:val="24"/>
        </w:rPr>
        <w:t>Chanda</w:t>
      </w:r>
      <w:proofErr w:type="spellEnd"/>
      <w:r w:rsidR="004B535B" w:rsidRPr="006374BC">
        <w:rPr>
          <w:rFonts w:ascii="Bookman Old Style" w:hAnsi="Bookman Old Style"/>
          <w:sz w:val="24"/>
          <w:szCs w:val="24"/>
        </w:rPr>
        <w:t xml:space="preserve"> urged me to allow the appeal a</w:t>
      </w:r>
      <w:r w:rsidR="00BC6363" w:rsidRPr="006374BC">
        <w:rPr>
          <w:rFonts w:ascii="Bookman Old Style" w:hAnsi="Bookman Old Style"/>
          <w:sz w:val="24"/>
          <w:szCs w:val="24"/>
        </w:rPr>
        <w:t xml:space="preserve">nd order </w:t>
      </w:r>
      <w:r w:rsidR="004B535B" w:rsidRPr="006374BC">
        <w:rPr>
          <w:rFonts w:ascii="Bookman Old Style" w:hAnsi="Bookman Old Style"/>
          <w:sz w:val="24"/>
          <w:szCs w:val="24"/>
        </w:rPr>
        <w:t xml:space="preserve">that the plaintiff </w:t>
      </w:r>
      <w:proofErr w:type="gramStart"/>
      <w:r w:rsidR="004B535B" w:rsidRPr="006374BC">
        <w:rPr>
          <w:rFonts w:ascii="Bookman Old Style" w:hAnsi="Bookman Old Style"/>
          <w:sz w:val="24"/>
          <w:szCs w:val="24"/>
        </w:rPr>
        <w:t>be awarded</w:t>
      </w:r>
      <w:proofErr w:type="gramEnd"/>
      <w:r w:rsidR="004B535B" w:rsidRPr="006374BC">
        <w:rPr>
          <w:rFonts w:ascii="Bookman Old Style" w:hAnsi="Bookman Old Style"/>
          <w:sz w:val="24"/>
          <w:szCs w:val="24"/>
        </w:rPr>
        <w:t xml:space="preserve"> equal or equitable share</w:t>
      </w:r>
      <w:r w:rsidR="00BC6363" w:rsidRPr="006374BC">
        <w:rPr>
          <w:rFonts w:ascii="Bookman Old Style" w:hAnsi="Bookman Old Style"/>
          <w:sz w:val="24"/>
          <w:szCs w:val="24"/>
        </w:rPr>
        <w:t xml:space="preserve"> of the properties acquired during the subsistence of the marriage. </w:t>
      </w:r>
      <w:r w:rsidR="004B535B" w:rsidRPr="006374BC">
        <w:rPr>
          <w:rFonts w:ascii="Bookman Old Style" w:hAnsi="Bookman Old Style"/>
          <w:sz w:val="24"/>
          <w:szCs w:val="24"/>
        </w:rPr>
        <w:t xml:space="preserve"> </w:t>
      </w:r>
    </w:p>
    <w:p w:rsidR="001F462B" w:rsidRPr="006374BC" w:rsidRDefault="001F462B" w:rsidP="007B17E4">
      <w:pPr>
        <w:spacing w:line="360" w:lineRule="auto"/>
        <w:jc w:val="both"/>
        <w:rPr>
          <w:rFonts w:ascii="Bookman Old Style" w:hAnsi="Bookman Old Style"/>
          <w:sz w:val="24"/>
          <w:szCs w:val="24"/>
        </w:rPr>
      </w:pPr>
    </w:p>
    <w:p w:rsidR="000F1C5E" w:rsidRPr="006374BC" w:rsidRDefault="000F1C5E" w:rsidP="007B17E4">
      <w:pPr>
        <w:spacing w:line="360" w:lineRule="auto"/>
        <w:jc w:val="both"/>
        <w:rPr>
          <w:rFonts w:ascii="Bookman Old Style" w:hAnsi="Bookman Old Style"/>
          <w:sz w:val="24"/>
          <w:szCs w:val="24"/>
        </w:rPr>
      </w:pPr>
      <w:r w:rsidRPr="006374BC">
        <w:rPr>
          <w:rFonts w:ascii="Bookman Old Style" w:hAnsi="Bookman Old Style"/>
          <w:sz w:val="24"/>
          <w:szCs w:val="24"/>
        </w:rPr>
        <w:t xml:space="preserve">Mr. </w:t>
      </w:r>
      <w:proofErr w:type="spellStart"/>
      <w:proofErr w:type="gramStart"/>
      <w:r w:rsidRPr="006374BC">
        <w:rPr>
          <w:rFonts w:ascii="Bookman Old Style" w:hAnsi="Bookman Old Style"/>
          <w:sz w:val="24"/>
          <w:szCs w:val="24"/>
        </w:rPr>
        <w:t>Kaona</w:t>
      </w:r>
      <w:proofErr w:type="spellEnd"/>
      <w:r w:rsidRPr="006374BC">
        <w:rPr>
          <w:rFonts w:ascii="Bookman Old Style" w:hAnsi="Bookman Old Style"/>
          <w:sz w:val="24"/>
          <w:szCs w:val="24"/>
        </w:rPr>
        <w:t>,</w:t>
      </w:r>
      <w:proofErr w:type="gramEnd"/>
      <w:r w:rsidR="00F84B44" w:rsidRPr="006374BC">
        <w:rPr>
          <w:rFonts w:ascii="Bookman Old Style" w:hAnsi="Bookman Old Style"/>
          <w:sz w:val="24"/>
          <w:szCs w:val="24"/>
        </w:rPr>
        <w:t xml:space="preserve"> filed the heads of arguments o</w:t>
      </w:r>
      <w:r w:rsidRPr="006374BC">
        <w:rPr>
          <w:rFonts w:ascii="Bookman Old Style" w:hAnsi="Bookman Old Style"/>
          <w:sz w:val="24"/>
          <w:szCs w:val="24"/>
        </w:rPr>
        <w:t>n 1</w:t>
      </w:r>
      <w:r w:rsidRPr="006374BC">
        <w:rPr>
          <w:rFonts w:ascii="Bookman Old Style" w:hAnsi="Bookman Old Style"/>
          <w:sz w:val="24"/>
          <w:szCs w:val="24"/>
          <w:vertAlign w:val="superscript"/>
        </w:rPr>
        <w:t>st</w:t>
      </w:r>
      <w:r w:rsidRPr="006374BC">
        <w:rPr>
          <w:rFonts w:ascii="Bookman Old Style" w:hAnsi="Bookman Old Style"/>
          <w:sz w:val="24"/>
          <w:szCs w:val="24"/>
        </w:rPr>
        <w:t xml:space="preserve"> April</w:t>
      </w:r>
      <w:r w:rsidR="00F84B44" w:rsidRPr="006374BC">
        <w:rPr>
          <w:rFonts w:ascii="Bookman Old Style" w:hAnsi="Bookman Old Style"/>
          <w:sz w:val="24"/>
          <w:szCs w:val="24"/>
        </w:rPr>
        <w:t>,</w:t>
      </w:r>
      <w:r w:rsidRPr="006374BC">
        <w:rPr>
          <w:rFonts w:ascii="Bookman Old Style" w:hAnsi="Bookman Old Style"/>
          <w:sz w:val="24"/>
          <w:szCs w:val="24"/>
        </w:rPr>
        <w:t xml:space="preserve"> 2009</w:t>
      </w:r>
      <w:r w:rsidR="002057AB" w:rsidRPr="006374BC">
        <w:rPr>
          <w:rFonts w:ascii="Bookman Old Style" w:hAnsi="Bookman Old Style"/>
          <w:sz w:val="24"/>
          <w:szCs w:val="24"/>
        </w:rPr>
        <w:t>. U</w:t>
      </w:r>
      <w:r w:rsidRPr="006374BC">
        <w:rPr>
          <w:rFonts w:ascii="Bookman Old Style" w:hAnsi="Bookman Old Style"/>
          <w:sz w:val="24"/>
          <w:szCs w:val="24"/>
        </w:rPr>
        <w:t xml:space="preserve">nder the first ground of appeal, Mr. </w:t>
      </w:r>
      <w:proofErr w:type="spellStart"/>
      <w:r w:rsidRPr="006374BC">
        <w:rPr>
          <w:rFonts w:ascii="Bookman Old Style" w:hAnsi="Bookman Old Style"/>
          <w:sz w:val="24"/>
          <w:szCs w:val="24"/>
        </w:rPr>
        <w:t>Kaona</w:t>
      </w:r>
      <w:proofErr w:type="spellEnd"/>
      <w:r w:rsidRPr="006374BC">
        <w:rPr>
          <w:rFonts w:ascii="Bookman Old Style" w:hAnsi="Bookman Old Style"/>
          <w:sz w:val="24"/>
          <w:szCs w:val="24"/>
        </w:rPr>
        <w:t xml:space="preserve"> submitted that it is a trite principle of law in common law jurisdictions that </w:t>
      </w:r>
      <w:proofErr w:type="gramStart"/>
      <w:r w:rsidRPr="006374BC">
        <w:rPr>
          <w:rFonts w:ascii="Bookman Old Style" w:hAnsi="Bookman Old Style"/>
          <w:sz w:val="24"/>
          <w:szCs w:val="24"/>
        </w:rPr>
        <w:t>property is held separately by spouses</w:t>
      </w:r>
      <w:proofErr w:type="gramEnd"/>
      <w:r w:rsidRPr="006374BC">
        <w:rPr>
          <w:rFonts w:ascii="Bookman Old Style" w:hAnsi="Bookman Old Style"/>
          <w:sz w:val="24"/>
          <w:szCs w:val="24"/>
        </w:rPr>
        <w:t xml:space="preserve">. In </w:t>
      </w:r>
      <w:r w:rsidR="00F84B44" w:rsidRPr="006374BC">
        <w:rPr>
          <w:rFonts w:ascii="Bookman Old Style" w:hAnsi="Bookman Old Style"/>
          <w:sz w:val="24"/>
          <w:szCs w:val="24"/>
        </w:rPr>
        <w:t xml:space="preserve">a bid </w:t>
      </w:r>
      <w:r w:rsidRPr="006374BC">
        <w:rPr>
          <w:rFonts w:ascii="Bookman Old Style" w:hAnsi="Bookman Old Style"/>
          <w:sz w:val="24"/>
          <w:szCs w:val="24"/>
        </w:rPr>
        <w:t xml:space="preserve">to </w:t>
      </w:r>
      <w:r w:rsidR="00F84B44" w:rsidRPr="006374BC">
        <w:rPr>
          <w:rFonts w:ascii="Bookman Old Style" w:hAnsi="Bookman Old Style"/>
          <w:sz w:val="24"/>
          <w:szCs w:val="24"/>
        </w:rPr>
        <w:t xml:space="preserve">justify </w:t>
      </w:r>
      <w:r w:rsidRPr="006374BC">
        <w:rPr>
          <w:rFonts w:ascii="Bookman Old Style" w:hAnsi="Bookman Old Style"/>
          <w:sz w:val="24"/>
          <w:szCs w:val="24"/>
        </w:rPr>
        <w:t xml:space="preserve">this </w:t>
      </w:r>
      <w:r w:rsidR="00F84B44" w:rsidRPr="006374BC">
        <w:rPr>
          <w:rFonts w:ascii="Bookman Old Style" w:hAnsi="Bookman Old Style"/>
          <w:sz w:val="24"/>
          <w:szCs w:val="24"/>
        </w:rPr>
        <w:t>submission</w:t>
      </w:r>
      <w:r w:rsidRPr="006374BC">
        <w:rPr>
          <w:rFonts w:ascii="Bookman Old Style" w:hAnsi="Bookman Old Style"/>
          <w:sz w:val="24"/>
          <w:szCs w:val="24"/>
        </w:rPr>
        <w:t xml:space="preserve">, Mr. </w:t>
      </w:r>
      <w:proofErr w:type="spellStart"/>
      <w:r w:rsidRPr="006374BC">
        <w:rPr>
          <w:rFonts w:ascii="Bookman Old Style" w:hAnsi="Bookman Old Style"/>
          <w:sz w:val="24"/>
          <w:szCs w:val="24"/>
        </w:rPr>
        <w:t>Kaona</w:t>
      </w:r>
      <w:proofErr w:type="spellEnd"/>
      <w:r w:rsidRPr="006374BC">
        <w:rPr>
          <w:rFonts w:ascii="Bookman Old Style" w:hAnsi="Bookman Old Style"/>
          <w:sz w:val="24"/>
          <w:szCs w:val="24"/>
        </w:rPr>
        <w:t xml:space="preserve"> drew my attention to </w:t>
      </w:r>
      <w:r w:rsidR="00F84B44" w:rsidRPr="006374BC">
        <w:rPr>
          <w:rFonts w:ascii="Bookman Old Style" w:hAnsi="Bookman Old Style"/>
          <w:sz w:val="24"/>
          <w:szCs w:val="24"/>
        </w:rPr>
        <w:t>a learned author</w:t>
      </w:r>
      <w:proofErr w:type="gramStart"/>
      <w:r w:rsidR="00F84B44" w:rsidRPr="006374BC">
        <w:rPr>
          <w:rFonts w:ascii="Bookman Old Style" w:hAnsi="Bookman Old Style"/>
          <w:sz w:val="24"/>
          <w:szCs w:val="24"/>
        </w:rPr>
        <w:t>;</w:t>
      </w:r>
      <w:proofErr w:type="gramEnd"/>
      <w:r w:rsidR="00F84B44" w:rsidRPr="006374BC">
        <w:rPr>
          <w:rFonts w:ascii="Bookman Old Style" w:hAnsi="Bookman Old Style"/>
          <w:sz w:val="24"/>
          <w:szCs w:val="24"/>
        </w:rPr>
        <w:t xml:space="preserve"> Kate </w:t>
      </w:r>
      <w:proofErr w:type="spellStart"/>
      <w:r w:rsidR="00F84B44" w:rsidRPr="006374BC">
        <w:rPr>
          <w:rFonts w:ascii="Bookman Old Style" w:hAnsi="Bookman Old Style"/>
          <w:sz w:val="24"/>
          <w:szCs w:val="24"/>
        </w:rPr>
        <w:t>Ste</w:t>
      </w:r>
      <w:r w:rsidRPr="006374BC">
        <w:rPr>
          <w:rFonts w:ascii="Bookman Old Style" w:hAnsi="Bookman Old Style"/>
          <w:sz w:val="24"/>
          <w:szCs w:val="24"/>
        </w:rPr>
        <w:t>ndl</w:t>
      </w:r>
      <w:r w:rsidR="00F84B44" w:rsidRPr="006374BC">
        <w:rPr>
          <w:rFonts w:ascii="Bookman Old Style" w:hAnsi="Bookman Old Style"/>
          <w:sz w:val="24"/>
          <w:szCs w:val="24"/>
        </w:rPr>
        <w:t>e</w:t>
      </w:r>
      <w:r w:rsidRPr="006374BC">
        <w:rPr>
          <w:rFonts w:ascii="Bookman Old Style" w:hAnsi="Bookman Old Style"/>
          <w:sz w:val="24"/>
          <w:szCs w:val="24"/>
        </w:rPr>
        <w:t>y</w:t>
      </w:r>
      <w:proofErr w:type="spellEnd"/>
      <w:r w:rsidRPr="006374BC">
        <w:rPr>
          <w:rFonts w:ascii="Bookman Old Style" w:hAnsi="Bookman Old Style"/>
          <w:sz w:val="24"/>
          <w:szCs w:val="24"/>
        </w:rPr>
        <w:t xml:space="preserve">, </w:t>
      </w:r>
      <w:r w:rsidR="002057AB" w:rsidRPr="008861FA">
        <w:rPr>
          <w:rFonts w:ascii="Bookman Old Style" w:hAnsi="Bookman Old Style"/>
          <w:sz w:val="24"/>
          <w:szCs w:val="24"/>
          <w:u w:val="single"/>
        </w:rPr>
        <w:t>Cases and Materials on Family</w:t>
      </w:r>
      <w:r w:rsidRPr="006374BC">
        <w:rPr>
          <w:rFonts w:ascii="Bookman Old Style" w:hAnsi="Bookman Old Style"/>
          <w:sz w:val="24"/>
          <w:szCs w:val="24"/>
        </w:rPr>
        <w:t>, (</w:t>
      </w:r>
      <w:r w:rsidR="00F84B44" w:rsidRPr="006374BC">
        <w:rPr>
          <w:rFonts w:ascii="Bookman Old Style" w:hAnsi="Bookman Old Style"/>
          <w:sz w:val="24"/>
          <w:szCs w:val="24"/>
        </w:rPr>
        <w:t xml:space="preserve">London, </w:t>
      </w:r>
      <w:r w:rsidRPr="006374BC">
        <w:rPr>
          <w:rFonts w:ascii="Bookman Old Style" w:hAnsi="Bookman Old Style"/>
          <w:sz w:val="24"/>
          <w:szCs w:val="24"/>
        </w:rPr>
        <w:t>Blackstone Press Limited</w:t>
      </w:r>
      <w:r w:rsidR="002057AB" w:rsidRPr="006374BC">
        <w:rPr>
          <w:rFonts w:ascii="Bookman Old Style" w:hAnsi="Bookman Old Style"/>
          <w:sz w:val="24"/>
          <w:szCs w:val="24"/>
        </w:rPr>
        <w:t>,</w:t>
      </w:r>
      <w:r w:rsidRPr="006374BC">
        <w:rPr>
          <w:rFonts w:ascii="Bookman Old Style" w:hAnsi="Bookman Old Style"/>
          <w:sz w:val="24"/>
          <w:szCs w:val="24"/>
        </w:rPr>
        <w:t xml:space="preserve"> 1997). This is what he observes at page 55:</w:t>
      </w:r>
    </w:p>
    <w:p w:rsidR="000F1C5E" w:rsidRPr="006374BC" w:rsidRDefault="002057AB" w:rsidP="002057AB">
      <w:pPr>
        <w:spacing w:line="240" w:lineRule="auto"/>
        <w:jc w:val="both"/>
        <w:rPr>
          <w:rFonts w:ascii="Bookman Old Style" w:hAnsi="Bookman Old Style"/>
          <w:i/>
          <w:sz w:val="24"/>
          <w:szCs w:val="24"/>
        </w:rPr>
      </w:pPr>
      <w:r w:rsidRPr="006374BC">
        <w:rPr>
          <w:rFonts w:ascii="Bookman Old Style" w:hAnsi="Bookman Old Style"/>
          <w:i/>
          <w:sz w:val="24"/>
          <w:szCs w:val="24"/>
        </w:rPr>
        <w:t>“England and Wal</w:t>
      </w:r>
      <w:r w:rsidR="000F1C5E" w:rsidRPr="006374BC">
        <w:rPr>
          <w:rFonts w:ascii="Bookman Old Style" w:hAnsi="Bookman Old Style"/>
          <w:i/>
          <w:sz w:val="24"/>
          <w:szCs w:val="24"/>
        </w:rPr>
        <w:t xml:space="preserve">es has a system of separation of property whereby each spouse may own property separately during marriage. </w:t>
      </w:r>
      <w:proofErr w:type="gramStart"/>
      <w:r w:rsidR="000F1C5E" w:rsidRPr="006374BC">
        <w:rPr>
          <w:rFonts w:ascii="Bookman Old Style" w:hAnsi="Bookman Old Style"/>
          <w:i/>
          <w:sz w:val="24"/>
          <w:szCs w:val="24"/>
        </w:rPr>
        <w:t>Although in practice many couples own property join</w:t>
      </w:r>
      <w:r w:rsidRPr="006374BC">
        <w:rPr>
          <w:rFonts w:ascii="Bookman Old Style" w:hAnsi="Bookman Old Style"/>
          <w:i/>
          <w:sz w:val="24"/>
          <w:szCs w:val="24"/>
        </w:rPr>
        <w:t>tly.</w:t>
      </w:r>
      <w:proofErr w:type="gramEnd"/>
      <w:r w:rsidRPr="006374BC">
        <w:rPr>
          <w:rFonts w:ascii="Bookman Old Style" w:hAnsi="Bookman Old Style"/>
          <w:i/>
          <w:sz w:val="24"/>
          <w:szCs w:val="24"/>
        </w:rPr>
        <w:t xml:space="preserve"> There is no special regime</w:t>
      </w:r>
      <w:r w:rsidR="000F1C5E" w:rsidRPr="006374BC">
        <w:rPr>
          <w:rFonts w:ascii="Bookman Old Style" w:hAnsi="Bookman Old Style"/>
          <w:i/>
          <w:sz w:val="24"/>
          <w:szCs w:val="24"/>
        </w:rPr>
        <w:t xml:space="preserve"> of shared property ownership for married couples.”</w:t>
      </w:r>
    </w:p>
    <w:p w:rsidR="00F84B44" w:rsidRPr="006374BC" w:rsidRDefault="000F1C5E" w:rsidP="007B17E4">
      <w:pPr>
        <w:spacing w:line="360" w:lineRule="auto"/>
        <w:jc w:val="both"/>
        <w:rPr>
          <w:rFonts w:ascii="Bookman Old Style" w:hAnsi="Bookman Old Style"/>
          <w:sz w:val="24"/>
          <w:szCs w:val="24"/>
        </w:rPr>
      </w:pPr>
      <w:r w:rsidRPr="006374BC">
        <w:rPr>
          <w:rFonts w:ascii="Bookman Old Style" w:hAnsi="Bookman Old Style"/>
          <w:sz w:val="24"/>
          <w:szCs w:val="24"/>
        </w:rPr>
        <w:t xml:space="preserve">Mr. </w:t>
      </w:r>
      <w:proofErr w:type="spellStart"/>
      <w:r w:rsidRPr="006374BC">
        <w:rPr>
          <w:rFonts w:ascii="Bookman Old Style" w:hAnsi="Bookman Old Style"/>
          <w:sz w:val="24"/>
          <w:szCs w:val="24"/>
        </w:rPr>
        <w:t>Kaona</w:t>
      </w:r>
      <w:proofErr w:type="spellEnd"/>
      <w:r w:rsidRPr="006374BC">
        <w:rPr>
          <w:rFonts w:ascii="Bookman Old Style" w:hAnsi="Bookman Old Style"/>
          <w:sz w:val="24"/>
          <w:szCs w:val="24"/>
        </w:rPr>
        <w:t xml:space="preserve"> argued that it therefore follows that whatever property a party to a marriage has</w:t>
      </w:r>
      <w:r w:rsidR="002057AB" w:rsidRPr="006374BC">
        <w:rPr>
          <w:rFonts w:ascii="Bookman Old Style" w:hAnsi="Bookman Old Style"/>
          <w:sz w:val="24"/>
          <w:szCs w:val="24"/>
        </w:rPr>
        <w:t>,</w:t>
      </w:r>
      <w:r w:rsidRPr="006374BC">
        <w:rPr>
          <w:rFonts w:ascii="Bookman Old Style" w:hAnsi="Bookman Old Style"/>
          <w:sz w:val="24"/>
          <w:szCs w:val="24"/>
        </w:rPr>
        <w:t xml:space="preserve"> belongs to that particular spouse if the contracts, documents deeds etc indicate so. Further, Mr. </w:t>
      </w:r>
      <w:proofErr w:type="spellStart"/>
      <w:r w:rsidRPr="006374BC">
        <w:rPr>
          <w:rFonts w:ascii="Bookman Old Style" w:hAnsi="Bookman Old Style"/>
          <w:sz w:val="24"/>
          <w:szCs w:val="24"/>
        </w:rPr>
        <w:t>Kaona</w:t>
      </w:r>
      <w:proofErr w:type="spellEnd"/>
      <w:r w:rsidRPr="006374BC">
        <w:rPr>
          <w:rFonts w:ascii="Bookman Old Style" w:hAnsi="Bookman Old Style"/>
          <w:sz w:val="24"/>
          <w:szCs w:val="24"/>
        </w:rPr>
        <w:t xml:space="preserve"> argued that a party to a marriage only has a claim to a property at the time of dissolution of marriage. </w:t>
      </w:r>
    </w:p>
    <w:p w:rsidR="005D23CF" w:rsidRPr="006374BC" w:rsidRDefault="005D23CF" w:rsidP="007B17E4">
      <w:pPr>
        <w:spacing w:line="360" w:lineRule="auto"/>
        <w:jc w:val="both"/>
        <w:rPr>
          <w:rFonts w:ascii="Bookman Old Style" w:hAnsi="Bookman Old Style"/>
          <w:sz w:val="24"/>
          <w:szCs w:val="24"/>
        </w:rPr>
      </w:pPr>
      <w:r w:rsidRPr="006374BC">
        <w:rPr>
          <w:rFonts w:ascii="Bookman Old Style" w:hAnsi="Bookman Old Style"/>
          <w:sz w:val="24"/>
          <w:szCs w:val="24"/>
        </w:rPr>
        <w:t xml:space="preserve">Mr. </w:t>
      </w:r>
      <w:proofErr w:type="spellStart"/>
      <w:r w:rsidRPr="006374BC">
        <w:rPr>
          <w:rFonts w:ascii="Bookman Old Style" w:hAnsi="Bookman Old Style"/>
          <w:sz w:val="24"/>
          <w:szCs w:val="24"/>
        </w:rPr>
        <w:t>Kaona</w:t>
      </w:r>
      <w:proofErr w:type="spellEnd"/>
      <w:r w:rsidRPr="006374BC">
        <w:rPr>
          <w:rFonts w:ascii="Bookman Old Style" w:hAnsi="Bookman Old Style"/>
          <w:sz w:val="24"/>
          <w:szCs w:val="24"/>
        </w:rPr>
        <w:t xml:space="preserve"> also referred to the </w:t>
      </w:r>
      <w:proofErr w:type="spellStart"/>
      <w:r w:rsidRPr="006374BC">
        <w:rPr>
          <w:rFonts w:ascii="Bookman Old Style" w:hAnsi="Bookman Old Style"/>
          <w:i/>
          <w:sz w:val="24"/>
          <w:szCs w:val="24"/>
        </w:rPr>
        <w:t>Chibwe</w:t>
      </w:r>
      <w:proofErr w:type="spellEnd"/>
      <w:r w:rsidRPr="006374BC">
        <w:rPr>
          <w:rFonts w:ascii="Bookman Old Style" w:hAnsi="Bookman Old Style"/>
          <w:i/>
          <w:sz w:val="24"/>
          <w:szCs w:val="24"/>
        </w:rPr>
        <w:t xml:space="preserve"> case</w:t>
      </w:r>
      <w:r w:rsidRPr="006374BC">
        <w:rPr>
          <w:rFonts w:ascii="Bookman Old Style" w:hAnsi="Bookman Old Style"/>
          <w:sz w:val="24"/>
          <w:szCs w:val="24"/>
        </w:rPr>
        <w:t xml:space="preserve"> </w:t>
      </w:r>
      <w:r w:rsidR="002057AB" w:rsidRPr="006374BC">
        <w:rPr>
          <w:rFonts w:ascii="Bookman Old Style" w:hAnsi="Bookman Old Style"/>
          <w:sz w:val="24"/>
          <w:szCs w:val="24"/>
        </w:rPr>
        <w:t xml:space="preserve">(supra), </w:t>
      </w:r>
      <w:r w:rsidRPr="006374BC">
        <w:rPr>
          <w:rFonts w:ascii="Bookman Old Style" w:hAnsi="Bookman Old Style"/>
          <w:sz w:val="24"/>
          <w:szCs w:val="24"/>
        </w:rPr>
        <w:t xml:space="preserve">and submitted that </w:t>
      </w:r>
      <w:proofErr w:type="spellStart"/>
      <w:r w:rsidRPr="006374BC">
        <w:rPr>
          <w:rFonts w:ascii="Bookman Old Style" w:hAnsi="Bookman Old Style"/>
          <w:sz w:val="24"/>
          <w:szCs w:val="24"/>
        </w:rPr>
        <w:t>Chibesakunda</w:t>
      </w:r>
      <w:proofErr w:type="spellEnd"/>
      <w:r w:rsidR="002057AB" w:rsidRPr="006374BC">
        <w:rPr>
          <w:rFonts w:ascii="Bookman Old Style" w:hAnsi="Bookman Old Style"/>
          <w:sz w:val="24"/>
          <w:szCs w:val="24"/>
        </w:rPr>
        <w:t>, J,</w:t>
      </w:r>
      <w:r w:rsidRPr="006374BC">
        <w:rPr>
          <w:rFonts w:ascii="Bookman Old Style" w:hAnsi="Bookman Old Style"/>
          <w:sz w:val="24"/>
          <w:szCs w:val="24"/>
        </w:rPr>
        <w:t xml:space="preserve"> observed as follows at page 9.</w:t>
      </w:r>
    </w:p>
    <w:p w:rsidR="005D23CF" w:rsidRPr="006374BC" w:rsidRDefault="005D23CF" w:rsidP="002057AB">
      <w:pPr>
        <w:spacing w:line="240" w:lineRule="auto"/>
        <w:jc w:val="both"/>
        <w:rPr>
          <w:rFonts w:ascii="Bookman Old Style" w:hAnsi="Bookman Old Style"/>
          <w:sz w:val="24"/>
          <w:szCs w:val="24"/>
        </w:rPr>
      </w:pPr>
      <w:proofErr w:type="gramStart"/>
      <w:r w:rsidRPr="006374BC">
        <w:rPr>
          <w:rFonts w:ascii="Bookman Old Style" w:hAnsi="Bookman Old Style"/>
          <w:sz w:val="24"/>
          <w:szCs w:val="24"/>
        </w:rPr>
        <w:lastRenderedPageBreak/>
        <w:t>“</w:t>
      </w:r>
      <w:r w:rsidRPr="006374BC">
        <w:rPr>
          <w:rFonts w:ascii="Bookman Old Style" w:hAnsi="Bookman Old Style"/>
          <w:i/>
          <w:sz w:val="24"/>
          <w:szCs w:val="24"/>
        </w:rPr>
        <w:t xml:space="preserve">Whereas property adjustment means allocation of one or more properties among family assets to provide </w:t>
      </w:r>
      <w:r w:rsidR="002057AB" w:rsidRPr="006374BC">
        <w:rPr>
          <w:rFonts w:ascii="Bookman Old Style" w:hAnsi="Bookman Old Style"/>
          <w:i/>
          <w:sz w:val="24"/>
          <w:szCs w:val="24"/>
        </w:rPr>
        <w:t>f</w:t>
      </w:r>
      <w:r w:rsidRPr="006374BC">
        <w:rPr>
          <w:rFonts w:ascii="Bookman Old Style" w:hAnsi="Bookman Old Style"/>
          <w:i/>
          <w:sz w:val="24"/>
          <w:szCs w:val="24"/>
        </w:rPr>
        <w:t>or a divo</w:t>
      </w:r>
      <w:r w:rsidR="002057AB" w:rsidRPr="006374BC">
        <w:rPr>
          <w:rFonts w:ascii="Bookman Old Style" w:hAnsi="Bookman Old Style"/>
          <w:i/>
          <w:sz w:val="24"/>
          <w:szCs w:val="24"/>
        </w:rPr>
        <w:t>rced person.</w:t>
      </w:r>
      <w:proofErr w:type="gramEnd"/>
      <w:r w:rsidR="002057AB" w:rsidRPr="006374BC">
        <w:rPr>
          <w:rFonts w:ascii="Bookman Old Style" w:hAnsi="Bookman Old Style"/>
          <w:i/>
          <w:sz w:val="24"/>
          <w:szCs w:val="24"/>
        </w:rPr>
        <w:t xml:space="preserve"> </w:t>
      </w:r>
      <w:proofErr w:type="gramStart"/>
      <w:r w:rsidR="002057AB" w:rsidRPr="006374BC">
        <w:rPr>
          <w:rFonts w:ascii="Bookman Old Style" w:hAnsi="Bookman Old Style"/>
          <w:i/>
          <w:sz w:val="24"/>
          <w:szCs w:val="24"/>
        </w:rPr>
        <w:t>Section 24 of the Matrimonial C</w:t>
      </w:r>
      <w:r w:rsidRPr="006374BC">
        <w:rPr>
          <w:rFonts w:ascii="Bookman Old Style" w:hAnsi="Bookman Old Style"/>
          <w:i/>
          <w:sz w:val="24"/>
          <w:szCs w:val="24"/>
        </w:rPr>
        <w:t>auses Act deals with property adjustment</w:t>
      </w:r>
      <w:r w:rsidR="002057AB" w:rsidRPr="006374BC">
        <w:rPr>
          <w:rFonts w:ascii="Bookman Old Style" w:hAnsi="Bookman Old Style"/>
          <w:i/>
          <w:sz w:val="24"/>
          <w:szCs w:val="24"/>
        </w:rPr>
        <w:t>.</w:t>
      </w:r>
      <w:proofErr w:type="gramEnd"/>
      <w:r w:rsidR="002057AB" w:rsidRPr="006374BC">
        <w:rPr>
          <w:rFonts w:ascii="Bookman Old Style" w:hAnsi="Bookman Old Style"/>
          <w:i/>
          <w:sz w:val="24"/>
          <w:szCs w:val="24"/>
        </w:rPr>
        <w:t xml:space="preserve"> U</w:t>
      </w:r>
      <w:r w:rsidRPr="006374BC">
        <w:rPr>
          <w:rFonts w:ascii="Bookman Old Style" w:hAnsi="Bookman Old Style"/>
          <w:i/>
          <w:sz w:val="24"/>
          <w:szCs w:val="24"/>
        </w:rPr>
        <w:t xml:space="preserve">nder this section a party to divorce proceedings </w:t>
      </w:r>
      <w:r w:rsidR="00E312BD" w:rsidRPr="006374BC">
        <w:rPr>
          <w:rFonts w:ascii="Bookman Old Style" w:hAnsi="Bookman Old Style"/>
          <w:i/>
          <w:sz w:val="24"/>
          <w:szCs w:val="24"/>
        </w:rPr>
        <w:t>provided he/</w:t>
      </w:r>
      <w:r w:rsidRPr="006374BC">
        <w:rPr>
          <w:rFonts w:ascii="Bookman Old Style" w:hAnsi="Bookman Old Style"/>
          <w:i/>
          <w:sz w:val="24"/>
          <w:szCs w:val="24"/>
        </w:rPr>
        <w:t>she contributed either directly or in kind</w:t>
      </w:r>
      <w:r w:rsidR="002057AB" w:rsidRPr="006374BC">
        <w:rPr>
          <w:rFonts w:ascii="Bookman Old Style" w:hAnsi="Bookman Old Style"/>
          <w:i/>
          <w:sz w:val="24"/>
          <w:szCs w:val="24"/>
        </w:rPr>
        <w:t>,</w:t>
      </w:r>
      <w:r w:rsidRPr="006374BC">
        <w:rPr>
          <w:rFonts w:ascii="Bookman Old Style" w:hAnsi="Bookman Old Style"/>
          <w:i/>
          <w:sz w:val="24"/>
          <w:szCs w:val="24"/>
        </w:rPr>
        <w:t xml:space="preserve"> that is looking after the house) has a right to financial provision. The percentage </w:t>
      </w:r>
      <w:proofErr w:type="gramStart"/>
      <w:r w:rsidRPr="006374BC">
        <w:rPr>
          <w:rFonts w:ascii="Bookman Old Style" w:hAnsi="Bookman Old Style"/>
          <w:i/>
          <w:sz w:val="24"/>
          <w:szCs w:val="24"/>
        </w:rPr>
        <w:t>is left</w:t>
      </w:r>
      <w:proofErr w:type="gramEnd"/>
      <w:r w:rsidRPr="006374BC">
        <w:rPr>
          <w:rFonts w:ascii="Bookman Old Style" w:hAnsi="Bookman Old Style"/>
          <w:i/>
          <w:sz w:val="24"/>
          <w:szCs w:val="24"/>
        </w:rPr>
        <w:t xml:space="preserve"> in the Court’s discretion. In the exercise of that power the Court is statutory bound to take into account all</w:t>
      </w:r>
      <w:r w:rsidR="00F84B44" w:rsidRPr="006374BC">
        <w:rPr>
          <w:rFonts w:ascii="Bookman Old Style" w:hAnsi="Bookman Old Style"/>
          <w:i/>
          <w:sz w:val="24"/>
          <w:szCs w:val="24"/>
        </w:rPr>
        <w:t xml:space="preserve"> circumstances of that case.”</w:t>
      </w:r>
    </w:p>
    <w:p w:rsidR="005D23CF" w:rsidRPr="006374BC" w:rsidRDefault="005D23CF" w:rsidP="007B17E4">
      <w:pPr>
        <w:spacing w:line="360" w:lineRule="auto"/>
        <w:jc w:val="both"/>
        <w:rPr>
          <w:rFonts w:ascii="Bookman Old Style" w:hAnsi="Bookman Old Style"/>
          <w:sz w:val="24"/>
          <w:szCs w:val="24"/>
        </w:rPr>
      </w:pPr>
    </w:p>
    <w:p w:rsidR="00F84B44" w:rsidRPr="006374BC" w:rsidRDefault="005D23CF" w:rsidP="007B17E4">
      <w:pPr>
        <w:spacing w:line="360" w:lineRule="auto"/>
        <w:jc w:val="both"/>
        <w:rPr>
          <w:rFonts w:ascii="Bookman Old Style" w:hAnsi="Bookman Old Style"/>
          <w:sz w:val="24"/>
          <w:szCs w:val="24"/>
        </w:rPr>
      </w:pPr>
      <w:r w:rsidRPr="006374BC">
        <w:rPr>
          <w:rFonts w:ascii="Bookman Old Style" w:hAnsi="Bookman Old Style"/>
          <w:sz w:val="24"/>
          <w:szCs w:val="24"/>
        </w:rPr>
        <w:t xml:space="preserve">Mr. </w:t>
      </w:r>
      <w:proofErr w:type="spellStart"/>
      <w:r w:rsidRPr="006374BC">
        <w:rPr>
          <w:rFonts w:ascii="Bookman Old Style" w:hAnsi="Bookman Old Style"/>
          <w:sz w:val="24"/>
          <w:szCs w:val="24"/>
        </w:rPr>
        <w:t>Kaona</w:t>
      </w:r>
      <w:proofErr w:type="spellEnd"/>
      <w:r w:rsidRPr="006374BC">
        <w:rPr>
          <w:rFonts w:ascii="Bookman Old Style" w:hAnsi="Bookman Old Style"/>
          <w:sz w:val="24"/>
          <w:szCs w:val="24"/>
        </w:rPr>
        <w:t xml:space="preserve"> argued that the plaintiff is not entitled to any proceeds of property sold during the subsistence of the marriage</w:t>
      </w:r>
      <w:r w:rsidR="00F84B44" w:rsidRPr="006374BC">
        <w:rPr>
          <w:rFonts w:ascii="Bookman Old Style" w:hAnsi="Bookman Old Style"/>
          <w:sz w:val="24"/>
          <w:szCs w:val="24"/>
        </w:rPr>
        <w:t>,</w:t>
      </w:r>
      <w:r w:rsidRPr="006374BC">
        <w:rPr>
          <w:rFonts w:ascii="Bookman Old Style" w:hAnsi="Bookman Old Style"/>
          <w:sz w:val="24"/>
          <w:szCs w:val="24"/>
        </w:rPr>
        <w:t xml:space="preserve"> because the law provides for a claim or right to assets existing </w:t>
      </w:r>
      <w:r w:rsidR="00514C93" w:rsidRPr="006374BC">
        <w:rPr>
          <w:rFonts w:ascii="Bookman Old Style" w:hAnsi="Bookman Old Style"/>
          <w:sz w:val="24"/>
          <w:szCs w:val="24"/>
        </w:rPr>
        <w:t>at</w:t>
      </w:r>
      <w:r w:rsidRPr="006374BC">
        <w:rPr>
          <w:rFonts w:ascii="Bookman Old Style" w:hAnsi="Bookman Old Style"/>
          <w:sz w:val="24"/>
          <w:szCs w:val="24"/>
        </w:rPr>
        <w:t xml:space="preserve"> the time of the marriage. Mrs. </w:t>
      </w:r>
      <w:proofErr w:type="spellStart"/>
      <w:r w:rsidRPr="006374BC">
        <w:rPr>
          <w:rFonts w:ascii="Bookman Old Style" w:hAnsi="Bookman Old Style"/>
          <w:sz w:val="24"/>
          <w:szCs w:val="24"/>
        </w:rPr>
        <w:t>Kaona</w:t>
      </w:r>
      <w:proofErr w:type="spellEnd"/>
      <w:r w:rsidRPr="006374BC">
        <w:rPr>
          <w:rFonts w:ascii="Bookman Old Style" w:hAnsi="Bookman Old Style"/>
          <w:sz w:val="24"/>
          <w:szCs w:val="24"/>
        </w:rPr>
        <w:t xml:space="preserve"> </w:t>
      </w:r>
      <w:r w:rsidR="00514C93" w:rsidRPr="006374BC">
        <w:rPr>
          <w:rFonts w:ascii="Bookman Old Style" w:hAnsi="Bookman Old Style"/>
          <w:sz w:val="24"/>
          <w:szCs w:val="24"/>
        </w:rPr>
        <w:t>a</w:t>
      </w:r>
      <w:r w:rsidRPr="006374BC">
        <w:rPr>
          <w:rFonts w:ascii="Bookman Old Style" w:hAnsi="Bookman Old Style"/>
          <w:sz w:val="24"/>
          <w:szCs w:val="24"/>
        </w:rPr>
        <w:t xml:space="preserve">rgued in </w:t>
      </w:r>
      <w:r w:rsidR="00514C93" w:rsidRPr="006374BC">
        <w:rPr>
          <w:rFonts w:ascii="Bookman Old Style" w:hAnsi="Bookman Old Style"/>
          <w:sz w:val="24"/>
          <w:szCs w:val="24"/>
        </w:rPr>
        <w:t>essence</w:t>
      </w:r>
      <w:r w:rsidRPr="006374BC">
        <w:rPr>
          <w:rFonts w:ascii="Bookman Old Style" w:hAnsi="Bookman Old Style"/>
          <w:sz w:val="24"/>
          <w:szCs w:val="24"/>
        </w:rPr>
        <w:t xml:space="preserve"> that the order to award compensation for the proceeds of the </w:t>
      </w:r>
      <w:proofErr w:type="spellStart"/>
      <w:r w:rsidRPr="006374BC">
        <w:rPr>
          <w:rFonts w:ascii="Bookman Old Style" w:hAnsi="Bookman Old Style"/>
          <w:sz w:val="24"/>
          <w:szCs w:val="24"/>
        </w:rPr>
        <w:t>sell</w:t>
      </w:r>
      <w:proofErr w:type="spellEnd"/>
      <w:r w:rsidRPr="006374BC">
        <w:rPr>
          <w:rFonts w:ascii="Bookman Old Style" w:hAnsi="Bookman Old Style"/>
          <w:sz w:val="24"/>
          <w:szCs w:val="24"/>
        </w:rPr>
        <w:t xml:space="preserve"> of matrimonial properties is in the discretion of the Court. </w:t>
      </w:r>
      <w:proofErr w:type="gramStart"/>
      <w:r w:rsidRPr="006374BC">
        <w:rPr>
          <w:rFonts w:ascii="Bookman Old Style" w:hAnsi="Bookman Old Style"/>
          <w:sz w:val="24"/>
          <w:szCs w:val="24"/>
        </w:rPr>
        <w:t>And therefore</w:t>
      </w:r>
      <w:proofErr w:type="gramEnd"/>
      <w:r w:rsidRPr="006374BC">
        <w:rPr>
          <w:rFonts w:ascii="Bookman Old Style" w:hAnsi="Bookman Old Style"/>
          <w:sz w:val="24"/>
          <w:szCs w:val="24"/>
        </w:rPr>
        <w:t xml:space="preserve"> there is no need for assessment as suggested by Mrs. </w:t>
      </w:r>
      <w:proofErr w:type="spellStart"/>
      <w:r w:rsidRPr="006374BC">
        <w:rPr>
          <w:rFonts w:ascii="Bookman Old Style" w:hAnsi="Bookman Old Style"/>
          <w:sz w:val="24"/>
          <w:szCs w:val="24"/>
        </w:rPr>
        <w:t>Chanda</w:t>
      </w:r>
      <w:proofErr w:type="spellEnd"/>
      <w:r w:rsidRPr="006374BC">
        <w:rPr>
          <w:rFonts w:ascii="Bookman Old Style" w:hAnsi="Bookman Old Style"/>
          <w:sz w:val="24"/>
          <w:szCs w:val="24"/>
        </w:rPr>
        <w:t xml:space="preserve">. Mr. </w:t>
      </w:r>
      <w:proofErr w:type="spellStart"/>
      <w:r w:rsidRPr="006374BC">
        <w:rPr>
          <w:rFonts w:ascii="Bookman Old Style" w:hAnsi="Bookman Old Style"/>
          <w:sz w:val="24"/>
          <w:szCs w:val="24"/>
        </w:rPr>
        <w:t>Kaona</w:t>
      </w:r>
      <w:proofErr w:type="spellEnd"/>
      <w:r w:rsidRPr="006374BC">
        <w:rPr>
          <w:rFonts w:ascii="Bookman Old Style" w:hAnsi="Bookman Old Style"/>
          <w:sz w:val="24"/>
          <w:szCs w:val="24"/>
        </w:rPr>
        <w:t xml:space="preserve"> contends that the Court below</w:t>
      </w:r>
      <w:r w:rsidR="008545A8" w:rsidRPr="006374BC">
        <w:rPr>
          <w:rFonts w:ascii="Bookman Old Style" w:hAnsi="Bookman Old Style"/>
          <w:sz w:val="24"/>
          <w:szCs w:val="24"/>
        </w:rPr>
        <w:t xml:space="preserve"> in awarding the </w:t>
      </w:r>
      <w:r w:rsidR="00E312BD" w:rsidRPr="006374BC">
        <w:rPr>
          <w:rFonts w:ascii="Bookman Old Style" w:hAnsi="Bookman Old Style"/>
          <w:sz w:val="24"/>
          <w:szCs w:val="24"/>
        </w:rPr>
        <w:t>sum of K</w:t>
      </w:r>
      <w:r w:rsidR="008545A8" w:rsidRPr="006374BC">
        <w:rPr>
          <w:rFonts w:ascii="Bookman Old Style" w:hAnsi="Bookman Old Style"/>
          <w:sz w:val="24"/>
          <w:szCs w:val="24"/>
        </w:rPr>
        <w:t>6, 000, 000=00</w:t>
      </w:r>
      <w:r w:rsidR="002057AB" w:rsidRPr="006374BC">
        <w:rPr>
          <w:rFonts w:ascii="Bookman Old Style" w:hAnsi="Bookman Old Style"/>
          <w:sz w:val="24"/>
          <w:szCs w:val="24"/>
        </w:rPr>
        <w:t>,</w:t>
      </w:r>
      <w:r w:rsidR="008545A8" w:rsidRPr="006374BC">
        <w:rPr>
          <w:rFonts w:ascii="Bookman Old Style" w:hAnsi="Bookman Old Style"/>
          <w:sz w:val="24"/>
          <w:szCs w:val="24"/>
        </w:rPr>
        <w:t xml:space="preserve"> took into account the circumstances of this case</w:t>
      </w:r>
      <w:r w:rsidR="002057AB" w:rsidRPr="006374BC">
        <w:rPr>
          <w:rFonts w:ascii="Bookman Old Style" w:hAnsi="Bookman Old Style"/>
          <w:sz w:val="24"/>
          <w:szCs w:val="24"/>
        </w:rPr>
        <w:t>,</w:t>
      </w:r>
      <w:r w:rsidR="008545A8" w:rsidRPr="006374BC">
        <w:rPr>
          <w:rFonts w:ascii="Bookman Old Style" w:hAnsi="Bookman Old Style"/>
          <w:sz w:val="24"/>
          <w:szCs w:val="24"/>
        </w:rPr>
        <w:t xml:space="preserve"> and therefore </w:t>
      </w:r>
      <w:proofErr w:type="gramStart"/>
      <w:r w:rsidR="008545A8" w:rsidRPr="006374BC">
        <w:rPr>
          <w:rFonts w:ascii="Bookman Old Style" w:hAnsi="Bookman Old Style"/>
          <w:sz w:val="24"/>
          <w:szCs w:val="24"/>
        </w:rPr>
        <w:t xml:space="preserve">cannot be </w:t>
      </w:r>
      <w:r w:rsidR="00F84B44" w:rsidRPr="006374BC">
        <w:rPr>
          <w:rFonts w:ascii="Bookman Old Style" w:hAnsi="Bookman Old Style"/>
          <w:sz w:val="24"/>
          <w:szCs w:val="24"/>
        </w:rPr>
        <w:t>faulted</w:t>
      </w:r>
      <w:proofErr w:type="gramEnd"/>
      <w:r w:rsidR="002E4C89" w:rsidRPr="006374BC">
        <w:rPr>
          <w:rFonts w:ascii="Bookman Old Style" w:hAnsi="Bookman Old Style"/>
          <w:sz w:val="24"/>
          <w:szCs w:val="24"/>
        </w:rPr>
        <w:t xml:space="preserve"> for making the award it made. </w:t>
      </w:r>
    </w:p>
    <w:p w:rsidR="00F84B44" w:rsidRPr="006374BC" w:rsidRDefault="00F84B44" w:rsidP="007B17E4">
      <w:pPr>
        <w:spacing w:line="360" w:lineRule="auto"/>
        <w:jc w:val="both"/>
        <w:rPr>
          <w:rFonts w:ascii="Bookman Old Style" w:hAnsi="Bookman Old Style"/>
          <w:sz w:val="24"/>
          <w:szCs w:val="24"/>
        </w:rPr>
      </w:pPr>
    </w:p>
    <w:p w:rsidR="002057AB" w:rsidRPr="006374BC" w:rsidRDefault="002E4C89" w:rsidP="007B17E4">
      <w:pPr>
        <w:spacing w:line="360" w:lineRule="auto"/>
        <w:jc w:val="both"/>
        <w:rPr>
          <w:rFonts w:ascii="Bookman Old Style" w:hAnsi="Bookman Old Style"/>
          <w:sz w:val="24"/>
          <w:szCs w:val="24"/>
        </w:rPr>
      </w:pPr>
      <w:r w:rsidRPr="006374BC">
        <w:rPr>
          <w:rFonts w:ascii="Bookman Old Style" w:hAnsi="Bookman Old Style"/>
          <w:sz w:val="24"/>
          <w:szCs w:val="24"/>
        </w:rPr>
        <w:t xml:space="preserve">Under the second ground of appeal, Mr. </w:t>
      </w:r>
      <w:proofErr w:type="spellStart"/>
      <w:r w:rsidRPr="006374BC">
        <w:rPr>
          <w:rFonts w:ascii="Bookman Old Style" w:hAnsi="Bookman Old Style"/>
          <w:sz w:val="24"/>
          <w:szCs w:val="24"/>
        </w:rPr>
        <w:t>Kaona</w:t>
      </w:r>
      <w:proofErr w:type="spellEnd"/>
      <w:r w:rsidRPr="006374BC">
        <w:rPr>
          <w:rFonts w:ascii="Bookman Old Style" w:hAnsi="Bookman Old Style"/>
          <w:sz w:val="24"/>
          <w:szCs w:val="24"/>
        </w:rPr>
        <w:t xml:space="preserve"> argued that the undisputed fact is that the defendant gave two houses to his children. Thus, Mr. </w:t>
      </w:r>
      <w:proofErr w:type="spellStart"/>
      <w:r w:rsidRPr="006374BC">
        <w:rPr>
          <w:rFonts w:ascii="Bookman Old Style" w:hAnsi="Bookman Old Style"/>
          <w:sz w:val="24"/>
          <w:szCs w:val="24"/>
        </w:rPr>
        <w:t>Kaona</w:t>
      </w:r>
      <w:proofErr w:type="spellEnd"/>
      <w:r w:rsidRPr="006374BC">
        <w:rPr>
          <w:rFonts w:ascii="Bookman Old Style" w:hAnsi="Bookman Old Style"/>
          <w:sz w:val="24"/>
          <w:szCs w:val="24"/>
        </w:rPr>
        <w:t xml:space="preserve"> contends that it is immaterial </w:t>
      </w:r>
      <w:proofErr w:type="gramStart"/>
      <w:r w:rsidRPr="006374BC">
        <w:rPr>
          <w:rFonts w:ascii="Bookman Old Style" w:hAnsi="Bookman Old Style"/>
          <w:sz w:val="24"/>
          <w:szCs w:val="24"/>
        </w:rPr>
        <w:t>whether or not</w:t>
      </w:r>
      <w:proofErr w:type="gramEnd"/>
      <w:r w:rsidRPr="006374BC">
        <w:rPr>
          <w:rFonts w:ascii="Bookman Old Style" w:hAnsi="Bookman Old Style"/>
          <w:sz w:val="24"/>
          <w:szCs w:val="24"/>
        </w:rPr>
        <w:t xml:space="preserve"> the defendant continued to collect the rentals or not. Mr. </w:t>
      </w:r>
      <w:proofErr w:type="spellStart"/>
      <w:r w:rsidRPr="006374BC">
        <w:rPr>
          <w:rFonts w:ascii="Bookman Old Style" w:hAnsi="Bookman Old Style"/>
          <w:sz w:val="24"/>
          <w:szCs w:val="24"/>
        </w:rPr>
        <w:t>Kaona</w:t>
      </w:r>
      <w:proofErr w:type="spellEnd"/>
      <w:r w:rsidRPr="006374BC">
        <w:rPr>
          <w:rFonts w:ascii="Bookman Old Style" w:hAnsi="Bookman Old Style"/>
          <w:sz w:val="24"/>
          <w:szCs w:val="24"/>
        </w:rPr>
        <w:t xml:space="preserve"> further contends that that is a matter between the defendant and the children.</w:t>
      </w:r>
      <w:r w:rsidR="00054073" w:rsidRPr="006374BC">
        <w:rPr>
          <w:rFonts w:ascii="Bookman Old Style" w:hAnsi="Bookman Old Style"/>
          <w:sz w:val="24"/>
          <w:szCs w:val="24"/>
        </w:rPr>
        <w:t xml:space="preserve"> </w:t>
      </w:r>
    </w:p>
    <w:p w:rsidR="002057AB" w:rsidRPr="006374BC" w:rsidRDefault="002057AB" w:rsidP="007B17E4">
      <w:pPr>
        <w:spacing w:line="360" w:lineRule="auto"/>
        <w:jc w:val="both"/>
        <w:rPr>
          <w:rFonts w:ascii="Bookman Old Style" w:hAnsi="Bookman Old Style"/>
          <w:sz w:val="24"/>
          <w:szCs w:val="24"/>
        </w:rPr>
      </w:pPr>
    </w:p>
    <w:p w:rsidR="002057AB" w:rsidRPr="006374BC" w:rsidRDefault="00054073" w:rsidP="007B17E4">
      <w:pPr>
        <w:spacing w:line="360" w:lineRule="auto"/>
        <w:jc w:val="both"/>
        <w:rPr>
          <w:rFonts w:ascii="Bookman Old Style" w:hAnsi="Bookman Old Style"/>
          <w:sz w:val="24"/>
          <w:szCs w:val="24"/>
        </w:rPr>
      </w:pPr>
      <w:r w:rsidRPr="006374BC">
        <w:rPr>
          <w:rFonts w:ascii="Bookman Old Style" w:hAnsi="Bookman Old Style"/>
          <w:sz w:val="24"/>
          <w:szCs w:val="24"/>
        </w:rPr>
        <w:t xml:space="preserve">In relation to the third ground of appeal, Mr. </w:t>
      </w:r>
      <w:proofErr w:type="spellStart"/>
      <w:r w:rsidRPr="006374BC">
        <w:rPr>
          <w:rFonts w:ascii="Bookman Old Style" w:hAnsi="Bookman Old Style"/>
          <w:sz w:val="24"/>
          <w:szCs w:val="24"/>
        </w:rPr>
        <w:t>Kaona</w:t>
      </w:r>
      <w:proofErr w:type="spellEnd"/>
      <w:r w:rsidRPr="006374BC">
        <w:rPr>
          <w:rFonts w:ascii="Bookman Old Style" w:hAnsi="Bookman Old Style"/>
          <w:sz w:val="24"/>
          <w:szCs w:val="24"/>
        </w:rPr>
        <w:t xml:space="preserve"> argued that the Court </w:t>
      </w:r>
      <w:proofErr w:type="spellStart"/>
      <w:r w:rsidRPr="006374BC">
        <w:rPr>
          <w:rFonts w:ascii="Bookman Old Style" w:hAnsi="Bookman Old Style"/>
          <w:sz w:val="24"/>
          <w:szCs w:val="24"/>
        </w:rPr>
        <w:t>belaw</w:t>
      </w:r>
      <w:proofErr w:type="spellEnd"/>
      <w:r w:rsidRPr="006374BC">
        <w:rPr>
          <w:rFonts w:ascii="Bookman Old Style" w:hAnsi="Bookman Old Style"/>
          <w:sz w:val="24"/>
          <w:szCs w:val="24"/>
        </w:rPr>
        <w:t xml:space="preserve"> </w:t>
      </w:r>
      <w:proofErr w:type="gramStart"/>
      <w:r w:rsidRPr="006374BC">
        <w:rPr>
          <w:rFonts w:ascii="Bookman Old Style" w:hAnsi="Bookman Old Style"/>
          <w:sz w:val="24"/>
          <w:szCs w:val="24"/>
        </w:rPr>
        <w:t>cannot</w:t>
      </w:r>
      <w:proofErr w:type="gramEnd"/>
      <w:r w:rsidRPr="006374BC">
        <w:rPr>
          <w:rFonts w:ascii="Bookman Old Style" w:hAnsi="Bookman Old Style"/>
          <w:sz w:val="24"/>
          <w:szCs w:val="24"/>
        </w:rPr>
        <w:t xml:space="preserve"> be faulted for not awarding the plaintiff a share in the family business at plot E 13 </w:t>
      </w:r>
      <w:proofErr w:type="spellStart"/>
      <w:r w:rsidRPr="006374BC">
        <w:rPr>
          <w:rFonts w:ascii="Bookman Old Style" w:hAnsi="Bookman Old Style"/>
          <w:sz w:val="24"/>
          <w:szCs w:val="24"/>
        </w:rPr>
        <w:t>Kanyama</w:t>
      </w:r>
      <w:proofErr w:type="spellEnd"/>
      <w:r w:rsidRPr="006374BC">
        <w:rPr>
          <w:rFonts w:ascii="Bookman Old Style" w:hAnsi="Bookman Old Style"/>
          <w:sz w:val="24"/>
          <w:szCs w:val="24"/>
        </w:rPr>
        <w:t xml:space="preserve"> because the plaintiff was given a shop and tavern. </w:t>
      </w:r>
    </w:p>
    <w:p w:rsidR="002057AB" w:rsidRPr="006374BC" w:rsidRDefault="002057AB" w:rsidP="007B17E4">
      <w:pPr>
        <w:spacing w:line="360" w:lineRule="auto"/>
        <w:jc w:val="both"/>
        <w:rPr>
          <w:rFonts w:ascii="Bookman Old Style" w:hAnsi="Bookman Old Style"/>
          <w:sz w:val="24"/>
          <w:szCs w:val="24"/>
        </w:rPr>
      </w:pPr>
    </w:p>
    <w:p w:rsidR="00054073" w:rsidRPr="006374BC" w:rsidRDefault="00054073" w:rsidP="007B17E4">
      <w:pPr>
        <w:spacing w:line="360" w:lineRule="auto"/>
        <w:jc w:val="both"/>
        <w:rPr>
          <w:rFonts w:ascii="Bookman Old Style" w:hAnsi="Bookman Old Style"/>
          <w:sz w:val="24"/>
          <w:szCs w:val="24"/>
        </w:rPr>
      </w:pPr>
      <w:r w:rsidRPr="006374BC">
        <w:rPr>
          <w:rFonts w:ascii="Bookman Old Style" w:hAnsi="Bookman Old Style"/>
          <w:sz w:val="24"/>
          <w:szCs w:val="24"/>
        </w:rPr>
        <w:lastRenderedPageBreak/>
        <w:t xml:space="preserve">Under the fourth ground of </w:t>
      </w:r>
      <w:proofErr w:type="gramStart"/>
      <w:r w:rsidRPr="006374BC">
        <w:rPr>
          <w:rFonts w:ascii="Bookman Old Style" w:hAnsi="Bookman Old Style"/>
          <w:sz w:val="24"/>
          <w:szCs w:val="24"/>
        </w:rPr>
        <w:t>appeal</w:t>
      </w:r>
      <w:proofErr w:type="gramEnd"/>
      <w:r w:rsidRPr="006374BC">
        <w:rPr>
          <w:rFonts w:ascii="Bookman Old Style" w:hAnsi="Bookman Old Style"/>
          <w:sz w:val="24"/>
          <w:szCs w:val="24"/>
        </w:rPr>
        <w:t xml:space="preserve"> Mr. </w:t>
      </w:r>
      <w:proofErr w:type="spellStart"/>
      <w:r w:rsidRPr="006374BC">
        <w:rPr>
          <w:rFonts w:ascii="Bookman Old Style" w:hAnsi="Bookman Old Style"/>
          <w:sz w:val="24"/>
          <w:szCs w:val="24"/>
        </w:rPr>
        <w:t>Kaona</w:t>
      </w:r>
      <w:proofErr w:type="spellEnd"/>
      <w:r w:rsidRPr="006374BC">
        <w:rPr>
          <w:rFonts w:ascii="Bookman Old Style" w:hAnsi="Bookman Old Style"/>
          <w:sz w:val="24"/>
          <w:szCs w:val="24"/>
        </w:rPr>
        <w:t xml:space="preserve"> argued that the Court below cannot be faulted for not awarding the plaintiff a share in the matrimonial property because the plaintiff was given a house, shops, tavern and two sewing machines.</w:t>
      </w:r>
    </w:p>
    <w:p w:rsidR="00054073" w:rsidRPr="006374BC" w:rsidRDefault="00054073" w:rsidP="007B17E4">
      <w:pPr>
        <w:spacing w:line="360" w:lineRule="auto"/>
        <w:jc w:val="both"/>
        <w:rPr>
          <w:rFonts w:ascii="Bookman Old Style" w:hAnsi="Bookman Old Style"/>
          <w:sz w:val="24"/>
          <w:szCs w:val="24"/>
        </w:rPr>
      </w:pPr>
    </w:p>
    <w:p w:rsidR="003F7E2B" w:rsidRPr="006374BC" w:rsidRDefault="00054073" w:rsidP="007B17E4">
      <w:pPr>
        <w:spacing w:line="360" w:lineRule="auto"/>
        <w:jc w:val="both"/>
        <w:rPr>
          <w:rFonts w:ascii="Bookman Old Style" w:hAnsi="Bookman Old Style"/>
          <w:sz w:val="24"/>
          <w:szCs w:val="24"/>
        </w:rPr>
      </w:pPr>
      <w:r w:rsidRPr="006374BC">
        <w:rPr>
          <w:rFonts w:ascii="Bookman Old Style" w:hAnsi="Bookman Old Style"/>
          <w:sz w:val="24"/>
          <w:szCs w:val="24"/>
        </w:rPr>
        <w:t>Lastly,</w:t>
      </w:r>
      <w:r w:rsidR="00C75368" w:rsidRPr="006374BC">
        <w:rPr>
          <w:rFonts w:ascii="Bookman Old Style" w:hAnsi="Bookman Old Style"/>
          <w:sz w:val="24"/>
          <w:szCs w:val="24"/>
        </w:rPr>
        <w:t xml:space="preserve"> under-</w:t>
      </w:r>
      <w:r w:rsidRPr="006374BC">
        <w:rPr>
          <w:rFonts w:ascii="Bookman Old Style" w:hAnsi="Bookman Old Style"/>
          <w:sz w:val="24"/>
          <w:szCs w:val="24"/>
        </w:rPr>
        <w:t xml:space="preserve">ground five, Mr. </w:t>
      </w:r>
      <w:proofErr w:type="spellStart"/>
      <w:r w:rsidRPr="006374BC">
        <w:rPr>
          <w:rFonts w:ascii="Bookman Old Style" w:hAnsi="Bookman Old Style"/>
          <w:sz w:val="24"/>
          <w:szCs w:val="24"/>
        </w:rPr>
        <w:t>Kaona</w:t>
      </w:r>
      <w:proofErr w:type="spellEnd"/>
      <w:r w:rsidRPr="006374BC">
        <w:rPr>
          <w:rFonts w:ascii="Bookman Old Style" w:hAnsi="Bookman Old Style"/>
          <w:sz w:val="24"/>
          <w:szCs w:val="24"/>
        </w:rPr>
        <w:t xml:space="preserve"> argued that the plaintiff has not demonstrated how the Court below was b</w:t>
      </w:r>
      <w:r w:rsidR="002057AB" w:rsidRPr="006374BC">
        <w:rPr>
          <w:rFonts w:ascii="Bookman Old Style" w:hAnsi="Bookman Old Style"/>
          <w:sz w:val="24"/>
          <w:szCs w:val="24"/>
        </w:rPr>
        <w:t>i</w:t>
      </w:r>
      <w:r w:rsidRPr="006374BC">
        <w:rPr>
          <w:rFonts w:ascii="Bookman Old Style" w:hAnsi="Bookman Old Style"/>
          <w:sz w:val="24"/>
          <w:szCs w:val="24"/>
        </w:rPr>
        <w:t>ased</w:t>
      </w:r>
      <w:r w:rsidR="002057AB" w:rsidRPr="006374BC">
        <w:rPr>
          <w:rFonts w:ascii="Bookman Old Style" w:hAnsi="Bookman Old Style"/>
          <w:sz w:val="24"/>
          <w:szCs w:val="24"/>
        </w:rPr>
        <w:t>,</w:t>
      </w:r>
      <w:r w:rsidRPr="006374BC">
        <w:rPr>
          <w:rFonts w:ascii="Bookman Old Style" w:hAnsi="Bookman Old Style"/>
          <w:sz w:val="24"/>
          <w:szCs w:val="24"/>
        </w:rPr>
        <w:t xml:space="preserve"> and failed to </w:t>
      </w:r>
      <w:proofErr w:type="spellStart"/>
      <w:r w:rsidRPr="006374BC">
        <w:rPr>
          <w:rFonts w:ascii="Bookman Old Style" w:hAnsi="Bookman Old Style"/>
          <w:sz w:val="24"/>
          <w:szCs w:val="24"/>
        </w:rPr>
        <w:t>analyse</w:t>
      </w:r>
      <w:proofErr w:type="spellEnd"/>
      <w:r w:rsidRPr="006374BC">
        <w:rPr>
          <w:rFonts w:ascii="Bookman Old Style" w:hAnsi="Bookman Old Style"/>
          <w:sz w:val="24"/>
          <w:szCs w:val="24"/>
        </w:rPr>
        <w:t xml:space="preserve"> the evidence objectively. In aid of this </w:t>
      </w:r>
      <w:r w:rsidR="00C75368" w:rsidRPr="006374BC">
        <w:rPr>
          <w:rFonts w:ascii="Bookman Old Style" w:hAnsi="Bookman Old Style"/>
          <w:sz w:val="24"/>
          <w:szCs w:val="24"/>
        </w:rPr>
        <w:t xml:space="preserve">submission Mr. </w:t>
      </w:r>
      <w:proofErr w:type="spellStart"/>
      <w:r w:rsidR="00C75368" w:rsidRPr="006374BC">
        <w:rPr>
          <w:rFonts w:ascii="Bookman Old Style" w:hAnsi="Bookman Old Style"/>
          <w:sz w:val="24"/>
          <w:szCs w:val="24"/>
        </w:rPr>
        <w:t>Kaona</w:t>
      </w:r>
      <w:proofErr w:type="spellEnd"/>
      <w:r w:rsidR="00C75368" w:rsidRPr="006374BC">
        <w:rPr>
          <w:rFonts w:ascii="Bookman Old Style" w:hAnsi="Bookman Old Style"/>
          <w:sz w:val="24"/>
          <w:szCs w:val="24"/>
        </w:rPr>
        <w:t xml:space="preserve"> drew my attention to the case as </w:t>
      </w:r>
      <w:r w:rsidR="00C75368" w:rsidRPr="006374BC">
        <w:rPr>
          <w:rFonts w:ascii="Bookman Old Style" w:hAnsi="Bookman Old Style"/>
          <w:i/>
          <w:sz w:val="24"/>
          <w:szCs w:val="24"/>
        </w:rPr>
        <w:t xml:space="preserve">Attorney General </w:t>
      </w:r>
      <w:proofErr w:type="gramStart"/>
      <w:r w:rsidR="00C75368" w:rsidRPr="006374BC">
        <w:rPr>
          <w:rFonts w:ascii="Bookman Old Style" w:hAnsi="Bookman Old Style"/>
          <w:i/>
          <w:sz w:val="24"/>
          <w:szCs w:val="24"/>
        </w:rPr>
        <w:t>v</w:t>
      </w:r>
      <w:proofErr w:type="gramEnd"/>
      <w:r w:rsidR="00C75368" w:rsidRPr="006374BC">
        <w:rPr>
          <w:rFonts w:ascii="Bookman Old Style" w:hAnsi="Bookman Old Style"/>
          <w:i/>
          <w:sz w:val="24"/>
          <w:szCs w:val="24"/>
        </w:rPr>
        <w:t xml:space="preserve"> </w:t>
      </w:r>
      <w:proofErr w:type="spellStart"/>
      <w:r w:rsidR="00C75368" w:rsidRPr="006374BC">
        <w:rPr>
          <w:rFonts w:ascii="Bookman Old Style" w:hAnsi="Bookman Old Style"/>
          <w:i/>
          <w:sz w:val="24"/>
          <w:szCs w:val="24"/>
        </w:rPr>
        <w:t>Achiume</w:t>
      </w:r>
      <w:proofErr w:type="spellEnd"/>
      <w:r w:rsidR="00C75368" w:rsidRPr="006374BC">
        <w:rPr>
          <w:rFonts w:ascii="Bookman Old Style" w:hAnsi="Bookman Old Style"/>
          <w:i/>
          <w:sz w:val="24"/>
          <w:szCs w:val="24"/>
        </w:rPr>
        <w:t xml:space="preserve"> (1983) Z.R. 1. </w:t>
      </w:r>
      <w:r w:rsidR="00C75368" w:rsidRPr="006374BC">
        <w:rPr>
          <w:rFonts w:ascii="Bookman Old Style" w:hAnsi="Bookman Old Style"/>
          <w:sz w:val="24"/>
          <w:szCs w:val="24"/>
        </w:rPr>
        <w:t xml:space="preserve">Ultimately, </w:t>
      </w:r>
      <w:r w:rsidR="002057AB" w:rsidRPr="006374BC">
        <w:rPr>
          <w:rFonts w:ascii="Bookman Old Style" w:hAnsi="Bookman Old Style"/>
          <w:sz w:val="24"/>
          <w:szCs w:val="24"/>
        </w:rPr>
        <w:t xml:space="preserve">Mr. </w:t>
      </w:r>
      <w:proofErr w:type="spellStart"/>
      <w:r w:rsidR="00C75368" w:rsidRPr="006374BC">
        <w:rPr>
          <w:rFonts w:ascii="Bookman Old Style" w:hAnsi="Bookman Old Style"/>
          <w:sz w:val="24"/>
          <w:szCs w:val="24"/>
        </w:rPr>
        <w:t>Kaona</w:t>
      </w:r>
      <w:proofErr w:type="spellEnd"/>
      <w:r w:rsidR="00C75368" w:rsidRPr="006374BC">
        <w:rPr>
          <w:rFonts w:ascii="Bookman Old Style" w:hAnsi="Bookman Old Style"/>
          <w:sz w:val="24"/>
          <w:szCs w:val="24"/>
        </w:rPr>
        <w:t xml:space="preserve"> submitted that the appeal lacks merit and </w:t>
      </w:r>
      <w:proofErr w:type="gramStart"/>
      <w:r w:rsidR="00C75368" w:rsidRPr="006374BC">
        <w:rPr>
          <w:rFonts w:ascii="Bookman Old Style" w:hAnsi="Bookman Old Style"/>
          <w:sz w:val="24"/>
          <w:szCs w:val="24"/>
        </w:rPr>
        <w:t>should therefore be dismissed</w:t>
      </w:r>
      <w:proofErr w:type="gramEnd"/>
      <w:r w:rsidR="00C75368" w:rsidRPr="006374BC">
        <w:rPr>
          <w:rFonts w:ascii="Bookman Old Style" w:hAnsi="Bookman Old Style"/>
          <w:sz w:val="24"/>
          <w:szCs w:val="24"/>
        </w:rPr>
        <w:t>.</w:t>
      </w:r>
    </w:p>
    <w:p w:rsidR="003F7E2B" w:rsidRPr="006374BC" w:rsidRDefault="003F7E2B" w:rsidP="007B17E4">
      <w:pPr>
        <w:spacing w:line="360" w:lineRule="auto"/>
        <w:jc w:val="both"/>
        <w:rPr>
          <w:rFonts w:ascii="Bookman Old Style" w:hAnsi="Bookman Old Style"/>
          <w:sz w:val="24"/>
          <w:szCs w:val="24"/>
        </w:rPr>
      </w:pPr>
    </w:p>
    <w:p w:rsidR="00DF639A" w:rsidRPr="006374BC" w:rsidRDefault="003F7E2B" w:rsidP="007B17E4">
      <w:pPr>
        <w:spacing w:line="360" w:lineRule="auto"/>
        <w:jc w:val="both"/>
        <w:rPr>
          <w:rFonts w:ascii="Bookman Old Style" w:hAnsi="Bookman Old Style"/>
          <w:sz w:val="24"/>
          <w:szCs w:val="24"/>
        </w:rPr>
      </w:pPr>
      <w:r w:rsidRPr="006374BC">
        <w:rPr>
          <w:rFonts w:ascii="Bookman Old Style" w:hAnsi="Bookman Old Style"/>
          <w:sz w:val="24"/>
          <w:szCs w:val="24"/>
        </w:rPr>
        <w:t xml:space="preserve">I am indebted to counsel for their assistance in this matter. </w:t>
      </w:r>
      <w:proofErr w:type="gramStart"/>
      <w:r w:rsidRPr="006374BC">
        <w:rPr>
          <w:rFonts w:ascii="Bookman Old Style" w:hAnsi="Bookman Old Style"/>
          <w:sz w:val="24"/>
          <w:szCs w:val="24"/>
        </w:rPr>
        <w:t>In order to fully appreciate</w:t>
      </w:r>
      <w:proofErr w:type="gramEnd"/>
      <w:r w:rsidRPr="006374BC">
        <w:rPr>
          <w:rFonts w:ascii="Bookman Old Style" w:hAnsi="Bookman Old Style"/>
          <w:sz w:val="24"/>
          <w:szCs w:val="24"/>
        </w:rPr>
        <w:t xml:space="preserve"> the property consequences of marriage, it is necessary to put the subject in its proper historical context. In this regard, it is instructive to note the observation of </w:t>
      </w:r>
      <w:proofErr w:type="spellStart"/>
      <w:r w:rsidRPr="006374BC">
        <w:rPr>
          <w:rFonts w:ascii="Bookman Old Style" w:hAnsi="Bookman Old Style"/>
          <w:sz w:val="24"/>
          <w:szCs w:val="24"/>
        </w:rPr>
        <w:t>Chibesakunda</w:t>
      </w:r>
      <w:proofErr w:type="spellEnd"/>
      <w:r w:rsidRPr="006374BC">
        <w:rPr>
          <w:rFonts w:ascii="Bookman Old Style" w:hAnsi="Bookman Old Style"/>
          <w:sz w:val="24"/>
          <w:szCs w:val="24"/>
        </w:rPr>
        <w:t xml:space="preserve"> JS, in the case of </w:t>
      </w:r>
      <w:proofErr w:type="spellStart"/>
      <w:r w:rsidRPr="006374BC">
        <w:rPr>
          <w:rFonts w:ascii="Bookman Old Style" w:hAnsi="Bookman Old Style"/>
          <w:i/>
          <w:sz w:val="24"/>
          <w:szCs w:val="24"/>
        </w:rPr>
        <w:t>Musonda</w:t>
      </w:r>
      <w:proofErr w:type="spellEnd"/>
      <w:r w:rsidRPr="006374BC">
        <w:rPr>
          <w:rFonts w:ascii="Bookman Old Style" w:hAnsi="Bookman Old Style"/>
          <w:i/>
          <w:sz w:val="24"/>
          <w:szCs w:val="24"/>
        </w:rPr>
        <w:t xml:space="preserve"> v </w:t>
      </w:r>
      <w:proofErr w:type="spellStart"/>
      <w:r w:rsidRPr="006374BC">
        <w:rPr>
          <w:rFonts w:ascii="Bookman Old Style" w:hAnsi="Bookman Old Style"/>
          <w:i/>
          <w:sz w:val="24"/>
          <w:szCs w:val="24"/>
        </w:rPr>
        <w:t>Musonda</w:t>
      </w:r>
      <w:proofErr w:type="spellEnd"/>
      <w:r w:rsidR="008861FA">
        <w:rPr>
          <w:rFonts w:ascii="Bookman Old Style" w:hAnsi="Bookman Old Style"/>
          <w:sz w:val="24"/>
          <w:szCs w:val="24"/>
        </w:rPr>
        <w:t xml:space="preserve"> SCZ judgment number 53 of 1998;</w:t>
      </w:r>
      <w:r w:rsidRPr="006374BC">
        <w:rPr>
          <w:rFonts w:ascii="Bookman Old Style" w:hAnsi="Bookman Old Style"/>
          <w:sz w:val="24"/>
          <w:szCs w:val="24"/>
        </w:rPr>
        <w:t xml:space="preserve"> reproduced in </w:t>
      </w:r>
      <w:proofErr w:type="spellStart"/>
      <w:r w:rsidRPr="006374BC">
        <w:rPr>
          <w:rFonts w:ascii="Bookman Old Style" w:hAnsi="Bookman Old Style"/>
          <w:sz w:val="24"/>
          <w:szCs w:val="24"/>
        </w:rPr>
        <w:t>Lilian</w:t>
      </w:r>
      <w:proofErr w:type="spellEnd"/>
      <w:r w:rsidRPr="006374BC">
        <w:rPr>
          <w:rFonts w:ascii="Bookman Old Style" w:hAnsi="Bookman Old Style"/>
          <w:sz w:val="24"/>
          <w:szCs w:val="24"/>
        </w:rPr>
        <w:t xml:space="preserve"> </w:t>
      </w:r>
      <w:proofErr w:type="spellStart"/>
      <w:r w:rsidRPr="006374BC">
        <w:rPr>
          <w:rFonts w:ascii="Bookman Old Style" w:hAnsi="Bookman Old Style"/>
          <w:sz w:val="24"/>
          <w:szCs w:val="24"/>
        </w:rPr>
        <w:t>Mushota’s</w:t>
      </w:r>
      <w:proofErr w:type="spellEnd"/>
      <w:r w:rsidRPr="006374BC">
        <w:rPr>
          <w:rFonts w:ascii="Bookman Old Style" w:hAnsi="Bookman Old Style"/>
          <w:sz w:val="24"/>
          <w:szCs w:val="24"/>
        </w:rPr>
        <w:t xml:space="preserve"> </w:t>
      </w:r>
      <w:r w:rsidRPr="006374BC">
        <w:rPr>
          <w:rFonts w:ascii="Bookman Old Style" w:hAnsi="Bookman Old Style"/>
          <w:sz w:val="24"/>
          <w:szCs w:val="24"/>
          <w:u w:val="single"/>
        </w:rPr>
        <w:t xml:space="preserve">Family Law in Zambia: </w:t>
      </w:r>
      <w:r w:rsidR="008861FA">
        <w:rPr>
          <w:rFonts w:ascii="Bookman Old Style" w:hAnsi="Bookman Old Style"/>
          <w:sz w:val="24"/>
          <w:szCs w:val="24"/>
          <w:u w:val="single"/>
        </w:rPr>
        <w:t>C</w:t>
      </w:r>
      <w:r w:rsidRPr="006374BC">
        <w:rPr>
          <w:rFonts w:ascii="Bookman Old Style" w:hAnsi="Bookman Old Style"/>
          <w:sz w:val="24"/>
          <w:szCs w:val="24"/>
          <w:u w:val="single"/>
        </w:rPr>
        <w:t>ases and Materials</w:t>
      </w:r>
      <w:r w:rsidRPr="006374BC">
        <w:rPr>
          <w:rFonts w:ascii="Bookman Old Style" w:hAnsi="Bookman Old Style"/>
          <w:sz w:val="24"/>
          <w:szCs w:val="24"/>
        </w:rPr>
        <w:t xml:space="preserve"> (Lusaka, UNZA Press</w:t>
      </w:r>
      <w:r w:rsidR="00EA1765">
        <w:rPr>
          <w:rFonts w:ascii="Bookman Old Style" w:hAnsi="Bookman Old Style"/>
          <w:sz w:val="24"/>
          <w:szCs w:val="24"/>
        </w:rPr>
        <w:t>,</w:t>
      </w:r>
      <w:r w:rsidRPr="006374BC">
        <w:rPr>
          <w:rFonts w:ascii="Bookman Old Style" w:hAnsi="Bookman Old Style"/>
          <w:sz w:val="24"/>
          <w:szCs w:val="24"/>
        </w:rPr>
        <w:t xml:space="preserve"> 2005 at page 298), that </w:t>
      </w:r>
      <w:r w:rsidR="008861FA">
        <w:rPr>
          <w:rFonts w:ascii="Bookman Old Style" w:hAnsi="Bookman Old Style"/>
          <w:sz w:val="24"/>
          <w:szCs w:val="24"/>
        </w:rPr>
        <w:t>the current English divorce law;</w:t>
      </w:r>
      <w:r w:rsidRPr="006374BC">
        <w:rPr>
          <w:rFonts w:ascii="Bookman Old Style" w:hAnsi="Bookman Old Style"/>
          <w:sz w:val="24"/>
          <w:szCs w:val="24"/>
        </w:rPr>
        <w:t xml:space="preserve"> be it common law or statute law applies to Zambia.</w:t>
      </w:r>
      <w:r w:rsidR="00EA1765">
        <w:rPr>
          <w:rFonts w:ascii="Bookman Old Style" w:hAnsi="Bookman Old Style"/>
          <w:sz w:val="24"/>
          <w:szCs w:val="24"/>
        </w:rPr>
        <w:t xml:space="preserve"> </w:t>
      </w:r>
      <w:r w:rsidR="00DF639A" w:rsidRPr="006374BC">
        <w:rPr>
          <w:rFonts w:ascii="Bookman Old Style" w:hAnsi="Bookman Old Style"/>
          <w:sz w:val="24"/>
          <w:szCs w:val="24"/>
        </w:rPr>
        <w:t xml:space="preserve">I hasten to add </w:t>
      </w:r>
      <w:r w:rsidR="008861FA">
        <w:rPr>
          <w:rFonts w:ascii="Bookman Old Style" w:hAnsi="Bookman Old Style"/>
          <w:sz w:val="24"/>
          <w:szCs w:val="24"/>
        </w:rPr>
        <w:t xml:space="preserve">however </w:t>
      </w:r>
      <w:r w:rsidR="00DF639A" w:rsidRPr="006374BC">
        <w:rPr>
          <w:rFonts w:ascii="Bookman Old Style" w:hAnsi="Bookman Old Style"/>
          <w:sz w:val="24"/>
          <w:szCs w:val="24"/>
        </w:rPr>
        <w:t>that</w:t>
      </w:r>
      <w:r w:rsidR="008861FA">
        <w:rPr>
          <w:rFonts w:ascii="Bookman Old Style" w:hAnsi="Bookman Old Style"/>
          <w:sz w:val="24"/>
          <w:szCs w:val="24"/>
        </w:rPr>
        <w:t>,</w:t>
      </w:r>
      <w:r w:rsidR="00DF639A" w:rsidRPr="006374BC">
        <w:rPr>
          <w:rFonts w:ascii="Bookman Old Style" w:hAnsi="Bookman Old Style"/>
          <w:sz w:val="24"/>
          <w:szCs w:val="24"/>
        </w:rPr>
        <w:t xml:space="preserve"> currently, section 10 of the High Court </w:t>
      </w:r>
      <w:r w:rsidR="00EA1765">
        <w:rPr>
          <w:rFonts w:ascii="Bookman Old Style" w:hAnsi="Bookman Old Style"/>
          <w:sz w:val="24"/>
          <w:szCs w:val="24"/>
        </w:rPr>
        <w:t xml:space="preserve">Act </w:t>
      </w:r>
      <w:r w:rsidR="00DF639A" w:rsidRPr="006374BC">
        <w:rPr>
          <w:rFonts w:ascii="Bookman Old Style" w:hAnsi="Bookman Old Style"/>
          <w:sz w:val="24"/>
          <w:szCs w:val="24"/>
        </w:rPr>
        <w:t xml:space="preserve">provides, </w:t>
      </w:r>
      <w:r w:rsidR="00DF639A" w:rsidRPr="008861FA">
        <w:rPr>
          <w:rFonts w:ascii="Bookman Old Style" w:hAnsi="Bookman Old Style"/>
          <w:i/>
          <w:sz w:val="24"/>
          <w:szCs w:val="24"/>
        </w:rPr>
        <w:t>inter alia</w:t>
      </w:r>
      <w:r w:rsidR="00DF639A" w:rsidRPr="006374BC">
        <w:rPr>
          <w:rFonts w:ascii="Bookman Old Style" w:hAnsi="Bookman Old Style"/>
          <w:sz w:val="24"/>
          <w:szCs w:val="24"/>
        </w:rPr>
        <w:t xml:space="preserve">, that the jurisdiction of the High Court shall in so </w:t>
      </w:r>
      <w:r w:rsidR="008861FA">
        <w:rPr>
          <w:rFonts w:ascii="Bookman Old Style" w:hAnsi="Bookman Old Style"/>
          <w:sz w:val="24"/>
          <w:szCs w:val="24"/>
        </w:rPr>
        <w:t xml:space="preserve">far </w:t>
      </w:r>
      <w:r w:rsidR="00DF639A" w:rsidRPr="006374BC">
        <w:rPr>
          <w:rFonts w:ascii="Bookman Old Style" w:hAnsi="Bookman Old Style"/>
          <w:sz w:val="24"/>
          <w:szCs w:val="24"/>
        </w:rPr>
        <w:t xml:space="preserve">as is relevant to </w:t>
      </w:r>
      <w:r w:rsidR="008861FA">
        <w:rPr>
          <w:rFonts w:ascii="Bookman Old Style" w:hAnsi="Bookman Old Style"/>
          <w:sz w:val="24"/>
          <w:szCs w:val="24"/>
        </w:rPr>
        <w:t xml:space="preserve">matrimonial causes, </w:t>
      </w:r>
      <w:proofErr w:type="gramStart"/>
      <w:r w:rsidR="00DF639A" w:rsidRPr="006374BC">
        <w:rPr>
          <w:rFonts w:ascii="Bookman Old Style" w:hAnsi="Bookman Old Style"/>
          <w:sz w:val="24"/>
          <w:szCs w:val="24"/>
        </w:rPr>
        <w:t>be exercised</w:t>
      </w:r>
      <w:proofErr w:type="gramEnd"/>
      <w:r w:rsidR="00DF639A" w:rsidRPr="006374BC">
        <w:rPr>
          <w:rFonts w:ascii="Bookman Old Style" w:hAnsi="Bookman Old Style"/>
          <w:sz w:val="24"/>
          <w:szCs w:val="24"/>
        </w:rPr>
        <w:t xml:space="preserve"> in the manner p</w:t>
      </w:r>
      <w:r w:rsidR="008861FA">
        <w:rPr>
          <w:rFonts w:ascii="Bookman Old Style" w:hAnsi="Bookman Old Style"/>
          <w:sz w:val="24"/>
          <w:szCs w:val="24"/>
        </w:rPr>
        <w:t>rovided by the Matrimonial Causes</w:t>
      </w:r>
      <w:r w:rsidR="00DF639A" w:rsidRPr="006374BC">
        <w:rPr>
          <w:rFonts w:ascii="Bookman Old Style" w:hAnsi="Bookman Old Style"/>
          <w:sz w:val="24"/>
          <w:szCs w:val="24"/>
        </w:rPr>
        <w:t xml:space="preserve"> Act Number 20 of 2007. </w:t>
      </w:r>
      <w:proofErr w:type="gramStart"/>
      <w:r w:rsidR="00DF639A" w:rsidRPr="006374BC">
        <w:rPr>
          <w:rFonts w:ascii="Bookman Old Style" w:hAnsi="Bookman Old Style"/>
          <w:sz w:val="24"/>
          <w:szCs w:val="24"/>
        </w:rPr>
        <w:t>(See section 2 of Act Number 7 of 2011; An Act to Amend the High Court Act).</w:t>
      </w:r>
      <w:proofErr w:type="gramEnd"/>
      <w:r w:rsidR="00DF639A" w:rsidRPr="006374BC">
        <w:rPr>
          <w:rFonts w:ascii="Bookman Old Style" w:hAnsi="Bookman Old Style"/>
          <w:sz w:val="24"/>
          <w:szCs w:val="24"/>
        </w:rPr>
        <w:t xml:space="preserve"> Thus reference to the English Matrimonial Proceedings and Property Act of 1970</w:t>
      </w:r>
      <w:r w:rsidR="008861FA">
        <w:rPr>
          <w:rFonts w:ascii="Bookman Old Style" w:hAnsi="Bookman Old Style"/>
          <w:sz w:val="24"/>
          <w:szCs w:val="24"/>
        </w:rPr>
        <w:t>,</w:t>
      </w:r>
      <w:r w:rsidR="00DF639A" w:rsidRPr="006374BC">
        <w:rPr>
          <w:rFonts w:ascii="Bookman Old Style" w:hAnsi="Bookman Old Style"/>
          <w:sz w:val="24"/>
          <w:szCs w:val="24"/>
        </w:rPr>
        <w:t xml:space="preserve"> in this day</w:t>
      </w:r>
      <w:r w:rsidR="008861FA">
        <w:rPr>
          <w:rFonts w:ascii="Bookman Old Style" w:hAnsi="Bookman Old Style"/>
          <w:sz w:val="24"/>
          <w:szCs w:val="24"/>
        </w:rPr>
        <w:t>,</w:t>
      </w:r>
      <w:r w:rsidR="00DF639A" w:rsidRPr="006374BC">
        <w:rPr>
          <w:rFonts w:ascii="Bookman Old Style" w:hAnsi="Bookman Old Style"/>
          <w:sz w:val="24"/>
          <w:szCs w:val="24"/>
        </w:rPr>
        <w:t xml:space="preserve"> and age</w:t>
      </w:r>
      <w:r w:rsidR="00EA1765">
        <w:rPr>
          <w:rFonts w:ascii="Bookman Old Style" w:hAnsi="Bookman Old Style"/>
          <w:sz w:val="24"/>
          <w:szCs w:val="24"/>
        </w:rPr>
        <w:t>,</w:t>
      </w:r>
      <w:r w:rsidR="00DF639A" w:rsidRPr="006374BC">
        <w:rPr>
          <w:rFonts w:ascii="Bookman Old Style" w:hAnsi="Bookman Old Style"/>
          <w:sz w:val="24"/>
          <w:szCs w:val="24"/>
        </w:rPr>
        <w:t xml:space="preserve"> is outdated. </w:t>
      </w:r>
    </w:p>
    <w:p w:rsidR="00DF639A" w:rsidRPr="006374BC" w:rsidRDefault="00DF639A" w:rsidP="007B17E4">
      <w:pPr>
        <w:spacing w:line="360" w:lineRule="auto"/>
        <w:jc w:val="both"/>
        <w:rPr>
          <w:rFonts w:ascii="Bookman Old Style" w:hAnsi="Bookman Old Style"/>
          <w:sz w:val="24"/>
          <w:szCs w:val="24"/>
        </w:rPr>
      </w:pPr>
    </w:p>
    <w:p w:rsidR="009B3BB0" w:rsidRPr="006374BC" w:rsidRDefault="00DF639A" w:rsidP="007B17E4">
      <w:pPr>
        <w:spacing w:line="360" w:lineRule="auto"/>
        <w:jc w:val="both"/>
        <w:rPr>
          <w:rFonts w:ascii="Bookman Old Style" w:hAnsi="Bookman Old Style"/>
          <w:sz w:val="24"/>
          <w:szCs w:val="24"/>
        </w:rPr>
      </w:pPr>
      <w:r w:rsidRPr="006374BC">
        <w:rPr>
          <w:rFonts w:ascii="Bookman Old Style" w:hAnsi="Bookman Old Style"/>
          <w:sz w:val="24"/>
          <w:szCs w:val="24"/>
        </w:rPr>
        <w:t xml:space="preserve">To continue with the discussion, it is </w:t>
      </w:r>
      <w:proofErr w:type="spellStart"/>
      <w:r w:rsidRPr="006374BC">
        <w:rPr>
          <w:rFonts w:ascii="Bookman Old Style" w:hAnsi="Bookman Old Style"/>
          <w:sz w:val="24"/>
          <w:szCs w:val="24"/>
        </w:rPr>
        <w:t>note</w:t>
      </w:r>
      <w:proofErr w:type="spellEnd"/>
      <w:r w:rsidRPr="006374BC">
        <w:rPr>
          <w:rFonts w:ascii="Bookman Old Style" w:hAnsi="Bookman Old Style"/>
          <w:sz w:val="24"/>
          <w:szCs w:val="24"/>
        </w:rPr>
        <w:t xml:space="preserve"> worthy </w:t>
      </w:r>
      <w:r w:rsidR="008861FA">
        <w:rPr>
          <w:rFonts w:ascii="Bookman Old Style" w:hAnsi="Bookman Old Style"/>
          <w:sz w:val="24"/>
          <w:szCs w:val="24"/>
        </w:rPr>
        <w:t xml:space="preserve">from the outset </w:t>
      </w:r>
      <w:r w:rsidRPr="006374BC">
        <w:rPr>
          <w:rFonts w:ascii="Bookman Old Style" w:hAnsi="Bookman Old Style"/>
          <w:sz w:val="24"/>
          <w:szCs w:val="24"/>
        </w:rPr>
        <w:t>that a</w:t>
      </w:r>
      <w:r w:rsidR="008861FA">
        <w:rPr>
          <w:rFonts w:ascii="Bookman Old Style" w:hAnsi="Bookman Old Style"/>
          <w:sz w:val="24"/>
          <w:szCs w:val="24"/>
        </w:rPr>
        <w:t>t</w:t>
      </w:r>
      <w:r w:rsidRPr="006374BC">
        <w:rPr>
          <w:rFonts w:ascii="Bookman Old Style" w:hAnsi="Bookman Old Style"/>
          <w:sz w:val="24"/>
          <w:szCs w:val="24"/>
        </w:rPr>
        <w:t xml:space="preserve"> common law the principal effect of marriage </w:t>
      </w:r>
      <w:r w:rsidR="008861FA">
        <w:rPr>
          <w:rFonts w:ascii="Bookman Old Style" w:hAnsi="Bookman Old Style"/>
          <w:sz w:val="24"/>
          <w:szCs w:val="24"/>
        </w:rPr>
        <w:t xml:space="preserve">was that for many purposes it </w:t>
      </w:r>
      <w:r w:rsidR="008861FA">
        <w:rPr>
          <w:rFonts w:ascii="Bookman Old Style" w:hAnsi="Bookman Old Style"/>
          <w:sz w:val="24"/>
          <w:szCs w:val="24"/>
        </w:rPr>
        <w:lastRenderedPageBreak/>
        <w:t>fu</w:t>
      </w:r>
      <w:r w:rsidRPr="006374BC">
        <w:rPr>
          <w:rFonts w:ascii="Bookman Old Style" w:hAnsi="Bookman Old Style"/>
          <w:sz w:val="24"/>
          <w:szCs w:val="24"/>
        </w:rPr>
        <w:t xml:space="preserve">sed the legal personalities of husband and wife into one (see N Lowe and G Douglas </w:t>
      </w:r>
      <w:r w:rsidRPr="006374BC">
        <w:rPr>
          <w:rFonts w:ascii="Bookman Old Style" w:hAnsi="Bookman Old Style"/>
          <w:sz w:val="24"/>
          <w:szCs w:val="24"/>
          <w:u w:val="single"/>
        </w:rPr>
        <w:t>Bromley’s Family Law</w:t>
      </w:r>
      <w:r w:rsidRPr="006374BC">
        <w:rPr>
          <w:rFonts w:ascii="Bookman Old Style" w:hAnsi="Bookman Old Style"/>
          <w:sz w:val="24"/>
          <w:szCs w:val="24"/>
        </w:rPr>
        <w:t>, Tenth Edition</w:t>
      </w:r>
      <w:r w:rsidR="008861FA">
        <w:rPr>
          <w:rFonts w:ascii="Bookman Old Style" w:hAnsi="Bookman Old Style"/>
          <w:sz w:val="24"/>
          <w:szCs w:val="24"/>
        </w:rPr>
        <w:t>,</w:t>
      </w:r>
      <w:r w:rsidRPr="006374BC">
        <w:rPr>
          <w:rFonts w:ascii="Bookman Old Style" w:hAnsi="Bookman Old Style"/>
          <w:sz w:val="24"/>
          <w:szCs w:val="24"/>
        </w:rPr>
        <w:t xml:space="preserve"> (Oxford, Oxford, University Press, 2007</w:t>
      </w:r>
      <w:r w:rsidR="00EA1765">
        <w:rPr>
          <w:rFonts w:ascii="Bookman Old Style" w:hAnsi="Bookman Old Style"/>
          <w:sz w:val="24"/>
          <w:szCs w:val="24"/>
        </w:rPr>
        <w:t>,</w:t>
      </w:r>
      <w:r w:rsidRPr="006374BC">
        <w:rPr>
          <w:rFonts w:ascii="Bookman Old Style" w:hAnsi="Bookman Old Style"/>
          <w:sz w:val="24"/>
          <w:szCs w:val="24"/>
        </w:rPr>
        <w:t xml:space="preserve"> at page 107)</w:t>
      </w:r>
      <w:r w:rsidR="009B3BB0" w:rsidRPr="006374BC">
        <w:rPr>
          <w:rFonts w:ascii="Bookman Old Style" w:hAnsi="Bookman Old Style"/>
          <w:sz w:val="24"/>
          <w:szCs w:val="24"/>
        </w:rPr>
        <w:t>.</w:t>
      </w:r>
    </w:p>
    <w:p w:rsidR="009B3BB0" w:rsidRPr="006374BC" w:rsidRDefault="008861FA" w:rsidP="007B17E4">
      <w:pPr>
        <w:spacing w:line="360" w:lineRule="auto"/>
        <w:jc w:val="both"/>
        <w:rPr>
          <w:rFonts w:ascii="Bookman Old Style" w:hAnsi="Bookman Old Style"/>
          <w:sz w:val="24"/>
          <w:szCs w:val="24"/>
        </w:rPr>
      </w:pPr>
      <w:r>
        <w:rPr>
          <w:rFonts w:ascii="Bookman Old Style" w:hAnsi="Bookman Old Style"/>
          <w:sz w:val="24"/>
          <w:szCs w:val="24"/>
        </w:rPr>
        <w:t>Further, a</w:t>
      </w:r>
      <w:r w:rsidR="009B3BB0" w:rsidRPr="006374BC">
        <w:rPr>
          <w:rFonts w:ascii="Bookman Old Style" w:hAnsi="Bookman Old Style"/>
          <w:sz w:val="24"/>
          <w:szCs w:val="24"/>
        </w:rPr>
        <w:t>ccording to Blackstone:</w:t>
      </w:r>
    </w:p>
    <w:p w:rsidR="00594C11" w:rsidRPr="006374BC" w:rsidRDefault="009B3BB0" w:rsidP="001C3FF1">
      <w:pPr>
        <w:spacing w:line="240" w:lineRule="auto"/>
        <w:jc w:val="both"/>
        <w:rPr>
          <w:rFonts w:ascii="Bookman Old Style" w:hAnsi="Bookman Old Style"/>
          <w:sz w:val="24"/>
          <w:szCs w:val="24"/>
        </w:rPr>
      </w:pPr>
      <w:r w:rsidRPr="006374BC">
        <w:rPr>
          <w:rFonts w:ascii="Bookman Old Style" w:hAnsi="Bookman Old Style"/>
          <w:i/>
          <w:sz w:val="24"/>
          <w:szCs w:val="24"/>
        </w:rPr>
        <w:t xml:space="preserve">“By marriage, the husband </w:t>
      </w:r>
      <w:r w:rsidR="008861FA">
        <w:rPr>
          <w:rFonts w:ascii="Bookman Old Style" w:hAnsi="Bookman Old Style"/>
          <w:i/>
          <w:sz w:val="24"/>
          <w:szCs w:val="24"/>
        </w:rPr>
        <w:t>and wife were one person in law</w:t>
      </w:r>
      <w:r w:rsidRPr="006374BC">
        <w:rPr>
          <w:rFonts w:ascii="Bookman Old Style" w:hAnsi="Bookman Old Style"/>
          <w:i/>
          <w:sz w:val="24"/>
          <w:szCs w:val="24"/>
        </w:rPr>
        <w:t>; that is, the very being or legal existence of the woman is suspended during the marriage, or at least is incorporated and consolidated into that of the husband; under whose wing, protection</w:t>
      </w:r>
      <w:r w:rsidR="008861FA">
        <w:rPr>
          <w:rFonts w:ascii="Bookman Old Style" w:hAnsi="Bookman Old Style"/>
          <w:i/>
          <w:sz w:val="24"/>
          <w:szCs w:val="24"/>
        </w:rPr>
        <w:t>,</w:t>
      </w:r>
      <w:r w:rsidRPr="006374BC">
        <w:rPr>
          <w:rFonts w:ascii="Bookman Old Style" w:hAnsi="Bookman Old Style"/>
          <w:i/>
          <w:sz w:val="24"/>
          <w:szCs w:val="24"/>
        </w:rPr>
        <w:t xml:space="preserve"> and cover she performs everything; and is therefore call</w:t>
      </w:r>
      <w:r w:rsidR="008861FA">
        <w:rPr>
          <w:rFonts w:ascii="Bookman Old Style" w:hAnsi="Bookman Old Style"/>
          <w:i/>
          <w:sz w:val="24"/>
          <w:szCs w:val="24"/>
        </w:rPr>
        <w:t>ed in our law__ French covert… Upon this principle of a u</w:t>
      </w:r>
      <w:r w:rsidRPr="006374BC">
        <w:rPr>
          <w:rFonts w:ascii="Bookman Old Style" w:hAnsi="Bookman Old Style"/>
          <w:i/>
          <w:sz w:val="24"/>
          <w:szCs w:val="24"/>
        </w:rPr>
        <w:t>nion of person in husband and wife, depend</w:t>
      </w:r>
      <w:r w:rsidR="00594C11" w:rsidRPr="006374BC">
        <w:rPr>
          <w:rFonts w:ascii="Bookman Old Style" w:hAnsi="Bookman Old Style"/>
          <w:i/>
          <w:sz w:val="24"/>
          <w:szCs w:val="24"/>
        </w:rPr>
        <w:t xml:space="preserve"> almost all legal rights, duties and disabilities that either of them </w:t>
      </w:r>
      <w:proofErr w:type="gramStart"/>
      <w:r w:rsidR="00594C11" w:rsidRPr="006374BC">
        <w:rPr>
          <w:rFonts w:ascii="Bookman Old Style" w:hAnsi="Bookman Old Style"/>
          <w:i/>
          <w:sz w:val="24"/>
          <w:szCs w:val="24"/>
        </w:rPr>
        <w:t>acquire</w:t>
      </w:r>
      <w:proofErr w:type="gramEnd"/>
      <w:r w:rsidR="00594C11" w:rsidRPr="006374BC">
        <w:rPr>
          <w:rFonts w:ascii="Bookman Old Style" w:hAnsi="Bookman Old Style"/>
          <w:i/>
          <w:sz w:val="24"/>
          <w:szCs w:val="24"/>
        </w:rPr>
        <w:t xml:space="preserve"> by the marriage”</w:t>
      </w:r>
      <w:r w:rsidR="008861FA">
        <w:rPr>
          <w:rFonts w:ascii="Bookman Old Style" w:hAnsi="Bookman Old Style"/>
          <w:i/>
          <w:sz w:val="24"/>
          <w:szCs w:val="24"/>
        </w:rPr>
        <w:t>.</w:t>
      </w:r>
      <w:r w:rsidR="00594C11" w:rsidRPr="006374BC">
        <w:rPr>
          <w:rFonts w:ascii="Bookman Old Style" w:hAnsi="Bookman Old Style"/>
          <w:sz w:val="24"/>
          <w:szCs w:val="24"/>
        </w:rPr>
        <w:t xml:space="preserve">  </w:t>
      </w:r>
      <w:r w:rsidR="008861FA">
        <w:rPr>
          <w:rFonts w:ascii="Bookman Old Style" w:hAnsi="Bookman Old Style"/>
          <w:sz w:val="24"/>
          <w:szCs w:val="24"/>
        </w:rPr>
        <w:t>(</w:t>
      </w:r>
      <w:r w:rsidR="008861FA" w:rsidRPr="006374BC">
        <w:rPr>
          <w:rFonts w:ascii="Bookman Old Style" w:hAnsi="Bookman Old Style"/>
          <w:sz w:val="24"/>
          <w:szCs w:val="24"/>
        </w:rPr>
        <w:t>See</w:t>
      </w:r>
      <w:r w:rsidR="008861FA">
        <w:rPr>
          <w:rFonts w:ascii="Bookman Old Style" w:hAnsi="Bookman Old Style"/>
          <w:sz w:val="24"/>
          <w:szCs w:val="24"/>
        </w:rPr>
        <w:t xml:space="preserve"> Commentaries I</w:t>
      </w:r>
      <w:proofErr w:type="gramStart"/>
      <w:r w:rsidR="008861FA">
        <w:rPr>
          <w:rFonts w:ascii="Bookman Old Style" w:hAnsi="Bookman Old Style"/>
          <w:sz w:val="24"/>
          <w:szCs w:val="24"/>
        </w:rPr>
        <w:t>,</w:t>
      </w:r>
      <w:r w:rsidR="00594C11" w:rsidRPr="006374BC">
        <w:rPr>
          <w:rFonts w:ascii="Bookman Old Style" w:hAnsi="Bookman Old Style"/>
          <w:sz w:val="24"/>
          <w:szCs w:val="24"/>
        </w:rPr>
        <w:t>442</w:t>
      </w:r>
      <w:proofErr w:type="gramEnd"/>
      <w:r w:rsidR="008861FA">
        <w:rPr>
          <w:rFonts w:ascii="Bookman Old Style" w:hAnsi="Bookman Old Style"/>
          <w:sz w:val="24"/>
          <w:szCs w:val="24"/>
        </w:rPr>
        <w:t>)</w:t>
      </w:r>
      <w:r w:rsidR="00594C11" w:rsidRPr="006374BC">
        <w:rPr>
          <w:rFonts w:ascii="Bookman Old Style" w:hAnsi="Bookman Old Style"/>
          <w:sz w:val="24"/>
          <w:szCs w:val="24"/>
        </w:rPr>
        <w:t>.</w:t>
      </w:r>
    </w:p>
    <w:p w:rsidR="001C3FF1" w:rsidRPr="006374BC" w:rsidRDefault="00594C11" w:rsidP="007B17E4">
      <w:pPr>
        <w:spacing w:line="360" w:lineRule="auto"/>
        <w:jc w:val="both"/>
        <w:rPr>
          <w:rFonts w:ascii="Bookman Old Style" w:hAnsi="Bookman Old Style"/>
          <w:sz w:val="24"/>
          <w:szCs w:val="24"/>
        </w:rPr>
      </w:pPr>
      <w:r w:rsidRPr="006374BC">
        <w:rPr>
          <w:rFonts w:ascii="Bookman Old Style" w:hAnsi="Bookman Old Style"/>
          <w:sz w:val="24"/>
          <w:szCs w:val="24"/>
        </w:rPr>
        <w:t>The doctrine of unity was doubtless biblical in origin (see Genesis 2 – 24; and Genesis 2 – 16).</w:t>
      </w:r>
      <w:r w:rsidR="009B3BB0" w:rsidRPr="006374BC">
        <w:rPr>
          <w:rFonts w:ascii="Bookman Old Style" w:hAnsi="Bookman Old Style"/>
          <w:sz w:val="24"/>
          <w:szCs w:val="24"/>
        </w:rPr>
        <w:t xml:space="preserve"> </w:t>
      </w:r>
      <w:r w:rsidR="00DF639A" w:rsidRPr="006374BC">
        <w:rPr>
          <w:rFonts w:ascii="Bookman Old Style" w:hAnsi="Bookman Old Style"/>
          <w:sz w:val="24"/>
          <w:szCs w:val="24"/>
        </w:rPr>
        <w:t xml:space="preserve">  </w:t>
      </w:r>
      <w:r w:rsidR="003F7E2B" w:rsidRPr="006374BC">
        <w:rPr>
          <w:rFonts w:ascii="Bookman Old Style" w:hAnsi="Bookman Old Style"/>
          <w:sz w:val="24"/>
          <w:szCs w:val="24"/>
        </w:rPr>
        <w:t xml:space="preserve"> </w:t>
      </w:r>
      <w:r w:rsidR="00C75368" w:rsidRPr="006374BC">
        <w:rPr>
          <w:rFonts w:ascii="Bookman Old Style" w:hAnsi="Bookman Old Style"/>
          <w:sz w:val="24"/>
          <w:szCs w:val="24"/>
        </w:rPr>
        <w:t xml:space="preserve"> </w:t>
      </w:r>
    </w:p>
    <w:p w:rsidR="001C3FF1" w:rsidRPr="006374BC" w:rsidRDefault="008861FA" w:rsidP="007B17E4">
      <w:pPr>
        <w:spacing w:line="360" w:lineRule="auto"/>
        <w:jc w:val="both"/>
        <w:rPr>
          <w:rFonts w:ascii="Bookman Old Style" w:hAnsi="Bookman Old Style"/>
          <w:sz w:val="24"/>
          <w:szCs w:val="24"/>
        </w:rPr>
      </w:pPr>
      <w:r>
        <w:rPr>
          <w:rFonts w:ascii="Bookman Old Style" w:hAnsi="Bookman Old Style"/>
          <w:sz w:val="24"/>
          <w:szCs w:val="24"/>
        </w:rPr>
        <w:t xml:space="preserve">It </w:t>
      </w:r>
      <w:proofErr w:type="gramStart"/>
      <w:r>
        <w:rPr>
          <w:rFonts w:ascii="Bookman Old Style" w:hAnsi="Bookman Old Style"/>
          <w:sz w:val="24"/>
          <w:szCs w:val="24"/>
        </w:rPr>
        <w:t xml:space="preserve">must </w:t>
      </w:r>
      <w:r w:rsidR="00EA1765">
        <w:rPr>
          <w:rFonts w:ascii="Bookman Old Style" w:hAnsi="Bookman Old Style"/>
          <w:sz w:val="24"/>
          <w:szCs w:val="24"/>
        </w:rPr>
        <w:t xml:space="preserve">also </w:t>
      </w:r>
      <w:r>
        <w:rPr>
          <w:rFonts w:ascii="Bookman Old Style" w:hAnsi="Bookman Old Style"/>
          <w:sz w:val="24"/>
          <w:szCs w:val="24"/>
        </w:rPr>
        <w:t>be noticed</w:t>
      </w:r>
      <w:proofErr w:type="gramEnd"/>
      <w:r>
        <w:rPr>
          <w:rFonts w:ascii="Bookman Old Style" w:hAnsi="Bookman Old Style"/>
          <w:sz w:val="24"/>
          <w:szCs w:val="24"/>
        </w:rPr>
        <w:t xml:space="preserve"> that a</w:t>
      </w:r>
      <w:r w:rsidR="001C3FF1" w:rsidRPr="006374BC">
        <w:rPr>
          <w:rFonts w:ascii="Bookman Old Style" w:hAnsi="Bookman Old Style"/>
          <w:sz w:val="24"/>
          <w:szCs w:val="24"/>
        </w:rPr>
        <w:t>t common law</w:t>
      </w:r>
      <w:r>
        <w:rPr>
          <w:rFonts w:ascii="Bookman Old Style" w:hAnsi="Bookman Old Style"/>
          <w:sz w:val="24"/>
          <w:szCs w:val="24"/>
        </w:rPr>
        <w:t>,</w:t>
      </w:r>
      <w:r w:rsidR="001C3FF1" w:rsidRPr="006374BC">
        <w:rPr>
          <w:rFonts w:ascii="Bookman Old Style" w:hAnsi="Bookman Old Style"/>
          <w:sz w:val="24"/>
          <w:szCs w:val="24"/>
        </w:rPr>
        <w:t xml:space="preserve"> the husband gained control over all freehold lands which his wife held at the time of marriage</w:t>
      </w:r>
      <w:r>
        <w:rPr>
          <w:rFonts w:ascii="Bookman Old Style" w:hAnsi="Bookman Old Style"/>
          <w:sz w:val="24"/>
          <w:szCs w:val="24"/>
        </w:rPr>
        <w:t>,</w:t>
      </w:r>
      <w:r w:rsidR="001C3FF1" w:rsidRPr="006374BC">
        <w:rPr>
          <w:rFonts w:ascii="Bookman Old Style" w:hAnsi="Bookman Old Style"/>
          <w:sz w:val="24"/>
          <w:szCs w:val="24"/>
        </w:rPr>
        <w:t xml:space="preserve"> or which he subsequently acquired d</w:t>
      </w:r>
      <w:r>
        <w:rPr>
          <w:rFonts w:ascii="Bookman Old Style" w:hAnsi="Bookman Old Style"/>
          <w:sz w:val="24"/>
          <w:szCs w:val="24"/>
        </w:rPr>
        <w:t>uring marriage. The wife had no power to dispose of her real</w:t>
      </w:r>
      <w:r w:rsidR="001C3FF1" w:rsidRPr="006374BC">
        <w:rPr>
          <w:rFonts w:ascii="Bookman Old Style" w:hAnsi="Bookman Old Style"/>
          <w:sz w:val="24"/>
          <w:szCs w:val="24"/>
        </w:rPr>
        <w:t xml:space="preserve"> property during marriage although the spouses could dispose of the whole estate together. The wife’s </w:t>
      </w:r>
      <w:r>
        <w:rPr>
          <w:rFonts w:ascii="Bookman Old Style" w:hAnsi="Bookman Old Style"/>
          <w:sz w:val="24"/>
          <w:szCs w:val="24"/>
        </w:rPr>
        <w:t>leasehold property belonged absolutely to her husband. (See N. Lowe and G</w:t>
      </w:r>
      <w:r w:rsidR="001C3FF1" w:rsidRPr="006374BC">
        <w:rPr>
          <w:rFonts w:ascii="Bookman Old Style" w:hAnsi="Bookman Old Style"/>
          <w:sz w:val="24"/>
          <w:szCs w:val="24"/>
        </w:rPr>
        <w:t>. Douglas</w:t>
      </w:r>
      <w:r>
        <w:rPr>
          <w:rFonts w:ascii="Bookman Old Style" w:hAnsi="Bookman Old Style"/>
          <w:sz w:val="24"/>
          <w:szCs w:val="24"/>
        </w:rPr>
        <w:t>,</w:t>
      </w:r>
      <w:r w:rsidR="001C3FF1" w:rsidRPr="006374BC">
        <w:rPr>
          <w:rFonts w:ascii="Bookman Old Style" w:hAnsi="Bookman Old Style"/>
          <w:sz w:val="24"/>
          <w:szCs w:val="24"/>
        </w:rPr>
        <w:t xml:space="preserve"> </w:t>
      </w:r>
      <w:r w:rsidR="001C3FF1" w:rsidRPr="006374BC">
        <w:rPr>
          <w:rFonts w:ascii="Bookman Old Style" w:hAnsi="Bookman Old Style"/>
          <w:sz w:val="24"/>
          <w:szCs w:val="24"/>
          <w:u w:val="single"/>
        </w:rPr>
        <w:t>Bromley’s Family Law</w:t>
      </w:r>
      <w:r w:rsidR="001C3FF1" w:rsidRPr="006374BC">
        <w:rPr>
          <w:rFonts w:ascii="Bookman Old Style" w:hAnsi="Bookman Old Style"/>
          <w:sz w:val="24"/>
          <w:szCs w:val="24"/>
        </w:rPr>
        <w:t>, (supra</w:t>
      </w:r>
      <w:r w:rsidR="00890924" w:rsidRPr="006374BC">
        <w:rPr>
          <w:rFonts w:ascii="Bookman Old Style" w:hAnsi="Bookman Old Style"/>
          <w:sz w:val="24"/>
          <w:szCs w:val="24"/>
        </w:rPr>
        <w:t>)</w:t>
      </w:r>
      <w:r w:rsidR="001C3FF1" w:rsidRPr="006374BC">
        <w:rPr>
          <w:rFonts w:ascii="Bookman Old Style" w:hAnsi="Bookman Old Style"/>
          <w:sz w:val="24"/>
          <w:szCs w:val="24"/>
        </w:rPr>
        <w:t xml:space="preserve"> at page 127</w:t>
      </w:r>
      <w:r w:rsidR="00890924" w:rsidRPr="006374BC">
        <w:rPr>
          <w:rFonts w:ascii="Bookman Old Style" w:hAnsi="Bookman Old Style"/>
          <w:sz w:val="24"/>
          <w:szCs w:val="24"/>
        </w:rPr>
        <w:t>).</w:t>
      </w:r>
    </w:p>
    <w:p w:rsidR="00890924" w:rsidRPr="006374BC" w:rsidRDefault="00890924" w:rsidP="007B17E4">
      <w:pPr>
        <w:spacing w:line="360" w:lineRule="auto"/>
        <w:jc w:val="both"/>
        <w:rPr>
          <w:rFonts w:ascii="Bookman Old Style" w:hAnsi="Bookman Old Style"/>
          <w:sz w:val="24"/>
          <w:szCs w:val="24"/>
        </w:rPr>
      </w:pPr>
    </w:p>
    <w:p w:rsidR="00237C42" w:rsidRPr="006374BC" w:rsidRDefault="00890924" w:rsidP="007B17E4">
      <w:pPr>
        <w:spacing w:line="360" w:lineRule="auto"/>
        <w:jc w:val="both"/>
        <w:rPr>
          <w:rFonts w:ascii="Bookman Old Style" w:hAnsi="Bookman Old Style"/>
          <w:sz w:val="24"/>
          <w:szCs w:val="24"/>
        </w:rPr>
      </w:pPr>
      <w:r w:rsidRPr="006374BC">
        <w:rPr>
          <w:rFonts w:ascii="Bookman Old Style" w:hAnsi="Bookman Old Style"/>
          <w:sz w:val="24"/>
          <w:szCs w:val="24"/>
        </w:rPr>
        <w:t xml:space="preserve">If the husband died before the wife, she immediately resumed the right to her freeholds; if she predeceased him, her estates of inheritance descended to her heir subject; to the husband’s right, as tenant by the courtesy of England, to an estate for his life in her freeholds in possession. (See N. Lowe and G. Douglas </w:t>
      </w:r>
      <w:r w:rsidRPr="006374BC">
        <w:rPr>
          <w:rFonts w:ascii="Bookman Old Style" w:hAnsi="Bookman Old Style"/>
          <w:sz w:val="24"/>
          <w:szCs w:val="24"/>
          <w:u w:val="single"/>
        </w:rPr>
        <w:t>Bromley’s Family Law</w:t>
      </w:r>
      <w:r w:rsidRPr="006374BC">
        <w:rPr>
          <w:rFonts w:ascii="Bookman Old Style" w:hAnsi="Bookman Old Style"/>
          <w:sz w:val="24"/>
          <w:szCs w:val="24"/>
        </w:rPr>
        <w:t xml:space="preserve"> (supra) at page 127).</w:t>
      </w:r>
    </w:p>
    <w:p w:rsidR="00237C42" w:rsidRPr="006374BC" w:rsidRDefault="00237C42" w:rsidP="007B17E4">
      <w:pPr>
        <w:spacing w:line="360" w:lineRule="auto"/>
        <w:jc w:val="both"/>
        <w:rPr>
          <w:rFonts w:ascii="Bookman Old Style" w:hAnsi="Bookman Old Style"/>
          <w:sz w:val="24"/>
          <w:szCs w:val="24"/>
        </w:rPr>
      </w:pPr>
    </w:p>
    <w:p w:rsidR="00EA1765" w:rsidRDefault="00237C42" w:rsidP="007B17E4">
      <w:pPr>
        <w:spacing w:line="360" w:lineRule="auto"/>
        <w:jc w:val="both"/>
        <w:rPr>
          <w:rFonts w:ascii="Bookman Old Style" w:hAnsi="Bookman Old Style"/>
          <w:sz w:val="24"/>
          <w:szCs w:val="24"/>
        </w:rPr>
      </w:pPr>
      <w:r w:rsidRPr="006374BC">
        <w:rPr>
          <w:rFonts w:ascii="Bookman Old Style" w:hAnsi="Bookman Old Style"/>
          <w:sz w:val="24"/>
          <w:szCs w:val="24"/>
        </w:rPr>
        <w:t>By the middle of the nineteenth century</w:t>
      </w:r>
      <w:r w:rsidR="004F0248">
        <w:rPr>
          <w:rFonts w:ascii="Bookman Old Style" w:hAnsi="Bookman Old Style"/>
          <w:sz w:val="24"/>
          <w:szCs w:val="24"/>
        </w:rPr>
        <w:t>,</w:t>
      </w:r>
      <w:r w:rsidRPr="006374BC">
        <w:rPr>
          <w:rFonts w:ascii="Bookman Old Style" w:hAnsi="Bookman Old Style"/>
          <w:sz w:val="24"/>
          <w:szCs w:val="24"/>
        </w:rPr>
        <w:t xml:space="preserve"> it was clear that the old rules would have to be reformed. More middle-class women were earning incomes of their </w:t>
      </w:r>
      <w:r w:rsidRPr="006374BC">
        <w:rPr>
          <w:rFonts w:ascii="Bookman Old Style" w:hAnsi="Bookman Old Style"/>
          <w:sz w:val="24"/>
          <w:szCs w:val="24"/>
        </w:rPr>
        <w:lastRenderedPageBreak/>
        <w:t>ow</w:t>
      </w:r>
      <w:r w:rsidR="004F0248">
        <w:rPr>
          <w:rFonts w:ascii="Bookman Old Style" w:hAnsi="Bookman Old Style"/>
          <w:sz w:val="24"/>
          <w:szCs w:val="24"/>
        </w:rPr>
        <w:t>n either in trade or on the stag</w:t>
      </w:r>
      <w:r w:rsidRPr="006374BC">
        <w:rPr>
          <w:rFonts w:ascii="Bookman Old Style" w:hAnsi="Bookman Old Style"/>
          <w:sz w:val="24"/>
          <w:szCs w:val="24"/>
        </w:rPr>
        <w:t xml:space="preserve">e, or by writing and there were a number of scandalous cases of </w:t>
      </w:r>
      <w:r w:rsidR="00A37CF8" w:rsidRPr="006374BC">
        <w:rPr>
          <w:rFonts w:ascii="Bookman Old Style" w:hAnsi="Bookman Old Style"/>
          <w:sz w:val="24"/>
          <w:szCs w:val="24"/>
        </w:rPr>
        <w:t>husbands impounding their</w:t>
      </w:r>
      <w:r w:rsidR="004F0248">
        <w:rPr>
          <w:rFonts w:ascii="Bookman Old Style" w:hAnsi="Bookman Old Style"/>
          <w:sz w:val="24"/>
          <w:szCs w:val="24"/>
        </w:rPr>
        <w:t xml:space="preserve"> wives earnings for the benefit</w:t>
      </w:r>
      <w:r w:rsidR="00A37CF8" w:rsidRPr="006374BC">
        <w:rPr>
          <w:rFonts w:ascii="Bookman Old Style" w:hAnsi="Bookman Old Style"/>
          <w:sz w:val="24"/>
          <w:szCs w:val="24"/>
        </w:rPr>
        <w:t xml:space="preserve"> of their own creditors or even mistresses. </w:t>
      </w:r>
      <w:proofErr w:type="gramStart"/>
      <w:r w:rsidR="00A37CF8" w:rsidRPr="006374BC">
        <w:rPr>
          <w:rFonts w:ascii="Bookman Old Style" w:hAnsi="Bookman Old Style"/>
          <w:sz w:val="24"/>
          <w:szCs w:val="24"/>
        </w:rPr>
        <w:t>No r</w:t>
      </w:r>
      <w:r w:rsidR="004F0248">
        <w:rPr>
          <w:rFonts w:ascii="Bookman Old Style" w:hAnsi="Bookman Old Style"/>
          <w:sz w:val="24"/>
          <w:szCs w:val="24"/>
        </w:rPr>
        <w:t>elief could be obtained by the w</w:t>
      </w:r>
      <w:r w:rsidR="00A37CF8" w:rsidRPr="006374BC">
        <w:rPr>
          <w:rFonts w:ascii="Bookman Old Style" w:hAnsi="Bookman Old Style"/>
          <w:sz w:val="24"/>
          <w:szCs w:val="24"/>
        </w:rPr>
        <w:t>oman whose husband deserted her and took all her property with him</w:t>
      </w:r>
      <w:proofErr w:type="gramEnd"/>
      <w:r w:rsidR="00A37CF8" w:rsidRPr="006374BC">
        <w:rPr>
          <w:rFonts w:ascii="Bookman Old Style" w:hAnsi="Bookman Old Style"/>
          <w:sz w:val="24"/>
          <w:szCs w:val="24"/>
        </w:rPr>
        <w:t>. (See N. Lowe and G. Douglas</w:t>
      </w:r>
      <w:r w:rsidR="004F0248">
        <w:rPr>
          <w:rFonts w:ascii="Bookman Old Style" w:hAnsi="Bookman Old Style"/>
          <w:sz w:val="24"/>
          <w:szCs w:val="24"/>
        </w:rPr>
        <w:t>,</w:t>
      </w:r>
      <w:r w:rsidR="00A37CF8" w:rsidRPr="006374BC">
        <w:rPr>
          <w:rFonts w:ascii="Bookman Old Style" w:hAnsi="Bookman Old Style"/>
          <w:sz w:val="24"/>
          <w:szCs w:val="24"/>
        </w:rPr>
        <w:t xml:space="preserve"> </w:t>
      </w:r>
      <w:r w:rsidR="00A37CF8" w:rsidRPr="004F0248">
        <w:rPr>
          <w:rFonts w:ascii="Bookman Old Style" w:hAnsi="Bookman Old Style"/>
          <w:sz w:val="24"/>
          <w:szCs w:val="24"/>
          <w:u w:val="single"/>
        </w:rPr>
        <w:t>Bromley’s Family Law</w:t>
      </w:r>
      <w:r w:rsidR="004F0248">
        <w:rPr>
          <w:rFonts w:ascii="Bookman Old Style" w:hAnsi="Bookman Old Style"/>
          <w:sz w:val="24"/>
          <w:szCs w:val="24"/>
        </w:rPr>
        <w:t>,</w:t>
      </w:r>
      <w:r w:rsidR="00A37CF8" w:rsidRPr="006374BC">
        <w:rPr>
          <w:rFonts w:ascii="Bookman Old Style" w:hAnsi="Bookman Old Style"/>
          <w:sz w:val="24"/>
          <w:szCs w:val="24"/>
        </w:rPr>
        <w:t xml:space="preserve"> </w:t>
      </w:r>
      <w:r w:rsidR="004F0248">
        <w:rPr>
          <w:rFonts w:ascii="Bookman Old Style" w:hAnsi="Bookman Old Style"/>
          <w:sz w:val="24"/>
          <w:szCs w:val="24"/>
        </w:rPr>
        <w:t>(</w:t>
      </w:r>
      <w:r w:rsidR="00A37CF8" w:rsidRPr="006374BC">
        <w:rPr>
          <w:rFonts w:ascii="Bookman Old Style" w:hAnsi="Bookman Old Style"/>
          <w:sz w:val="24"/>
          <w:szCs w:val="24"/>
        </w:rPr>
        <w:t>supra</w:t>
      </w:r>
      <w:r w:rsidR="004F0248">
        <w:rPr>
          <w:rFonts w:ascii="Bookman Old Style" w:hAnsi="Bookman Old Style"/>
          <w:sz w:val="24"/>
          <w:szCs w:val="24"/>
        </w:rPr>
        <w:t>)</w:t>
      </w:r>
      <w:r w:rsidR="00A37CF8" w:rsidRPr="006374BC">
        <w:rPr>
          <w:rFonts w:ascii="Bookman Old Style" w:hAnsi="Bookman Old Style"/>
          <w:sz w:val="24"/>
          <w:szCs w:val="24"/>
        </w:rPr>
        <w:t xml:space="preserve"> at page 129).</w:t>
      </w:r>
      <w:r w:rsidR="004F0248">
        <w:rPr>
          <w:rFonts w:ascii="Bookman Old Style" w:hAnsi="Bookman Old Style"/>
          <w:sz w:val="24"/>
          <w:szCs w:val="24"/>
        </w:rPr>
        <w:t xml:space="preserve"> </w:t>
      </w:r>
    </w:p>
    <w:p w:rsidR="00EA1765" w:rsidRDefault="00EA1765" w:rsidP="007B17E4">
      <w:pPr>
        <w:spacing w:line="360" w:lineRule="auto"/>
        <w:jc w:val="both"/>
        <w:rPr>
          <w:rFonts w:ascii="Bookman Old Style" w:hAnsi="Bookman Old Style"/>
          <w:sz w:val="24"/>
          <w:szCs w:val="24"/>
        </w:rPr>
      </w:pPr>
    </w:p>
    <w:p w:rsidR="00A37CF8" w:rsidRPr="006374BC" w:rsidRDefault="00A37CF8" w:rsidP="007B17E4">
      <w:pPr>
        <w:spacing w:line="360" w:lineRule="auto"/>
        <w:jc w:val="both"/>
        <w:rPr>
          <w:rFonts w:ascii="Bookman Old Style" w:hAnsi="Bookman Old Style"/>
          <w:sz w:val="24"/>
          <w:szCs w:val="24"/>
        </w:rPr>
      </w:pPr>
      <w:r w:rsidRPr="006374BC">
        <w:rPr>
          <w:rFonts w:ascii="Bookman Old Style" w:hAnsi="Bookman Old Style"/>
          <w:sz w:val="24"/>
          <w:szCs w:val="24"/>
        </w:rPr>
        <w:t xml:space="preserve">The reform came with the passage of the Married Women’s Property </w:t>
      </w:r>
      <w:r w:rsidR="004F0248">
        <w:rPr>
          <w:rFonts w:ascii="Bookman Old Style" w:hAnsi="Bookman Old Style"/>
          <w:sz w:val="24"/>
          <w:szCs w:val="24"/>
        </w:rPr>
        <w:t xml:space="preserve">Act 1882. The Act </w:t>
      </w:r>
      <w:r w:rsidRPr="006374BC">
        <w:rPr>
          <w:rFonts w:ascii="Bookman Old Style" w:hAnsi="Bookman Old Style"/>
          <w:sz w:val="24"/>
          <w:szCs w:val="24"/>
        </w:rPr>
        <w:t>provided that any woman marrying after 1882 should be entitled to retain all property owned by her at the time of marriage as her separate property</w:t>
      </w:r>
      <w:r w:rsidR="004F0248">
        <w:rPr>
          <w:rFonts w:ascii="Bookman Old Style" w:hAnsi="Bookman Old Style"/>
          <w:sz w:val="24"/>
          <w:szCs w:val="24"/>
        </w:rPr>
        <w:t>,</w:t>
      </w:r>
      <w:r w:rsidRPr="006374BC">
        <w:rPr>
          <w:rFonts w:ascii="Bookman Old Style" w:hAnsi="Bookman Old Style"/>
          <w:sz w:val="24"/>
          <w:szCs w:val="24"/>
        </w:rPr>
        <w:t xml:space="preserve"> and that whenever she was married any property acquired by a married woman after 1882</w:t>
      </w:r>
      <w:r w:rsidR="004F0248">
        <w:rPr>
          <w:rFonts w:ascii="Bookman Old Style" w:hAnsi="Bookman Old Style"/>
          <w:sz w:val="24"/>
          <w:szCs w:val="24"/>
        </w:rPr>
        <w:t>,</w:t>
      </w:r>
      <w:r w:rsidRPr="006374BC">
        <w:rPr>
          <w:rFonts w:ascii="Bookman Old Style" w:hAnsi="Bookman Old Style"/>
          <w:sz w:val="24"/>
          <w:szCs w:val="24"/>
        </w:rPr>
        <w:t xml:space="preserve"> should be held by her in the same way. (See N. Lowe and G. Douglas </w:t>
      </w:r>
      <w:r w:rsidRPr="004F0248">
        <w:rPr>
          <w:rFonts w:ascii="Bookman Old Style" w:hAnsi="Bookman Old Style"/>
          <w:sz w:val="24"/>
          <w:szCs w:val="24"/>
          <w:u w:val="single"/>
        </w:rPr>
        <w:t>Bromley’s Family Law</w:t>
      </w:r>
      <w:r w:rsidRPr="006374BC">
        <w:rPr>
          <w:rFonts w:ascii="Bookman Old Style" w:hAnsi="Bookman Old Style"/>
          <w:sz w:val="24"/>
          <w:szCs w:val="24"/>
        </w:rPr>
        <w:t xml:space="preserve"> </w:t>
      </w:r>
      <w:r w:rsidR="004F0248">
        <w:rPr>
          <w:rFonts w:ascii="Bookman Old Style" w:hAnsi="Bookman Old Style"/>
          <w:sz w:val="24"/>
          <w:szCs w:val="24"/>
        </w:rPr>
        <w:t>(</w:t>
      </w:r>
      <w:r w:rsidRPr="006374BC">
        <w:rPr>
          <w:rFonts w:ascii="Bookman Old Style" w:hAnsi="Bookman Old Style"/>
          <w:sz w:val="24"/>
          <w:szCs w:val="24"/>
        </w:rPr>
        <w:t>supra</w:t>
      </w:r>
      <w:r w:rsidR="004F0248">
        <w:rPr>
          <w:rFonts w:ascii="Bookman Old Style" w:hAnsi="Bookman Old Style"/>
          <w:sz w:val="24"/>
          <w:szCs w:val="24"/>
        </w:rPr>
        <w:t>)</w:t>
      </w:r>
      <w:r w:rsidRPr="006374BC">
        <w:rPr>
          <w:rFonts w:ascii="Bookman Old Style" w:hAnsi="Bookman Old Style"/>
          <w:sz w:val="24"/>
          <w:szCs w:val="24"/>
        </w:rPr>
        <w:t xml:space="preserve"> page 129).</w:t>
      </w:r>
      <w:r w:rsidR="00EA1765">
        <w:rPr>
          <w:rFonts w:ascii="Bookman Old Style" w:hAnsi="Bookman Old Style"/>
          <w:sz w:val="24"/>
          <w:szCs w:val="24"/>
        </w:rPr>
        <w:t xml:space="preserve"> </w:t>
      </w:r>
      <w:r w:rsidRPr="006374BC">
        <w:rPr>
          <w:rFonts w:ascii="Bookman Old Style" w:hAnsi="Bookman Old Style"/>
          <w:sz w:val="24"/>
          <w:szCs w:val="24"/>
        </w:rPr>
        <w:t xml:space="preserve">To this end, section 1 (1) of the Married Women’s Property Act 1882 provides: </w:t>
      </w:r>
    </w:p>
    <w:p w:rsidR="00A37CF8" w:rsidRPr="006374BC" w:rsidRDefault="004F0248" w:rsidP="00EB78B8">
      <w:pPr>
        <w:spacing w:line="240" w:lineRule="auto"/>
        <w:jc w:val="both"/>
        <w:rPr>
          <w:rFonts w:ascii="Bookman Old Style" w:hAnsi="Bookman Old Style"/>
          <w:i/>
          <w:sz w:val="24"/>
          <w:szCs w:val="24"/>
        </w:rPr>
      </w:pPr>
      <w:r>
        <w:rPr>
          <w:rFonts w:ascii="Bookman Old Style" w:hAnsi="Bookman Old Style"/>
          <w:i/>
          <w:sz w:val="24"/>
          <w:szCs w:val="24"/>
        </w:rPr>
        <w:t>“A married woman shall…. b</w:t>
      </w:r>
      <w:r w:rsidR="00A37CF8" w:rsidRPr="006374BC">
        <w:rPr>
          <w:rFonts w:ascii="Bookman Old Style" w:hAnsi="Bookman Old Style"/>
          <w:i/>
          <w:sz w:val="24"/>
          <w:szCs w:val="24"/>
        </w:rPr>
        <w:t>e capable of acquiring, holding</w:t>
      </w:r>
      <w:r w:rsidR="00EA1765">
        <w:rPr>
          <w:rFonts w:ascii="Bookman Old Style" w:hAnsi="Bookman Old Style"/>
          <w:i/>
          <w:sz w:val="24"/>
          <w:szCs w:val="24"/>
        </w:rPr>
        <w:t>,</w:t>
      </w:r>
      <w:r w:rsidR="00A37CF8" w:rsidRPr="006374BC">
        <w:rPr>
          <w:rFonts w:ascii="Bookman Old Style" w:hAnsi="Bookman Old Style"/>
          <w:i/>
          <w:sz w:val="24"/>
          <w:szCs w:val="24"/>
        </w:rPr>
        <w:t xml:space="preserve"> and di</w:t>
      </w:r>
      <w:r>
        <w:rPr>
          <w:rFonts w:ascii="Bookman Old Style" w:hAnsi="Bookman Old Style"/>
          <w:i/>
          <w:sz w:val="24"/>
          <w:szCs w:val="24"/>
        </w:rPr>
        <w:t>sposing by will or otherwise, of</w:t>
      </w:r>
      <w:r w:rsidR="00A37CF8" w:rsidRPr="006374BC">
        <w:rPr>
          <w:rFonts w:ascii="Bookman Old Style" w:hAnsi="Bookman Old Style"/>
          <w:i/>
          <w:sz w:val="24"/>
          <w:szCs w:val="24"/>
        </w:rPr>
        <w:t xml:space="preserve"> any real or personal property as her separate property in the sam</w:t>
      </w:r>
      <w:r>
        <w:rPr>
          <w:rFonts w:ascii="Bookman Old Style" w:hAnsi="Bookman Old Style"/>
          <w:i/>
          <w:sz w:val="24"/>
          <w:szCs w:val="24"/>
        </w:rPr>
        <w:t>e manner as if she were a femal</w:t>
      </w:r>
      <w:r w:rsidR="00A37CF8" w:rsidRPr="006374BC">
        <w:rPr>
          <w:rFonts w:ascii="Bookman Old Style" w:hAnsi="Bookman Old Style"/>
          <w:i/>
          <w:sz w:val="24"/>
          <w:szCs w:val="24"/>
        </w:rPr>
        <w:t>e sole without the intervention of any trustee.”</w:t>
      </w:r>
    </w:p>
    <w:p w:rsidR="00EB78B8" w:rsidRPr="006374BC" w:rsidRDefault="00A37CF8" w:rsidP="007B17E4">
      <w:pPr>
        <w:spacing w:line="360" w:lineRule="auto"/>
        <w:jc w:val="both"/>
        <w:rPr>
          <w:rFonts w:ascii="Bookman Old Style" w:hAnsi="Bookman Old Style"/>
          <w:sz w:val="24"/>
          <w:szCs w:val="24"/>
        </w:rPr>
      </w:pPr>
      <w:r w:rsidRPr="006374BC">
        <w:rPr>
          <w:rFonts w:ascii="Bookman Old Style" w:hAnsi="Bookman Old Style"/>
          <w:sz w:val="24"/>
          <w:szCs w:val="24"/>
        </w:rPr>
        <w:t xml:space="preserve">With the passage of the Married Women’s Property Act of 1882, it became impossible for a married man to acquire any further interest in his wife’s </w:t>
      </w:r>
      <w:r w:rsidR="00EB78B8" w:rsidRPr="006374BC">
        <w:rPr>
          <w:rFonts w:ascii="Bookman Old Style" w:hAnsi="Bookman Old Style"/>
          <w:sz w:val="24"/>
          <w:szCs w:val="24"/>
        </w:rPr>
        <w:t xml:space="preserve">property by operation of law. </w:t>
      </w:r>
    </w:p>
    <w:p w:rsidR="00EB78B8" w:rsidRPr="006374BC" w:rsidRDefault="00EB78B8" w:rsidP="007B17E4">
      <w:pPr>
        <w:spacing w:line="360" w:lineRule="auto"/>
        <w:jc w:val="both"/>
        <w:rPr>
          <w:rFonts w:ascii="Bookman Old Style" w:hAnsi="Bookman Old Style"/>
          <w:sz w:val="24"/>
          <w:szCs w:val="24"/>
        </w:rPr>
      </w:pPr>
    </w:p>
    <w:p w:rsidR="009A5B02" w:rsidRPr="006374BC" w:rsidRDefault="004E25FF" w:rsidP="007B17E4">
      <w:pPr>
        <w:spacing w:line="360" w:lineRule="auto"/>
        <w:jc w:val="both"/>
        <w:rPr>
          <w:rFonts w:ascii="Bookman Old Style" w:hAnsi="Bookman Old Style"/>
          <w:sz w:val="24"/>
          <w:szCs w:val="24"/>
        </w:rPr>
      </w:pPr>
      <w:r w:rsidRPr="006374BC">
        <w:rPr>
          <w:rFonts w:ascii="Bookman Old Style" w:hAnsi="Bookman Old Style"/>
          <w:sz w:val="24"/>
          <w:szCs w:val="24"/>
        </w:rPr>
        <w:t xml:space="preserve">The learned authors of </w:t>
      </w:r>
      <w:proofErr w:type="spellStart"/>
      <w:r w:rsidRPr="006374BC">
        <w:rPr>
          <w:rFonts w:ascii="Bookman Old Style" w:hAnsi="Bookman Old Style"/>
          <w:sz w:val="24"/>
          <w:szCs w:val="24"/>
          <w:u w:val="single"/>
        </w:rPr>
        <w:t>Bromleys</w:t>
      </w:r>
      <w:proofErr w:type="spellEnd"/>
      <w:r w:rsidRPr="006374BC">
        <w:rPr>
          <w:rFonts w:ascii="Bookman Old Style" w:hAnsi="Bookman Old Style"/>
          <w:sz w:val="24"/>
          <w:szCs w:val="24"/>
          <w:u w:val="single"/>
        </w:rPr>
        <w:t xml:space="preserve"> Family Law</w:t>
      </w:r>
      <w:r w:rsidRPr="006374BC">
        <w:rPr>
          <w:rFonts w:ascii="Bookman Old Style" w:hAnsi="Bookman Old Style"/>
          <w:sz w:val="24"/>
          <w:szCs w:val="24"/>
        </w:rPr>
        <w:t xml:space="preserve"> (supra) doubt whether the view that marriage as such creates a legal unity of</w:t>
      </w:r>
      <w:r w:rsidR="00BE62D6" w:rsidRPr="006374BC">
        <w:rPr>
          <w:rFonts w:ascii="Bookman Old Style" w:hAnsi="Bookman Old Style"/>
          <w:sz w:val="24"/>
          <w:szCs w:val="24"/>
        </w:rPr>
        <w:t xml:space="preserve"> personalities irrespective of the social implications survived the deci</w:t>
      </w:r>
      <w:r w:rsidR="004F0248">
        <w:rPr>
          <w:rFonts w:ascii="Bookman Old Style" w:hAnsi="Bookman Old Style"/>
          <w:sz w:val="24"/>
          <w:szCs w:val="24"/>
        </w:rPr>
        <w:t xml:space="preserve">sion of the Court of Appeal in </w:t>
      </w:r>
      <w:r w:rsidR="004F0248" w:rsidRPr="004F0248">
        <w:rPr>
          <w:rFonts w:ascii="Bookman Old Style" w:hAnsi="Bookman Old Style"/>
          <w:i/>
          <w:sz w:val="24"/>
          <w:szCs w:val="24"/>
        </w:rPr>
        <w:t>M</w:t>
      </w:r>
      <w:r w:rsidR="00BE62D6" w:rsidRPr="004F0248">
        <w:rPr>
          <w:rFonts w:ascii="Bookman Old Style" w:hAnsi="Bookman Old Style"/>
          <w:i/>
          <w:sz w:val="24"/>
          <w:szCs w:val="24"/>
        </w:rPr>
        <w:t>idland Bank Trust Company Limited</w:t>
      </w:r>
      <w:r w:rsidR="00092D97" w:rsidRPr="004F0248">
        <w:rPr>
          <w:rFonts w:ascii="Bookman Old Style" w:hAnsi="Bookman Old Style"/>
          <w:i/>
          <w:sz w:val="24"/>
          <w:szCs w:val="24"/>
        </w:rPr>
        <w:t xml:space="preserve"> v Green [No. 3] [1982] Ch 529 C.A.</w:t>
      </w:r>
      <w:r w:rsidR="004F0248">
        <w:rPr>
          <w:rFonts w:ascii="Bookman Old Style" w:hAnsi="Bookman Old Style"/>
          <w:sz w:val="24"/>
          <w:szCs w:val="24"/>
        </w:rPr>
        <w:t xml:space="preserve"> I</w:t>
      </w:r>
      <w:r w:rsidR="00092D97" w:rsidRPr="006374BC">
        <w:rPr>
          <w:rFonts w:ascii="Bookman Old Style" w:hAnsi="Bookman Old Style"/>
          <w:sz w:val="24"/>
          <w:szCs w:val="24"/>
        </w:rPr>
        <w:t>n this case</w:t>
      </w:r>
      <w:r w:rsidR="004F0248">
        <w:rPr>
          <w:rFonts w:ascii="Bookman Old Style" w:hAnsi="Bookman Old Style"/>
          <w:sz w:val="24"/>
          <w:szCs w:val="24"/>
        </w:rPr>
        <w:t>,</w:t>
      </w:r>
      <w:r w:rsidR="00092D97" w:rsidRPr="006374BC">
        <w:rPr>
          <w:rFonts w:ascii="Bookman Old Style" w:hAnsi="Bookman Old Style"/>
          <w:sz w:val="24"/>
          <w:szCs w:val="24"/>
        </w:rPr>
        <w:t xml:space="preserve"> a husband and wife sued for conspiracy; it was argued that they could not be </w:t>
      </w:r>
      <w:proofErr w:type="gramStart"/>
      <w:r w:rsidR="00092D97" w:rsidRPr="006374BC">
        <w:rPr>
          <w:rFonts w:ascii="Bookman Old Style" w:hAnsi="Bookman Old Style"/>
          <w:sz w:val="24"/>
          <w:szCs w:val="24"/>
        </w:rPr>
        <w:t>liable  on</w:t>
      </w:r>
      <w:proofErr w:type="gramEnd"/>
      <w:r w:rsidR="00092D97" w:rsidRPr="006374BC">
        <w:rPr>
          <w:rFonts w:ascii="Bookman Old Style" w:hAnsi="Bookman Old Style"/>
          <w:sz w:val="24"/>
          <w:szCs w:val="24"/>
        </w:rPr>
        <w:t xml:space="preserve"> the ground that they were one person in law</w:t>
      </w:r>
      <w:r w:rsidR="004F0248">
        <w:rPr>
          <w:rFonts w:ascii="Bookman Old Style" w:hAnsi="Bookman Old Style"/>
          <w:sz w:val="24"/>
          <w:szCs w:val="24"/>
        </w:rPr>
        <w:t>,</w:t>
      </w:r>
      <w:r w:rsidR="00092D97" w:rsidRPr="006374BC">
        <w:rPr>
          <w:rFonts w:ascii="Bookman Old Style" w:hAnsi="Bookman Old Style"/>
          <w:sz w:val="24"/>
          <w:szCs w:val="24"/>
        </w:rPr>
        <w:t xml:space="preserve"> and therefore could not conspire with each other. This </w:t>
      </w:r>
      <w:proofErr w:type="spellStart"/>
      <w:r w:rsidR="00092D97" w:rsidRPr="006374BC">
        <w:rPr>
          <w:rFonts w:ascii="Bookman Old Style" w:hAnsi="Bookman Old Style"/>
          <w:sz w:val="24"/>
          <w:szCs w:val="24"/>
        </w:rPr>
        <w:t>defence</w:t>
      </w:r>
      <w:proofErr w:type="spellEnd"/>
      <w:r w:rsidR="00092D97" w:rsidRPr="006374BC">
        <w:rPr>
          <w:rFonts w:ascii="Bookman Old Style" w:hAnsi="Bookman Old Style"/>
          <w:sz w:val="24"/>
          <w:szCs w:val="24"/>
        </w:rPr>
        <w:t xml:space="preserve"> failed. At first </w:t>
      </w:r>
      <w:proofErr w:type="gramStart"/>
      <w:r w:rsidR="00092D97" w:rsidRPr="006374BC">
        <w:rPr>
          <w:rFonts w:ascii="Bookman Old Style" w:hAnsi="Bookman Old Style"/>
          <w:sz w:val="24"/>
          <w:szCs w:val="24"/>
        </w:rPr>
        <w:t>instance</w:t>
      </w:r>
      <w:proofErr w:type="gramEnd"/>
      <w:r w:rsidR="00092D97" w:rsidRPr="006374BC">
        <w:rPr>
          <w:rFonts w:ascii="Bookman Old Style" w:hAnsi="Bookman Old Style"/>
          <w:sz w:val="24"/>
          <w:szCs w:val="24"/>
        </w:rPr>
        <w:t xml:space="preserve"> Oliver J. concluded: </w:t>
      </w:r>
    </w:p>
    <w:p w:rsidR="0043510F" w:rsidRPr="006374BC" w:rsidRDefault="009A5B02" w:rsidP="0043510F">
      <w:pPr>
        <w:spacing w:line="240" w:lineRule="auto"/>
        <w:jc w:val="both"/>
        <w:rPr>
          <w:rFonts w:ascii="Bookman Old Style" w:hAnsi="Bookman Old Style"/>
          <w:i/>
          <w:sz w:val="24"/>
          <w:szCs w:val="24"/>
        </w:rPr>
      </w:pPr>
      <w:r w:rsidRPr="006374BC">
        <w:rPr>
          <w:rFonts w:ascii="Bookman Old Style" w:hAnsi="Bookman Old Style"/>
          <w:i/>
          <w:sz w:val="24"/>
          <w:szCs w:val="24"/>
        </w:rPr>
        <w:lastRenderedPageBreak/>
        <w:t xml:space="preserve">“Unless I am compelled by authority to do so and I do not conceive that I am ___ I decline to apply </w:t>
      </w:r>
      <w:r w:rsidR="004F0248">
        <w:rPr>
          <w:rFonts w:ascii="Bookman Old Style" w:hAnsi="Bookman Old Style"/>
          <w:i/>
          <w:sz w:val="24"/>
          <w:szCs w:val="24"/>
        </w:rPr>
        <w:t xml:space="preserve">as </w:t>
      </w:r>
      <w:r w:rsidRPr="006374BC">
        <w:rPr>
          <w:rFonts w:ascii="Bookman Old Style" w:hAnsi="Bookman Old Style"/>
          <w:i/>
          <w:sz w:val="24"/>
          <w:szCs w:val="24"/>
        </w:rPr>
        <w:t xml:space="preserve">a policy of law a medieval axiom which was never wholly accurate and which appeals to me now to be as ill-adapted to the society in which we live as it is repugnant to common sense.” </w:t>
      </w:r>
      <w:r w:rsidR="00092D97" w:rsidRPr="006374BC">
        <w:rPr>
          <w:rFonts w:ascii="Bookman Old Style" w:hAnsi="Bookman Old Style"/>
          <w:i/>
          <w:sz w:val="24"/>
          <w:szCs w:val="24"/>
        </w:rPr>
        <w:t xml:space="preserve"> </w:t>
      </w:r>
    </w:p>
    <w:p w:rsidR="0043510F" w:rsidRPr="006374BC" w:rsidRDefault="0043510F" w:rsidP="007B17E4">
      <w:pPr>
        <w:spacing w:line="360" w:lineRule="auto"/>
        <w:jc w:val="both"/>
        <w:rPr>
          <w:rFonts w:ascii="Bookman Old Style" w:hAnsi="Bookman Old Style"/>
          <w:sz w:val="24"/>
          <w:szCs w:val="24"/>
        </w:rPr>
      </w:pPr>
      <w:r w:rsidRPr="006374BC">
        <w:rPr>
          <w:rFonts w:ascii="Bookman Old Style" w:hAnsi="Bookman Old Style"/>
          <w:sz w:val="24"/>
          <w:szCs w:val="24"/>
        </w:rPr>
        <w:t xml:space="preserve">On appeal, the same sentiments </w:t>
      </w:r>
      <w:proofErr w:type="gramStart"/>
      <w:r w:rsidRPr="006374BC">
        <w:rPr>
          <w:rFonts w:ascii="Bookman Old Style" w:hAnsi="Bookman Old Style"/>
          <w:sz w:val="24"/>
          <w:szCs w:val="24"/>
        </w:rPr>
        <w:t>were expressed</w:t>
      </w:r>
      <w:proofErr w:type="gramEnd"/>
      <w:r w:rsidRPr="006374BC">
        <w:rPr>
          <w:rFonts w:ascii="Bookman Old Style" w:hAnsi="Bookman Old Style"/>
          <w:sz w:val="24"/>
          <w:szCs w:val="24"/>
        </w:rPr>
        <w:t xml:space="preserve"> in the Court of Appeal where Oliver J’s judgment was affirmed. Lord Denning, M.R. expressed himself in these words:</w:t>
      </w:r>
    </w:p>
    <w:p w:rsidR="0098121A" w:rsidRPr="004F0248" w:rsidRDefault="0043510F" w:rsidP="004F0248">
      <w:pPr>
        <w:spacing w:line="240" w:lineRule="auto"/>
        <w:jc w:val="both"/>
        <w:rPr>
          <w:rFonts w:ascii="Bookman Old Style" w:hAnsi="Bookman Old Style"/>
          <w:i/>
          <w:sz w:val="24"/>
          <w:szCs w:val="24"/>
        </w:rPr>
      </w:pPr>
      <w:r w:rsidRPr="004F0248">
        <w:rPr>
          <w:rFonts w:ascii="Bookman Old Style" w:hAnsi="Bookman Old Style"/>
          <w:i/>
          <w:sz w:val="24"/>
          <w:szCs w:val="24"/>
        </w:rPr>
        <w:t xml:space="preserve">“Nowadays, both in law and in fact, husband and wife are two persons not one…. The severance in all respects is so complete that I would say that the doctrine of unity and its ramifications should be discarded altogether, except as it is retained by judicial decision or by an Act of Parliament.” </w:t>
      </w:r>
    </w:p>
    <w:p w:rsidR="0098121A" w:rsidRPr="006374BC" w:rsidRDefault="0098121A" w:rsidP="007B17E4">
      <w:pPr>
        <w:spacing w:line="360" w:lineRule="auto"/>
        <w:jc w:val="both"/>
        <w:rPr>
          <w:rFonts w:ascii="Bookman Old Style" w:hAnsi="Bookman Old Style"/>
          <w:sz w:val="24"/>
          <w:szCs w:val="24"/>
        </w:rPr>
      </w:pPr>
    </w:p>
    <w:p w:rsidR="0098121A" w:rsidRPr="006374BC" w:rsidRDefault="0098121A" w:rsidP="007B17E4">
      <w:pPr>
        <w:spacing w:line="360" w:lineRule="auto"/>
        <w:jc w:val="both"/>
        <w:rPr>
          <w:rFonts w:ascii="Bookman Old Style" w:hAnsi="Bookman Old Style"/>
          <w:sz w:val="24"/>
          <w:szCs w:val="24"/>
        </w:rPr>
      </w:pPr>
      <w:r w:rsidRPr="006374BC">
        <w:rPr>
          <w:rFonts w:ascii="Bookman Old Style" w:hAnsi="Bookman Old Style"/>
          <w:sz w:val="24"/>
          <w:szCs w:val="24"/>
        </w:rPr>
        <w:t>It is important to recall that section 17 o</w:t>
      </w:r>
      <w:r w:rsidR="004F0248">
        <w:rPr>
          <w:rFonts w:ascii="Bookman Old Style" w:hAnsi="Bookman Old Style"/>
          <w:sz w:val="24"/>
          <w:szCs w:val="24"/>
        </w:rPr>
        <w:t xml:space="preserve">f the Married </w:t>
      </w:r>
      <w:proofErr w:type="gramStart"/>
      <w:r w:rsidR="004F0248">
        <w:rPr>
          <w:rFonts w:ascii="Bookman Old Style" w:hAnsi="Bookman Old Style"/>
          <w:sz w:val="24"/>
          <w:szCs w:val="24"/>
        </w:rPr>
        <w:t>Women’s</w:t>
      </w:r>
      <w:proofErr w:type="gramEnd"/>
      <w:r w:rsidR="004F0248">
        <w:rPr>
          <w:rFonts w:ascii="Bookman Old Style" w:hAnsi="Bookman Old Style"/>
          <w:sz w:val="24"/>
          <w:szCs w:val="24"/>
        </w:rPr>
        <w:t xml:space="preserve"> Property A</w:t>
      </w:r>
      <w:r w:rsidRPr="006374BC">
        <w:rPr>
          <w:rFonts w:ascii="Bookman Old Style" w:hAnsi="Bookman Old Style"/>
          <w:sz w:val="24"/>
          <w:szCs w:val="24"/>
        </w:rPr>
        <w:t>ct 1882</w:t>
      </w:r>
      <w:r w:rsidR="004F0248">
        <w:rPr>
          <w:rFonts w:ascii="Bookman Old Style" w:hAnsi="Bookman Old Style"/>
          <w:sz w:val="24"/>
          <w:szCs w:val="24"/>
        </w:rPr>
        <w:t>,</w:t>
      </w:r>
      <w:r w:rsidRPr="006374BC">
        <w:rPr>
          <w:rFonts w:ascii="Bookman Old Style" w:hAnsi="Bookman Old Style"/>
          <w:sz w:val="24"/>
          <w:szCs w:val="24"/>
        </w:rPr>
        <w:t xml:space="preserve"> stipulates the procedure for vindicating property rights in a marriage when it enacts that: </w:t>
      </w:r>
    </w:p>
    <w:p w:rsidR="0098121A" w:rsidRPr="006374BC" w:rsidRDefault="0098121A" w:rsidP="0098121A">
      <w:pPr>
        <w:spacing w:line="240" w:lineRule="auto"/>
        <w:jc w:val="both"/>
        <w:rPr>
          <w:rFonts w:ascii="Bookman Old Style" w:hAnsi="Bookman Old Style"/>
          <w:i/>
          <w:sz w:val="24"/>
          <w:szCs w:val="24"/>
        </w:rPr>
      </w:pPr>
      <w:r w:rsidRPr="006374BC">
        <w:rPr>
          <w:rFonts w:ascii="Bookman Old Style" w:hAnsi="Bookman Old Style"/>
          <w:i/>
          <w:sz w:val="24"/>
          <w:szCs w:val="24"/>
        </w:rPr>
        <w:t>“In any question between husband and wife as to the title to or possession of property either of them may apply for</w:t>
      </w:r>
      <w:r w:rsidR="00EA1765">
        <w:rPr>
          <w:rFonts w:ascii="Bookman Old Style" w:hAnsi="Bookman Old Style"/>
          <w:i/>
          <w:sz w:val="24"/>
          <w:szCs w:val="24"/>
        </w:rPr>
        <w:t xml:space="preserve"> an order to the High Court or C</w:t>
      </w:r>
      <w:r w:rsidRPr="006374BC">
        <w:rPr>
          <w:rFonts w:ascii="Bookman Old Style" w:hAnsi="Bookman Old Style"/>
          <w:i/>
          <w:sz w:val="24"/>
          <w:szCs w:val="24"/>
        </w:rPr>
        <w:t xml:space="preserve">ounty Court and the judge may make such order with respect to property in dispute as he thinks fit.” </w:t>
      </w:r>
    </w:p>
    <w:p w:rsidR="0098121A" w:rsidRPr="006374BC" w:rsidRDefault="0098121A" w:rsidP="007B17E4">
      <w:pPr>
        <w:spacing w:line="360" w:lineRule="auto"/>
        <w:jc w:val="both"/>
        <w:rPr>
          <w:rFonts w:ascii="Bookman Old Style" w:hAnsi="Bookman Old Style"/>
          <w:sz w:val="24"/>
          <w:szCs w:val="24"/>
        </w:rPr>
      </w:pPr>
    </w:p>
    <w:p w:rsidR="00D3317B" w:rsidRPr="006374BC" w:rsidRDefault="0098121A" w:rsidP="007B17E4">
      <w:pPr>
        <w:spacing w:line="360" w:lineRule="auto"/>
        <w:jc w:val="both"/>
        <w:rPr>
          <w:rFonts w:ascii="Bookman Old Style" w:hAnsi="Bookman Old Style"/>
          <w:sz w:val="24"/>
          <w:szCs w:val="24"/>
        </w:rPr>
      </w:pPr>
      <w:r w:rsidRPr="006374BC">
        <w:rPr>
          <w:rFonts w:ascii="Bookman Old Style" w:hAnsi="Bookman Old Style"/>
          <w:sz w:val="24"/>
          <w:szCs w:val="24"/>
        </w:rPr>
        <w:t xml:space="preserve">For some </w:t>
      </w:r>
      <w:proofErr w:type="gramStart"/>
      <w:r w:rsidRPr="006374BC">
        <w:rPr>
          <w:rFonts w:ascii="Bookman Old Style" w:hAnsi="Bookman Old Style"/>
          <w:sz w:val="24"/>
          <w:szCs w:val="24"/>
        </w:rPr>
        <w:t>years</w:t>
      </w:r>
      <w:proofErr w:type="gramEnd"/>
      <w:r w:rsidRPr="006374BC">
        <w:rPr>
          <w:rFonts w:ascii="Bookman Old Style" w:hAnsi="Bookman Old Style"/>
          <w:sz w:val="24"/>
          <w:szCs w:val="24"/>
        </w:rPr>
        <w:t xml:space="preserve"> there was considerable judicial controversy over the widt</w:t>
      </w:r>
      <w:r w:rsidR="004F0248">
        <w:rPr>
          <w:rFonts w:ascii="Bookman Old Style" w:hAnsi="Bookman Old Style"/>
          <w:sz w:val="24"/>
          <w:szCs w:val="24"/>
        </w:rPr>
        <w:t>h of the powers which the wo</w:t>
      </w:r>
      <w:r w:rsidRPr="006374BC">
        <w:rPr>
          <w:rFonts w:ascii="Bookman Old Style" w:hAnsi="Bookman Old Style"/>
          <w:sz w:val="24"/>
          <w:szCs w:val="24"/>
        </w:rPr>
        <w:t>rding of section 17 of the Married Women’s Property Act 1882 gave to the judges</w:t>
      </w:r>
      <w:r w:rsidR="00AD5414" w:rsidRPr="006374BC">
        <w:rPr>
          <w:rFonts w:ascii="Bookman Old Style" w:hAnsi="Bookman Old Style"/>
          <w:sz w:val="24"/>
          <w:szCs w:val="24"/>
        </w:rPr>
        <w:t xml:space="preserve">. The controversy </w:t>
      </w:r>
      <w:proofErr w:type="gramStart"/>
      <w:r w:rsidR="00AD5414" w:rsidRPr="006374BC">
        <w:rPr>
          <w:rFonts w:ascii="Bookman Old Style" w:hAnsi="Bookman Old Style"/>
          <w:sz w:val="24"/>
          <w:szCs w:val="24"/>
        </w:rPr>
        <w:t>was however finally settled</w:t>
      </w:r>
      <w:proofErr w:type="gramEnd"/>
      <w:r w:rsidR="00AD5414" w:rsidRPr="006374BC">
        <w:rPr>
          <w:rFonts w:ascii="Bookman Old Style" w:hAnsi="Bookman Old Style"/>
          <w:sz w:val="24"/>
          <w:szCs w:val="24"/>
        </w:rPr>
        <w:t xml:space="preserve"> by the House of Lords in the case of </w:t>
      </w:r>
      <w:proofErr w:type="spellStart"/>
      <w:r w:rsidR="004F0248">
        <w:rPr>
          <w:rFonts w:ascii="Bookman Old Style" w:hAnsi="Bookman Old Style"/>
          <w:i/>
          <w:sz w:val="24"/>
          <w:szCs w:val="24"/>
        </w:rPr>
        <w:t>Pettitt</w:t>
      </w:r>
      <w:proofErr w:type="spellEnd"/>
      <w:r w:rsidR="004F0248">
        <w:rPr>
          <w:rFonts w:ascii="Bookman Old Style" w:hAnsi="Bookman Old Style"/>
          <w:i/>
          <w:sz w:val="24"/>
          <w:szCs w:val="24"/>
        </w:rPr>
        <w:t xml:space="preserve"> v </w:t>
      </w:r>
      <w:proofErr w:type="spellStart"/>
      <w:r w:rsidR="004F0248">
        <w:rPr>
          <w:rFonts w:ascii="Bookman Old Style" w:hAnsi="Bookman Old Style"/>
          <w:i/>
          <w:sz w:val="24"/>
          <w:szCs w:val="24"/>
        </w:rPr>
        <w:t>Pettitt</w:t>
      </w:r>
      <w:proofErr w:type="spellEnd"/>
      <w:r w:rsidR="004F0248">
        <w:rPr>
          <w:rFonts w:ascii="Bookman Old Style" w:hAnsi="Bookman Old Style"/>
          <w:i/>
          <w:sz w:val="24"/>
          <w:szCs w:val="24"/>
        </w:rPr>
        <w:t xml:space="preserve"> [1970]</w:t>
      </w:r>
      <w:r w:rsidR="00AD5414" w:rsidRPr="006374BC">
        <w:rPr>
          <w:rFonts w:ascii="Bookman Old Style" w:hAnsi="Bookman Old Style"/>
          <w:i/>
          <w:sz w:val="24"/>
          <w:szCs w:val="24"/>
        </w:rPr>
        <w:t xml:space="preserve"> A.C. 777.</w:t>
      </w:r>
      <w:r w:rsidR="00AD5414" w:rsidRPr="006374BC">
        <w:rPr>
          <w:rFonts w:ascii="Bookman Old Style" w:hAnsi="Bookman Old Style"/>
          <w:sz w:val="24"/>
          <w:szCs w:val="24"/>
        </w:rPr>
        <w:t xml:space="preserve"> In the </w:t>
      </w:r>
      <w:proofErr w:type="spellStart"/>
      <w:r w:rsidR="00AD5414" w:rsidRPr="006374BC">
        <w:rPr>
          <w:rFonts w:ascii="Bookman Old Style" w:hAnsi="Bookman Old Style"/>
          <w:i/>
          <w:sz w:val="24"/>
          <w:szCs w:val="24"/>
        </w:rPr>
        <w:t>Pettitt</w:t>
      </w:r>
      <w:proofErr w:type="spellEnd"/>
      <w:r w:rsidR="00AD5414" w:rsidRPr="006374BC">
        <w:rPr>
          <w:rFonts w:ascii="Bookman Old Style" w:hAnsi="Bookman Old Style"/>
          <w:i/>
          <w:sz w:val="24"/>
          <w:szCs w:val="24"/>
        </w:rPr>
        <w:t xml:space="preserve"> </w:t>
      </w:r>
      <w:proofErr w:type="gramStart"/>
      <w:r w:rsidR="00AD5414" w:rsidRPr="006374BC">
        <w:rPr>
          <w:rFonts w:ascii="Bookman Old Style" w:hAnsi="Bookman Old Style"/>
          <w:i/>
          <w:sz w:val="24"/>
          <w:szCs w:val="24"/>
        </w:rPr>
        <w:t>ca</w:t>
      </w:r>
      <w:r w:rsidR="00B078D9">
        <w:rPr>
          <w:rFonts w:ascii="Bookman Old Style" w:hAnsi="Bookman Old Style"/>
          <w:i/>
          <w:sz w:val="24"/>
          <w:szCs w:val="24"/>
        </w:rPr>
        <w:t>se</w:t>
      </w:r>
      <w:proofErr w:type="gramEnd"/>
      <w:r w:rsidR="00B078D9">
        <w:rPr>
          <w:rFonts w:ascii="Bookman Old Style" w:hAnsi="Bookman Old Style"/>
          <w:i/>
          <w:sz w:val="24"/>
          <w:szCs w:val="24"/>
        </w:rPr>
        <w:t xml:space="preserve"> (supra)</w:t>
      </w:r>
      <w:r w:rsidR="00AD5414" w:rsidRPr="006374BC">
        <w:rPr>
          <w:rFonts w:ascii="Bookman Old Style" w:hAnsi="Bookman Old Style"/>
          <w:sz w:val="24"/>
          <w:szCs w:val="24"/>
        </w:rPr>
        <w:t xml:space="preserve"> the House of Lords held that the Court has no jurisdiction under sec</w:t>
      </w:r>
      <w:r w:rsidR="00EA1765">
        <w:rPr>
          <w:rFonts w:ascii="Bookman Old Style" w:hAnsi="Bookman Old Style"/>
          <w:sz w:val="24"/>
          <w:szCs w:val="24"/>
        </w:rPr>
        <w:t>tion 17 of the Married Women’s P</w:t>
      </w:r>
      <w:r w:rsidR="00AD5414" w:rsidRPr="006374BC">
        <w:rPr>
          <w:rFonts w:ascii="Bookman Old Style" w:hAnsi="Bookman Old Style"/>
          <w:sz w:val="24"/>
          <w:szCs w:val="24"/>
        </w:rPr>
        <w:t xml:space="preserve">roperty </w:t>
      </w:r>
      <w:r w:rsidR="004F0248">
        <w:rPr>
          <w:rFonts w:ascii="Bookman Old Style" w:hAnsi="Bookman Old Style"/>
          <w:sz w:val="24"/>
          <w:szCs w:val="24"/>
        </w:rPr>
        <w:t xml:space="preserve">Act to vary existing </w:t>
      </w:r>
      <w:r w:rsidR="00AD5414" w:rsidRPr="006374BC">
        <w:rPr>
          <w:rFonts w:ascii="Bookman Old Style" w:hAnsi="Bookman Old Style"/>
          <w:sz w:val="24"/>
          <w:szCs w:val="24"/>
        </w:rPr>
        <w:t>titles and no wider power to transfer or create interest in property than it would have in any other type of proceedings</w:t>
      </w:r>
      <w:r w:rsidR="00697EA0" w:rsidRPr="006374BC">
        <w:rPr>
          <w:rFonts w:ascii="Bookman Old Style" w:hAnsi="Bookman Old Style"/>
          <w:sz w:val="24"/>
          <w:szCs w:val="24"/>
        </w:rPr>
        <w:t>.</w:t>
      </w:r>
      <w:r w:rsidR="004F0248">
        <w:rPr>
          <w:rFonts w:ascii="Bookman Old Style" w:hAnsi="Bookman Old Style"/>
          <w:sz w:val="24"/>
          <w:szCs w:val="24"/>
        </w:rPr>
        <w:t xml:space="preserve"> </w:t>
      </w:r>
      <w:proofErr w:type="gramStart"/>
      <w:r w:rsidR="00697EA0" w:rsidRPr="006374BC">
        <w:rPr>
          <w:rFonts w:ascii="Bookman Old Style" w:hAnsi="Bookman Old Style"/>
          <w:sz w:val="24"/>
          <w:szCs w:val="24"/>
        </w:rPr>
        <w:t>But</w:t>
      </w:r>
      <w:proofErr w:type="gramEnd"/>
      <w:r w:rsidR="00697EA0" w:rsidRPr="006374BC">
        <w:rPr>
          <w:rFonts w:ascii="Bookman Old Style" w:hAnsi="Bookman Old Style"/>
          <w:sz w:val="24"/>
          <w:szCs w:val="24"/>
        </w:rPr>
        <w:t xml:space="preserve"> by using its powers to make different types of orders</w:t>
      </w:r>
      <w:r w:rsidR="004F0248">
        <w:rPr>
          <w:rFonts w:ascii="Bookman Old Style" w:hAnsi="Bookman Old Style"/>
          <w:sz w:val="24"/>
          <w:szCs w:val="24"/>
        </w:rPr>
        <w:t>,</w:t>
      </w:r>
      <w:r w:rsidR="00697EA0" w:rsidRPr="006374BC">
        <w:rPr>
          <w:rFonts w:ascii="Bookman Old Style" w:hAnsi="Bookman Old Style"/>
          <w:sz w:val="24"/>
          <w:szCs w:val="24"/>
        </w:rPr>
        <w:t xml:space="preserve"> the Court may effectively control the way in which property is used without dep</w:t>
      </w:r>
      <w:r w:rsidR="004F0248">
        <w:rPr>
          <w:rFonts w:ascii="Bookman Old Style" w:hAnsi="Bookman Old Style"/>
          <w:sz w:val="24"/>
          <w:szCs w:val="24"/>
        </w:rPr>
        <w:t>a</w:t>
      </w:r>
      <w:r w:rsidR="00697EA0" w:rsidRPr="006374BC">
        <w:rPr>
          <w:rFonts w:ascii="Bookman Old Style" w:hAnsi="Bookman Old Style"/>
          <w:sz w:val="24"/>
          <w:szCs w:val="24"/>
        </w:rPr>
        <w:t>rting from the principle that it cannot alter the title</w:t>
      </w:r>
      <w:r w:rsidR="004F0248">
        <w:rPr>
          <w:rFonts w:ascii="Bookman Old Style" w:hAnsi="Bookman Old Style"/>
          <w:sz w:val="24"/>
          <w:szCs w:val="24"/>
        </w:rPr>
        <w:t>.</w:t>
      </w:r>
      <w:r w:rsidR="00697EA0" w:rsidRPr="006374BC">
        <w:rPr>
          <w:rFonts w:ascii="Bookman Old Style" w:hAnsi="Bookman Old Style"/>
          <w:sz w:val="24"/>
          <w:szCs w:val="24"/>
        </w:rPr>
        <w:t xml:space="preserve"> (See N. Lowe and G Douglas, </w:t>
      </w:r>
      <w:proofErr w:type="spellStart"/>
      <w:r w:rsidR="00697EA0" w:rsidRPr="006374BC">
        <w:rPr>
          <w:rFonts w:ascii="Bookman Old Style" w:hAnsi="Bookman Old Style"/>
          <w:sz w:val="24"/>
          <w:szCs w:val="24"/>
          <w:u w:val="single"/>
        </w:rPr>
        <w:t>Bromely’s</w:t>
      </w:r>
      <w:proofErr w:type="spellEnd"/>
      <w:r w:rsidR="00697EA0" w:rsidRPr="006374BC">
        <w:rPr>
          <w:rFonts w:ascii="Bookman Old Style" w:hAnsi="Bookman Old Style"/>
          <w:sz w:val="24"/>
          <w:szCs w:val="24"/>
          <w:u w:val="single"/>
        </w:rPr>
        <w:t xml:space="preserve"> Family Law</w:t>
      </w:r>
      <w:r w:rsidR="00697EA0" w:rsidRPr="006374BC">
        <w:rPr>
          <w:rFonts w:ascii="Bookman Old Style" w:hAnsi="Bookman Old Style"/>
          <w:sz w:val="24"/>
          <w:szCs w:val="24"/>
        </w:rPr>
        <w:t>, (supra) at page 145).</w:t>
      </w:r>
      <w:r w:rsidRPr="006374BC">
        <w:rPr>
          <w:rFonts w:ascii="Bookman Old Style" w:hAnsi="Bookman Old Style"/>
          <w:sz w:val="24"/>
          <w:szCs w:val="24"/>
        </w:rPr>
        <w:t xml:space="preserve"> </w:t>
      </w:r>
      <w:r w:rsidR="00BE62D6" w:rsidRPr="006374BC">
        <w:rPr>
          <w:rFonts w:ascii="Bookman Old Style" w:hAnsi="Bookman Old Style"/>
          <w:sz w:val="24"/>
          <w:szCs w:val="24"/>
        </w:rPr>
        <w:t xml:space="preserve"> </w:t>
      </w:r>
    </w:p>
    <w:p w:rsidR="004F0248" w:rsidRDefault="004F0248" w:rsidP="007B17E4">
      <w:pPr>
        <w:spacing w:line="360" w:lineRule="auto"/>
        <w:jc w:val="both"/>
        <w:rPr>
          <w:rFonts w:ascii="Bookman Old Style" w:hAnsi="Bookman Old Style"/>
          <w:sz w:val="24"/>
          <w:szCs w:val="24"/>
        </w:rPr>
      </w:pPr>
      <w:r>
        <w:rPr>
          <w:rFonts w:ascii="Bookman Old Style" w:hAnsi="Bookman Old Style"/>
          <w:sz w:val="24"/>
          <w:szCs w:val="24"/>
        </w:rPr>
        <w:lastRenderedPageBreak/>
        <w:t>However, i</w:t>
      </w:r>
      <w:r w:rsidR="00D3317B" w:rsidRPr="006374BC">
        <w:rPr>
          <w:rFonts w:ascii="Bookman Old Style" w:hAnsi="Bookman Old Style"/>
          <w:sz w:val="24"/>
          <w:szCs w:val="24"/>
        </w:rPr>
        <w:t>f the document is silent as to the beneficial ownership</w:t>
      </w:r>
      <w:r>
        <w:rPr>
          <w:rFonts w:ascii="Bookman Old Style" w:hAnsi="Bookman Old Style"/>
          <w:sz w:val="24"/>
          <w:szCs w:val="24"/>
        </w:rPr>
        <w:t>,</w:t>
      </w:r>
      <w:r w:rsidR="00D3317B" w:rsidRPr="006374BC">
        <w:rPr>
          <w:rFonts w:ascii="Bookman Old Style" w:hAnsi="Bookman Old Style"/>
          <w:sz w:val="24"/>
          <w:szCs w:val="24"/>
        </w:rPr>
        <w:t xml:space="preserve"> then it is open to the non-legal owner and even joint legal owners to claim entitlement to a share of the property under a trust. To </w:t>
      </w:r>
      <w:r w:rsidR="00F80191" w:rsidRPr="006374BC">
        <w:rPr>
          <w:rFonts w:ascii="Bookman Old Style" w:hAnsi="Bookman Old Style"/>
          <w:sz w:val="24"/>
          <w:szCs w:val="24"/>
        </w:rPr>
        <w:t>substantiate such a claim</w:t>
      </w:r>
      <w:r>
        <w:rPr>
          <w:rFonts w:ascii="Bookman Old Style" w:hAnsi="Bookman Old Style"/>
          <w:sz w:val="24"/>
          <w:szCs w:val="24"/>
        </w:rPr>
        <w:t>,</w:t>
      </w:r>
      <w:r w:rsidR="00F80191" w:rsidRPr="006374BC">
        <w:rPr>
          <w:rFonts w:ascii="Bookman Old Style" w:hAnsi="Bookman Old Style"/>
          <w:sz w:val="24"/>
          <w:szCs w:val="24"/>
        </w:rPr>
        <w:t xml:space="preserve"> the claimant must establish that the legal owner holds the property in trust </w:t>
      </w:r>
      <w:r w:rsidR="00F80191" w:rsidRPr="004F0248">
        <w:rPr>
          <w:rFonts w:ascii="Bookman Old Style" w:hAnsi="Bookman Old Style"/>
          <w:i/>
          <w:sz w:val="24"/>
          <w:szCs w:val="24"/>
        </w:rPr>
        <w:t>inter alia</w:t>
      </w:r>
      <w:r w:rsidR="00F80191" w:rsidRPr="006374BC">
        <w:rPr>
          <w:rFonts w:ascii="Bookman Old Style" w:hAnsi="Bookman Old Style"/>
          <w:sz w:val="24"/>
          <w:szCs w:val="24"/>
        </w:rPr>
        <w:t xml:space="preserve"> for the claimant. The establishment of such </w:t>
      </w:r>
      <w:r>
        <w:rPr>
          <w:rFonts w:ascii="Bookman Old Style" w:hAnsi="Bookman Old Style"/>
          <w:sz w:val="24"/>
          <w:szCs w:val="24"/>
        </w:rPr>
        <w:t xml:space="preserve">trust is dependent upon the </w:t>
      </w:r>
      <w:proofErr w:type="gramStart"/>
      <w:r>
        <w:rPr>
          <w:rFonts w:ascii="Bookman Old Style" w:hAnsi="Bookman Old Style"/>
          <w:sz w:val="24"/>
          <w:szCs w:val="24"/>
        </w:rPr>
        <w:t>par</w:t>
      </w:r>
      <w:r w:rsidR="00F80191" w:rsidRPr="006374BC">
        <w:rPr>
          <w:rFonts w:ascii="Bookman Old Style" w:hAnsi="Bookman Old Style"/>
          <w:sz w:val="24"/>
          <w:szCs w:val="24"/>
        </w:rPr>
        <w:t>ties</w:t>
      </w:r>
      <w:proofErr w:type="gramEnd"/>
      <w:r w:rsidR="00F80191" w:rsidRPr="006374BC">
        <w:rPr>
          <w:rFonts w:ascii="Bookman Old Style" w:hAnsi="Bookman Old Style"/>
          <w:sz w:val="24"/>
          <w:szCs w:val="24"/>
        </w:rPr>
        <w:t xml:space="preserve"> common intention. In </w:t>
      </w:r>
      <w:r w:rsidR="00F80191" w:rsidRPr="006374BC">
        <w:rPr>
          <w:rFonts w:ascii="Bookman Old Style" w:hAnsi="Bookman Old Style"/>
          <w:i/>
          <w:sz w:val="24"/>
          <w:szCs w:val="24"/>
        </w:rPr>
        <w:t>Gissing v Gissing 1971 A.C. 886,</w:t>
      </w:r>
      <w:r w:rsidR="00F80191" w:rsidRPr="006374BC">
        <w:rPr>
          <w:rFonts w:ascii="Bookman Old Style" w:hAnsi="Bookman Old Style"/>
          <w:sz w:val="24"/>
          <w:szCs w:val="24"/>
        </w:rPr>
        <w:t xml:space="preserve"> Lord </w:t>
      </w:r>
      <w:proofErr w:type="spellStart"/>
      <w:r w:rsidR="00F80191" w:rsidRPr="006374BC">
        <w:rPr>
          <w:rFonts w:ascii="Bookman Old Style" w:hAnsi="Bookman Old Style"/>
          <w:sz w:val="24"/>
          <w:szCs w:val="24"/>
        </w:rPr>
        <w:t>Diplock</w:t>
      </w:r>
      <w:proofErr w:type="spellEnd"/>
      <w:r w:rsidR="00F80191" w:rsidRPr="006374BC">
        <w:rPr>
          <w:rFonts w:ascii="Bookman Old Style" w:hAnsi="Bookman Old Style"/>
          <w:sz w:val="24"/>
          <w:szCs w:val="24"/>
        </w:rPr>
        <w:t xml:space="preserve"> pointed out that a party’s intention in this context must mean that which his words and conduct led the other to believe that he holds. </w:t>
      </w:r>
      <w:r w:rsidR="006374BC">
        <w:rPr>
          <w:rFonts w:ascii="Bookman Old Style" w:hAnsi="Bookman Old Style"/>
          <w:sz w:val="24"/>
          <w:szCs w:val="24"/>
        </w:rPr>
        <w:t xml:space="preserve">Thus </w:t>
      </w:r>
      <w:proofErr w:type="spellStart"/>
      <w:r w:rsidR="006374BC" w:rsidRPr="006374BC">
        <w:rPr>
          <w:rFonts w:ascii="Bookman Old Style" w:hAnsi="Bookman Old Style"/>
          <w:i/>
          <w:sz w:val="24"/>
          <w:szCs w:val="24"/>
        </w:rPr>
        <w:t>Pettitt</w:t>
      </w:r>
      <w:proofErr w:type="spellEnd"/>
      <w:r w:rsidR="006374BC" w:rsidRPr="006374BC">
        <w:rPr>
          <w:rFonts w:ascii="Bookman Old Style" w:hAnsi="Bookman Old Style"/>
          <w:i/>
          <w:sz w:val="24"/>
          <w:szCs w:val="24"/>
        </w:rPr>
        <w:t xml:space="preserve"> v </w:t>
      </w:r>
      <w:proofErr w:type="spellStart"/>
      <w:r w:rsidR="006374BC" w:rsidRPr="006374BC">
        <w:rPr>
          <w:rFonts w:ascii="Bookman Old Style" w:hAnsi="Bookman Old Style"/>
          <w:i/>
          <w:sz w:val="24"/>
          <w:szCs w:val="24"/>
        </w:rPr>
        <w:t>Pettitt</w:t>
      </w:r>
      <w:proofErr w:type="spellEnd"/>
      <w:r w:rsidR="006374BC">
        <w:rPr>
          <w:rFonts w:ascii="Bookman Old Style" w:hAnsi="Bookman Old Style"/>
          <w:sz w:val="24"/>
          <w:szCs w:val="24"/>
        </w:rPr>
        <w:t xml:space="preserve"> (supra), and </w:t>
      </w:r>
      <w:r w:rsidR="006374BC" w:rsidRPr="006374BC">
        <w:rPr>
          <w:rFonts w:ascii="Bookman Old Style" w:hAnsi="Bookman Old Style"/>
          <w:i/>
          <w:sz w:val="24"/>
          <w:szCs w:val="24"/>
        </w:rPr>
        <w:t>Gissing v Gissing</w:t>
      </w:r>
      <w:r w:rsidR="006374BC">
        <w:rPr>
          <w:rFonts w:ascii="Bookman Old Style" w:hAnsi="Bookman Old Style"/>
          <w:sz w:val="24"/>
          <w:szCs w:val="24"/>
        </w:rPr>
        <w:t xml:space="preserve"> (supra), established that English law knows of no doctrine of community of property. </w:t>
      </w:r>
      <w:proofErr w:type="gramStart"/>
      <w:r w:rsidR="006374BC">
        <w:rPr>
          <w:rFonts w:ascii="Bookman Old Style" w:hAnsi="Bookman Old Style"/>
          <w:sz w:val="24"/>
          <w:szCs w:val="24"/>
        </w:rPr>
        <w:t>And</w:t>
      </w:r>
      <w:proofErr w:type="gramEnd"/>
      <w:r w:rsidR="006374BC">
        <w:rPr>
          <w:rFonts w:ascii="Bookman Old Style" w:hAnsi="Bookman Old Style"/>
          <w:sz w:val="24"/>
          <w:szCs w:val="24"/>
        </w:rPr>
        <w:t xml:space="preserve"> no special rules apply to the ownership of family assets</w:t>
      </w:r>
      <w:r>
        <w:rPr>
          <w:rFonts w:ascii="Bookman Old Style" w:hAnsi="Bookman Old Style"/>
          <w:sz w:val="24"/>
          <w:szCs w:val="24"/>
        </w:rPr>
        <w:t>.</w:t>
      </w:r>
      <w:r w:rsidR="006374BC">
        <w:rPr>
          <w:rFonts w:ascii="Bookman Old Style" w:hAnsi="Bookman Old Style"/>
          <w:sz w:val="24"/>
          <w:szCs w:val="24"/>
        </w:rPr>
        <w:t xml:space="preserve"> </w:t>
      </w:r>
      <w:proofErr w:type="gramStart"/>
      <w:r>
        <w:rPr>
          <w:rFonts w:ascii="Bookman Old Style" w:hAnsi="Bookman Old Style"/>
          <w:sz w:val="24"/>
          <w:szCs w:val="24"/>
        </w:rPr>
        <w:t>And</w:t>
      </w:r>
      <w:proofErr w:type="gramEnd"/>
      <w:r w:rsidR="006374BC">
        <w:rPr>
          <w:rFonts w:ascii="Bookman Old Style" w:hAnsi="Bookman Old Style"/>
          <w:sz w:val="24"/>
          <w:szCs w:val="24"/>
        </w:rPr>
        <w:t xml:space="preserve"> that instead</w:t>
      </w:r>
      <w:r>
        <w:rPr>
          <w:rFonts w:ascii="Bookman Old Style" w:hAnsi="Bookman Old Style"/>
          <w:sz w:val="24"/>
          <w:szCs w:val="24"/>
        </w:rPr>
        <w:t>,</w:t>
      </w:r>
      <w:r w:rsidR="006374BC">
        <w:rPr>
          <w:rFonts w:ascii="Bookman Old Style" w:hAnsi="Bookman Old Style"/>
          <w:sz w:val="24"/>
          <w:szCs w:val="24"/>
        </w:rPr>
        <w:t xml:space="preserve"> one must apply ordinary property principles. The application of these principles requires first having to establish legal ownership</w:t>
      </w:r>
      <w:r w:rsidR="009151FF">
        <w:rPr>
          <w:rFonts w:ascii="Bookman Old Style" w:hAnsi="Bookman Old Style"/>
          <w:sz w:val="24"/>
          <w:szCs w:val="24"/>
        </w:rPr>
        <w:t>,</w:t>
      </w:r>
      <w:r w:rsidR="006374BC">
        <w:rPr>
          <w:rFonts w:ascii="Bookman Old Style" w:hAnsi="Bookman Old Style"/>
          <w:sz w:val="24"/>
          <w:szCs w:val="24"/>
        </w:rPr>
        <w:t xml:space="preserve"> and then to determine equitable or beneficial ownership.</w:t>
      </w:r>
      <w:r w:rsidR="00E64D83">
        <w:rPr>
          <w:rFonts w:ascii="Bookman Old Style" w:hAnsi="Bookman Old Style"/>
          <w:sz w:val="24"/>
          <w:szCs w:val="24"/>
        </w:rPr>
        <w:t xml:space="preserve"> </w:t>
      </w:r>
    </w:p>
    <w:p w:rsidR="004F0248" w:rsidRDefault="004F0248" w:rsidP="007B17E4">
      <w:pPr>
        <w:spacing w:line="360" w:lineRule="auto"/>
        <w:jc w:val="both"/>
        <w:rPr>
          <w:rFonts w:ascii="Bookman Old Style" w:hAnsi="Bookman Old Style"/>
          <w:sz w:val="24"/>
          <w:szCs w:val="24"/>
        </w:rPr>
      </w:pPr>
    </w:p>
    <w:p w:rsidR="00E64D83" w:rsidRDefault="00E64D83" w:rsidP="007B17E4">
      <w:pPr>
        <w:spacing w:line="360" w:lineRule="auto"/>
        <w:jc w:val="both"/>
        <w:rPr>
          <w:rFonts w:ascii="Bookman Old Style" w:hAnsi="Bookman Old Style"/>
          <w:sz w:val="24"/>
          <w:szCs w:val="24"/>
        </w:rPr>
      </w:pPr>
      <w:r>
        <w:rPr>
          <w:rFonts w:ascii="Bookman Old Style" w:hAnsi="Bookman Old Style"/>
          <w:sz w:val="24"/>
          <w:szCs w:val="24"/>
        </w:rPr>
        <w:t>The corollary of these</w:t>
      </w:r>
      <w:r w:rsidR="004F0248">
        <w:rPr>
          <w:rFonts w:ascii="Bookman Old Style" w:hAnsi="Bookman Old Style"/>
          <w:sz w:val="24"/>
          <w:szCs w:val="24"/>
        </w:rPr>
        <w:t xml:space="preserve"> rules is that if one spouse bu</w:t>
      </w:r>
      <w:r>
        <w:rPr>
          <w:rFonts w:ascii="Bookman Old Style" w:hAnsi="Bookman Old Style"/>
          <w:sz w:val="24"/>
          <w:szCs w:val="24"/>
        </w:rPr>
        <w:t>y</w:t>
      </w:r>
      <w:r w:rsidR="004F0248">
        <w:rPr>
          <w:rFonts w:ascii="Bookman Old Style" w:hAnsi="Bookman Old Style"/>
          <w:sz w:val="24"/>
          <w:szCs w:val="24"/>
        </w:rPr>
        <w:t>s</w:t>
      </w:r>
      <w:r>
        <w:rPr>
          <w:rFonts w:ascii="Bookman Old Style" w:hAnsi="Bookman Old Style"/>
          <w:sz w:val="24"/>
          <w:szCs w:val="24"/>
        </w:rPr>
        <w:t xml:space="preserve"> property intended for common use with the other whether it is a house, furniture, or a car___ this cannot </w:t>
      </w:r>
      <w:r w:rsidRPr="004F0248">
        <w:rPr>
          <w:rFonts w:ascii="Bookman Old Style" w:hAnsi="Bookman Old Style"/>
          <w:i/>
          <w:sz w:val="24"/>
          <w:szCs w:val="24"/>
        </w:rPr>
        <w:t>per</w:t>
      </w:r>
      <w:r w:rsidR="004F0248" w:rsidRPr="004F0248">
        <w:rPr>
          <w:rFonts w:ascii="Bookman Old Style" w:hAnsi="Bookman Old Style"/>
          <w:i/>
          <w:sz w:val="24"/>
          <w:szCs w:val="24"/>
        </w:rPr>
        <w:t xml:space="preserve"> </w:t>
      </w:r>
      <w:r w:rsidRPr="004F0248">
        <w:rPr>
          <w:rFonts w:ascii="Bookman Old Style" w:hAnsi="Bookman Old Style"/>
          <w:i/>
          <w:sz w:val="24"/>
          <w:szCs w:val="24"/>
        </w:rPr>
        <w:t>se</w:t>
      </w:r>
      <w:r>
        <w:rPr>
          <w:rFonts w:ascii="Bookman Old Style" w:hAnsi="Bookman Old Style"/>
          <w:sz w:val="24"/>
          <w:szCs w:val="24"/>
        </w:rPr>
        <w:t xml:space="preserve"> or of itself give the latter any proprietary interest. From this follows the second principle stated in </w:t>
      </w:r>
      <w:r w:rsidRPr="004F0248">
        <w:rPr>
          <w:rFonts w:ascii="Bookman Old Style" w:hAnsi="Bookman Old Style"/>
          <w:i/>
          <w:sz w:val="24"/>
          <w:szCs w:val="24"/>
        </w:rPr>
        <w:t>Gissing v Gissing</w:t>
      </w:r>
      <w:r>
        <w:rPr>
          <w:rFonts w:ascii="Bookman Old Style" w:hAnsi="Bookman Old Style"/>
          <w:sz w:val="24"/>
          <w:szCs w:val="24"/>
        </w:rPr>
        <w:t xml:space="preserve"> (supra) that if either of them seeks to establish a benefi</w:t>
      </w:r>
      <w:r w:rsidR="004F0248">
        <w:rPr>
          <w:rFonts w:ascii="Bookman Old Style" w:hAnsi="Bookman Old Style"/>
          <w:sz w:val="24"/>
          <w:szCs w:val="24"/>
        </w:rPr>
        <w:t>cial interest in propert</w:t>
      </w:r>
      <w:r w:rsidR="009151FF">
        <w:rPr>
          <w:rFonts w:ascii="Bookman Old Style" w:hAnsi="Bookman Old Style"/>
          <w:sz w:val="24"/>
          <w:szCs w:val="24"/>
        </w:rPr>
        <w:t>y, the l</w:t>
      </w:r>
      <w:r>
        <w:rPr>
          <w:rFonts w:ascii="Bookman Old Style" w:hAnsi="Bookman Old Style"/>
          <w:sz w:val="24"/>
          <w:szCs w:val="24"/>
        </w:rPr>
        <w:t>egal title to which is vested in the other, he or she can do so</w:t>
      </w:r>
      <w:r w:rsidR="009151FF">
        <w:rPr>
          <w:rFonts w:ascii="Bookman Old Style" w:hAnsi="Bookman Old Style"/>
          <w:sz w:val="24"/>
          <w:szCs w:val="24"/>
        </w:rPr>
        <w:t xml:space="preserve"> only by establishing that the l</w:t>
      </w:r>
      <w:r>
        <w:rPr>
          <w:rFonts w:ascii="Bookman Old Style" w:hAnsi="Bookman Old Style"/>
          <w:sz w:val="24"/>
          <w:szCs w:val="24"/>
        </w:rPr>
        <w:t xml:space="preserve">egal owner holds the property on trust for the claimant. </w:t>
      </w:r>
    </w:p>
    <w:p w:rsidR="00E64D83" w:rsidRDefault="00E64D83" w:rsidP="007B17E4">
      <w:pPr>
        <w:spacing w:line="360" w:lineRule="auto"/>
        <w:jc w:val="both"/>
        <w:rPr>
          <w:rFonts w:ascii="Bookman Old Style" w:hAnsi="Bookman Old Style"/>
          <w:sz w:val="24"/>
          <w:szCs w:val="24"/>
        </w:rPr>
      </w:pPr>
    </w:p>
    <w:p w:rsidR="00E64D83" w:rsidRDefault="00E64D83" w:rsidP="007B17E4">
      <w:pPr>
        <w:spacing w:line="360" w:lineRule="auto"/>
        <w:jc w:val="both"/>
        <w:rPr>
          <w:rFonts w:ascii="Bookman Old Style" w:hAnsi="Bookman Old Style"/>
          <w:sz w:val="24"/>
          <w:szCs w:val="24"/>
        </w:rPr>
      </w:pPr>
      <w:r>
        <w:rPr>
          <w:rFonts w:ascii="Bookman Old Style" w:hAnsi="Bookman Old Style"/>
          <w:sz w:val="24"/>
          <w:szCs w:val="24"/>
        </w:rPr>
        <w:t xml:space="preserve">The guidelines given </w:t>
      </w:r>
      <w:r w:rsidR="009151FF">
        <w:rPr>
          <w:rFonts w:ascii="Bookman Old Style" w:hAnsi="Bookman Old Style"/>
          <w:sz w:val="24"/>
          <w:szCs w:val="24"/>
        </w:rPr>
        <w:t xml:space="preserve">in </w:t>
      </w:r>
      <w:proofErr w:type="spellStart"/>
      <w:r w:rsidRPr="00E64D83">
        <w:rPr>
          <w:rFonts w:ascii="Bookman Old Style" w:hAnsi="Bookman Old Style"/>
          <w:i/>
          <w:sz w:val="24"/>
          <w:szCs w:val="24"/>
        </w:rPr>
        <w:t>Pettitt</w:t>
      </w:r>
      <w:proofErr w:type="spellEnd"/>
      <w:r w:rsidRPr="00E64D83">
        <w:rPr>
          <w:rFonts w:ascii="Bookman Old Style" w:hAnsi="Bookman Old Style"/>
          <w:i/>
          <w:sz w:val="24"/>
          <w:szCs w:val="24"/>
        </w:rPr>
        <w:t xml:space="preserve"> v </w:t>
      </w:r>
      <w:proofErr w:type="spellStart"/>
      <w:r w:rsidRPr="00E64D83">
        <w:rPr>
          <w:rFonts w:ascii="Bookman Old Style" w:hAnsi="Bookman Old Style"/>
          <w:i/>
          <w:sz w:val="24"/>
          <w:szCs w:val="24"/>
        </w:rPr>
        <w:t>Pettitt</w:t>
      </w:r>
      <w:proofErr w:type="spellEnd"/>
      <w:r>
        <w:rPr>
          <w:rFonts w:ascii="Bookman Old Style" w:hAnsi="Bookman Old Style"/>
          <w:sz w:val="24"/>
          <w:szCs w:val="24"/>
        </w:rPr>
        <w:t xml:space="preserve"> (supra), and </w:t>
      </w:r>
      <w:r w:rsidRPr="00E64D83">
        <w:rPr>
          <w:rFonts w:ascii="Bookman Old Style" w:hAnsi="Bookman Old Style"/>
          <w:i/>
          <w:sz w:val="24"/>
          <w:szCs w:val="24"/>
        </w:rPr>
        <w:t>Gissing v Gissing</w:t>
      </w:r>
      <w:r>
        <w:rPr>
          <w:rFonts w:ascii="Bookman Old Style" w:hAnsi="Bookman Old Style"/>
          <w:sz w:val="24"/>
          <w:szCs w:val="24"/>
        </w:rPr>
        <w:t xml:space="preserve"> (supra) continued however to give rise to considerable difficulties. The difficulties </w:t>
      </w:r>
      <w:proofErr w:type="gramStart"/>
      <w:r>
        <w:rPr>
          <w:rFonts w:ascii="Bookman Old Style" w:hAnsi="Bookman Old Style"/>
          <w:sz w:val="24"/>
          <w:szCs w:val="24"/>
        </w:rPr>
        <w:t>were</w:t>
      </w:r>
      <w:r w:rsidR="004F0248">
        <w:rPr>
          <w:rFonts w:ascii="Bookman Old Style" w:hAnsi="Bookman Old Style"/>
          <w:sz w:val="24"/>
          <w:szCs w:val="24"/>
        </w:rPr>
        <w:t xml:space="preserve"> later</w:t>
      </w:r>
      <w:r>
        <w:rPr>
          <w:rFonts w:ascii="Bookman Old Style" w:hAnsi="Bookman Old Style"/>
          <w:sz w:val="24"/>
          <w:szCs w:val="24"/>
        </w:rPr>
        <w:t xml:space="preserve"> largely removed</w:t>
      </w:r>
      <w:proofErr w:type="gramEnd"/>
      <w:r>
        <w:rPr>
          <w:rFonts w:ascii="Bookman Old Style" w:hAnsi="Bookman Old Style"/>
          <w:sz w:val="24"/>
          <w:szCs w:val="24"/>
        </w:rPr>
        <w:t xml:space="preserve"> by the Matrimonial Proceedings and Property Act of 1970, which gave the Court power to make property adjust</w:t>
      </w:r>
      <w:r w:rsidR="004F0248">
        <w:rPr>
          <w:rFonts w:ascii="Bookman Old Style" w:hAnsi="Bookman Old Style"/>
          <w:sz w:val="24"/>
          <w:szCs w:val="24"/>
        </w:rPr>
        <w:t>ment</w:t>
      </w:r>
      <w:r>
        <w:rPr>
          <w:rFonts w:ascii="Bookman Old Style" w:hAnsi="Bookman Old Style"/>
          <w:sz w:val="24"/>
          <w:szCs w:val="24"/>
        </w:rPr>
        <w:t xml:space="preserve"> orders on pronouncing a decree of divorce, nullity</w:t>
      </w:r>
      <w:r w:rsidR="004F0248">
        <w:rPr>
          <w:rFonts w:ascii="Bookman Old Style" w:hAnsi="Bookman Old Style"/>
          <w:sz w:val="24"/>
          <w:szCs w:val="24"/>
        </w:rPr>
        <w:t xml:space="preserve">, or judicial separation. </w:t>
      </w:r>
      <w:proofErr w:type="gramStart"/>
      <w:r w:rsidR="004F0248">
        <w:rPr>
          <w:rFonts w:ascii="Bookman Old Style" w:hAnsi="Bookman Old Style"/>
          <w:sz w:val="24"/>
          <w:szCs w:val="24"/>
        </w:rPr>
        <w:t>A</w:t>
      </w:r>
      <w:r>
        <w:rPr>
          <w:rFonts w:ascii="Bookman Old Style" w:hAnsi="Bookman Old Style"/>
          <w:sz w:val="24"/>
          <w:szCs w:val="24"/>
        </w:rPr>
        <w:t>nd</w:t>
      </w:r>
      <w:proofErr w:type="gramEnd"/>
      <w:r>
        <w:rPr>
          <w:rFonts w:ascii="Bookman Old Style" w:hAnsi="Bookman Old Style"/>
          <w:sz w:val="24"/>
          <w:szCs w:val="24"/>
        </w:rPr>
        <w:t xml:space="preserve"> expressly required it to take into account, </w:t>
      </w:r>
      <w:r w:rsidRPr="004F0248">
        <w:rPr>
          <w:rFonts w:ascii="Bookman Old Style" w:hAnsi="Bookman Old Style"/>
          <w:i/>
          <w:sz w:val="24"/>
          <w:szCs w:val="24"/>
        </w:rPr>
        <w:t>inter alia</w:t>
      </w:r>
      <w:r>
        <w:rPr>
          <w:rFonts w:ascii="Bookman Old Style" w:hAnsi="Bookman Old Style"/>
          <w:sz w:val="24"/>
          <w:szCs w:val="24"/>
        </w:rPr>
        <w:t xml:space="preserve">, the contributions which each of the parties has made to the welfare of the family. The Matrimonial Proceedings and </w:t>
      </w:r>
      <w:r>
        <w:rPr>
          <w:rFonts w:ascii="Bookman Old Style" w:hAnsi="Bookman Old Style"/>
          <w:sz w:val="24"/>
          <w:szCs w:val="24"/>
        </w:rPr>
        <w:lastRenderedPageBreak/>
        <w:t xml:space="preserve">Property Act of </w:t>
      </w:r>
      <w:proofErr w:type="gramStart"/>
      <w:r>
        <w:rPr>
          <w:rFonts w:ascii="Bookman Old Style" w:hAnsi="Bookman Old Style"/>
          <w:sz w:val="24"/>
          <w:szCs w:val="24"/>
        </w:rPr>
        <w:t>1970</w:t>
      </w:r>
      <w:r w:rsidR="004F0248">
        <w:rPr>
          <w:rFonts w:ascii="Bookman Old Style" w:hAnsi="Bookman Old Style"/>
          <w:sz w:val="24"/>
          <w:szCs w:val="24"/>
        </w:rPr>
        <w:t>,</w:t>
      </w:r>
      <w:proofErr w:type="gramEnd"/>
      <w:r>
        <w:rPr>
          <w:rFonts w:ascii="Bookman Old Style" w:hAnsi="Bookman Old Style"/>
          <w:sz w:val="24"/>
          <w:szCs w:val="24"/>
        </w:rPr>
        <w:t xml:space="preserve"> </w:t>
      </w:r>
      <w:r w:rsidR="009151FF">
        <w:rPr>
          <w:rFonts w:ascii="Bookman Old Style" w:hAnsi="Bookman Old Style"/>
          <w:sz w:val="24"/>
          <w:szCs w:val="24"/>
        </w:rPr>
        <w:t xml:space="preserve">therefore </w:t>
      </w:r>
      <w:r>
        <w:rPr>
          <w:rFonts w:ascii="Bookman Old Style" w:hAnsi="Bookman Old Style"/>
          <w:sz w:val="24"/>
          <w:szCs w:val="24"/>
        </w:rPr>
        <w:t xml:space="preserve">represented a new code of family law. The gist of the Act was to </w:t>
      </w:r>
      <w:r w:rsidR="00601586">
        <w:rPr>
          <w:rFonts w:ascii="Bookman Old Style" w:hAnsi="Bookman Old Style"/>
          <w:sz w:val="24"/>
          <w:szCs w:val="24"/>
        </w:rPr>
        <w:t xml:space="preserve">give the Court power </w:t>
      </w:r>
      <w:r w:rsidR="009151FF">
        <w:rPr>
          <w:rFonts w:ascii="Bookman Old Style" w:hAnsi="Bookman Old Style"/>
          <w:sz w:val="24"/>
          <w:szCs w:val="24"/>
        </w:rPr>
        <w:t xml:space="preserve">to </w:t>
      </w:r>
      <w:r>
        <w:rPr>
          <w:rFonts w:ascii="Bookman Old Style" w:hAnsi="Bookman Old Style"/>
          <w:sz w:val="24"/>
          <w:szCs w:val="24"/>
        </w:rPr>
        <w:t xml:space="preserve">re-allocate property rights in such a way as to ensure broad justice between spouses after dissolution </w:t>
      </w:r>
      <w:r w:rsidR="00601586">
        <w:rPr>
          <w:rFonts w:ascii="Bookman Old Style" w:hAnsi="Bookman Old Style"/>
          <w:sz w:val="24"/>
          <w:szCs w:val="24"/>
        </w:rPr>
        <w:t xml:space="preserve">of a marriage, </w:t>
      </w:r>
      <w:r>
        <w:rPr>
          <w:rFonts w:ascii="Bookman Old Style" w:hAnsi="Bookman Old Style"/>
          <w:sz w:val="24"/>
          <w:szCs w:val="24"/>
        </w:rPr>
        <w:t>and to reflect in this their real contributions to the welfare of the family.</w:t>
      </w:r>
    </w:p>
    <w:p w:rsidR="00E64D83" w:rsidRDefault="00E64D83" w:rsidP="007B17E4">
      <w:pPr>
        <w:spacing w:line="360" w:lineRule="auto"/>
        <w:jc w:val="both"/>
        <w:rPr>
          <w:rFonts w:ascii="Bookman Old Style" w:hAnsi="Bookman Old Style"/>
          <w:sz w:val="24"/>
          <w:szCs w:val="24"/>
        </w:rPr>
      </w:pPr>
    </w:p>
    <w:p w:rsidR="0096107A" w:rsidRPr="00601586" w:rsidRDefault="00601586" w:rsidP="007B17E4">
      <w:pPr>
        <w:spacing w:line="360" w:lineRule="auto"/>
        <w:jc w:val="both"/>
        <w:rPr>
          <w:rFonts w:ascii="Bookman Old Style" w:hAnsi="Bookman Old Style"/>
          <w:i/>
          <w:sz w:val="24"/>
          <w:szCs w:val="24"/>
        </w:rPr>
      </w:pPr>
      <w:r>
        <w:rPr>
          <w:rFonts w:ascii="Bookman Old Style" w:hAnsi="Bookman Old Style"/>
          <w:sz w:val="24"/>
          <w:szCs w:val="24"/>
        </w:rPr>
        <w:t>Having stated the English law on property consequences in a</w:t>
      </w:r>
      <w:r w:rsidR="00E64D83">
        <w:rPr>
          <w:rFonts w:ascii="Bookman Old Style" w:hAnsi="Bookman Old Style"/>
          <w:sz w:val="24"/>
          <w:szCs w:val="24"/>
        </w:rPr>
        <w:t xml:space="preserve"> marriage, I will now </w:t>
      </w:r>
      <w:r>
        <w:rPr>
          <w:rFonts w:ascii="Bookman Old Style" w:hAnsi="Bookman Old Style"/>
          <w:sz w:val="24"/>
          <w:szCs w:val="24"/>
        </w:rPr>
        <w:t>proceed to examine the Zambian jurisprudence on this subject. To begin</w:t>
      </w:r>
      <w:r w:rsidR="009151FF">
        <w:rPr>
          <w:rFonts w:ascii="Bookman Old Style" w:hAnsi="Bookman Old Style"/>
          <w:sz w:val="24"/>
          <w:szCs w:val="24"/>
        </w:rPr>
        <w:t xml:space="preserve"> with</w:t>
      </w:r>
      <w:r>
        <w:rPr>
          <w:rFonts w:ascii="Bookman Old Style" w:hAnsi="Bookman Old Style"/>
          <w:sz w:val="24"/>
          <w:szCs w:val="24"/>
        </w:rPr>
        <w:t>, Zambian j</w:t>
      </w:r>
      <w:r w:rsidR="00E64D83">
        <w:rPr>
          <w:rFonts w:ascii="Bookman Old Style" w:hAnsi="Bookman Old Style"/>
          <w:sz w:val="24"/>
          <w:szCs w:val="24"/>
        </w:rPr>
        <w:t>urisprudence has not discarded the principle of legal unity of personaliti</w:t>
      </w:r>
      <w:r>
        <w:rPr>
          <w:rFonts w:ascii="Bookman Old Style" w:hAnsi="Bookman Old Style"/>
          <w:sz w:val="24"/>
          <w:szCs w:val="24"/>
        </w:rPr>
        <w:t>es in a marriage. This proposition</w:t>
      </w:r>
      <w:r w:rsidR="00E64D83">
        <w:rPr>
          <w:rFonts w:ascii="Bookman Old Style" w:hAnsi="Bookman Old Style"/>
          <w:sz w:val="24"/>
          <w:szCs w:val="24"/>
        </w:rPr>
        <w:t xml:space="preserve"> is confirmed by the Supreme Court decision in </w:t>
      </w:r>
      <w:proofErr w:type="spellStart"/>
      <w:r w:rsidR="00E64D83" w:rsidRPr="00093C77">
        <w:rPr>
          <w:rFonts w:ascii="Bookman Old Style" w:hAnsi="Bookman Old Style"/>
          <w:i/>
          <w:sz w:val="24"/>
          <w:szCs w:val="24"/>
        </w:rPr>
        <w:t>Chilima</w:t>
      </w:r>
      <w:proofErr w:type="spellEnd"/>
      <w:r w:rsidR="00E64D83" w:rsidRPr="00093C77">
        <w:rPr>
          <w:rFonts w:ascii="Bookman Old Style" w:hAnsi="Bookman Old Style"/>
          <w:i/>
          <w:sz w:val="24"/>
          <w:szCs w:val="24"/>
        </w:rPr>
        <w:t xml:space="preserve"> v </w:t>
      </w:r>
      <w:proofErr w:type="spellStart"/>
      <w:r w:rsidR="00E64D83" w:rsidRPr="00093C77">
        <w:rPr>
          <w:rFonts w:ascii="Bookman Old Style" w:hAnsi="Bookman Old Style"/>
          <w:i/>
          <w:sz w:val="24"/>
          <w:szCs w:val="24"/>
        </w:rPr>
        <w:t>Chilima</w:t>
      </w:r>
      <w:proofErr w:type="spellEnd"/>
      <w:r w:rsidR="00E64D83" w:rsidRPr="00093C77">
        <w:rPr>
          <w:rFonts w:ascii="Bookman Old Style" w:hAnsi="Bookman Old Style"/>
          <w:i/>
          <w:sz w:val="24"/>
          <w:szCs w:val="24"/>
        </w:rPr>
        <w:t xml:space="preserve"> (2000) Z.R. 103. </w:t>
      </w:r>
      <w:r w:rsidR="00093C77">
        <w:rPr>
          <w:rFonts w:ascii="Bookman Old Style" w:hAnsi="Bookman Old Style"/>
          <w:sz w:val="24"/>
          <w:szCs w:val="24"/>
        </w:rPr>
        <w:t xml:space="preserve">The central question in the </w:t>
      </w:r>
      <w:proofErr w:type="spellStart"/>
      <w:r w:rsidR="00093C77" w:rsidRPr="00093C77">
        <w:rPr>
          <w:rFonts w:ascii="Bookman Old Style" w:hAnsi="Bookman Old Style"/>
          <w:i/>
          <w:sz w:val="24"/>
          <w:szCs w:val="24"/>
        </w:rPr>
        <w:t>Chilima</w:t>
      </w:r>
      <w:proofErr w:type="spellEnd"/>
      <w:r w:rsidR="00093C77" w:rsidRPr="00093C77">
        <w:rPr>
          <w:rFonts w:ascii="Bookman Old Style" w:hAnsi="Bookman Old Style"/>
          <w:i/>
          <w:sz w:val="24"/>
          <w:szCs w:val="24"/>
        </w:rPr>
        <w:t xml:space="preserve"> case</w:t>
      </w:r>
      <w:r w:rsidR="00093C77">
        <w:rPr>
          <w:rFonts w:ascii="Bookman Old Style" w:hAnsi="Bookman Old Style"/>
          <w:sz w:val="24"/>
          <w:szCs w:val="24"/>
        </w:rPr>
        <w:t xml:space="preserve"> (supra)</w:t>
      </w:r>
      <w:r w:rsidR="0096107A">
        <w:rPr>
          <w:rFonts w:ascii="Bookman Old Style" w:hAnsi="Bookman Old Style"/>
          <w:sz w:val="24"/>
          <w:szCs w:val="24"/>
        </w:rPr>
        <w:t xml:space="preserve"> was </w:t>
      </w:r>
      <w:proofErr w:type="gramStart"/>
      <w:r w:rsidR="0096107A">
        <w:rPr>
          <w:rFonts w:ascii="Bookman Old Style" w:hAnsi="Bookman Old Style"/>
          <w:sz w:val="24"/>
          <w:szCs w:val="24"/>
        </w:rPr>
        <w:t>whether or not</w:t>
      </w:r>
      <w:proofErr w:type="gramEnd"/>
      <w:r w:rsidR="0096107A">
        <w:rPr>
          <w:rFonts w:ascii="Bookman Old Style" w:hAnsi="Bookman Old Style"/>
          <w:sz w:val="24"/>
          <w:szCs w:val="24"/>
        </w:rPr>
        <w:t xml:space="preserve"> matrimonial property can be distributed before dissolution of marriage. The question </w:t>
      </w:r>
      <w:proofErr w:type="gramStart"/>
      <w:r w:rsidR="0096107A">
        <w:rPr>
          <w:rFonts w:ascii="Bookman Old Style" w:hAnsi="Bookman Old Style"/>
          <w:sz w:val="24"/>
          <w:szCs w:val="24"/>
        </w:rPr>
        <w:t>was answered</w:t>
      </w:r>
      <w:proofErr w:type="gramEnd"/>
      <w:r w:rsidR="0096107A">
        <w:rPr>
          <w:rFonts w:ascii="Bookman Old Style" w:hAnsi="Bookman Old Style"/>
          <w:sz w:val="24"/>
          <w:szCs w:val="24"/>
        </w:rPr>
        <w:t xml:space="preserve"> in the negative. However, in the course of the judgment delivered by </w:t>
      </w:r>
      <w:proofErr w:type="spellStart"/>
      <w:r w:rsidR="0096107A">
        <w:rPr>
          <w:rFonts w:ascii="Bookman Old Style" w:hAnsi="Bookman Old Style"/>
          <w:sz w:val="24"/>
          <w:szCs w:val="24"/>
        </w:rPr>
        <w:t>Muzyamba</w:t>
      </w:r>
      <w:proofErr w:type="spellEnd"/>
      <w:r w:rsidR="0096107A">
        <w:rPr>
          <w:rFonts w:ascii="Bookman Old Style" w:hAnsi="Bookman Old Style"/>
          <w:sz w:val="24"/>
          <w:szCs w:val="24"/>
        </w:rPr>
        <w:t xml:space="preserve"> JS, the Supreme</w:t>
      </w:r>
      <w:r w:rsidR="009151FF">
        <w:rPr>
          <w:rFonts w:ascii="Bookman Old Style" w:hAnsi="Bookman Old Style"/>
          <w:sz w:val="24"/>
          <w:szCs w:val="24"/>
        </w:rPr>
        <w:t xml:space="preserve"> Court</w:t>
      </w:r>
      <w:r w:rsidR="0096107A">
        <w:rPr>
          <w:rFonts w:ascii="Bookman Old Style" w:hAnsi="Bookman Old Style"/>
          <w:sz w:val="24"/>
          <w:szCs w:val="24"/>
        </w:rPr>
        <w:t xml:space="preserve"> observed at page 104 that:</w:t>
      </w:r>
    </w:p>
    <w:p w:rsidR="004A2943" w:rsidRPr="004A2943" w:rsidRDefault="0096107A" w:rsidP="004A2943">
      <w:pPr>
        <w:spacing w:line="240" w:lineRule="auto"/>
        <w:jc w:val="both"/>
        <w:rPr>
          <w:rFonts w:ascii="Bookman Old Style" w:hAnsi="Bookman Old Style"/>
          <w:i/>
          <w:sz w:val="24"/>
          <w:szCs w:val="24"/>
        </w:rPr>
      </w:pPr>
      <w:r w:rsidRPr="004A2943">
        <w:rPr>
          <w:rFonts w:ascii="Bookman Old Style" w:hAnsi="Bookman Old Style"/>
          <w:i/>
          <w:sz w:val="24"/>
          <w:szCs w:val="24"/>
        </w:rPr>
        <w:t xml:space="preserve">“When man and woman join in </w:t>
      </w:r>
      <w:r w:rsidR="00601586">
        <w:rPr>
          <w:rFonts w:ascii="Bookman Old Style" w:hAnsi="Bookman Old Style"/>
          <w:i/>
          <w:sz w:val="24"/>
          <w:szCs w:val="24"/>
        </w:rPr>
        <w:t>(holy) matrimony they become one</w:t>
      </w:r>
      <w:r w:rsidRPr="004A2943">
        <w:rPr>
          <w:rFonts w:ascii="Bookman Old Style" w:hAnsi="Bookman Old Style"/>
          <w:i/>
          <w:sz w:val="24"/>
          <w:szCs w:val="24"/>
        </w:rPr>
        <w:t xml:space="preserve"> body, one flesh and during the subsistence of their marriage they acquire and own property </w:t>
      </w:r>
      <w:r w:rsidR="00601586">
        <w:rPr>
          <w:rFonts w:ascii="Bookman Old Style" w:hAnsi="Bookman Old Style"/>
          <w:i/>
          <w:sz w:val="24"/>
          <w:szCs w:val="24"/>
        </w:rPr>
        <w:t>jointly and indivisibly and until</w:t>
      </w:r>
      <w:r w:rsidRPr="004A2943">
        <w:rPr>
          <w:rFonts w:ascii="Bookman Old Style" w:hAnsi="Bookman Old Style"/>
          <w:i/>
          <w:sz w:val="24"/>
          <w:szCs w:val="24"/>
        </w:rPr>
        <w:t xml:space="preserve"> marriage is put asunder, none of them should be heard to say he owns this or that. It necessarily follows that the Court is not competent to order distribution or share</w:t>
      </w:r>
      <w:r w:rsidR="00601586">
        <w:rPr>
          <w:rFonts w:ascii="Bookman Old Style" w:hAnsi="Bookman Old Style"/>
          <w:i/>
          <w:sz w:val="24"/>
          <w:szCs w:val="24"/>
        </w:rPr>
        <w:t xml:space="preserve"> of</w:t>
      </w:r>
      <w:r w:rsidR="00E24707" w:rsidRPr="004A2943">
        <w:rPr>
          <w:rFonts w:ascii="Bookman Old Style" w:hAnsi="Bookman Old Style"/>
          <w:i/>
          <w:sz w:val="24"/>
          <w:szCs w:val="24"/>
        </w:rPr>
        <w:t xml:space="preserve"> matrimonial property between the parties where a marriage is still subsisting. This is even where the parties are on separation. To hold otherwise would not only be striking a death nail in a principle which is sacrosanc</w:t>
      </w:r>
      <w:r w:rsidR="00601586">
        <w:rPr>
          <w:rFonts w:ascii="Bookman Old Style" w:hAnsi="Bookman Old Style"/>
          <w:i/>
          <w:sz w:val="24"/>
          <w:szCs w:val="24"/>
        </w:rPr>
        <w:t xml:space="preserve">t, but would also be opening a </w:t>
      </w:r>
      <w:proofErr w:type="spellStart"/>
      <w:r w:rsidR="00601586">
        <w:rPr>
          <w:rFonts w:ascii="Bookman Old Style" w:hAnsi="Bookman Old Style"/>
          <w:i/>
          <w:sz w:val="24"/>
          <w:szCs w:val="24"/>
        </w:rPr>
        <w:t>p</w:t>
      </w:r>
      <w:r w:rsidR="00E24707" w:rsidRPr="004A2943">
        <w:rPr>
          <w:rFonts w:ascii="Bookman Old Style" w:hAnsi="Bookman Old Style"/>
          <w:i/>
          <w:sz w:val="24"/>
          <w:szCs w:val="24"/>
        </w:rPr>
        <w:t>andora</w:t>
      </w:r>
      <w:proofErr w:type="spellEnd"/>
      <w:r w:rsidR="00E24707" w:rsidRPr="004A2943">
        <w:rPr>
          <w:rFonts w:ascii="Bookman Old Style" w:hAnsi="Bookman Old Style"/>
          <w:i/>
          <w:sz w:val="24"/>
          <w:szCs w:val="24"/>
        </w:rPr>
        <w:t xml:space="preserve"> box in this era of greed for wealth. This would inevitably lead to unstable marriages.” </w:t>
      </w:r>
      <w:r w:rsidRPr="004A2943">
        <w:rPr>
          <w:rFonts w:ascii="Bookman Old Style" w:hAnsi="Bookman Old Style"/>
          <w:i/>
          <w:sz w:val="24"/>
          <w:szCs w:val="24"/>
        </w:rPr>
        <w:t xml:space="preserve">  </w:t>
      </w:r>
    </w:p>
    <w:p w:rsidR="004A2943" w:rsidRDefault="004A2943" w:rsidP="007B17E4">
      <w:pPr>
        <w:spacing w:line="360" w:lineRule="auto"/>
        <w:jc w:val="both"/>
        <w:rPr>
          <w:rFonts w:ascii="Bookman Old Style" w:hAnsi="Bookman Old Style"/>
          <w:sz w:val="24"/>
          <w:szCs w:val="24"/>
        </w:rPr>
      </w:pPr>
    </w:p>
    <w:p w:rsidR="00247FE2" w:rsidRDefault="004A2943" w:rsidP="007B17E4">
      <w:pPr>
        <w:spacing w:line="360" w:lineRule="auto"/>
        <w:jc w:val="both"/>
        <w:rPr>
          <w:rFonts w:ascii="Bookman Old Style" w:hAnsi="Bookman Old Style"/>
          <w:sz w:val="24"/>
          <w:szCs w:val="24"/>
        </w:rPr>
      </w:pPr>
      <w:r>
        <w:rPr>
          <w:rFonts w:ascii="Bookman Old Style" w:hAnsi="Bookman Old Style"/>
          <w:sz w:val="24"/>
          <w:szCs w:val="24"/>
        </w:rPr>
        <w:t>To continue with the narration of Zambia</w:t>
      </w:r>
      <w:r w:rsidR="008D4B92">
        <w:rPr>
          <w:rFonts w:ascii="Bookman Old Style" w:hAnsi="Bookman Old Style"/>
          <w:sz w:val="24"/>
          <w:szCs w:val="24"/>
        </w:rPr>
        <w:t>n</w:t>
      </w:r>
      <w:r>
        <w:rPr>
          <w:rFonts w:ascii="Bookman Old Style" w:hAnsi="Bookman Old Style"/>
          <w:sz w:val="24"/>
          <w:szCs w:val="24"/>
        </w:rPr>
        <w:t xml:space="preserve"> jurisprudence</w:t>
      </w:r>
      <w:r w:rsidR="00A517E2">
        <w:rPr>
          <w:rFonts w:ascii="Bookman Old Style" w:hAnsi="Bookman Old Style"/>
          <w:sz w:val="24"/>
          <w:szCs w:val="24"/>
        </w:rPr>
        <w:t xml:space="preserve">, </w:t>
      </w:r>
      <w:r>
        <w:rPr>
          <w:rFonts w:ascii="Bookman Old Style" w:hAnsi="Bookman Old Style"/>
          <w:sz w:val="24"/>
          <w:szCs w:val="24"/>
        </w:rPr>
        <w:t xml:space="preserve">in </w:t>
      </w:r>
      <w:proofErr w:type="spellStart"/>
      <w:r w:rsidRPr="004A2943">
        <w:rPr>
          <w:rFonts w:ascii="Bookman Old Style" w:hAnsi="Bookman Old Style"/>
          <w:i/>
          <w:sz w:val="24"/>
          <w:szCs w:val="24"/>
        </w:rPr>
        <w:t>Musonda</w:t>
      </w:r>
      <w:proofErr w:type="spellEnd"/>
      <w:r w:rsidRPr="004A2943">
        <w:rPr>
          <w:rFonts w:ascii="Bookman Old Style" w:hAnsi="Bookman Old Style"/>
          <w:i/>
          <w:sz w:val="24"/>
          <w:szCs w:val="24"/>
        </w:rPr>
        <w:t xml:space="preserve"> v </w:t>
      </w:r>
      <w:proofErr w:type="spellStart"/>
      <w:r w:rsidRPr="004A2943">
        <w:rPr>
          <w:rFonts w:ascii="Bookman Old Style" w:hAnsi="Bookman Old Style"/>
          <w:i/>
          <w:sz w:val="24"/>
          <w:szCs w:val="24"/>
        </w:rPr>
        <w:t>Musonda</w:t>
      </w:r>
      <w:proofErr w:type="spellEnd"/>
      <w:r w:rsidR="00601586">
        <w:rPr>
          <w:rFonts w:ascii="Bookman Old Style" w:hAnsi="Bookman Old Style"/>
          <w:sz w:val="24"/>
          <w:szCs w:val="24"/>
        </w:rPr>
        <w:t xml:space="preserve"> </w:t>
      </w:r>
      <w:r w:rsidR="00A517E2">
        <w:rPr>
          <w:rFonts w:ascii="Bookman Old Style" w:hAnsi="Bookman Old Style"/>
          <w:sz w:val="24"/>
          <w:szCs w:val="24"/>
        </w:rPr>
        <w:t>(supra)</w:t>
      </w:r>
      <w:r>
        <w:rPr>
          <w:rFonts w:ascii="Bookman Old Style" w:hAnsi="Bookman Old Style"/>
          <w:sz w:val="24"/>
          <w:szCs w:val="24"/>
        </w:rPr>
        <w:t xml:space="preserve">, the Supreme Court defined matrimonial assets. Matrimonial assets </w:t>
      </w:r>
      <w:proofErr w:type="gramStart"/>
      <w:r>
        <w:rPr>
          <w:rFonts w:ascii="Bookman Old Style" w:hAnsi="Bookman Old Style"/>
          <w:sz w:val="24"/>
          <w:szCs w:val="24"/>
        </w:rPr>
        <w:t>were defined</w:t>
      </w:r>
      <w:proofErr w:type="gramEnd"/>
      <w:r>
        <w:rPr>
          <w:rFonts w:ascii="Bookman Old Style" w:hAnsi="Bookman Old Style"/>
          <w:sz w:val="24"/>
          <w:szCs w:val="24"/>
        </w:rPr>
        <w:t xml:space="preserve"> as being things or items acquired by one or the other or both parties with the intention that they should be continuing provision for them and the children dur</w:t>
      </w:r>
      <w:r w:rsidR="00601586">
        <w:rPr>
          <w:rFonts w:ascii="Bookman Old Style" w:hAnsi="Bookman Old Style"/>
          <w:sz w:val="24"/>
          <w:szCs w:val="24"/>
        </w:rPr>
        <w:t>ing their joint lives and use fo</w:t>
      </w:r>
      <w:r>
        <w:rPr>
          <w:rFonts w:ascii="Bookman Old Style" w:hAnsi="Bookman Old Style"/>
          <w:sz w:val="24"/>
          <w:szCs w:val="24"/>
        </w:rPr>
        <w:t xml:space="preserve">r the benefit of the family as a whole. Examples of these assets the Supreme Court </w:t>
      </w:r>
      <w:proofErr w:type="gramStart"/>
      <w:r>
        <w:rPr>
          <w:rFonts w:ascii="Bookman Old Style" w:hAnsi="Bookman Old Style"/>
          <w:sz w:val="24"/>
          <w:szCs w:val="24"/>
        </w:rPr>
        <w:t>noted</w:t>
      </w:r>
      <w:r w:rsidR="00601586">
        <w:rPr>
          <w:rFonts w:ascii="Bookman Old Style" w:hAnsi="Bookman Old Style"/>
          <w:sz w:val="24"/>
          <w:szCs w:val="24"/>
        </w:rPr>
        <w:t>,</w:t>
      </w:r>
      <w:proofErr w:type="gramEnd"/>
      <w:r>
        <w:rPr>
          <w:rFonts w:ascii="Bookman Old Style" w:hAnsi="Bookman Old Style"/>
          <w:sz w:val="24"/>
          <w:szCs w:val="24"/>
        </w:rPr>
        <w:t xml:space="preserve"> include </w:t>
      </w:r>
      <w:r>
        <w:rPr>
          <w:rFonts w:ascii="Bookman Old Style" w:hAnsi="Bookman Old Style"/>
          <w:sz w:val="24"/>
          <w:szCs w:val="24"/>
        </w:rPr>
        <w:lastRenderedPageBreak/>
        <w:t>ass</w:t>
      </w:r>
      <w:r w:rsidR="00A517E2">
        <w:rPr>
          <w:rFonts w:ascii="Bookman Old Style" w:hAnsi="Bookman Old Style"/>
          <w:sz w:val="24"/>
          <w:szCs w:val="24"/>
        </w:rPr>
        <w:t>e</w:t>
      </w:r>
      <w:r>
        <w:rPr>
          <w:rFonts w:ascii="Bookman Old Style" w:hAnsi="Bookman Old Style"/>
          <w:sz w:val="24"/>
          <w:szCs w:val="24"/>
        </w:rPr>
        <w:t>ts of a capital nature such as the matrimonial home, furniture in the home</w:t>
      </w:r>
      <w:r w:rsidR="00601586">
        <w:rPr>
          <w:rFonts w:ascii="Bookman Old Style" w:hAnsi="Bookman Old Style"/>
          <w:sz w:val="24"/>
          <w:szCs w:val="24"/>
        </w:rPr>
        <w:t>,</w:t>
      </w:r>
      <w:r>
        <w:rPr>
          <w:rFonts w:ascii="Bookman Old Style" w:hAnsi="Bookman Old Style"/>
          <w:sz w:val="24"/>
          <w:szCs w:val="24"/>
        </w:rPr>
        <w:t xml:space="preserve"> and revenue producing assets</w:t>
      </w:r>
      <w:r w:rsidR="00601586">
        <w:rPr>
          <w:rFonts w:ascii="Bookman Old Style" w:hAnsi="Bookman Old Style"/>
          <w:sz w:val="24"/>
          <w:szCs w:val="24"/>
        </w:rPr>
        <w:t xml:space="preserve"> or commercial ventures</w:t>
      </w:r>
      <w:r>
        <w:rPr>
          <w:rFonts w:ascii="Bookman Old Style" w:hAnsi="Bookman Old Style"/>
          <w:sz w:val="24"/>
          <w:szCs w:val="24"/>
        </w:rPr>
        <w:t xml:space="preserve">. </w:t>
      </w:r>
    </w:p>
    <w:p w:rsidR="00247FE2" w:rsidRDefault="00247FE2" w:rsidP="007B17E4">
      <w:pPr>
        <w:spacing w:line="360" w:lineRule="auto"/>
        <w:jc w:val="both"/>
        <w:rPr>
          <w:rFonts w:ascii="Bookman Old Style" w:hAnsi="Bookman Old Style"/>
          <w:sz w:val="24"/>
          <w:szCs w:val="24"/>
        </w:rPr>
      </w:pPr>
    </w:p>
    <w:p w:rsidR="004036D5" w:rsidRDefault="00247FE2" w:rsidP="007B17E4">
      <w:pPr>
        <w:spacing w:line="360" w:lineRule="auto"/>
        <w:jc w:val="both"/>
        <w:rPr>
          <w:rFonts w:ascii="Bookman Old Style" w:hAnsi="Bookman Old Style"/>
          <w:sz w:val="24"/>
          <w:szCs w:val="24"/>
        </w:rPr>
      </w:pPr>
      <w:r>
        <w:rPr>
          <w:rFonts w:ascii="Bookman Old Style" w:hAnsi="Bookman Old Style"/>
          <w:sz w:val="24"/>
          <w:szCs w:val="24"/>
        </w:rPr>
        <w:t xml:space="preserve">The Supreme Court </w:t>
      </w:r>
      <w:r w:rsidR="00601586">
        <w:rPr>
          <w:rFonts w:ascii="Bookman Old Style" w:hAnsi="Bookman Old Style"/>
          <w:sz w:val="24"/>
          <w:szCs w:val="24"/>
        </w:rPr>
        <w:t xml:space="preserve">further </w:t>
      </w:r>
      <w:r>
        <w:rPr>
          <w:rFonts w:ascii="Bookman Old Style" w:hAnsi="Bookman Old Style"/>
          <w:sz w:val="24"/>
          <w:szCs w:val="24"/>
        </w:rPr>
        <w:t xml:space="preserve">pointed out in the </w:t>
      </w:r>
      <w:proofErr w:type="spellStart"/>
      <w:r w:rsidRPr="00FF3201">
        <w:rPr>
          <w:rFonts w:ascii="Bookman Old Style" w:hAnsi="Bookman Old Style"/>
          <w:i/>
          <w:sz w:val="24"/>
          <w:szCs w:val="24"/>
        </w:rPr>
        <w:t>Musonda</w:t>
      </w:r>
      <w:proofErr w:type="spellEnd"/>
      <w:r w:rsidRPr="00FF3201">
        <w:rPr>
          <w:rFonts w:ascii="Bookman Old Style" w:hAnsi="Bookman Old Style"/>
          <w:i/>
          <w:sz w:val="24"/>
          <w:szCs w:val="24"/>
        </w:rPr>
        <w:t xml:space="preserve"> case</w:t>
      </w:r>
      <w:r>
        <w:rPr>
          <w:rFonts w:ascii="Bookman Old Style" w:hAnsi="Bookman Old Style"/>
          <w:sz w:val="24"/>
          <w:szCs w:val="24"/>
        </w:rPr>
        <w:t xml:space="preserve"> </w:t>
      </w:r>
      <w:r w:rsidR="00A517E2">
        <w:rPr>
          <w:rFonts w:ascii="Bookman Old Style" w:hAnsi="Bookman Old Style"/>
          <w:sz w:val="24"/>
          <w:szCs w:val="24"/>
        </w:rPr>
        <w:t>(supra)</w:t>
      </w:r>
      <w:r w:rsidR="00601586">
        <w:rPr>
          <w:rFonts w:ascii="Bookman Old Style" w:hAnsi="Bookman Old Style"/>
          <w:sz w:val="24"/>
          <w:szCs w:val="24"/>
        </w:rPr>
        <w:t xml:space="preserve"> </w:t>
      </w:r>
      <w:r>
        <w:rPr>
          <w:rFonts w:ascii="Bookman Old Style" w:hAnsi="Bookman Old Style"/>
          <w:sz w:val="24"/>
          <w:szCs w:val="24"/>
        </w:rPr>
        <w:t xml:space="preserve">that the current position of the law is that matrimonial assets have to </w:t>
      </w:r>
      <w:proofErr w:type="gramStart"/>
      <w:r>
        <w:rPr>
          <w:rFonts w:ascii="Bookman Old Style" w:hAnsi="Bookman Old Style"/>
          <w:sz w:val="24"/>
          <w:szCs w:val="24"/>
        </w:rPr>
        <w:t>be allocated</w:t>
      </w:r>
      <w:proofErr w:type="gramEnd"/>
      <w:r>
        <w:rPr>
          <w:rFonts w:ascii="Bookman Old Style" w:hAnsi="Bookman Old Style"/>
          <w:sz w:val="24"/>
          <w:szCs w:val="24"/>
        </w:rPr>
        <w:t xml:space="preserve"> by the Court to the parties upon dissolution of a marriage</w:t>
      </w:r>
      <w:r w:rsidR="00161AAD">
        <w:rPr>
          <w:rFonts w:ascii="Bookman Old Style" w:hAnsi="Bookman Old Style"/>
          <w:sz w:val="24"/>
          <w:szCs w:val="24"/>
        </w:rPr>
        <w:t xml:space="preserve">. In this regard, the revenue producing assets also have to </w:t>
      </w:r>
      <w:proofErr w:type="gramStart"/>
      <w:r w:rsidR="00161AAD">
        <w:rPr>
          <w:rFonts w:ascii="Bookman Old Style" w:hAnsi="Bookman Old Style"/>
          <w:sz w:val="24"/>
          <w:szCs w:val="24"/>
        </w:rPr>
        <w:t>be allocated</w:t>
      </w:r>
      <w:proofErr w:type="gramEnd"/>
      <w:r w:rsidR="00161AAD">
        <w:rPr>
          <w:rFonts w:ascii="Bookman Old Style" w:hAnsi="Bookman Old Style"/>
          <w:sz w:val="24"/>
          <w:szCs w:val="24"/>
        </w:rPr>
        <w:t xml:space="preserve"> to both parties upon dissolution</w:t>
      </w:r>
      <w:r w:rsidR="00601586">
        <w:rPr>
          <w:rFonts w:ascii="Bookman Old Style" w:hAnsi="Bookman Old Style"/>
          <w:sz w:val="24"/>
          <w:szCs w:val="24"/>
        </w:rPr>
        <w:t>.</w:t>
      </w:r>
      <w:r w:rsidR="00161AAD">
        <w:rPr>
          <w:rFonts w:ascii="Bookman Old Style" w:hAnsi="Bookman Old Style"/>
          <w:sz w:val="24"/>
          <w:szCs w:val="24"/>
        </w:rPr>
        <w:t xml:space="preserve"> </w:t>
      </w:r>
      <w:r w:rsidR="00601586">
        <w:rPr>
          <w:rFonts w:ascii="Bookman Old Style" w:hAnsi="Bookman Old Style"/>
          <w:sz w:val="24"/>
          <w:szCs w:val="24"/>
        </w:rPr>
        <w:t>T</w:t>
      </w:r>
      <w:r w:rsidR="00FF3201">
        <w:rPr>
          <w:rFonts w:ascii="Bookman Old Style" w:hAnsi="Bookman Old Style"/>
          <w:sz w:val="24"/>
          <w:szCs w:val="24"/>
        </w:rPr>
        <w:t xml:space="preserve">he Court </w:t>
      </w:r>
      <w:r w:rsidR="00601586">
        <w:rPr>
          <w:rFonts w:ascii="Bookman Old Style" w:hAnsi="Bookman Old Style"/>
          <w:sz w:val="24"/>
          <w:szCs w:val="24"/>
        </w:rPr>
        <w:t xml:space="preserve">also </w:t>
      </w:r>
      <w:r w:rsidR="00FF3201">
        <w:rPr>
          <w:rFonts w:ascii="Bookman Old Style" w:hAnsi="Bookman Old Style"/>
          <w:sz w:val="24"/>
          <w:szCs w:val="24"/>
        </w:rPr>
        <w:t>has powers after dissolution of a marriage</w:t>
      </w:r>
      <w:r w:rsidR="00601586">
        <w:rPr>
          <w:rFonts w:ascii="Bookman Old Style" w:hAnsi="Bookman Old Style"/>
          <w:sz w:val="24"/>
          <w:szCs w:val="24"/>
        </w:rPr>
        <w:t>,</w:t>
      </w:r>
      <w:r w:rsidR="00FF3201">
        <w:rPr>
          <w:rFonts w:ascii="Bookman Old Style" w:hAnsi="Bookman Old Style"/>
          <w:sz w:val="24"/>
          <w:szCs w:val="24"/>
        </w:rPr>
        <w:t xml:space="preserve"> to effect transfer of the assets to one or other of the parties to a marriage. </w:t>
      </w:r>
      <w:proofErr w:type="gramStart"/>
      <w:r w:rsidR="00601586">
        <w:rPr>
          <w:rFonts w:ascii="Bookman Old Style" w:hAnsi="Bookman Old Style"/>
          <w:sz w:val="24"/>
          <w:szCs w:val="24"/>
        </w:rPr>
        <w:t>And</w:t>
      </w:r>
      <w:proofErr w:type="gramEnd"/>
      <w:r w:rsidR="00601586">
        <w:rPr>
          <w:rFonts w:ascii="Bookman Old Style" w:hAnsi="Bookman Old Style"/>
          <w:sz w:val="24"/>
          <w:szCs w:val="24"/>
        </w:rPr>
        <w:t xml:space="preserve"> </w:t>
      </w:r>
      <w:r w:rsidR="00FF3201">
        <w:rPr>
          <w:rFonts w:ascii="Bookman Old Style" w:hAnsi="Bookman Old Style"/>
          <w:sz w:val="24"/>
          <w:szCs w:val="24"/>
        </w:rPr>
        <w:t>when a marriage is dissolved</w:t>
      </w:r>
      <w:r w:rsidR="00601586">
        <w:rPr>
          <w:rFonts w:ascii="Bookman Old Style" w:hAnsi="Bookman Old Style"/>
          <w:sz w:val="24"/>
          <w:szCs w:val="24"/>
        </w:rPr>
        <w:t>,</w:t>
      </w:r>
      <w:r w:rsidR="00FF3201">
        <w:rPr>
          <w:rFonts w:ascii="Bookman Old Style" w:hAnsi="Bookman Old Style"/>
          <w:sz w:val="24"/>
          <w:szCs w:val="24"/>
        </w:rPr>
        <w:t xml:space="preserve"> a wife who had taken care of a home and family for many years is entitled to a share in the matrimonial home, if the Court can establish that the matrimonial home was acquired and maintained by </w:t>
      </w:r>
      <w:r w:rsidR="00601586">
        <w:rPr>
          <w:rFonts w:ascii="Bookman Old Style" w:hAnsi="Bookman Old Style"/>
          <w:sz w:val="24"/>
          <w:szCs w:val="24"/>
        </w:rPr>
        <w:t xml:space="preserve">the </w:t>
      </w:r>
      <w:r w:rsidR="00FF3201">
        <w:rPr>
          <w:rFonts w:ascii="Bookman Old Style" w:hAnsi="Bookman Old Style"/>
          <w:sz w:val="24"/>
          <w:szCs w:val="24"/>
        </w:rPr>
        <w:t>joint</w:t>
      </w:r>
      <w:r w:rsidR="00390755">
        <w:rPr>
          <w:rFonts w:ascii="Bookman Old Style" w:hAnsi="Bookman Old Style"/>
          <w:sz w:val="24"/>
          <w:szCs w:val="24"/>
        </w:rPr>
        <w:t xml:space="preserve"> efforts of both the husband and the wife. </w:t>
      </w:r>
      <w:r w:rsidR="00601586">
        <w:rPr>
          <w:rFonts w:ascii="Bookman Old Style" w:hAnsi="Bookman Old Style"/>
          <w:sz w:val="24"/>
          <w:szCs w:val="24"/>
        </w:rPr>
        <w:t xml:space="preserve">The </w:t>
      </w:r>
      <w:r w:rsidR="00390755">
        <w:rPr>
          <w:rFonts w:ascii="Bookman Old Style" w:hAnsi="Bookman Old Style"/>
          <w:sz w:val="24"/>
          <w:szCs w:val="24"/>
        </w:rPr>
        <w:t>property adjustment</w:t>
      </w:r>
      <w:r w:rsidR="00601586">
        <w:rPr>
          <w:rFonts w:ascii="Bookman Old Style" w:hAnsi="Bookman Old Style"/>
          <w:sz w:val="24"/>
          <w:szCs w:val="24"/>
        </w:rPr>
        <w:t xml:space="preserve">, </w:t>
      </w:r>
      <w:r w:rsidR="00390755">
        <w:rPr>
          <w:rFonts w:ascii="Bookman Old Style" w:hAnsi="Bookman Old Style"/>
          <w:sz w:val="24"/>
          <w:szCs w:val="24"/>
        </w:rPr>
        <w:t>should take into account the earning capacity of both parties</w:t>
      </w:r>
      <w:r w:rsidR="00A517E2">
        <w:rPr>
          <w:rFonts w:ascii="Bookman Old Style" w:hAnsi="Bookman Old Style"/>
          <w:sz w:val="24"/>
          <w:szCs w:val="24"/>
        </w:rPr>
        <w:t>,</w:t>
      </w:r>
      <w:r w:rsidR="00390755">
        <w:rPr>
          <w:rFonts w:ascii="Bookman Old Style" w:hAnsi="Bookman Old Style"/>
          <w:sz w:val="24"/>
          <w:szCs w:val="24"/>
        </w:rPr>
        <w:t xml:space="preserve"> and </w:t>
      </w:r>
      <w:r w:rsidR="00A517E2">
        <w:rPr>
          <w:rFonts w:ascii="Bookman Old Style" w:hAnsi="Bookman Old Style"/>
          <w:sz w:val="24"/>
          <w:szCs w:val="24"/>
        </w:rPr>
        <w:t xml:space="preserve">the </w:t>
      </w:r>
      <w:r w:rsidR="00390755">
        <w:rPr>
          <w:rFonts w:ascii="Bookman Old Style" w:hAnsi="Bookman Old Style"/>
          <w:sz w:val="24"/>
          <w:szCs w:val="24"/>
        </w:rPr>
        <w:t xml:space="preserve">financial </w:t>
      </w:r>
      <w:proofErr w:type="gramStart"/>
      <w:r w:rsidR="00390755">
        <w:rPr>
          <w:rFonts w:ascii="Bookman Old Style" w:hAnsi="Bookman Old Style"/>
          <w:sz w:val="24"/>
          <w:szCs w:val="24"/>
        </w:rPr>
        <w:t>resources which</w:t>
      </w:r>
      <w:proofErr w:type="gramEnd"/>
      <w:r w:rsidR="00390755">
        <w:rPr>
          <w:rFonts w:ascii="Bookman Old Style" w:hAnsi="Bookman Old Style"/>
          <w:sz w:val="24"/>
          <w:szCs w:val="24"/>
        </w:rPr>
        <w:t xml:space="preserve"> each of the parties t</w:t>
      </w:r>
      <w:r w:rsidR="00601586">
        <w:rPr>
          <w:rFonts w:ascii="Bookman Old Style" w:hAnsi="Bookman Old Style"/>
          <w:sz w:val="24"/>
          <w:szCs w:val="24"/>
        </w:rPr>
        <w:t>o</w:t>
      </w:r>
      <w:r w:rsidR="00A517E2">
        <w:rPr>
          <w:rFonts w:ascii="Bookman Old Style" w:hAnsi="Bookman Old Style"/>
          <w:sz w:val="24"/>
          <w:szCs w:val="24"/>
        </w:rPr>
        <w:t xml:space="preserve"> the marriage has</w:t>
      </w:r>
      <w:r w:rsidR="00390755">
        <w:rPr>
          <w:rFonts w:ascii="Bookman Old Style" w:hAnsi="Bookman Old Style"/>
          <w:sz w:val="24"/>
          <w:szCs w:val="24"/>
        </w:rPr>
        <w:t xml:space="preserve"> or was likely to have in the foreseeable future. </w:t>
      </w:r>
      <w:r w:rsidR="00F75795">
        <w:rPr>
          <w:rFonts w:ascii="Bookman Old Style" w:hAnsi="Bookman Old Style"/>
          <w:sz w:val="24"/>
          <w:szCs w:val="24"/>
        </w:rPr>
        <w:t>And</w:t>
      </w:r>
      <w:r w:rsidR="00A517E2">
        <w:rPr>
          <w:rFonts w:ascii="Bookman Old Style" w:hAnsi="Bookman Old Style"/>
          <w:sz w:val="24"/>
          <w:szCs w:val="24"/>
        </w:rPr>
        <w:t xml:space="preserve"> the Court </w:t>
      </w:r>
      <w:proofErr w:type="gramStart"/>
      <w:r w:rsidR="00A517E2">
        <w:rPr>
          <w:rFonts w:ascii="Bookman Old Style" w:hAnsi="Bookman Old Style"/>
          <w:sz w:val="24"/>
          <w:szCs w:val="24"/>
        </w:rPr>
        <w:t>is</w:t>
      </w:r>
      <w:r w:rsidR="00F75795">
        <w:rPr>
          <w:rFonts w:ascii="Bookman Old Style" w:hAnsi="Bookman Old Style"/>
          <w:sz w:val="24"/>
          <w:szCs w:val="24"/>
        </w:rPr>
        <w:t xml:space="preserve"> </w:t>
      </w:r>
      <w:r w:rsidR="00390755">
        <w:rPr>
          <w:rFonts w:ascii="Bookman Old Style" w:hAnsi="Bookman Old Style"/>
          <w:sz w:val="24"/>
          <w:szCs w:val="24"/>
        </w:rPr>
        <w:t>also</w:t>
      </w:r>
      <w:proofErr w:type="gramEnd"/>
      <w:r w:rsidR="00A517E2">
        <w:rPr>
          <w:rFonts w:ascii="Bookman Old Style" w:hAnsi="Bookman Old Style"/>
          <w:sz w:val="24"/>
          <w:szCs w:val="24"/>
        </w:rPr>
        <w:t xml:space="preserve"> required to</w:t>
      </w:r>
      <w:r w:rsidR="00390755">
        <w:rPr>
          <w:rFonts w:ascii="Bookman Old Style" w:hAnsi="Bookman Old Style"/>
          <w:sz w:val="24"/>
          <w:szCs w:val="24"/>
        </w:rPr>
        <w:t xml:space="preserve"> take into account the financial obligations or responsibilities which the parties have or</w:t>
      </w:r>
      <w:r w:rsidR="003E7226">
        <w:rPr>
          <w:rFonts w:ascii="Bookman Old Style" w:hAnsi="Bookman Old Style"/>
          <w:sz w:val="24"/>
          <w:szCs w:val="24"/>
        </w:rPr>
        <w:t xml:space="preserve"> are likely to have in the foreseeable future. </w:t>
      </w:r>
    </w:p>
    <w:p w:rsidR="004036D5" w:rsidRDefault="00B73FFD" w:rsidP="007B17E4">
      <w:pPr>
        <w:spacing w:line="360" w:lineRule="auto"/>
        <w:jc w:val="both"/>
        <w:rPr>
          <w:rFonts w:ascii="Bookman Old Style" w:hAnsi="Bookman Old Style"/>
          <w:sz w:val="24"/>
          <w:szCs w:val="24"/>
        </w:rPr>
      </w:pPr>
      <w:r>
        <w:rPr>
          <w:rFonts w:ascii="Bookman Old Style" w:hAnsi="Bookman Old Style"/>
          <w:sz w:val="24"/>
          <w:szCs w:val="24"/>
        </w:rPr>
        <w:t xml:space="preserve">It is </w:t>
      </w:r>
      <w:proofErr w:type="spellStart"/>
      <w:r>
        <w:rPr>
          <w:rFonts w:ascii="Bookman Old Style" w:hAnsi="Bookman Old Style"/>
          <w:sz w:val="24"/>
          <w:szCs w:val="24"/>
        </w:rPr>
        <w:t>note</w:t>
      </w:r>
      <w:proofErr w:type="spellEnd"/>
      <w:r>
        <w:rPr>
          <w:rFonts w:ascii="Bookman Old Style" w:hAnsi="Bookman Old Style"/>
          <w:sz w:val="24"/>
          <w:szCs w:val="24"/>
        </w:rPr>
        <w:t xml:space="preserve"> worthy also that i</w:t>
      </w:r>
      <w:r w:rsidR="004036D5">
        <w:rPr>
          <w:rFonts w:ascii="Bookman Old Style" w:hAnsi="Bookman Old Style"/>
          <w:sz w:val="24"/>
          <w:szCs w:val="24"/>
        </w:rPr>
        <w:t xml:space="preserve">n the case of </w:t>
      </w:r>
      <w:proofErr w:type="spellStart"/>
      <w:r w:rsidR="008D4B92">
        <w:rPr>
          <w:rFonts w:ascii="Bookman Old Style" w:hAnsi="Bookman Old Style"/>
          <w:i/>
          <w:sz w:val="24"/>
          <w:szCs w:val="24"/>
        </w:rPr>
        <w:t>Tembo</w:t>
      </w:r>
      <w:proofErr w:type="spellEnd"/>
      <w:r w:rsidR="008D4B92">
        <w:rPr>
          <w:rFonts w:ascii="Bookman Old Style" w:hAnsi="Bookman Old Style"/>
          <w:i/>
          <w:sz w:val="24"/>
          <w:szCs w:val="24"/>
        </w:rPr>
        <w:t xml:space="preserve"> v </w:t>
      </w:r>
      <w:proofErr w:type="spellStart"/>
      <w:r w:rsidR="008D4B92">
        <w:rPr>
          <w:rFonts w:ascii="Bookman Old Style" w:hAnsi="Bookman Old Style"/>
          <w:i/>
          <w:sz w:val="24"/>
          <w:szCs w:val="24"/>
        </w:rPr>
        <w:t>Tembo</w:t>
      </w:r>
      <w:proofErr w:type="spellEnd"/>
      <w:r w:rsidR="008D4B92">
        <w:rPr>
          <w:rFonts w:ascii="Bookman Old Style" w:hAnsi="Bookman Old Style"/>
          <w:i/>
          <w:sz w:val="24"/>
          <w:szCs w:val="24"/>
        </w:rPr>
        <w:t xml:space="preserve"> (</w:t>
      </w:r>
      <w:r w:rsidR="004036D5" w:rsidRPr="00B73FFD">
        <w:rPr>
          <w:rFonts w:ascii="Bookman Old Style" w:hAnsi="Bookman Old Style"/>
          <w:i/>
          <w:sz w:val="24"/>
          <w:szCs w:val="24"/>
        </w:rPr>
        <w:t>2004) Z.R. 79</w:t>
      </w:r>
      <w:r w:rsidR="004036D5">
        <w:rPr>
          <w:rFonts w:ascii="Bookman Old Style" w:hAnsi="Bookman Old Style"/>
          <w:sz w:val="24"/>
          <w:szCs w:val="24"/>
        </w:rPr>
        <w:t>, in a</w:t>
      </w:r>
      <w:r>
        <w:rPr>
          <w:rFonts w:ascii="Bookman Old Style" w:hAnsi="Bookman Old Style"/>
          <w:sz w:val="24"/>
          <w:szCs w:val="24"/>
        </w:rPr>
        <w:t xml:space="preserve"> judgment delivered by </w:t>
      </w:r>
      <w:proofErr w:type="spellStart"/>
      <w:r>
        <w:rPr>
          <w:rFonts w:ascii="Bookman Old Style" w:hAnsi="Bookman Old Style"/>
          <w:sz w:val="24"/>
          <w:szCs w:val="24"/>
        </w:rPr>
        <w:t>Silomba</w:t>
      </w:r>
      <w:proofErr w:type="spellEnd"/>
      <w:r>
        <w:rPr>
          <w:rFonts w:ascii="Bookman Old Style" w:hAnsi="Bookman Old Style"/>
          <w:sz w:val="24"/>
          <w:szCs w:val="24"/>
        </w:rPr>
        <w:t xml:space="preserve"> JS, the Supreme Court held at page 86 that in making the determinations referred to above, the Court looks at the intention of </w:t>
      </w:r>
      <w:r w:rsidR="003962F8">
        <w:rPr>
          <w:rFonts w:ascii="Bookman Old Style" w:hAnsi="Bookman Old Style"/>
          <w:sz w:val="24"/>
          <w:szCs w:val="24"/>
        </w:rPr>
        <w:t xml:space="preserve">the parties and their contributions to the acquisition of the matrimonial property. If their intentions </w:t>
      </w:r>
      <w:proofErr w:type="gramStart"/>
      <w:r w:rsidR="003962F8">
        <w:rPr>
          <w:rFonts w:ascii="Bookman Old Style" w:hAnsi="Bookman Old Style"/>
          <w:sz w:val="24"/>
          <w:szCs w:val="24"/>
        </w:rPr>
        <w:t>cannot be ascertained</w:t>
      </w:r>
      <w:proofErr w:type="gramEnd"/>
      <w:r w:rsidR="003962F8">
        <w:rPr>
          <w:rFonts w:ascii="Bookman Old Style" w:hAnsi="Bookman Old Style"/>
          <w:sz w:val="24"/>
          <w:szCs w:val="24"/>
        </w:rPr>
        <w:t xml:space="preserve"> by way of an agreement, then the Court must make a finding as to what was going on in their mind at the time of acquisition of the property. </w:t>
      </w:r>
      <w:r w:rsidR="004036D5">
        <w:rPr>
          <w:rFonts w:ascii="Bookman Old Style" w:hAnsi="Bookman Old Style"/>
          <w:sz w:val="24"/>
          <w:szCs w:val="24"/>
        </w:rPr>
        <w:t xml:space="preserve"> </w:t>
      </w:r>
    </w:p>
    <w:p w:rsidR="003E7226" w:rsidRDefault="003E7226" w:rsidP="007B17E4">
      <w:pPr>
        <w:spacing w:line="360" w:lineRule="auto"/>
        <w:jc w:val="both"/>
        <w:rPr>
          <w:rFonts w:ascii="Bookman Old Style" w:hAnsi="Bookman Old Style"/>
          <w:sz w:val="24"/>
          <w:szCs w:val="24"/>
        </w:rPr>
      </w:pPr>
    </w:p>
    <w:p w:rsidR="008D4B92" w:rsidRDefault="008D4B92" w:rsidP="007B17E4">
      <w:pPr>
        <w:spacing w:line="360" w:lineRule="auto"/>
        <w:jc w:val="both"/>
        <w:rPr>
          <w:rFonts w:ascii="Bookman Old Style" w:hAnsi="Bookman Old Style"/>
          <w:sz w:val="24"/>
          <w:szCs w:val="24"/>
        </w:rPr>
      </w:pPr>
    </w:p>
    <w:p w:rsidR="003E7226" w:rsidRDefault="003E7226" w:rsidP="007B17E4">
      <w:pPr>
        <w:spacing w:line="360" w:lineRule="auto"/>
        <w:jc w:val="both"/>
        <w:rPr>
          <w:rFonts w:ascii="Bookman Old Style" w:hAnsi="Bookman Old Style"/>
          <w:sz w:val="24"/>
          <w:szCs w:val="24"/>
        </w:rPr>
      </w:pPr>
      <w:r>
        <w:rPr>
          <w:rFonts w:ascii="Bookman Old Style" w:hAnsi="Bookman Old Style"/>
          <w:sz w:val="24"/>
          <w:szCs w:val="24"/>
        </w:rPr>
        <w:lastRenderedPageBreak/>
        <w:t>Another se</w:t>
      </w:r>
      <w:r w:rsidR="00F75795">
        <w:rPr>
          <w:rFonts w:ascii="Bookman Old Style" w:hAnsi="Bookman Old Style"/>
          <w:sz w:val="24"/>
          <w:szCs w:val="24"/>
        </w:rPr>
        <w:t xml:space="preserve">minal </w:t>
      </w:r>
      <w:r w:rsidR="003962F8">
        <w:rPr>
          <w:rFonts w:ascii="Bookman Old Style" w:hAnsi="Bookman Old Style"/>
          <w:sz w:val="24"/>
          <w:szCs w:val="24"/>
        </w:rPr>
        <w:t xml:space="preserve">case </w:t>
      </w:r>
      <w:r w:rsidR="00F75795">
        <w:rPr>
          <w:rFonts w:ascii="Bookman Old Style" w:hAnsi="Bookman Old Style"/>
          <w:sz w:val="24"/>
          <w:szCs w:val="24"/>
        </w:rPr>
        <w:t>on property consequences i</w:t>
      </w:r>
      <w:r>
        <w:rPr>
          <w:rFonts w:ascii="Bookman Old Style" w:hAnsi="Bookman Old Style"/>
          <w:sz w:val="24"/>
          <w:szCs w:val="24"/>
        </w:rPr>
        <w:t xml:space="preserve">n a marriage is the case of </w:t>
      </w:r>
      <w:proofErr w:type="spellStart"/>
      <w:r w:rsidRPr="003E7226">
        <w:rPr>
          <w:rFonts w:ascii="Bookman Old Style" w:hAnsi="Bookman Old Style"/>
          <w:i/>
          <w:sz w:val="24"/>
          <w:szCs w:val="24"/>
        </w:rPr>
        <w:t>Chi</w:t>
      </w:r>
      <w:r w:rsidR="00F75795">
        <w:rPr>
          <w:rFonts w:ascii="Bookman Old Style" w:hAnsi="Bookman Old Style"/>
          <w:i/>
          <w:sz w:val="24"/>
          <w:szCs w:val="24"/>
        </w:rPr>
        <w:t>bwe</w:t>
      </w:r>
      <w:proofErr w:type="spellEnd"/>
      <w:r w:rsidR="00F75795">
        <w:rPr>
          <w:rFonts w:ascii="Bookman Old Style" w:hAnsi="Bookman Old Style"/>
          <w:i/>
          <w:sz w:val="24"/>
          <w:szCs w:val="24"/>
        </w:rPr>
        <w:t xml:space="preserve"> v </w:t>
      </w:r>
      <w:proofErr w:type="spellStart"/>
      <w:r w:rsidR="00F75795">
        <w:rPr>
          <w:rFonts w:ascii="Bookman Old Style" w:hAnsi="Bookman Old Style"/>
          <w:i/>
          <w:sz w:val="24"/>
          <w:szCs w:val="24"/>
        </w:rPr>
        <w:t>Chib</w:t>
      </w:r>
      <w:r w:rsidRPr="003E7226">
        <w:rPr>
          <w:rFonts w:ascii="Bookman Old Style" w:hAnsi="Bookman Old Style"/>
          <w:i/>
          <w:sz w:val="24"/>
          <w:szCs w:val="24"/>
        </w:rPr>
        <w:t>we</w:t>
      </w:r>
      <w:proofErr w:type="spellEnd"/>
      <w:r w:rsidRPr="003E7226">
        <w:rPr>
          <w:rFonts w:ascii="Bookman Old Style" w:hAnsi="Bookman Old Style"/>
          <w:i/>
          <w:sz w:val="24"/>
          <w:szCs w:val="24"/>
        </w:rPr>
        <w:t xml:space="preserve"> (2000) Z.R. 1.</w:t>
      </w:r>
      <w:r>
        <w:rPr>
          <w:rFonts w:ascii="Bookman Old Style" w:hAnsi="Bookman Old Style"/>
          <w:sz w:val="24"/>
          <w:szCs w:val="24"/>
        </w:rPr>
        <w:t xml:space="preserve"> The </w:t>
      </w:r>
      <w:proofErr w:type="spellStart"/>
      <w:r w:rsidRPr="003E7226">
        <w:rPr>
          <w:rFonts w:ascii="Bookman Old Style" w:hAnsi="Bookman Old Style"/>
          <w:i/>
          <w:sz w:val="24"/>
          <w:szCs w:val="24"/>
        </w:rPr>
        <w:t>Chibwe</w:t>
      </w:r>
      <w:proofErr w:type="spellEnd"/>
      <w:r w:rsidRPr="003E7226">
        <w:rPr>
          <w:rFonts w:ascii="Bookman Old Style" w:hAnsi="Bookman Old Style"/>
          <w:i/>
          <w:sz w:val="24"/>
          <w:szCs w:val="24"/>
        </w:rPr>
        <w:t xml:space="preserve"> case</w:t>
      </w:r>
      <w:r>
        <w:rPr>
          <w:rFonts w:ascii="Bookman Old Style" w:hAnsi="Bookman Old Style"/>
          <w:sz w:val="24"/>
          <w:szCs w:val="24"/>
        </w:rPr>
        <w:t xml:space="preserve"> </w:t>
      </w:r>
      <w:r w:rsidR="00F75795">
        <w:rPr>
          <w:rFonts w:ascii="Bookman Old Style" w:hAnsi="Bookman Old Style"/>
          <w:sz w:val="24"/>
          <w:szCs w:val="24"/>
        </w:rPr>
        <w:t>(supra) an</w:t>
      </w:r>
      <w:r w:rsidR="003962F8">
        <w:rPr>
          <w:rFonts w:ascii="Bookman Old Style" w:hAnsi="Bookman Old Style"/>
          <w:sz w:val="24"/>
          <w:szCs w:val="24"/>
        </w:rPr>
        <w:t xml:space="preserve">other judgment delivered by </w:t>
      </w:r>
      <w:proofErr w:type="spellStart"/>
      <w:r w:rsidR="003962F8">
        <w:rPr>
          <w:rFonts w:ascii="Bookman Old Style" w:hAnsi="Bookman Old Style"/>
          <w:sz w:val="24"/>
          <w:szCs w:val="24"/>
        </w:rPr>
        <w:t>Chib</w:t>
      </w:r>
      <w:r w:rsidR="00F75795">
        <w:rPr>
          <w:rFonts w:ascii="Bookman Old Style" w:hAnsi="Bookman Old Style"/>
          <w:sz w:val="24"/>
          <w:szCs w:val="24"/>
        </w:rPr>
        <w:t>esakunda</w:t>
      </w:r>
      <w:proofErr w:type="spellEnd"/>
      <w:r w:rsidR="00F75795">
        <w:rPr>
          <w:rFonts w:ascii="Bookman Old Style" w:hAnsi="Bookman Old Style"/>
          <w:sz w:val="24"/>
          <w:szCs w:val="24"/>
        </w:rPr>
        <w:t xml:space="preserve">, JS, </w:t>
      </w:r>
      <w:r w:rsidR="003962F8">
        <w:rPr>
          <w:rFonts w:ascii="Bookman Old Style" w:hAnsi="Bookman Old Style"/>
          <w:sz w:val="24"/>
          <w:szCs w:val="24"/>
        </w:rPr>
        <w:t xml:space="preserve">essentially </w:t>
      </w:r>
      <w:r>
        <w:rPr>
          <w:rFonts w:ascii="Bookman Old Style" w:hAnsi="Bookman Old Style"/>
          <w:sz w:val="24"/>
          <w:szCs w:val="24"/>
        </w:rPr>
        <w:t xml:space="preserve">affirmed </w:t>
      </w:r>
      <w:r w:rsidR="00F75795">
        <w:rPr>
          <w:rFonts w:ascii="Bookman Old Style" w:hAnsi="Bookman Old Style"/>
          <w:sz w:val="24"/>
          <w:szCs w:val="24"/>
        </w:rPr>
        <w:t xml:space="preserve">the law laid down in the </w:t>
      </w:r>
      <w:proofErr w:type="spellStart"/>
      <w:r w:rsidR="00F75795" w:rsidRPr="00F75795">
        <w:rPr>
          <w:rFonts w:ascii="Bookman Old Style" w:hAnsi="Bookman Old Style"/>
          <w:i/>
          <w:sz w:val="24"/>
          <w:szCs w:val="24"/>
        </w:rPr>
        <w:t>Musonda</w:t>
      </w:r>
      <w:proofErr w:type="spellEnd"/>
      <w:r w:rsidR="00F75795" w:rsidRPr="00F75795">
        <w:rPr>
          <w:rFonts w:ascii="Bookman Old Style" w:hAnsi="Bookman Old Style"/>
          <w:i/>
          <w:sz w:val="24"/>
          <w:szCs w:val="24"/>
        </w:rPr>
        <w:t xml:space="preserve"> case</w:t>
      </w:r>
      <w:r w:rsidR="00F75795">
        <w:rPr>
          <w:rFonts w:ascii="Bookman Old Style" w:hAnsi="Bookman Old Style"/>
          <w:sz w:val="24"/>
          <w:szCs w:val="24"/>
        </w:rPr>
        <w:t>, (supra). T</w:t>
      </w:r>
      <w:r>
        <w:rPr>
          <w:rFonts w:ascii="Bookman Old Style" w:hAnsi="Bookman Old Style"/>
          <w:sz w:val="24"/>
          <w:szCs w:val="24"/>
        </w:rPr>
        <w:t xml:space="preserve">he definition of matrimonial assets as including </w:t>
      </w:r>
      <w:proofErr w:type="gramStart"/>
      <w:r>
        <w:rPr>
          <w:rFonts w:ascii="Bookman Old Style" w:hAnsi="Bookman Old Style"/>
          <w:sz w:val="24"/>
          <w:szCs w:val="24"/>
        </w:rPr>
        <w:t>assets which are acquired by one or the other</w:t>
      </w:r>
      <w:proofErr w:type="gramEnd"/>
      <w:r>
        <w:rPr>
          <w:rFonts w:ascii="Bookman Old Style" w:hAnsi="Bookman Old Style"/>
          <w:sz w:val="24"/>
          <w:szCs w:val="24"/>
        </w:rPr>
        <w:t xml:space="preserve"> or both parties t</w:t>
      </w:r>
      <w:r w:rsidR="00DC0EC0">
        <w:rPr>
          <w:rFonts w:ascii="Bookman Old Style" w:hAnsi="Bookman Old Style"/>
          <w:sz w:val="24"/>
          <w:szCs w:val="24"/>
        </w:rPr>
        <w:t>o</w:t>
      </w:r>
      <w:r>
        <w:rPr>
          <w:rFonts w:ascii="Bookman Old Style" w:hAnsi="Bookman Old Style"/>
          <w:sz w:val="24"/>
          <w:szCs w:val="24"/>
        </w:rPr>
        <w:t xml:space="preserve"> the marriage </w:t>
      </w:r>
      <w:r w:rsidR="00DC0EC0">
        <w:rPr>
          <w:rFonts w:ascii="Bookman Old Style" w:hAnsi="Bookman Old Style"/>
          <w:sz w:val="24"/>
          <w:szCs w:val="24"/>
        </w:rPr>
        <w:t xml:space="preserve">and </w:t>
      </w:r>
      <w:r>
        <w:rPr>
          <w:rFonts w:ascii="Bookman Old Style" w:hAnsi="Bookman Old Style"/>
          <w:sz w:val="24"/>
          <w:szCs w:val="24"/>
        </w:rPr>
        <w:t xml:space="preserve">with the intention that the assets should be continuing provision for them and their children during their joint lives and should be </w:t>
      </w:r>
      <w:r w:rsidR="008B6F63">
        <w:rPr>
          <w:rFonts w:ascii="Bookman Old Style" w:hAnsi="Bookman Old Style"/>
          <w:sz w:val="24"/>
          <w:szCs w:val="24"/>
        </w:rPr>
        <w:t xml:space="preserve">for </w:t>
      </w:r>
      <w:r>
        <w:rPr>
          <w:rFonts w:ascii="Bookman Old Style" w:hAnsi="Bookman Old Style"/>
          <w:sz w:val="24"/>
          <w:szCs w:val="24"/>
        </w:rPr>
        <w:t>the benefit of the family as a whole</w:t>
      </w:r>
      <w:r w:rsidR="00DC0EC0">
        <w:rPr>
          <w:rFonts w:ascii="Bookman Old Style" w:hAnsi="Bookman Old Style"/>
          <w:sz w:val="24"/>
          <w:szCs w:val="24"/>
        </w:rPr>
        <w:t>, was affirmed</w:t>
      </w:r>
      <w:r>
        <w:rPr>
          <w:rFonts w:ascii="Bookman Old Style" w:hAnsi="Bookman Old Style"/>
          <w:sz w:val="24"/>
          <w:szCs w:val="24"/>
        </w:rPr>
        <w:t xml:space="preserve">. </w:t>
      </w:r>
      <w:r w:rsidR="00DC0EC0">
        <w:rPr>
          <w:rFonts w:ascii="Bookman Old Style" w:hAnsi="Bookman Old Style"/>
          <w:sz w:val="24"/>
          <w:szCs w:val="24"/>
        </w:rPr>
        <w:t xml:space="preserve">Also affirmed was the </w:t>
      </w:r>
      <w:r w:rsidR="003962F8">
        <w:rPr>
          <w:rFonts w:ascii="Bookman Old Style" w:hAnsi="Bookman Old Style"/>
          <w:sz w:val="24"/>
          <w:szCs w:val="24"/>
        </w:rPr>
        <w:t>pro</w:t>
      </w:r>
      <w:r w:rsidR="00DC0EC0">
        <w:rPr>
          <w:rFonts w:ascii="Bookman Old Style" w:hAnsi="Bookman Old Style"/>
          <w:sz w:val="24"/>
          <w:szCs w:val="24"/>
        </w:rPr>
        <w:t xml:space="preserve">position </w:t>
      </w:r>
      <w:r>
        <w:rPr>
          <w:rFonts w:ascii="Bookman Old Style" w:hAnsi="Bookman Old Style"/>
          <w:sz w:val="24"/>
          <w:szCs w:val="24"/>
        </w:rPr>
        <w:t xml:space="preserve">that matrimonial assets include those capital assets such as </w:t>
      </w:r>
      <w:r w:rsidR="00DC0EC0">
        <w:rPr>
          <w:rFonts w:ascii="Bookman Old Style" w:hAnsi="Bookman Old Style"/>
          <w:sz w:val="24"/>
          <w:szCs w:val="24"/>
        </w:rPr>
        <w:t xml:space="preserve">a </w:t>
      </w:r>
      <w:r>
        <w:rPr>
          <w:rFonts w:ascii="Bookman Old Style" w:hAnsi="Bookman Old Style"/>
          <w:sz w:val="24"/>
          <w:szCs w:val="24"/>
        </w:rPr>
        <w:t>matrimonial home</w:t>
      </w:r>
      <w:r w:rsidR="003962F8">
        <w:rPr>
          <w:rFonts w:ascii="Bookman Old Style" w:hAnsi="Bookman Old Style"/>
          <w:sz w:val="24"/>
          <w:szCs w:val="24"/>
        </w:rPr>
        <w:t>,</w:t>
      </w:r>
      <w:r>
        <w:rPr>
          <w:rFonts w:ascii="Bookman Old Style" w:hAnsi="Bookman Old Style"/>
          <w:sz w:val="24"/>
          <w:szCs w:val="24"/>
        </w:rPr>
        <w:t xml:space="preserve"> furniture, and income generating assets</w:t>
      </w:r>
      <w:r w:rsidR="00DC0EC0">
        <w:rPr>
          <w:rFonts w:ascii="Bookman Old Style" w:hAnsi="Bookman Old Style"/>
          <w:sz w:val="24"/>
          <w:szCs w:val="24"/>
        </w:rPr>
        <w:t>.</w:t>
      </w:r>
      <w:r>
        <w:rPr>
          <w:rFonts w:ascii="Bookman Old Style" w:hAnsi="Bookman Old Style"/>
          <w:sz w:val="24"/>
          <w:szCs w:val="24"/>
        </w:rPr>
        <w:t xml:space="preserve"> </w:t>
      </w:r>
    </w:p>
    <w:p w:rsidR="003E7226" w:rsidRDefault="003E7226" w:rsidP="007B17E4">
      <w:pPr>
        <w:spacing w:line="360" w:lineRule="auto"/>
        <w:jc w:val="both"/>
        <w:rPr>
          <w:rFonts w:ascii="Bookman Old Style" w:hAnsi="Bookman Old Style"/>
          <w:sz w:val="24"/>
          <w:szCs w:val="24"/>
        </w:rPr>
      </w:pPr>
    </w:p>
    <w:p w:rsidR="003E7226" w:rsidRDefault="003E7226" w:rsidP="007B17E4">
      <w:pPr>
        <w:spacing w:line="360" w:lineRule="auto"/>
        <w:jc w:val="both"/>
        <w:rPr>
          <w:rFonts w:ascii="Bookman Old Style" w:hAnsi="Bookman Old Style"/>
          <w:sz w:val="24"/>
          <w:szCs w:val="24"/>
        </w:rPr>
      </w:pPr>
      <w:r>
        <w:rPr>
          <w:rFonts w:ascii="Bookman Old Style" w:hAnsi="Bookman Old Style"/>
          <w:sz w:val="24"/>
          <w:szCs w:val="24"/>
        </w:rPr>
        <w:t>In the course of the judgment</w:t>
      </w:r>
      <w:r w:rsidR="003962F8">
        <w:rPr>
          <w:rFonts w:ascii="Bookman Old Style" w:hAnsi="Bookman Old Style"/>
          <w:sz w:val="24"/>
          <w:szCs w:val="24"/>
        </w:rPr>
        <w:t xml:space="preserve"> in </w:t>
      </w:r>
      <w:r w:rsidR="00DC0EC0">
        <w:rPr>
          <w:rFonts w:ascii="Bookman Old Style" w:hAnsi="Bookman Old Style"/>
          <w:sz w:val="24"/>
          <w:szCs w:val="24"/>
        </w:rPr>
        <w:t xml:space="preserve">the </w:t>
      </w:r>
      <w:proofErr w:type="spellStart"/>
      <w:r w:rsidR="00DC0EC0" w:rsidRPr="00DC0EC0">
        <w:rPr>
          <w:rFonts w:ascii="Bookman Old Style" w:hAnsi="Bookman Old Style"/>
          <w:i/>
          <w:sz w:val="24"/>
          <w:szCs w:val="24"/>
        </w:rPr>
        <w:t>Chibwe</w:t>
      </w:r>
      <w:proofErr w:type="spellEnd"/>
      <w:r w:rsidR="00DC0EC0" w:rsidRPr="00DC0EC0">
        <w:rPr>
          <w:rFonts w:ascii="Bookman Old Style" w:hAnsi="Bookman Old Style"/>
          <w:i/>
          <w:sz w:val="24"/>
          <w:szCs w:val="24"/>
        </w:rPr>
        <w:t xml:space="preserve"> case</w:t>
      </w:r>
      <w:r w:rsidR="00DC0EC0">
        <w:rPr>
          <w:rFonts w:ascii="Bookman Old Style" w:hAnsi="Bookman Old Style"/>
          <w:sz w:val="24"/>
          <w:szCs w:val="24"/>
        </w:rPr>
        <w:t xml:space="preserve"> (supra)</w:t>
      </w:r>
      <w:r>
        <w:rPr>
          <w:rFonts w:ascii="Bookman Old Style" w:hAnsi="Bookman Old Style"/>
          <w:sz w:val="24"/>
          <w:szCs w:val="24"/>
        </w:rPr>
        <w:t>, the Supreme Court referred to section 24 of the Matrimonial Caus</w:t>
      </w:r>
      <w:r w:rsidR="00DC0EC0">
        <w:rPr>
          <w:rFonts w:ascii="Bookman Old Style" w:hAnsi="Bookman Old Style"/>
          <w:sz w:val="24"/>
          <w:szCs w:val="24"/>
        </w:rPr>
        <w:t>e Act of 1973. Section 24 enacted</w:t>
      </w:r>
      <w:r>
        <w:rPr>
          <w:rFonts w:ascii="Bookman Old Style" w:hAnsi="Bookman Old Style"/>
          <w:sz w:val="24"/>
          <w:szCs w:val="24"/>
        </w:rPr>
        <w:t xml:space="preserve"> as follows: </w:t>
      </w:r>
    </w:p>
    <w:p w:rsidR="0007194F" w:rsidRPr="003D2774" w:rsidRDefault="0007194F" w:rsidP="003D2774">
      <w:pPr>
        <w:spacing w:line="240" w:lineRule="auto"/>
        <w:jc w:val="both"/>
        <w:rPr>
          <w:rFonts w:ascii="Bookman Old Style" w:hAnsi="Bookman Old Style"/>
          <w:i/>
          <w:sz w:val="24"/>
          <w:szCs w:val="24"/>
        </w:rPr>
      </w:pPr>
      <w:proofErr w:type="gramStart"/>
      <w:r w:rsidRPr="003D2774">
        <w:rPr>
          <w:rFonts w:ascii="Bookman Old Style" w:hAnsi="Bookman Old Style"/>
          <w:i/>
          <w:sz w:val="24"/>
          <w:szCs w:val="24"/>
        </w:rPr>
        <w:t>“24-(1) on granting a decree of divorce, a decree of nullity of marriage or a decree of judicial separation or at any time therea</w:t>
      </w:r>
      <w:r w:rsidR="000969E6" w:rsidRPr="003D2774">
        <w:rPr>
          <w:rFonts w:ascii="Bookman Old Style" w:hAnsi="Bookman Old Style"/>
          <w:i/>
          <w:sz w:val="24"/>
          <w:szCs w:val="24"/>
        </w:rPr>
        <w:t>fter (whether in the case of a decree or divorce or of nullity of marriage before or after the decree is made absolute), the Court may make any one or more of the following orders, that is to say:-</w:t>
      </w:r>
      <w:proofErr w:type="gramEnd"/>
    </w:p>
    <w:p w:rsidR="000969E6" w:rsidRPr="003D2774" w:rsidRDefault="003962F8" w:rsidP="003D2774">
      <w:pPr>
        <w:pStyle w:val="ListParagraph"/>
        <w:numPr>
          <w:ilvl w:val="0"/>
          <w:numId w:val="14"/>
        </w:numPr>
        <w:spacing w:line="240" w:lineRule="auto"/>
        <w:jc w:val="both"/>
        <w:rPr>
          <w:rFonts w:ascii="Bookman Old Style" w:hAnsi="Bookman Old Style"/>
          <w:i/>
          <w:sz w:val="24"/>
          <w:szCs w:val="24"/>
        </w:rPr>
      </w:pPr>
      <w:r>
        <w:rPr>
          <w:rFonts w:ascii="Bookman Old Style" w:hAnsi="Bookman Old Style"/>
          <w:i/>
          <w:sz w:val="24"/>
          <w:szCs w:val="24"/>
        </w:rPr>
        <w:t>a</w:t>
      </w:r>
      <w:r w:rsidR="000969E6" w:rsidRPr="003D2774">
        <w:rPr>
          <w:rFonts w:ascii="Bookman Old Style" w:hAnsi="Bookman Old Style"/>
          <w:i/>
          <w:sz w:val="24"/>
          <w:szCs w:val="24"/>
        </w:rPr>
        <w:t xml:space="preserve">n order that a party to the marriage shall transfer to the other party, to any child of the family or to such person as may be specified in the order for the benefit of such a child such property as may be so specified, being property to </w:t>
      </w:r>
      <w:r>
        <w:rPr>
          <w:rFonts w:ascii="Bookman Old Style" w:hAnsi="Bookman Old Style"/>
          <w:i/>
          <w:sz w:val="24"/>
          <w:szCs w:val="24"/>
        </w:rPr>
        <w:t>which the first-</w:t>
      </w:r>
      <w:r w:rsidR="000969E6" w:rsidRPr="003D2774">
        <w:rPr>
          <w:rFonts w:ascii="Bookman Old Style" w:hAnsi="Bookman Old Style"/>
          <w:i/>
          <w:sz w:val="24"/>
          <w:szCs w:val="24"/>
        </w:rPr>
        <w:t xml:space="preserve">mentioned party is entitled either in possession or reversion; </w:t>
      </w:r>
    </w:p>
    <w:p w:rsidR="000969E6" w:rsidRPr="003D2774" w:rsidRDefault="003962F8" w:rsidP="003D2774">
      <w:pPr>
        <w:pStyle w:val="ListParagraph"/>
        <w:numPr>
          <w:ilvl w:val="0"/>
          <w:numId w:val="14"/>
        </w:numPr>
        <w:spacing w:line="240" w:lineRule="auto"/>
        <w:jc w:val="both"/>
        <w:rPr>
          <w:rFonts w:ascii="Bookman Old Style" w:hAnsi="Bookman Old Style"/>
          <w:i/>
          <w:sz w:val="24"/>
          <w:szCs w:val="24"/>
        </w:rPr>
      </w:pPr>
      <w:r>
        <w:rPr>
          <w:rFonts w:ascii="Bookman Old Style" w:hAnsi="Bookman Old Style"/>
          <w:i/>
          <w:sz w:val="24"/>
          <w:szCs w:val="24"/>
        </w:rPr>
        <w:t>a</w:t>
      </w:r>
      <w:r w:rsidR="000969E6" w:rsidRPr="003D2774">
        <w:rPr>
          <w:rFonts w:ascii="Bookman Old Style" w:hAnsi="Bookman Old Style"/>
          <w:i/>
          <w:sz w:val="24"/>
          <w:szCs w:val="24"/>
        </w:rPr>
        <w:t>n order that a settlement of such property as may be so specified, being property to which a party to</w:t>
      </w:r>
      <w:r w:rsidR="00DC0EC0" w:rsidRPr="003D2774">
        <w:rPr>
          <w:rFonts w:ascii="Bookman Old Style" w:hAnsi="Bookman Old Style"/>
          <w:i/>
          <w:sz w:val="24"/>
          <w:szCs w:val="24"/>
        </w:rPr>
        <w:t xml:space="preserve"> the marriage is so entitled, be</w:t>
      </w:r>
      <w:r w:rsidR="000969E6" w:rsidRPr="003D2774">
        <w:rPr>
          <w:rFonts w:ascii="Bookman Old Style" w:hAnsi="Bookman Old Style"/>
          <w:i/>
          <w:sz w:val="24"/>
          <w:szCs w:val="24"/>
        </w:rPr>
        <w:t xml:space="preserve"> made to the satisfaction of the Court for the benefit of the other party to the marriage and of the children of the family or either or any of them;</w:t>
      </w:r>
    </w:p>
    <w:p w:rsidR="000969E6" w:rsidRPr="003D2774" w:rsidRDefault="00DC0EC0" w:rsidP="003D2774">
      <w:pPr>
        <w:pStyle w:val="ListParagraph"/>
        <w:numPr>
          <w:ilvl w:val="0"/>
          <w:numId w:val="14"/>
        </w:numPr>
        <w:spacing w:line="240" w:lineRule="auto"/>
        <w:jc w:val="both"/>
        <w:rPr>
          <w:rFonts w:ascii="Bookman Old Style" w:hAnsi="Bookman Old Style"/>
          <w:i/>
          <w:sz w:val="24"/>
          <w:szCs w:val="24"/>
        </w:rPr>
      </w:pPr>
      <w:r w:rsidRPr="003D2774">
        <w:rPr>
          <w:rFonts w:ascii="Bookman Old Style" w:hAnsi="Bookman Old Style"/>
          <w:i/>
          <w:sz w:val="24"/>
          <w:szCs w:val="24"/>
        </w:rPr>
        <w:t>a</w:t>
      </w:r>
      <w:r w:rsidR="000969E6" w:rsidRPr="003D2774">
        <w:rPr>
          <w:rFonts w:ascii="Bookman Old Style" w:hAnsi="Bookman Old Style"/>
          <w:i/>
          <w:sz w:val="24"/>
          <w:szCs w:val="24"/>
        </w:rPr>
        <w:t>n order varying for the benefit of the parties to the marriage and of the children of the family or either or any of them any ante-nuptial or post-nuptial settlement including such a settlement made by will or codicil) made on the parties to the marriage</w:t>
      </w:r>
      <w:r w:rsidRPr="003D2774">
        <w:rPr>
          <w:rFonts w:ascii="Bookman Old Style" w:hAnsi="Bookman Old Style"/>
          <w:i/>
          <w:sz w:val="24"/>
          <w:szCs w:val="24"/>
        </w:rPr>
        <w:t>;</w:t>
      </w:r>
      <w:r w:rsidR="000969E6" w:rsidRPr="003D2774">
        <w:rPr>
          <w:rFonts w:ascii="Bookman Old Style" w:hAnsi="Bookman Old Style"/>
          <w:i/>
          <w:sz w:val="24"/>
          <w:szCs w:val="24"/>
        </w:rPr>
        <w:t xml:space="preserve"> </w:t>
      </w:r>
    </w:p>
    <w:p w:rsidR="000969E6" w:rsidRPr="003D2774" w:rsidRDefault="00DC0EC0" w:rsidP="003D2774">
      <w:pPr>
        <w:pStyle w:val="ListParagraph"/>
        <w:numPr>
          <w:ilvl w:val="0"/>
          <w:numId w:val="14"/>
        </w:numPr>
        <w:spacing w:line="240" w:lineRule="auto"/>
        <w:jc w:val="both"/>
        <w:rPr>
          <w:rFonts w:ascii="Bookman Old Style" w:hAnsi="Bookman Old Style"/>
          <w:i/>
          <w:sz w:val="24"/>
          <w:szCs w:val="24"/>
        </w:rPr>
      </w:pPr>
      <w:r w:rsidRPr="003D2774">
        <w:rPr>
          <w:rFonts w:ascii="Bookman Old Style" w:hAnsi="Bookman Old Style"/>
          <w:i/>
          <w:sz w:val="24"/>
          <w:szCs w:val="24"/>
        </w:rPr>
        <w:t>a</w:t>
      </w:r>
      <w:r w:rsidR="000969E6" w:rsidRPr="003D2774">
        <w:rPr>
          <w:rFonts w:ascii="Bookman Old Style" w:hAnsi="Bookman Old Style"/>
          <w:i/>
          <w:sz w:val="24"/>
          <w:szCs w:val="24"/>
        </w:rPr>
        <w:t>n order extinguishing or reducing the interest of either of the parties to the marriage under any such settlement;</w:t>
      </w:r>
    </w:p>
    <w:p w:rsidR="000969E6" w:rsidRPr="003D2774" w:rsidRDefault="000969E6" w:rsidP="003D2774">
      <w:pPr>
        <w:spacing w:line="240" w:lineRule="auto"/>
        <w:jc w:val="both"/>
        <w:rPr>
          <w:rFonts w:ascii="Bookman Old Style" w:hAnsi="Bookman Old Style"/>
          <w:i/>
          <w:sz w:val="24"/>
          <w:szCs w:val="24"/>
        </w:rPr>
      </w:pPr>
      <w:r w:rsidRPr="003D2774">
        <w:rPr>
          <w:rFonts w:ascii="Bookman Old Style" w:hAnsi="Bookman Old Style"/>
          <w:i/>
          <w:sz w:val="24"/>
          <w:szCs w:val="24"/>
        </w:rPr>
        <w:lastRenderedPageBreak/>
        <w:t xml:space="preserve">Subject, however, in the case of an order under paragraph (a) above, to the restrictions imposed by section 29 (1) and (3) below on the making of orders for a transfer of property in </w:t>
      </w:r>
      <w:proofErr w:type="spellStart"/>
      <w:r w:rsidRPr="003D2774">
        <w:rPr>
          <w:rFonts w:ascii="Bookman Old Style" w:hAnsi="Bookman Old Style"/>
          <w:i/>
          <w:sz w:val="24"/>
          <w:szCs w:val="24"/>
        </w:rPr>
        <w:t>favour</w:t>
      </w:r>
      <w:proofErr w:type="spellEnd"/>
      <w:r w:rsidRPr="003D2774">
        <w:rPr>
          <w:rFonts w:ascii="Bookman Old Style" w:hAnsi="Bookman Old Style"/>
          <w:i/>
          <w:sz w:val="24"/>
          <w:szCs w:val="24"/>
        </w:rPr>
        <w:t xml:space="preserve"> of children who have attained the age of eighteen. </w:t>
      </w:r>
    </w:p>
    <w:p w:rsidR="000969E6" w:rsidRPr="003D2774" w:rsidRDefault="000969E6" w:rsidP="003D2774">
      <w:pPr>
        <w:spacing w:line="240" w:lineRule="auto"/>
        <w:jc w:val="both"/>
        <w:rPr>
          <w:rFonts w:ascii="Bookman Old Style" w:hAnsi="Bookman Old Style"/>
          <w:i/>
          <w:sz w:val="24"/>
          <w:szCs w:val="24"/>
        </w:rPr>
      </w:pPr>
      <w:r w:rsidRPr="003D2774">
        <w:rPr>
          <w:rFonts w:ascii="Bookman Old Style" w:hAnsi="Bookman Old Style"/>
          <w:i/>
          <w:sz w:val="24"/>
          <w:szCs w:val="24"/>
        </w:rPr>
        <w:t xml:space="preserve">(2) The Court may make an order under subsection (1) (c) above notwithstanding that there no children of the family. </w:t>
      </w:r>
    </w:p>
    <w:p w:rsidR="00B54975" w:rsidRPr="003D2774" w:rsidRDefault="000969E6" w:rsidP="003D2774">
      <w:pPr>
        <w:spacing w:line="240" w:lineRule="auto"/>
        <w:jc w:val="both"/>
        <w:rPr>
          <w:rFonts w:ascii="Bookman Old Style" w:hAnsi="Bookman Old Style"/>
          <w:i/>
          <w:sz w:val="24"/>
          <w:szCs w:val="24"/>
        </w:rPr>
      </w:pPr>
      <w:proofErr w:type="gramStart"/>
      <w:r w:rsidRPr="003D2774">
        <w:rPr>
          <w:rFonts w:ascii="Bookman Old Style" w:hAnsi="Bookman Old Style"/>
          <w:i/>
          <w:sz w:val="24"/>
          <w:szCs w:val="24"/>
        </w:rPr>
        <w:t xml:space="preserve">(3) Without prejudice to the power to give a direction under section 30 below for the settlement of an instrument by </w:t>
      </w:r>
      <w:proofErr w:type="spellStart"/>
      <w:r w:rsidRPr="003D2774">
        <w:rPr>
          <w:rFonts w:ascii="Bookman Old Style" w:hAnsi="Bookman Old Style"/>
          <w:i/>
          <w:sz w:val="24"/>
          <w:szCs w:val="24"/>
        </w:rPr>
        <w:t>con</w:t>
      </w:r>
      <w:r w:rsidR="00B54975" w:rsidRPr="003D2774">
        <w:rPr>
          <w:rFonts w:ascii="Bookman Old Style" w:hAnsi="Bookman Old Style"/>
          <w:i/>
          <w:sz w:val="24"/>
          <w:szCs w:val="24"/>
        </w:rPr>
        <w:t>veyancing</w:t>
      </w:r>
      <w:proofErr w:type="spellEnd"/>
      <w:r w:rsidR="00B54975" w:rsidRPr="003D2774">
        <w:rPr>
          <w:rFonts w:ascii="Bookman Old Style" w:hAnsi="Bookman Old Style"/>
          <w:i/>
          <w:sz w:val="24"/>
          <w:szCs w:val="24"/>
        </w:rPr>
        <w:t xml:space="preserve"> counsel, where an order is made under this section on or after granting a decree of divorce or nullity of marriage, neither the order nor any settlement made in pursuance </w:t>
      </w:r>
      <w:r w:rsidR="00DC0EC0" w:rsidRPr="003D2774">
        <w:rPr>
          <w:rFonts w:ascii="Bookman Old Style" w:hAnsi="Bookman Old Style"/>
          <w:i/>
          <w:sz w:val="24"/>
          <w:szCs w:val="24"/>
        </w:rPr>
        <w:t>of</w:t>
      </w:r>
      <w:r w:rsidR="00B54975" w:rsidRPr="003D2774">
        <w:rPr>
          <w:rFonts w:ascii="Bookman Old Style" w:hAnsi="Bookman Old Style"/>
          <w:i/>
          <w:sz w:val="24"/>
          <w:szCs w:val="24"/>
        </w:rPr>
        <w:t xml:space="preserve"> the order shall take effect unless the decree has been made absolute.”</w:t>
      </w:r>
      <w:proofErr w:type="gramEnd"/>
    </w:p>
    <w:p w:rsidR="00B54975" w:rsidRDefault="00B54975" w:rsidP="000969E6">
      <w:pPr>
        <w:spacing w:line="360" w:lineRule="auto"/>
        <w:jc w:val="both"/>
        <w:rPr>
          <w:rFonts w:ascii="Bookman Old Style" w:hAnsi="Bookman Old Style"/>
          <w:sz w:val="24"/>
          <w:szCs w:val="24"/>
        </w:rPr>
      </w:pPr>
    </w:p>
    <w:p w:rsidR="000D1E02" w:rsidRDefault="00B54975" w:rsidP="000969E6">
      <w:pPr>
        <w:spacing w:line="360" w:lineRule="auto"/>
        <w:jc w:val="both"/>
        <w:rPr>
          <w:rFonts w:ascii="Bookman Old Style" w:hAnsi="Bookman Old Style"/>
          <w:sz w:val="24"/>
          <w:szCs w:val="24"/>
        </w:rPr>
      </w:pPr>
      <w:r>
        <w:rPr>
          <w:rFonts w:ascii="Bookman Old Style" w:hAnsi="Bookman Old Style"/>
          <w:sz w:val="24"/>
          <w:szCs w:val="24"/>
        </w:rPr>
        <w:t xml:space="preserve">In the </w:t>
      </w:r>
      <w:proofErr w:type="spellStart"/>
      <w:r w:rsidRPr="00B122C4">
        <w:rPr>
          <w:rFonts w:ascii="Bookman Old Style" w:hAnsi="Bookman Old Style"/>
          <w:i/>
          <w:sz w:val="24"/>
          <w:szCs w:val="24"/>
        </w:rPr>
        <w:t>Chibwe</w:t>
      </w:r>
      <w:proofErr w:type="spellEnd"/>
      <w:r w:rsidRPr="00B122C4">
        <w:rPr>
          <w:rFonts w:ascii="Bookman Old Style" w:hAnsi="Bookman Old Style"/>
          <w:i/>
          <w:sz w:val="24"/>
          <w:szCs w:val="24"/>
        </w:rPr>
        <w:t xml:space="preserve"> case</w:t>
      </w:r>
      <w:r>
        <w:rPr>
          <w:rFonts w:ascii="Bookman Old Style" w:hAnsi="Bookman Old Style"/>
          <w:sz w:val="24"/>
          <w:szCs w:val="24"/>
        </w:rPr>
        <w:t>, (supra) the Supreme Court went on to observe that under section 24 of the</w:t>
      </w:r>
      <w:r w:rsidR="00A02C54">
        <w:rPr>
          <w:rFonts w:ascii="Bookman Old Style" w:hAnsi="Bookman Old Style"/>
          <w:sz w:val="24"/>
          <w:szCs w:val="24"/>
        </w:rPr>
        <w:t xml:space="preserve"> Matrimonial Causes Act of 1973</w:t>
      </w:r>
      <w:r>
        <w:rPr>
          <w:rFonts w:ascii="Bookman Old Style" w:hAnsi="Bookman Old Style"/>
          <w:sz w:val="24"/>
          <w:szCs w:val="24"/>
        </w:rPr>
        <w:t>, a party to divorce proceedings, provided he or she had contributed either directly or in kind, that is</w:t>
      </w:r>
      <w:r w:rsidR="003D2774">
        <w:rPr>
          <w:rFonts w:ascii="Bookman Old Style" w:hAnsi="Bookman Old Style"/>
          <w:sz w:val="24"/>
          <w:szCs w:val="24"/>
        </w:rPr>
        <w:t>,</w:t>
      </w:r>
      <w:r>
        <w:rPr>
          <w:rFonts w:ascii="Bookman Old Style" w:hAnsi="Bookman Old Style"/>
          <w:sz w:val="24"/>
          <w:szCs w:val="24"/>
        </w:rPr>
        <w:t xml:space="preserve"> looking after the matrimonial home</w:t>
      </w:r>
      <w:r w:rsidR="003D2774">
        <w:rPr>
          <w:rFonts w:ascii="Bookman Old Style" w:hAnsi="Bookman Old Style"/>
          <w:sz w:val="24"/>
          <w:szCs w:val="24"/>
        </w:rPr>
        <w:t>,</w:t>
      </w:r>
      <w:r>
        <w:rPr>
          <w:rFonts w:ascii="Bookman Old Style" w:hAnsi="Bookman Old Style"/>
          <w:sz w:val="24"/>
          <w:szCs w:val="24"/>
        </w:rPr>
        <w:t xml:space="preserve"> has a right to financial provision. The actual percentage </w:t>
      </w:r>
      <w:proofErr w:type="gramStart"/>
      <w:r>
        <w:rPr>
          <w:rFonts w:ascii="Bookman Old Style" w:hAnsi="Bookman Old Style"/>
          <w:sz w:val="24"/>
          <w:szCs w:val="24"/>
        </w:rPr>
        <w:t>is left</w:t>
      </w:r>
      <w:proofErr w:type="gramEnd"/>
      <w:r>
        <w:rPr>
          <w:rFonts w:ascii="Bookman Old Style" w:hAnsi="Bookman Old Style"/>
          <w:sz w:val="24"/>
          <w:szCs w:val="24"/>
        </w:rPr>
        <w:t xml:space="preserve"> to the discretion of the Court. </w:t>
      </w:r>
      <w:proofErr w:type="gramStart"/>
      <w:r>
        <w:rPr>
          <w:rFonts w:ascii="Bookman Old Style" w:hAnsi="Bookman Old Style"/>
          <w:sz w:val="24"/>
          <w:szCs w:val="24"/>
        </w:rPr>
        <w:t>And</w:t>
      </w:r>
      <w:proofErr w:type="gramEnd"/>
      <w:r>
        <w:rPr>
          <w:rFonts w:ascii="Bookman Old Style" w:hAnsi="Bookman Old Style"/>
          <w:sz w:val="24"/>
          <w:szCs w:val="24"/>
        </w:rPr>
        <w:t xml:space="preserve"> in the exercise of the power</w:t>
      </w:r>
      <w:r w:rsidR="003D2774">
        <w:rPr>
          <w:rFonts w:ascii="Bookman Old Style" w:hAnsi="Bookman Old Style"/>
          <w:sz w:val="24"/>
          <w:szCs w:val="24"/>
        </w:rPr>
        <w:t>,</w:t>
      </w:r>
      <w:r>
        <w:rPr>
          <w:rFonts w:ascii="Bookman Old Style" w:hAnsi="Bookman Old Style"/>
          <w:sz w:val="24"/>
          <w:szCs w:val="24"/>
        </w:rPr>
        <w:t xml:space="preserve"> the Court is statutory bound to take into account all the circumstances of that case.</w:t>
      </w:r>
      <w:r w:rsidR="00B122C4">
        <w:rPr>
          <w:rFonts w:ascii="Bookman Old Style" w:hAnsi="Bookman Old Style"/>
          <w:sz w:val="24"/>
          <w:szCs w:val="24"/>
        </w:rPr>
        <w:t xml:space="preserve"> </w:t>
      </w:r>
      <w:proofErr w:type="gramStart"/>
      <w:r w:rsidR="00B122C4">
        <w:rPr>
          <w:rFonts w:ascii="Bookman Old Style" w:hAnsi="Bookman Old Style"/>
          <w:sz w:val="24"/>
          <w:szCs w:val="24"/>
        </w:rPr>
        <w:t xml:space="preserve">For instance, the Supreme Court affirmed the principles laid down in the </w:t>
      </w:r>
      <w:proofErr w:type="spellStart"/>
      <w:r w:rsidR="00B122C4" w:rsidRPr="00B122C4">
        <w:rPr>
          <w:rFonts w:ascii="Bookman Old Style" w:hAnsi="Bookman Old Style"/>
          <w:i/>
          <w:sz w:val="24"/>
          <w:szCs w:val="24"/>
        </w:rPr>
        <w:t>Musonda</w:t>
      </w:r>
      <w:proofErr w:type="spellEnd"/>
      <w:r w:rsidR="00B122C4" w:rsidRPr="00B122C4">
        <w:rPr>
          <w:rFonts w:ascii="Bookman Old Style" w:hAnsi="Bookman Old Style"/>
          <w:i/>
          <w:sz w:val="24"/>
          <w:szCs w:val="24"/>
        </w:rPr>
        <w:t xml:space="preserve"> case</w:t>
      </w:r>
      <w:r w:rsidR="00B122C4">
        <w:rPr>
          <w:rFonts w:ascii="Bookman Old Style" w:hAnsi="Bookman Old Style"/>
          <w:sz w:val="24"/>
          <w:szCs w:val="24"/>
        </w:rPr>
        <w:t xml:space="preserve"> </w:t>
      </w:r>
      <w:r w:rsidR="003D2774">
        <w:rPr>
          <w:rFonts w:ascii="Bookman Old Style" w:hAnsi="Bookman Old Style"/>
          <w:sz w:val="24"/>
          <w:szCs w:val="24"/>
        </w:rPr>
        <w:t xml:space="preserve">(supra) </w:t>
      </w:r>
      <w:r w:rsidR="00B122C4">
        <w:rPr>
          <w:rFonts w:ascii="Bookman Old Style" w:hAnsi="Bookman Old Style"/>
          <w:sz w:val="24"/>
          <w:szCs w:val="24"/>
        </w:rPr>
        <w:t xml:space="preserve">that the Court is to take into account the income of both parties, earning capacity, property and other financial resources which each party is likely to have in the foreseeable future, </w:t>
      </w:r>
      <w:r w:rsidR="003D2774">
        <w:rPr>
          <w:rFonts w:ascii="Bookman Old Style" w:hAnsi="Bookman Old Style"/>
          <w:sz w:val="24"/>
          <w:szCs w:val="24"/>
        </w:rPr>
        <w:t>a</w:t>
      </w:r>
      <w:r w:rsidR="008B6F63">
        <w:rPr>
          <w:rFonts w:ascii="Bookman Old Style" w:hAnsi="Bookman Old Style"/>
          <w:sz w:val="24"/>
          <w:szCs w:val="24"/>
        </w:rPr>
        <w:t>s</w:t>
      </w:r>
      <w:r w:rsidR="003D2774">
        <w:rPr>
          <w:rFonts w:ascii="Bookman Old Style" w:hAnsi="Bookman Old Style"/>
          <w:sz w:val="24"/>
          <w:szCs w:val="24"/>
        </w:rPr>
        <w:t xml:space="preserve"> well as </w:t>
      </w:r>
      <w:r w:rsidR="00B122C4">
        <w:rPr>
          <w:rFonts w:ascii="Bookman Old Style" w:hAnsi="Bookman Old Style"/>
          <w:sz w:val="24"/>
          <w:szCs w:val="24"/>
        </w:rPr>
        <w:t>financial needs, obligations</w:t>
      </w:r>
      <w:r w:rsidR="003D2774">
        <w:rPr>
          <w:rFonts w:ascii="Bookman Old Style" w:hAnsi="Bookman Old Style"/>
          <w:sz w:val="24"/>
          <w:szCs w:val="24"/>
        </w:rPr>
        <w:t>,</w:t>
      </w:r>
      <w:r w:rsidR="00B122C4">
        <w:rPr>
          <w:rFonts w:ascii="Bookman Old Style" w:hAnsi="Bookman Old Style"/>
          <w:sz w:val="24"/>
          <w:szCs w:val="24"/>
        </w:rPr>
        <w:t xml:space="preserve"> </w:t>
      </w:r>
      <w:r w:rsidR="00A02C54">
        <w:rPr>
          <w:rFonts w:ascii="Bookman Old Style" w:hAnsi="Bookman Old Style"/>
          <w:sz w:val="24"/>
          <w:szCs w:val="24"/>
        </w:rPr>
        <w:t>and the standard of living of each of the parties.</w:t>
      </w:r>
      <w:proofErr w:type="gramEnd"/>
      <w:r w:rsidR="00A02C54">
        <w:rPr>
          <w:rFonts w:ascii="Bookman Old Style" w:hAnsi="Bookman Old Style"/>
          <w:sz w:val="24"/>
          <w:szCs w:val="24"/>
        </w:rPr>
        <w:t xml:space="preserve"> </w:t>
      </w:r>
      <w:r w:rsidR="00B122C4">
        <w:rPr>
          <w:rFonts w:ascii="Bookman Old Style" w:hAnsi="Bookman Old Style"/>
          <w:sz w:val="24"/>
          <w:szCs w:val="24"/>
        </w:rPr>
        <w:t xml:space="preserve">The Supreme Court went on to </w:t>
      </w:r>
      <w:r w:rsidR="00A02C54">
        <w:rPr>
          <w:rFonts w:ascii="Bookman Old Style" w:hAnsi="Bookman Old Style"/>
          <w:sz w:val="24"/>
          <w:szCs w:val="24"/>
        </w:rPr>
        <w:t xml:space="preserve">conclude </w:t>
      </w:r>
      <w:r w:rsidR="000D1E02">
        <w:rPr>
          <w:rFonts w:ascii="Bookman Old Style" w:hAnsi="Bookman Old Style"/>
          <w:sz w:val="24"/>
          <w:szCs w:val="24"/>
        </w:rPr>
        <w:t xml:space="preserve">in the </w:t>
      </w:r>
      <w:proofErr w:type="spellStart"/>
      <w:r w:rsidR="000D1E02" w:rsidRPr="000D1E02">
        <w:rPr>
          <w:rFonts w:ascii="Bookman Old Style" w:hAnsi="Bookman Old Style"/>
          <w:i/>
          <w:sz w:val="24"/>
          <w:szCs w:val="24"/>
        </w:rPr>
        <w:t>Chibwe</w:t>
      </w:r>
      <w:proofErr w:type="spellEnd"/>
      <w:r w:rsidR="000D1E02" w:rsidRPr="000D1E02">
        <w:rPr>
          <w:rFonts w:ascii="Bookman Old Style" w:hAnsi="Bookman Old Style"/>
          <w:i/>
          <w:sz w:val="24"/>
          <w:szCs w:val="24"/>
        </w:rPr>
        <w:t xml:space="preserve"> case</w:t>
      </w:r>
      <w:r w:rsidR="000D1E02">
        <w:rPr>
          <w:rFonts w:ascii="Bookman Old Style" w:hAnsi="Bookman Old Style"/>
          <w:sz w:val="24"/>
          <w:szCs w:val="24"/>
        </w:rPr>
        <w:t xml:space="preserve"> (supra) </w:t>
      </w:r>
      <w:r w:rsidR="00B122C4">
        <w:rPr>
          <w:rFonts w:ascii="Bookman Old Style" w:hAnsi="Bookman Old Style"/>
          <w:sz w:val="24"/>
          <w:szCs w:val="24"/>
        </w:rPr>
        <w:t xml:space="preserve">that the Court </w:t>
      </w:r>
      <w:proofErr w:type="gramStart"/>
      <w:r w:rsidR="000D1E02">
        <w:rPr>
          <w:rFonts w:ascii="Bookman Old Style" w:hAnsi="Bookman Old Style"/>
          <w:sz w:val="24"/>
          <w:szCs w:val="24"/>
        </w:rPr>
        <w:t xml:space="preserve">is </w:t>
      </w:r>
      <w:r w:rsidR="008B6F63">
        <w:rPr>
          <w:rFonts w:ascii="Bookman Old Style" w:hAnsi="Bookman Old Style"/>
          <w:sz w:val="24"/>
          <w:szCs w:val="24"/>
        </w:rPr>
        <w:t>vested</w:t>
      </w:r>
      <w:proofErr w:type="gramEnd"/>
      <w:r w:rsidR="008B6F63">
        <w:rPr>
          <w:rFonts w:ascii="Bookman Old Style" w:hAnsi="Bookman Old Style"/>
          <w:sz w:val="24"/>
          <w:szCs w:val="24"/>
        </w:rPr>
        <w:t xml:space="preserve"> with wide</w:t>
      </w:r>
      <w:r w:rsidR="00B122C4">
        <w:rPr>
          <w:rFonts w:ascii="Bookman Old Style" w:hAnsi="Bookman Old Style"/>
          <w:sz w:val="24"/>
          <w:szCs w:val="24"/>
        </w:rPr>
        <w:t xml:space="preserve"> powers </w:t>
      </w:r>
      <w:r w:rsidR="000D1E02">
        <w:rPr>
          <w:rFonts w:ascii="Bookman Old Style" w:hAnsi="Bookman Old Style"/>
          <w:sz w:val="24"/>
          <w:szCs w:val="24"/>
        </w:rPr>
        <w:t>in re-adj</w:t>
      </w:r>
      <w:r w:rsidR="00B122C4">
        <w:rPr>
          <w:rFonts w:ascii="Bookman Old Style" w:hAnsi="Bookman Old Style"/>
          <w:sz w:val="24"/>
          <w:szCs w:val="24"/>
        </w:rPr>
        <w:t xml:space="preserve">usting </w:t>
      </w:r>
      <w:r w:rsidR="000D1E02">
        <w:rPr>
          <w:rFonts w:ascii="Bookman Old Style" w:hAnsi="Bookman Old Style"/>
          <w:sz w:val="24"/>
          <w:szCs w:val="24"/>
        </w:rPr>
        <w:t xml:space="preserve">the </w:t>
      </w:r>
      <w:r w:rsidR="00B122C4">
        <w:rPr>
          <w:rFonts w:ascii="Bookman Old Style" w:hAnsi="Bookman Old Style"/>
          <w:sz w:val="24"/>
          <w:szCs w:val="24"/>
        </w:rPr>
        <w:t xml:space="preserve">financial positions of parties to the divorce. </w:t>
      </w:r>
      <w:proofErr w:type="gramStart"/>
      <w:r w:rsidR="00A02C54">
        <w:rPr>
          <w:rFonts w:ascii="Bookman Old Style" w:hAnsi="Bookman Old Style"/>
          <w:sz w:val="24"/>
          <w:szCs w:val="24"/>
        </w:rPr>
        <w:t>But</w:t>
      </w:r>
      <w:proofErr w:type="gramEnd"/>
      <w:r w:rsidR="00A02C54">
        <w:rPr>
          <w:rFonts w:ascii="Bookman Old Style" w:hAnsi="Bookman Old Style"/>
          <w:sz w:val="24"/>
          <w:szCs w:val="24"/>
        </w:rPr>
        <w:t xml:space="preserve"> </w:t>
      </w:r>
      <w:r w:rsidR="008B6F63">
        <w:rPr>
          <w:rFonts w:ascii="Bookman Old Style" w:hAnsi="Bookman Old Style"/>
          <w:sz w:val="24"/>
          <w:szCs w:val="24"/>
        </w:rPr>
        <w:t xml:space="preserve">the Supreme Court </w:t>
      </w:r>
      <w:r w:rsidR="00A02C54">
        <w:rPr>
          <w:rFonts w:ascii="Bookman Old Style" w:hAnsi="Bookman Old Style"/>
          <w:sz w:val="24"/>
          <w:szCs w:val="24"/>
        </w:rPr>
        <w:t xml:space="preserve">cautioned </w:t>
      </w:r>
      <w:r w:rsidR="00B122C4">
        <w:rPr>
          <w:rFonts w:ascii="Bookman Old Style" w:hAnsi="Bookman Old Style"/>
          <w:sz w:val="24"/>
          <w:szCs w:val="24"/>
        </w:rPr>
        <w:t xml:space="preserve">that although there are no hard and fast rules in making awards on property adjustment, the Court is </w:t>
      </w:r>
      <w:r w:rsidR="0091162B">
        <w:rPr>
          <w:rFonts w:ascii="Bookman Old Style" w:hAnsi="Bookman Old Style"/>
          <w:sz w:val="24"/>
          <w:szCs w:val="24"/>
        </w:rPr>
        <w:t xml:space="preserve">guided by the principle of doing justice </w:t>
      </w:r>
      <w:r w:rsidR="00B122C4">
        <w:rPr>
          <w:rFonts w:ascii="Bookman Old Style" w:hAnsi="Bookman Old Style"/>
          <w:sz w:val="24"/>
          <w:szCs w:val="24"/>
        </w:rPr>
        <w:t xml:space="preserve">taking into account the circumstances of a given case. </w:t>
      </w:r>
    </w:p>
    <w:p w:rsidR="000D1E02" w:rsidRDefault="000D1E02" w:rsidP="000969E6">
      <w:pPr>
        <w:spacing w:line="360" w:lineRule="auto"/>
        <w:jc w:val="both"/>
        <w:rPr>
          <w:rFonts w:ascii="Bookman Old Style" w:hAnsi="Bookman Old Style"/>
          <w:sz w:val="24"/>
          <w:szCs w:val="24"/>
        </w:rPr>
      </w:pPr>
    </w:p>
    <w:p w:rsidR="00D40B41" w:rsidRDefault="00D40B41" w:rsidP="000969E6">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The current law </w:t>
      </w:r>
      <w:r w:rsidR="00AE53D8">
        <w:rPr>
          <w:rFonts w:ascii="Bookman Old Style" w:hAnsi="Bookman Old Style"/>
          <w:sz w:val="24"/>
          <w:szCs w:val="24"/>
        </w:rPr>
        <w:t>relating</w:t>
      </w:r>
      <w:r>
        <w:rPr>
          <w:rFonts w:ascii="Bookman Old Style" w:hAnsi="Bookman Old Style"/>
          <w:sz w:val="24"/>
          <w:szCs w:val="24"/>
        </w:rPr>
        <w:t xml:space="preserve"> to </w:t>
      </w:r>
      <w:r w:rsidR="000D1E02">
        <w:rPr>
          <w:rFonts w:ascii="Bookman Old Style" w:hAnsi="Bookman Old Style"/>
          <w:sz w:val="24"/>
          <w:szCs w:val="24"/>
        </w:rPr>
        <w:t>proper</w:t>
      </w:r>
      <w:r w:rsidR="0091162B">
        <w:rPr>
          <w:rFonts w:ascii="Bookman Old Style" w:hAnsi="Bookman Old Style"/>
          <w:sz w:val="24"/>
          <w:szCs w:val="24"/>
        </w:rPr>
        <w:t xml:space="preserve">ty adjustment in divorce proceedings </w:t>
      </w:r>
      <w:proofErr w:type="gramStart"/>
      <w:r>
        <w:rPr>
          <w:rFonts w:ascii="Bookman Old Style" w:hAnsi="Bookman Old Style"/>
          <w:sz w:val="24"/>
          <w:szCs w:val="24"/>
        </w:rPr>
        <w:t>is spelt out</w:t>
      </w:r>
      <w:proofErr w:type="gramEnd"/>
      <w:r>
        <w:rPr>
          <w:rFonts w:ascii="Bookman Old Style" w:hAnsi="Bookman Old Style"/>
          <w:sz w:val="24"/>
          <w:szCs w:val="24"/>
        </w:rPr>
        <w:t xml:space="preserve"> in section 55 of the </w:t>
      </w:r>
      <w:r w:rsidR="0091162B">
        <w:rPr>
          <w:rFonts w:ascii="Bookman Old Style" w:hAnsi="Bookman Old Style"/>
          <w:sz w:val="24"/>
          <w:szCs w:val="24"/>
        </w:rPr>
        <w:t xml:space="preserve">Matrimonial Causes </w:t>
      </w:r>
      <w:r>
        <w:rPr>
          <w:rFonts w:ascii="Bookman Old Style" w:hAnsi="Bookman Old Style"/>
          <w:sz w:val="24"/>
          <w:szCs w:val="24"/>
        </w:rPr>
        <w:t>Act No. 20 of 2007. Section 55 enacts as follows:</w:t>
      </w:r>
    </w:p>
    <w:p w:rsidR="00D40B41" w:rsidRPr="0091162B" w:rsidRDefault="00D40B41" w:rsidP="0091162B">
      <w:pPr>
        <w:spacing w:after="0" w:line="240" w:lineRule="auto"/>
        <w:jc w:val="both"/>
        <w:rPr>
          <w:rFonts w:ascii="Bookman Old Style" w:hAnsi="Bookman Old Style"/>
          <w:i/>
          <w:sz w:val="24"/>
          <w:szCs w:val="24"/>
        </w:rPr>
      </w:pPr>
      <w:r w:rsidRPr="0091162B">
        <w:rPr>
          <w:rFonts w:ascii="Bookman Old Style" w:hAnsi="Bookman Old Style"/>
          <w:i/>
          <w:sz w:val="24"/>
          <w:szCs w:val="24"/>
        </w:rPr>
        <w:t xml:space="preserve">“55(1) The Court may upon granting a decree of divorce, a decree of nullity of marriage or a decree of judicial separation or at any time thereafter, whether, in the case of a decree of divorce of nullity of marriage, before or after the decree is made absolute make any one or more of the following orders: </w:t>
      </w:r>
    </w:p>
    <w:p w:rsidR="00D40B41" w:rsidRPr="0091162B" w:rsidRDefault="00D40B41" w:rsidP="0091162B">
      <w:pPr>
        <w:spacing w:after="0" w:line="240" w:lineRule="auto"/>
        <w:jc w:val="both"/>
        <w:rPr>
          <w:rFonts w:ascii="Bookman Old Style" w:hAnsi="Bookman Old Style"/>
          <w:i/>
          <w:sz w:val="24"/>
          <w:szCs w:val="24"/>
        </w:rPr>
      </w:pPr>
      <w:r w:rsidRPr="0091162B">
        <w:rPr>
          <w:rFonts w:ascii="Bookman Old Style" w:hAnsi="Bookman Old Style"/>
          <w:i/>
          <w:sz w:val="24"/>
          <w:szCs w:val="24"/>
        </w:rPr>
        <w:br/>
      </w:r>
      <w:proofErr w:type="gramStart"/>
      <w:r w:rsidRPr="0091162B">
        <w:rPr>
          <w:rFonts w:ascii="Bookman Old Style" w:hAnsi="Bookman Old Style"/>
          <w:i/>
          <w:sz w:val="24"/>
          <w:szCs w:val="24"/>
        </w:rPr>
        <w:t xml:space="preserve">(a) an order that a party to the marriage shall transfer to </w:t>
      </w:r>
      <w:r w:rsidR="0091162B" w:rsidRPr="0091162B">
        <w:rPr>
          <w:rFonts w:ascii="Bookman Old Style" w:hAnsi="Bookman Old Style"/>
          <w:i/>
          <w:sz w:val="24"/>
          <w:szCs w:val="24"/>
        </w:rPr>
        <w:t xml:space="preserve">the </w:t>
      </w:r>
      <w:r w:rsidRPr="0091162B">
        <w:rPr>
          <w:rFonts w:ascii="Bookman Old Style" w:hAnsi="Bookman Old Style"/>
          <w:i/>
          <w:sz w:val="24"/>
          <w:szCs w:val="24"/>
        </w:rPr>
        <w:t>other party</w:t>
      </w:r>
      <w:r w:rsidR="0091162B" w:rsidRPr="0091162B">
        <w:rPr>
          <w:rFonts w:ascii="Bookman Old Style" w:hAnsi="Bookman Old Style"/>
          <w:i/>
          <w:sz w:val="24"/>
          <w:szCs w:val="24"/>
        </w:rPr>
        <w:t>,</w:t>
      </w:r>
      <w:r w:rsidRPr="0091162B">
        <w:rPr>
          <w:rFonts w:ascii="Bookman Old Style" w:hAnsi="Bookman Old Style"/>
          <w:i/>
          <w:sz w:val="24"/>
          <w:szCs w:val="24"/>
        </w:rPr>
        <w:t xml:space="preserve"> to any child of the family or to such person as the Court may specify in the order for the benefit of such a child such property as may be specified in the order, b</w:t>
      </w:r>
      <w:r w:rsidR="0091162B" w:rsidRPr="0091162B">
        <w:rPr>
          <w:rFonts w:ascii="Bookman Old Style" w:hAnsi="Bookman Old Style"/>
          <w:i/>
          <w:sz w:val="24"/>
          <w:szCs w:val="24"/>
        </w:rPr>
        <w:t>eing property to which the fi</w:t>
      </w:r>
      <w:r w:rsidR="00A02C54">
        <w:rPr>
          <w:rFonts w:ascii="Bookman Old Style" w:hAnsi="Bookman Old Style"/>
          <w:i/>
          <w:sz w:val="24"/>
          <w:szCs w:val="24"/>
        </w:rPr>
        <w:t>r</w:t>
      </w:r>
      <w:r w:rsidR="0091162B" w:rsidRPr="0091162B">
        <w:rPr>
          <w:rFonts w:ascii="Bookman Old Style" w:hAnsi="Bookman Old Style"/>
          <w:i/>
          <w:sz w:val="24"/>
          <w:szCs w:val="24"/>
        </w:rPr>
        <w:t>st-</w:t>
      </w:r>
      <w:r w:rsidRPr="0091162B">
        <w:rPr>
          <w:rFonts w:ascii="Bookman Old Style" w:hAnsi="Bookman Old Style"/>
          <w:i/>
          <w:sz w:val="24"/>
          <w:szCs w:val="24"/>
        </w:rPr>
        <w:t>mentioned party is entitled, ei</w:t>
      </w:r>
      <w:r w:rsidR="0091162B" w:rsidRPr="0091162B">
        <w:rPr>
          <w:rFonts w:ascii="Bookman Old Style" w:hAnsi="Bookman Old Style"/>
          <w:i/>
          <w:sz w:val="24"/>
          <w:szCs w:val="24"/>
        </w:rPr>
        <w:t>ther in possession or reversion;</w:t>
      </w:r>
      <w:proofErr w:type="gramEnd"/>
      <w:r w:rsidRPr="0091162B">
        <w:rPr>
          <w:rFonts w:ascii="Bookman Old Style" w:hAnsi="Bookman Old Style"/>
          <w:i/>
          <w:sz w:val="24"/>
          <w:szCs w:val="24"/>
        </w:rPr>
        <w:t xml:space="preserve"> </w:t>
      </w:r>
    </w:p>
    <w:p w:rsidR="00D40B41" w:rsidRPr="0091162B" w:rsidRDefault="00D40B41" w:rsidP="0091162B">
      <w:pPr>
        <w:spacing w:after="0" w:line="240" w:lineRule="auto"/>
        <w:jc w:val="both"/>
        <w:rPr>
          <w:rFonts w:ascii="Bookman Old Style" w:hAnsi="Bookman Old Style"/>
          <w:i/>
          <w:sz w:val="24"/>
          <w:szCs w:val="24"/>
        </w:rPr>
      </w:pPr>
      <w:r w:rsidRPr="0091162B">
        <w:rPr>
          <w:rFonts w:ascii="Bookman Old Style" w:hAnsi="Bookman Old Style"/>
          <w:i/>
          <w:sz w:val="24"/>
          <w:szCs w:val="24"/>
        </w:rPr>
        <w:t>(b) an order that settlement of such property as may be specified, being property to which a party to a marriage is entitled, be made to the satisfaction</w:t>
      </w:r>
      <w:r w:rsidR="0091162B" w:rsidRPr="0091162B">
        <w:rPr>
          <w:rFonts w:ascii="Bookman Old Style" w:hAnsi="Bookman Old Style"/>
          <w:i/>
          <w:sz w:val="24"/>
          <w:szCs w:val="24"/>
        </w:rPr>
        <w:t xml:space="preserve"> of</w:t>
      </w:r>
      <w:r w:rsidRPr="0091162B">
        <w:rPr>
          <w:rFonts w:ascii="Bookman Old Style" w:hAnsi="Bookman Old Style"/>
          <w:i/>
          <w:sz w:val="24"/>
          <w:szCs w:val="24"/>
        </w:rPr>
        <w:t xml:space="preserve"> the Court for the benefit of the other party to the marriage and of the child of the family or either or any of them;</w:t>
      </w:r>
    </w:p>
    <w:p w:rsidR="00005FE9" w:rsidRPr="0091162B" w:rsidRDefault="00D40B41" w:rsidP="0091162B">
      <w:pPr>
        <w:spacing w:after="0" w:line="240" w:lineRule="auto"/>
        <w:jc w:val="both"/>
        <w:rPr>
          <w:rFonts w:ascii="Bookman Old Style" w:hAnsi="Bookman Old Style"/>
          <w:i/>
          <w:sz w:val="24"/>
          <w:szCs w:val="24"/>
        </w:rPr>
      </w:pPr>
      <w:r w:rsidRPr="0091162B">
        <w:rPr>
          <w:rFonts w:ascii="Bookman Old Style" w:hAnsi="Bookman Old Style"/>
          <w:i/>
          <w:sz w:val="24"/>
          <w:szCs w:val="24"/>
        </w:rPr>
        <w:t>(c) an order varying for the benefit of the parties to the marriage and of the children of the family or either any</w:t>
      </w:r>
      <w:r w:rsidR="00005FE9" w:rsidRPr="0091162B">
        <w:rPr>
          <w:rFonts w:ascii="Bookman Old Style" w:hAnsi="Bookman Old Style"/>
          <w:i/>
          <w:sz w:val="24"/>
          <w:szCs w:val="24"/>
        </w:rPr>
        <w:t xml:space="preserve"> </w:t>
      </w:r>
      <w:r w:rsidRPr="0091162B">
        <w:rPr>
          <w:rFonts w:ascii="Bookman Old Style" w:hAnsi="Bookman Old Style"/>
          <w:i/>
          <w:sz w:val="24"/>
          <w:szCs w:val="24"/>
        </w:rPr>
        <w:t>of them a</w:t>
      </w:r>
      <w:r w:rsidR="00005FE9" w:rsidRPr="0091162B">
        <w:rPr>
          <w:rFonts w:ascii="Bookman Old Style" w:hAnsi="Bookman Old Style"/>
          <w:i/>
          <w:sz w:val="24"/>
          <w:szCs w:val="24"/>
        </w:rPr>
        <w:t>nte-nuptial settlement including a settlement made by will or codicil made by the parties to the marriage;</w:t>
      </w:r>
    </w:p>
    <w:p w:rsidR="00005FE9" w:rsidRPr="0091162B" w:rsidRDefault="00005FE9" w:rsidP="0091162B">
      <w:pPr>
        <w:spacing w:after="0" w:line="240" w:lineRule="auto"/>
        <w:jc w:val="both"/>
        <w:rPr>
          <w:rFonts w:ascii="Bookman Old Style" w:hAnsi="Bookman Old Style"/>
          <w:i/>
          <w:sz w:val="24"/>
          <w:szCs w:val="24"/>
        </w:rPr>
      </w:pPr>
      <w:r w:rsidRPr="0091162B">
        <w:rPr>
          <w:rFonts w:ascii="Bookman Old Style" w:hAnsi="Bookman Old Style"/>
          <w:i/>
          <w:sz w:val="24"/>
          <w:szCs w:val="24"/>
        </w:rPr>
        <w:t xml:space="preserve">(d) </w:t>
      </w:r>
      <w:proofErr w:type="gramStart"/>
      <w:r w:rsidRPr="0091162B">
        <w:rPr>
          <w:rFonts w:ascii="Bookman Old Style" w:hAnsi="Bookman Old Style"/>
          <w:i/>
          <w:sz w:val="24"/>
          <w:szCs w:val="24"/>
        </w:rPr>
        <w:t>an</w:t>
      </w:r>
      <w:proofErr w:type="gramEnd"/>
      <w:r w:rsidRPr="0091162B">
        <w:rPr>
          <w:rFonts w:ascii="Bookman Old Style" w:hAnsi="Bookman Old Style"/>
          <w:i/>
          <w:sz w:val="24"/>
          <w:szCs w:val="24"/>
        </w:rPr>
        <w:t xml:space="preserve"> order extinguishing or reducing the interest of either of the parties of the marriage under settlement;</w:t>
      </w:r>
    </w:p>
    <w:p w:rsidR="00005FE9" w:rsidRPr="0091162B" w:rsidRDefault="00005FE9" w:rsidP="0091162B">
      <w:pPr>
        <w:spacing w:after="0" w:line="240" w:lineRule="auto"/>
        <w:jc w:val="both"/>
        <w:rPr>
          <w:rFonts w:ascii="Bookman Old Style" w:hAnsi="Bookman Old Style"/>
          <w:i/>
          <w:sz w:val="24"/>
          <w:szCs w:val="24"/>
        </w:rPr>
      </w:pPr>
    </w:p>
    <w:p w:rsidR="00005FE9" w:rsidRPr="0091162B" w:rsidRDefault="00005FE9" w:rsidP="0091162B">
      <w:pPr>
        <w:spacing w:after="0" w:line="240" w:lineRule="auto"/>
        <w:jc w:val="both"/>
        <w:rPr>
          <w:rFonts w:ascii="Bookman Old Style" w:hAnsi="Bookman Old Style"/>
          <w:i/>
          <w:sz w:val="24"/>
          <w:szCs w:val="24"/>
        </w:rPr>
      </w:pPr>
      <w:r w:rsidRPr="0091162B">
        <w:rPr>
          <w:rFonts w:ascii="Bookman Old Style" w:hAnsi="Bookman Old Style"/>
          <w:i/>
          <w:sz w:val="24"/>
          <w:szCs w:val="24"/>
        </w:rPr>
        <w:t xml:space="preserve">Subject, in the case of an order made under paragraph (a) to the restrictions imposed by this Act on the making of orders for the transfer of property in </w:t>
      </w:r>
      <w:proofErr w:type="spellStart"/>
      <w:r w:rsidRPr="0091162B">
        <w:rPr>
          <w:rFonts w:ascii="Bookman Old Style" w:hAnsi="Bookman Old Style"/>
          <w:i/>
          <w:sz w:val="24"/>
          <w:szCs w:val="24"/>
        </w:rPr>
        <w:t>favour</w:t>
      </w:r>
      <w:proofErr w:type="spellEnd"/>
      <w:r w:rsidRPr="0091162B">
        <w:rPr>
          <w:rFonts w:ascii="Bookman Old Style" w:hAnsi="Bookman Old Style"/>
          <w:i/>
          <w:sz w:val="24"/>
          <w:szCs w:val="24"/>
        </w:rPr>
        <w:t xml:space="preserve"> of children who have attained the age of twenty-one. </w:t>
      </w:r>
    </w:p>
    <w:p w:rsidR="00005FE9" w:rsidRPr="0091162B" w:rsidRDefault="00005FE9" w:rsidP="0091162B">
      <w:pPr>
        <w:spacing w:after="0" w:line="240" w:lineRule="auto"/>
        <w:jc w:val="both"/>
        <w:rPr>
          <w:rFonts w:ascii="Bookman Old Style" w:hAnsi="Bookman Old Style"/>
          <w:i/>
          <w:sz w:val="24"/>
          <w:szCs w:val="24"/>
        </w:rPr>
      </w:pPr>
    </w:p>
    <w:p w:rsidR="00005FE9" w:rsidRPr="0091162B" w:rsidRDefault="00005FE9" w:rsidP="0091162B">
      <w:pPr>
        <w:spacing w:after="0" w:line="240" w:lineRule="auto"/>
        <w:jc w:val="both"/>
        <w:rPr>
          <w:rFonts w:ascii="Bookman Old Style" w:hAnsi="Bookman Old Style"/>
          <w:i/>
          <w:sz w:val="24"/>
          <w:szCs w:val="24"/>
        </w:rPr>
      </w:pPr>
      <w:r w:rsidRPr="0091162B">
        <w:rPr>
          <w:rFonts w:ascii="Bookman Old Style" w:hAnsi="Bookman Old Style"/>
          <w:i/>
          <w:sz w:val="24"/>
          <w:szCs w:val="24"/>
        </w:rPr>
        <w:t>(2) The Court may make an order under paragraph (c) of subsection (1) no</w:t>
      </w:r>
      <w:r w:rsidR="00A02C54">
        <w:rPr>
          <w:rFonts w:ascii="Bookman Old Style" w:hAnsi="Bookman Old Style"/>
          <w:i/>
          <w:sz w:val="24"/>
          <w:szCs w:val="24"/>
        </w:rPr>
        <w:t>twithstanding that there are no</w:t>
      </w:r>
      <w:r w:rsidRPr="0091162B">
        <w:rPr>
          <w:rFonts w:ascii="Bookman Old Style" w:hAnsi="Bookman Old Style"/>
          <w:i/>
          <w:sz w:val="24"/>
          <w:szCs w:val="24"/>
        </w:rPr>
        <w:t xml:space="preserve"> children of the family. </w:t>
      </w:r>
    </w:p>
    <w:p w:rsidR="00005FE9" w:rsidRPr="0091162B" w:rsidRDefault="00005FE9" w:rsidP="0091162B">
      <w:pPr>
        <w:spacing w:after="0" w:line="240" w:lineRule="auto"/>
        <w:jc w:val="both"/>
        <w:rPr>
          <w:rFonts w:ascii="Bookman Old Style" w:hAnsi="Bookman Old Style"/>
          <w:i/>
          <w:sz w:val="24"/>
          <w:szCs w:val="24"/>
        </w:rPr>
      </w:pPr>
    </w:p>
    <w:p w:rsidR="0091162B" w:rsidRPr="0091162B" w:rsidRDefault="00005FE9" w:rsidP="0091162B">
      <w:pPr>
        <w:spacing w:after="0" w:line="240" w:lineRule="auto"/>
        <w:jc w:val="both"/>
        <w:rPr>
          <w:rFonts w:ascii="Bookman Old Style" w:hAnsi="Bookman Old Style"/>
          <w:i/>
          <w:sz w:val="24"/>
          <w:szCs w:val="24"/>
        </w:rPr>
      </w:pPr>
      <w:r w:rsidRPr="0091162B">
        <w:rPr>
          <w:rFonts w:ascii="Bookman Old Style" w:hAnsi="Bookman Old Style"/>
          <w:i/>
          <w:sz w:val="24"/>
          <w:szCs w:val="24"/>
        </w:rPr>
        <w:t xml:space="preserve">(3) Where an order is made under section sixty on or after granting a decree of divorce or nullity of marriage, neither the order nor </w:t>
      </w:r>
      <w:r w:rsidR="00A02C54" w:rsidRPr="0091162B">
        <w:rPr>
          <w:rFonts w:ascii="Bookman Old Style" w:hAnsi="Bookman Old Style"/>
          <w:i/>
          <w:sz w:val="24"/>
          <w:szCs w:val="24"/>
        </w:rPr>
        <w:t>any</w:t>
      </w:r>
      <w:r w:rsidRPr="0091162B">
        <w:rPr>
          <w:rFonts w:ascii="Bookman Old Style" w:hAnsi="Bookman Old Style"/>
          <w:i/>
          <w:sz w:val="24"/>
          <w:szCs w:val="24"/>
        </w:rPr>
        <w:t xml:space="preserve"> settlement made in pursuance of the order shall take effect unless the decree has been made absolute</w:t>
      </w:r>
      <w:r w:rsidR="003D464F" w:rsidRPr="0091162B">
        <w:rPr>
          <w:rFonts w:ascii="Bookman Old Style" w:hAnsi="Bookman Old Style"/>
          <w:i/>
          <w:sz w:val="24"/>
          <w:szCs w:val="24"/>
        </w:rPr>
        <w:t>.</w:t>
      </w:r>
      <w:r w:rsidR="0091162B" w:rsidRPr="0091162B">
        <w:rPr>
          <w:rFonts w:ascii="Bookman Old Style" w:hAnsi="Bookman Old Style"/>
          <w:i/>
          <w:sz w:val="24"/>
          <w:szCs w:val="24"/>
        </w:rPr>
        <w:t>”</w:t>
      </w:r>
      <w:r w:rsidR="003D464F" w:rsidRPr="0091162B">
        <w:rPr>
          <w:rFonts w:ascii="Bookman Old Style" w:hAnsi="Bookman Old Style"/>
          <w:i/>
          <w:sz w:val="24"/>
          <w:szCs w:val="24"/>
        </w:rPr>
        <w:t xml:space="preserve"> </w:t>
      </w:r>
    </w:p>
    <w:p w:rsidR="0091162B" w:rsidRDefault="0091162B" w:rsidP="00D40B41">
      <w:pPr>
        <w:spacing w:after="0" w:line="360" w:lineRule="auto"/>
        <w:jc w:val="both"/>
        <w:rPr>
          <w:rFonts w:ascii="Bookman Old Style" w:hAnsi="Bookman Old Style"/>
          <w:sz w:val="24"/>
          <w:szCs w:val="24"/>
        </w:rPr>
      </w:pPr>
    </w:p>
    <w:p w:rsidR="00974910" w:rsidRDefault="003D464F" w:rsidP="00D40B41">
      <w:pPr>
        <w:spacing w:after="0" w:line="360" w:lineRule="auto"/>
        <w:jc w:val="both"/>
        <w:rPr>
          <w:rFonts w:ascii="Bookman Old Style" w:hAnsi="Bookman Old Style"/>
          <w:sz w:val="24"/>
          <w:szCs w:val="24"/>
        </w:rPr>
      </w:pPr>
      <w:r>
        <w:rPr>
          <w:rFonts w:ascii="Bookman Old Style" w:hAnsi="Bookman Old Style"/>
          <w:sz w:val="24"/>
          <w:szCs w:val="24"/>
        </w:rPr>
        <w:t>Apart from minor variations, section 55 has re-enacted section 24 of the Matrimonial Causes Act of 1973.</w:t>
      </w:r>
    </w:p>
    <w:p w:rsidR="00974910" w:rsidRDefault="00974910" w:rsidP="00D40B41">
      <w:pPr>
        <w:spacing w:after="0" w:line="360" w:lineRule="auto"/>
        <w:jc w:val="both"/>
        <w:rPr>
          <w:rFonts w:ascii="Bookman Old Style" w:hAnsi="Bookman Old Style"/>
          <w:sz w:val="24"/>
          <w:szCs w:val="24"/>
        </w:rPr>
      </w:pPr>
    </w:p>
    <w:p w:rsidR="00974910" w:rsidRDefault="00974910" w:rsidP="00D40B41">
      <w:pPr>
        <w:spacing w:after="0" w:line="360" w:lineRule="auto"/>
        <w:jc w:val="both"/>
        <w:rPr>
          <w:rFonts w:ascii="Bookman Old Style" w:hAnsi="Bookman Old Style"/>
          <w:sz w:val="24"/>
          <w:szCs w:val="24"/>
        </w:rPr>
      </w:pPr>
      <w:r>
        <w:rPr>
          <w:rFonts w:ascii="Bookman Old Style" w:hAnsi="Bookman Old Style"/>
          <w:sz w:val="24"/>
          <w:szCs w:val="24"/>
        </w:rPr>
        <w:lastRenderedPageBreak/>
        <w:t>Before I proceed to apply the law to the fact</w:t>
      </w:r>
      <w:r w:rsidR="0091162B">
        <w:rPr>
          <w:rFonts w:ascii="Bookman Old Style" w:hAnsi="Bookman Old Style"/>
          <w:sz w:val="24"/>
          <w:szCs w:val="24"/>
        </w:rPr>
        <w:t>s</w:t>
      </w:r>
      <w:r>
        <w:rPr>
          <w:rFonts w:ascii="Bookman Old Style" w:hAnsi="Bookman Old Style"/>
          <w:sz w:val="24"/>
          <w:szCs w:val="24"/>
        </w:rPr>
        <w:t xml:space="preserve"> of this case, </w:t>
      </w:r>
      <w:r w:rsidR="0091162B">
        <w:rPr>
          <w:rFonts w:ascii="Bookman Old Style" w:hAnsi="Bookman Old Style"/>
          <w:sz w:val="24"/>
          <w:szCs w:val="24"/>
        </w:rPr>
        <w:t xml:space="preserve">it is useful </w:t>
      </w:r>
      <w:r>
        <w:rPr>
          <w:rFonts w:ascii="Bookman Old Style" w:hAnsi="Bookman Old Style"/>
          <w:sz w:val="24"/>
          <w:szCs w:val="24"/>
        </w:rPr>
        <w:t xml:space="preserve">to recall the counsel </w:t>
      </w:r>
      <w:r w:rsidR="00A02C54">
        <w:rPr>
          <w:rFonts w:ascii="Bookman Old Style" w:hAnsi="Bookman Old Style"/>
          <w:sz w:val="24"/>
          <w:szCs w:val="24"/>
        </w:rPr>
        <w:t>of</w:t>
      </w:r>
      <w:r w:rsidR="0091162B">
        <w:rPr>
          <w:rFonts w:ascii="Bookman Old Style" w:hAnsi="Bookman Old Style"/>
          <w:sz w:val="24"/>
          <w:szCs w:val="24"/>
        </w:rPr>
        <w:t xml:space="preserve"> </w:t>
      </w:r>
      <w:r>
        <w:rPr>
          <w:rFonts w:ascii="Bookman Old Style" w:hAnsi="Bookman Old Style"/>
          <w:sz w:val="24"/>
          <w:szCs w:val="24"/>
        </w:rPr>
        <w:t xml:space="preserve">Lord </w:t>
      </w:r>
      <w:proofErr w:type="spellStart"/>
      <w:r w:rsidRPr="00A02C54">
        <w:rPr>
          <w:rFonts w:ascii="Bookman Old Style" w:hAnsi="Bookman Old Style"/>
          <w:sz w:val="24"/>
          <w:szCs w:val="24"/>
        </w:rPr>
        <w:t>Scarman</w:t>
      </w:r>
      <w:proofErr w:type="spellEnd"/>
      <w:r w:rsidRPr="00A02C54">
        <w:rPr>
          <w:rFonts w:ascii="Bookman Old Style" w:hAnsi="Bookman Old Style"/>
          <w:sz w:val="24"/>
          <w:szCs w:val="24"/>
        </w:rPr>
        <w:t xml:space="preserve"> in</w:t>
      </w:r>
      <w:r w:rsidRPr="00974910">
        <w:rPr>
          <w:rFonts w:ascii="Bookman Old Style" w:hAnsi="Bookman Old Style"/>
          <w:i/>
          <w:sz w:val="24"/>
          <w:szCs w:val="24"/>
        </w:rPr>
        <w:t xml:space="preserve"> Minton v Minto</w:t>
      </w:r>
      <w:r w:rsidR="0091162B">
        <w:rPr>
          <w:rFonts w:ascii="Bookman Old Style" w:hAnsi="Bookman Old Style"/>
          <w:i/>
          <w:sz w:val="24"/>
          <w:szCs w:val="24"/>
        </w:rPr>
        <w:t>n</w:t>
      </w:r>
      <w:r w:rsidRPr="00974910">
        <w:rPr>
          <w:rFonts w:ascii="Bookman Old Style" w:hAnsi="Bookman Old Style"/>
          <w:i/>
          <w:sz w:val="24"/>
          <w:szCs w:val="24"/>
        </w:rPr>
        <w:t xml:space="preserve"> [1979] A.C. 593</w:t>
      </w:r>
      <w:r>
        <w:rPr>
          <w:rFonts w:ascii="Bookman Old Style" w:hAnsi="Bookman Old Style"/>
          <w:sz w:val="24"/>
          <w:szCs w:val="24"/>
        </w:rPr>
        <w:t xml:space="preserve"> at page 608</w:t>
      </w:r>
      <w:r w:rsidR="0091162B">
        <w:rPr>
          <w:rFonts w:ascii="Bookman Old Style" w:hAnsi="Bookman Old Style"/>
          <w:sz w:val="24"/>
          <w:szCs w:val="24"/>
        </w:rPr>
        <w:t>, as follows:</w:t>
      </w:r>
      <w:r>
        <w:rPr>
          <w:rFonts w:ascii="Bookman Old Style" w:hAnsi="Bookman Old Style"/>
          <w:sz w:val="24"/>
          <w:szCs w:val="24"/>
        </w:rPr>
        <w:t xml:space="preserve"> </w:t>
      </w:r>
    </w:p>
    <w:p w:rsidR="00974910" w:rsidRPr="00974910" w:rsidRDefault="00974910" w:rsidP="00974910">
      <w:pPr>
        <w:spacing w:after="0" w:line="240" w:lineRule="auto"/>
        <w:jc w:val="both"/>
        <w:rPr>
          <w:rFonts w:ascii="Bookman Old Style" w:hAnsi="Bookman Old Style"/>
          <w:i/>
          <w:sz w:val="24"/>
          <w:szCs w:val="24"/>
        </w:rPr>
      </w:pPr>
      <w:r w:rsidRPr="00974910">
        <w:rPr>
          <w:rFonts w:ascii="Bookman Old Style" w:hAnsi="Bookman Old Style"/>
          <w:i/>
          <w:sz w:val="24"/>
          <w:szCs w:val="24"/>
        </w:rPr>
        <w:t xml:space="preserve">“There </w:t>
      </w:r>
      <w:r w:rsidR="0091162B">
        <w:rPr>
          <w:rFonts w:ascii="Bookman Old Style" w:hAnsi="Bookman Old Style"/>
          <w:i/>
          <w:sz w:val="24"/>
          <w:szCs w:val="24"/>
        </w:rPr>
        <w:t xml:space="preserve">are </w:t>
      </w:r>
      <w:r w:rsidRPr="00974910">
        <w:rPr>
          <w:rFonts w:ascii="Bookman Old Style" w:hAnsi="Bookman Old Style"/>
          <w:i/>
          <w:sz w:val="24"/>
          <w:szCs w:val="24"/>
        </w:rPr>
        <w:t xml:space="preserve">two principles which inform the modern legislation. One is the public interest that spouses, to the extent that their means permit, should provide for themselves and their children. </w:t>
      </w:r>
      <w:proofErr w:type="gramStart"/>
      <w:r w:rsidRPr="00974910">
        <w:rPr>
          <w:rFonts w:ascii="Bookman Old Style" w:hAnsi="Bookman Old Style"/>
          <w:i/>
          <w:sz w:val="24"/>
          <w:szCs w:val="24"/>
        </w:rPr>
        <w:t>But</w:t>
      </w:r>
      <w:proofErr w:type="gramEnd"/>
      <w:r w:rsidRPr="00974910">
        <w:rPr>
          <w:rFonts w:ascii="Bookman Old Style" w:hAnsi="Bookman Old Style"/>
          <w:i/>
          <w:sz w:val="24"/>
          <w:szCs w:val="24"/>
        </w:rPr>
        <w:t xml:space="preserve"> the other; of equal importance, is the principle of the “clean break”. The law now encourages spouses to avoid bitterness after family breakdown</w:t>
      </w:r>
      <w:r w:rsidR="0091162B">
        <w:rPr>
          <w:rFonts w:ascii="Bookman Old Style" w:hAnsi="Bookman Old Style"/>
          <w:i/>
          <w:sz w:val="24"/>
          <w:szCs w:val="24"/>
        </w:rPr>
        <w:t>,</w:t>
      </w:r>
      <w:r w:rsidRPr="00974910">
        <w:rPr>
          <w:rFonts w:ascii="Bookman Old Style" w:hAnsi="Bookman Old Style"/>
          <w:i/>
          <w:sz w:val="24"/>
          <w:szCs w:val="24"/>
        </w:rPr>
        <w:t xml:space="preserve"> and to settle their money and property problems. An object of the modern law is to encourage each to put the past behind them and to begin a new life which is not overshadowed by the relationship with has broken down.” </w:t>
      </w:r>
    </w:p>
    <w:p w:rsidR="00974910" w:rsidRDefault="00974910" w:rsidP="00D40B41">
      <w:pPr>
        <w:spacing w:after="0" w:line="360" w:lineRule="auto"/>
        <w:jc w:val="both"/>
        <w:rPr>
          <w:rFonts w:ascii="Bookman Old Style" w:hAnsi="Bookman Old Style"/>
          <w:sz w:val="24"/>
          <w:szCs w:val="24"/>
        </w:rPr>
      </w:pPr>
    </w:p>
    <w:p w:rsidR="0091162B" w:rsidRDefault="00974910" w:rsidP="00D40B41">
      <w:pPr>
        <w:spacing w:after="0" w:line="360" w:lineRule="auto"/>
        <w:jc w:val="both"/>
        <w:rPr>
          <w:rFonts w:ascii="Bookman Old Style" w:hAnsi="Bookman Old Style"/>
          <w:sz w:val="24"/>
          <w:szCs w:val="24"/>
        </w:rPr>
      </w:pPr>
      <w:r>
        <w:rPr>
          <w:rFonts w:ascii="Bookman Old Style" w:hAnsi="Bookman Old Style"/>
          <w:sz w:val="24"/>
          <w:szCs w:val="24"/>
        </w:rPr>
        <w:t>I will now em</w:t>
      </w:r>
      <w:r w:rsidR="007C2E41">
        <w:rPr>
          <w:rFonts w:ascii="Bookman Old Style" w:hAnsi="Bookman Old Style"/>
          <w:sz w:val="24"/>
          <w:szCs w:val="24"/>
        </w:rPr>
        <w:t>bark on consideration of the grounds of appeal in this appeal. In</w:t>
      </w:r>
      <w:r w:rsidR="0091162B">
        <w:rPr>
          <w:rFonts w:ascii="Bookman Old Style" w:hAnsi="Bookman Old Style"/>
          <w:sz w:val="24"/>
          <w:szCs w:val="24"/>
        </w:rPr>
        <w:t xml:space="preserve"> the first ground of </w:t>
      </w:r>
      <w:proofErr w:type="gramStart"/>
      <w:r w:rsidR="0091162B">
        <w:rPr>
          <w:rFonts w:ascii="Bookman Old Style" w:hAnsi="Bookman Old Style"/>
          <w:sz w:val="24"/>
          <w:szCs w:val="24"/>
        </w:rPr>
        <w:t>appeal</w:t>
      </w:r>
      <w:proofErr w:type="gramEnd"/>
      <w:r w:rsidR="0091162B">
        <w:rPr>
          <w:rFonts w:ascii="Bookman Old Style" w:hAnsi="Bookman Old Style"/>
          <w:sz w:val="24"/>
          <w:szCs w:val="24"/>
        </w:rPr>
        <w:t xml:space="preserve"> it is</w:t>
      </w:r>
      <w:r w:rsidR="007C2E41">
        <w:rPr>
          <w:rFonts w:ascii="Bookman Old Style" w:hAnsi="Bookman Old Style"/>
          <w:sz w:val="24"/>
          <w:szCs w:val="24"/>
        </w:rPr>
        <w:t xml:space="preserve"> contended that the Court below erred in law and fact by ordering that the defendant should only pay the sum of K 6, 000, 000=00 as compensation; without assessing the value of the properties. </w:t>
      </w:r>
    </w:p>
    <w:p w:rsidR="0091162B" w:rsidRDefault="0091162B" w:rsidP="00D40B41">
      <w:pPr>
        <w:spacing w:after="0" w:line="360" w:lineRule="auto"/>
        <w:jc w:val="both"/>
        <w:rPr>
          <w:rFonts w:ascii="Bookman Old Style" w:hAnsi="Bookman Old Style"/>
          <w:sz w:val="24"/>
          <w:szCs w:val="24"/>
        </w:rPr>
      </w:pPr>
    </w:p>
    <w:p w:rsidR="007C2E41" w:rsidRDefault="0091162B" w:rsidP="00D40B41">
      <w:pPr>
        <w:spacing w:after="0" w:line="360" w:lineRule="auto"/>
        <w:jc w:val="both"/>
        <w:rPr>
          <w:rFonts w:ascii="Bookman Old Style" w:hAnsi="Bookman Old Style"/>
          <w:sz w:val="24"/>
          <w:szCs w:val="24"/>
        </w:rPr>
      </w:pPr>
      <w:r>
        <w:rPr>
          <w:rFonts w:ascii="Bookman Old Style" w:hAnsi="Bookman Old Style"/>
          <w:sz w:val="24"/>
          <w:szCs w:val="24"/>
        </w:rPr>
        <w:t>O</w:t>
      </w:r>
      <w:r w:rsidR="007C2E41">
        <w:rPr>
          <w:rFonts w:ascii="Bookman Old Style" w:hAnsi="Bookman Old Style"/>
          <w:sz w:val="24"/>
          <w:szCs w:val="24"/>
        </w:rPr>
        <w:t>n behalf of the plaintiff</w:t>
      </w:r>
      <w:r>
        <w:rPr>
          <w:rFonts w:ascii="Bookman Old Style" w:hAnsi="Bookman Old Style"/>
          <w:sz w:val="24"/>
          <w:szCs w:val="24"/>
        </w:rPr>
        <w:t>,</w:t>
      </w:r>
      <w:r w:rsidR="007C2E41">
        <w:rPr>
          <w:rFonts w:ascii="Bookman Old Style" w:hAnsi="Bookman Old Style"/>
          <w:sz w:val="24"/>
          <w:szCs w:val="24"/>
        </w:rPr>
        <w:t xml:space="preserve"> Mrs. </w:t>
      </w:r>
      <w:proofErr w:type="spellStart"/>
      <w:r w:rsidR="007C2E41">
        <w:rPr>
          <w:rFonts w:ascii="Bookman Old Style" w:hAnsi="Bookman Old Style"/>
          <w:sz w:val="24"/>
          <w:szCs w:val="24"/>
        </w:rPr>
        <w:t>Chanda</w:t>
      </w:r>
      <w:proofErr w:type="spellEnd"/>
      <w:r w:rsidR="007C2E41">
        <w:rPr>
          <w:rFonts w:ascii="Bookman Old Style" w:hAnsi="Bookman Old Style"/>
          <w:sz w:val="24"/>
          <w:szCs w:val="24"/>
        </w:rPr>
        <w:t xml:space="preserve"> argued that the properties should have been valued in order to determine in monetary terms their value. In aid of this submission</w:t>
      </w:r>
      <w:r>
        <w:rPr>
          <w:rFonts w:ascii="Bookman Old Style" w:hAnsi="Bookman Old Style"/>
          <w:sz w:val="24"/>
          <w:szCs w:val="24"/>
        </w:rPr>
        <w:t>,</w:t>
      </w:r>
      <w:r w:rsidR="007C2E41">
        <w:rPr>
          <w:rFonts w:ascii="Bookman Old Style" w:hAnsi="Bookman Old Style"/>
          <w:sz w:val="24"/>
          <w:szCs w:val="24"/>
        </w:rPr>
        <w:t xml:space="preserve"> Mrs. </w:t>
      </w:r>
      <w:proofErr w:type="spellStart"/>
      <w:r w:rsidR="007C2E41">
        <w:rPr>
          <w:rFonts w:ascii="Bookman Old Style" w:hAnsi="Bookman Old Style"/>
          <w:sz w:val="24"/>
          <w:szCs w:val="24"/>
        </w:rPr>
        <w:t>Chanda</w:t>
      </w:r>
      <w:proofErr w:type="spellEnd"/>
      <w:r w:rsidR="007C2E41">
        <w:rPr>
          <w:rFonts w:ascii="Bookman Old Style" w:hAnsi="Bookman Old Style"/>
          <w:sz w:val="24"/>
          <w:szCs w:val="24"/>
        </w:rPr>
        <w:t xml:space="preserve"> drew my attention to the case of </w:t>
      </w:r>
      <w:r w:rsidR="007C2E41" w:rsidRPr="007C2E41">
        <w:rPr>
          <w:rFonts w:ascii="Bookman Old Style" w:hAnsi="Bookman Old Style"/>
          <w:i/>
          <w:sz w:val="24"/>
          <w:szCs w:val="24"/>
        </w:rPr>
        <w:t>Finance Bank v Africa Angle Limited and Oth</w:t>
      </w:r>
      <w:r w:rsidR="00A02C54">
        <w:rPr>
          <w:rFonts w:ascii="Bookman Old Style" w:hAnsi="Bookman Old Style"/>
          <w:i/>
          <w:sz w:val="24"/>
          <w:szCs w:val="24"/>
        </w:rPr>
        <w:t>ers (1998) Z.R. 237</w:t>
      </w:r>
      <w:r w:rsidR="007C2E41">
        <w:rPr>
          <w:rFonts w:ascii="Bookman Old Style" w:hAnsi="Bookman Old Style"/>
          <w:sz w:val="24"/>
          <w:szCs w:val="24"/>
        </w:rPr>
        <w:t xml:space="preserve">. Reference to this case </w:t>
      </w:r>
      <w:r>
        <w:rPr>
          <w:rFonts w:ascii="Bookman Old Style" w:hAnsi="Bookman Old Style"/>
          <w:sz w:val="24"/>
          <w:szCs w:val="24"/>
        </w:rPr>
        <w:t xml:space="preserve">however </w:t>
      </w:r>
      <w:r w:rsidR="007C2E41">
        <w:rPr>
          <w:rFonts w:ascii="Bookman Old Style" w:hAnsi="Bookman Old Style"/>
          <w:sz w:val="24"/>
          <w:szCs w:val="24"/>
        </w:rPr>
        <w:t xml:space="preserve">is </w:t>
      </w:r>
      <w:r w:rsidR="00A02C54">
        <w:rPr>
          <w:rFonts w:ascii="Bookman Old Style" w:hAnsi="Bookman Old Style"/>
          <w:sz w:val="24"/>
          <w:szCs w:val="24"/>
        </w:rPr>
        <w:t xml:space="preserve">in my opinion </w:t>
      </w:r>
      <w:r w:rsidR="007C2E41">
        <w:rPr>
          <w:rFonts w:ascii="Bookman Old Style" w:hAnsi="Bookman Old Style"/>
          <w:sz w:val="24"/>
          <w:szCs w:val="24"/>
        </w:rPr>
        <w:t xml:space="preserve">irrelevant because it </w:t>
      </w:r>
      <w:r>
        <w:rPr>
          <w:rFonts w:ascii="Bookman Old Style" w:hAnsi="Bookman Old Style"/>
          <w:sz w:val="24"/>
          <w:szCs w:val="24"/>
        </w:rPr>
        <w:t>add</w:t>
      </w:r>
      <w:r w:rsidR="00A02C54">
        <w:rPr>
          <w:rFonts w:ascii="Bookman Old Style" w:hAnsi="Bookman Old Style"/>
          <w:sz w:val="24"/>
          <w:szCs w:val="24"/>
        </w:rPr>
        <w:t xml:space="preserve">ressed another issue altogether. </w:t>
      </w:r>
      <w:proofErr w:type="gramStart"/>
      <w:r w:rsidR="00A02C54">
        <w:rPr>
          <w:rFonts w:ascii="Bookman Old Style" w:hAnsi="Bookman Old Style"/>
          <w:sz w:val="24"/>
          <w:szCs w:val="24"/>
        </w:rPr>
        <w:t>A</w:t>
      </w:r>
      <w:r>
        <w:rPr>
          <w:rFonts w:ascii="Bookman Old Style" w:hAnsi="Bookman Old Style"/>
          <w:sz w:val="24"/>
          <w:szCs w:val="24"/>
        </w:rPr>
        <w:t>nd</w:t>
      </w:r>
      <w:proofErr w:type="gramEnd"/>
      <w:r>
        <w:rPr>
          <w:rFonts w:ascii="Bookman Old Style" w:hAnsi="Bookman Old Style"/>
          <w:sz w:val="24"/>
          <w:szCs w:val="24"/>
        </w:rPr>
        <w:t xml:space="preserve"> </w:t>
      </w:r>
      <w:r w:rsidR="007C2E41">
        <w:rPr>
          <w:rFonts w:ascii="Bookman Old Style" w:hAnsi="Bookman Old Style"/>
          <w:sz w:val="24"/>
          <w:szCs w:val="24"/>
        </w:rPr>
        <w:t>laid down that it is not unreasonable for a Court to order re</w:t>
      </w:r>
      <w:r>
        <w:rPr>
          <w:rFonts w:ascii="Bookman Old Style" w:hAnsi="Bookman Old Style"/>
          <w:sz w:val="24"/>
          <w:szCs w:val="24"/>
        </w:rPr>
        <w:t>-</w:t>
      </w:r>
      <w:proofErr w:type="spellStart"/>
      <w:r w:rsidR="007C2E41">
        <w:rPr>
          <w:rFonts w:ascii="Bookman Old Style" w:hAnsi="Bookman Old Style"/>
          <w:sz w:val="24"/>
          <w:szCs w:val="24"/>
        </w:rPr>
        <w:t>valuation</w:t>
      </w:r>
      <w:proofErr w:type="spellEnd"/>
      <w:r w:rsidR="007C2E41">
        <w:rPr>
          <w:rFonts w:ascii="Bookman Old Style" w:hAnsi="Bookman Old Style"/>
          <w:sz w:val="24"/>
          <w:szCs w:val="24"/>
        </w:rPr>
        <w:t xml:space="preserve"> of a property where a mortgagor claims that the price obtained on a sale by a mortgage was insufficient.</w:t>
      </w:r>
    </w:p>
    <w:p w:rsidR="007C2E41" w:rsidRDefault="007C2E41" w:rsidP="00D40B41">
      <w:pPr>
        <w:spacing w:after="0" w:line="360" w:lineRule="auto"/>
        <w:jc w:val="both"/>
        <w:rPr>
          <w:rFonts w:ascii="Bookman Old Style" w:hAnsi="Bookman Old Style"/>
          <w:sz w:val="24"/>
          <w:szCs w:val="24"/>
        </w:rPr>
      </w:pPr>
    </w:p>
    <w:p w:rsidR="00521DB3" w:rsidRDefault="0091162B" w:rsidP="00D40B41">
      <w:pPr>
        <w:spacing w:after="0" w:line="360" w:lineRule="auto"/>
        <w:jc w:val="both"/>
        <w:rPr>
          <w:rFonts w:ascii="Bookman Old Style" w:hAnsi="Bookman Old Style"/>
          <w:sz w:val="24"/>
          <w:szCs w:val="24"/>
        </w:rPr>
      </w:pPr>
      <w:r>
        <w:rPr>
          <w:rFonts w:ascii="Bookman Old Style" w:hAnsi="Bookman Old Style"/>
          <w:sz w:val="24"/>
          <w:szCs w:val="24"/>
        </w:rPr>
        <w:t>In response,</w:t>
      </w:r>
      <w:r w:rsidR="00521DB3">
        <w:rPr>
          <w:rFonts w:ascii="Bookman Old Style" w:hAnsi="Bookman Old Style"/>
          <w:sz w:val="24"/>
          <w:szCs w:val="24"/>
        </w:rPr>
        <w:t xml:space="preserve"> </w:t>
      </w:r>
      <w:r w:rsidR="00A02C54">
        <w:rPr>
          <w:rFonts w:ascii="Bookman Old Style" w:hAnsi="Bookman Old Style"/>
          <w:sz w:val="24"/>
          <w:szCs w:val="24"/>
        </w:rPr>
        <w:t xml:space="preserve">Mr. </w:t>
      </w:r>
      <w:proofErr w:type="spellStart"/>
      <w:r w:rsidR="00A02C54">
        <w:rPr>
          <w:rFonts w:ascii="Bookman Old Style" w:hAnsi="Bookman Old Style"/>
          <w:sz w:val="24"/>
          <w:szCs w:val="24"/>
        </w:rPr>
        <w:t>Kaoma</w:t>
      </w:r>
      <w:proofErr w:type="spellEnd"/>
      <w:r w:rsidR="00A02C54">
        <w:rPr>
          <w:rFonts w:ascii="Bookman Old Style" w:hAnsi="Bookman Old Style"/>
          <w:sz w:val="24"/>
          <w:szCs w:val="24"/>
        </w:rPr>
        <w:t xml:space="preserve"> argued that</w:t>
      </w:r>
      <w:r w:rsidR="007C2E41">
        <w:rPr>
          <w:rFonts w:ascii="Bookman Old Style" w:hAnsi="Bookman Old Style"/>
          <w:sz w:val="24"/>
          <w:szCs w:val="24"/>
        </w:rPr>
        <w:t xml:space="preserve"> it is a trite principle of law that in common </w:t>
      </w:r>
      <w:proofErr w:type="gramStart"/>
      <w:r w:rsidR="007C2E41">
        <w:rPr>
          <w:rFonts w:ascii="Bookman Old Style" w:hAnsi="Bookman Old Style"/>
          <w:sz w:val="24"/>
          <w:szCs w:val="24"/>
        </w:rPr>
        <w:t>law jurisdictions property is owned separately by spouses</w:t>
      </w:r>
      <w:proofErr w:type="gramEnd"/>
      <w:r w:rsidR="007C2E41">
        <w:rPr>
          <w:rFonts w:ascii="Bookman Old Style" w:hAnsi="Bookman Old Style"/>
          <w:sz w:val="24"/>
          <w:szCs w:val="24"/>
        </w:rPr>
        <w:t xml:space="preserve">. </w:t>
      </w:r>
      <w:proofErr w:type="gramStart"/>
      <w:r w:rsidR="007C2E41">
        <w:rPr>
          <w:rFonts w:ascii="Bookman Old Style" w:hAnsi="Bookman Old Style"/>
          <w:sz w:val="24"/>
          <w:szCs w:val="24"/>
        </w:rPr>
        <w:t>And</w:t>
      </w:r>
      <w:proofErr w:type="gramEnd"/>
      <w:r w:rsidR="007C2E41">
        <w:rPr>
          <w:rFonts w:ascii="Bookman Old Style" w:hAnsi="Bookman Old Style"/>
          <w:sz w:val="24"/>
          <w:szCs w:val="24"/>
        </w:rPr>
        <w:t xml:space="preserve"> a party to a marriage only has a claim to property at the time of dissolution. It is on this basis that Mr. </w:t>
      </w:r>
      <w:proofErr w:type="spellStart"/>
      <w:r w:rsidR="007C2E41">
        <w:rPr>
          <w:rFonts w:ascii="Bookman Old Style" w:hAnsi="Bookman Old Style"/>
          <w:sz w:val="24"/>
          <w:szCs w:val="24"/>
        </w:rPr>
        <w:t>Kaona</w:t>
      </w:r>
      <w:proofErr w:type="spellEnd"/>
      <w:r w:rsidR="007C2E41">
        <w:rPr>
          <w:rFonts w:ascii="Bookman Old Style" w:hAnsi="Bookman Old Style"/>
          <w:sz w:val="24"/>
          <w:szCs w:val="24"/>
        </w:rPr>
        <w:t xml:space="preserve"> maintained that the plaintiff is not entitled to any of the proceeds from the </w:t>
      </w:r>
      <w:proofErr w:type="spellStart"/>
      <w:r w:rsidR="007C2E41">
        <w:rPr>
          <w:rFonts w:ascii="Bookman Old Style" w:hAnsi="Bookman Old Style"/>
          <w:sz w:val="24"/>
          <w:szCs w:val="24"/>
        </w:rPr>
        <w:t>sell</w:t>
      </w:r>
      <w:proofErr w:type="spellEnd"/>
      <w:r w:rsidR="007C2E41">
        <w:rPr>
          <w:rFonts w:ascii="Bookman Old Style" w:hAnsi="Bookman Old Style"/>
          <w:sz w:val="24"/>
          <w:szCs w:val="24"/>
        </w:rPr>
        <w:t xml:space="preserve"> of the houses. </w:t>
      </w:r>
    </w:p>
    <w:p w:rsidR="00521DB3" w:rsidRDefault="00521DB3" w:rsidP="00D40B41">
      <w:pPr>
        <w:spacing w:after="0" w:line="360" w:lineRule="auto"/>
        <w:jc w:val="both"/>
        <w:rPr>
          <w:rFonts w:ascii="Bookman Old Style" w:hAnsi="Bookman Old Style"/>
          <w:sz w:val="24"/>
          <w:szCs w:val="24"/>
        </w:rPr>
      </w:pPr>
    </w:p>
    <w:p w:rsidR="00AC48EA" w:rsidRDefault="007C2E41" w:rsidP="00D40B41">
      <w:pPr>
        <w:spacing w:after="0" w:line="360" w:lineRule="auto"/>
        <w:jc w:val="both"/>
        <w:rPr>
          <w:rFonts w:ascii="Bookman Old Style" w:hAnsi="Bookman Old Style"/>
          <w:sz w:val="24"/>
          <w:szCs w:val="24"/>
        </w:rPr>
      </w:pPr>
      <w:r>
        <w:rPr>
          <w:rFonts w:ascii="Bookman Old Style" w:hAnsi="Bookman Old Style"/>
          <w:sz w:val="24"/>
          <w:szCs w:val="24"/>
        </w:rPr>
        <w:t xml:space="preserve">I have already demonstrated elsewhere in </w:t>
      </w:r>
      <w:proofErr w:type="gramStart"/>
      <w:r>
        <w:rPr>
          <w:rFonts w:ascii="Bookman Old Style" w:hAnsi="Bookman Old Style"/>
          <w:sz w:val="24"/>
          <w:szCs w:val="24"/>
        </w:rPr>
        <w:t>this</w:t>
      </w:r>
      <w:proofErr w:type="gramEnd"/>
      <w:r>
        <w:rPr>
          <w:rFonts w:ascii="Bookman Old Style" w:hAnsi="Bookman Old Style"/>
          <w:sz w:val="24"/>
          <w:szCs w:val="24"/>
        </w:rPr>
        <w:t xml:space="preserve"> judgment that English law knows of no doctrine of community of </w:t>
      </w:r>
      <w:r w:rsidR="00AC48EA">
        <w:rPr>
          <w:rFonts w:ascii="Bookman Old Style" w:hAnsi="Bookman Old Style"/>
          <w:sz w:val="24"/>
          <w:szCs w:val="24"/>
        </w:rPr>
        <w:t xml:space="preserve">property or any separate rules of law </w:t>
      </w:r>
      <w:r w:rsidR="00AC48EA">
        <w:rPr>
          <w:rFonts w:ascii="Bookman Old Style" w:hAnsi="Bookman Old Style"/>
          <w:sz w:val="24"/>
          <w:szCs w:val="24"/>
        </w:rPr>
        <w:lastRenderedPageBreak/>
        <w:t xml:space="preserve">applicable to matrimonial assets. Thus if a spouse buys property intended for common use, the other party cannot </w:t>
      </w:r>
      <w:r w:rsidR="00521DB3">
        <w:rPr>
          <w:rFonts w:ascii="Bookman Old Style" w:hAnsi="Bookman Old Style"/>
          <w:sz w:val="24"/>
          <w:szCs w:val="24"/>
        </w:rPr>
        <w:t xml:space="preserve">by that act alone </w:t>
      </w:r>
      <w:r w:rsidR="00AC48EA">
        <w:rPr>
          <w:rFonts w:ascii="Bookman Old Style" w:hAnsi="Bookman Old Style"/>
          <w:sz w:val="24"/>
          <w:szCs w:val="24"/>
        </w:rPr>
        <w:t xml:space="preserve">acquire proprietary interest </w:t>
      </w:r>
      <w:r w:rsidR="00521DB3">
        <w:rPr>
          <w:rFonts w:ascii="Bookman Old Style" w:hAnsi="Bookman Old Style"/>
          <w:sz w:val="24"/>
          <w:szCs w:val="24"/>
        </w:rPr>
        <w:t xml:space="preserve">in </w:t>
      </w:r>
      <w:r w:rsidR="00A02C54">
        <w:rPr>
          <w:rFonts w:ascii="Bookman Old Style" w:hAnsi="Bookman Old Style"/>
          <w:sz w:val="24"/>
          <w:szCs w:val="24"/>
        </w:rPr>
        <w:t xml:space="preserve">the </w:t>
      </w:r>
      <w:r w:rsidR="00521DB3">
        <w:rPr>
          <w:rFonts w:ascii="Bookman Old Style" w:hAnsi="Bookman Old Style"/>
          <w:sz w:val="24"/>
          <w:szCs w:val="24"/>
        </w:rPr>
        <w:t xml:space="preserve">property </w:t>
      </w:r>
      <w:r w:rsidR="00A02C54">
        <w:rPr>
          <w:rFonts w:ascii="Bookman Old Style" w:hAnsi="Bookman Old Style"/>
          <w:sz w:val="24"/>
          <w:szCs w:val="24"/>
        </w:rPr>
        <w:t xml:space="preserve">of </w:t>
      </w:r>
      <w:r w:rsidR="00521DB3">
        <w:rPr>
          <w:rFonts w:ascii="Bookman Old Style" w:hAnsi="Bookman Old Style"/>
          <w:sz w:val="24"/>
          <w:szCs w:val="24"/>
        </w:rPr>
        <w:t xml:space="preserve">whatever description </w:t>
      </w:r>
      <w:r w:rsidR="00AC48EA">
        <w:rPr>
          <w:rFonts w:ascii="Bookman Old Style" w:hAnsi="Bookman Old Style"/>
          <w:sz w:val="24"/>
          <w:szCs w:val="24"/>
        </w:rPr>
        <w:t xml:space="preserve">unless of course he or she </w:t>
      </w:r>
      <w:r w:rsidR="00521DB3">
        <w:rPr>
          <w:rFonts w:ascii="Bookman Old Style" w:hAnsi="Bookman Old Style"/>
          <w:sz w:val="24"/>
          <w:szCs w:val="24"/>
        </w:rPr>
        <w:t>can demonstrate that she or he h</w:t>
      </w:r>
      <w:r w:rsidR="00AC48EA">
        <w:rPr>
          <w:rFonts w:ascii="Bookman Old Style" w:hAnsi="Bookman Old Style"/>
          <w:sz w:val="24"/>
          <w:szCs w:val="24"/>
        </w:rPr>
        <w:t xml:space="preserve">as beneficial interest in the property. </w:t>
      </w:r>
    </w:p>
    <w:p w:rsidR="00AC48EA" w:rsidRDefault="00AC48EA" w:rsidP="00D40B41">
      <w:pPr>
        <w:spacing w:after="0" w:line="360" w:lineRule="auto"/>
        <w:jc w:val="both"/>
        <w:rPr>
          <w:rFonts w:ascii="Bookman Old Style" w:hAnsi="Bookman Old Style"/>
          <w:sz w:val="24"/>
          <w:szCs w:val="24"/>
        </w:rPr>
      </w:pPr>
    </w:p>
    <w:p w:rsidR="00A02C54" w:rsidRDefault="00AC48EA" w:rsidP="00D40B41">
      <w:pPr>
        <w:spacing w:after="0" w:line="360" w:lineRule="auto"/>
        <w:jc w:val="both"/>
        <w:rPr>
          <w:rFonts w:ascii="Bookman Old Style" w:hAnsi="Bookman Old Style"/>
          <w:sz w:val="24"/>
          <w:szCs w:val="24"/>
        </w:rPr>
      </w:pPr>
      <w:r>
        <w:rPr>
          <w:rFonts w:ascii="Bookman Old Style" w:hAnsi="Bookman Old Style"/>
          <w:sz w:val="24"/>
          <w:szCs w:val="24"/>
        </w:rPr>
        <w:t xml:space="preserve">Assuming </w:t>
      </w:r>
      <w:r w:rsidR="00521DB3">
        <w:rPr>
          <w:rFonts w:ascii="Bookman Old Style" w:hAnsi="Bookman Old Style"/>
          <w:sz w:val="24"/>
          <w:szCs w:val="24"/>
        </w:rPr>
        <w:t xml:space="preserve">therefore on the facts of this case </w:t>
      </w:r>
      <w:r>
        <w:rPr>
          <w:rFonts w:ascii="Bookman Old Style" w:hAnsi="Bookman Old Style"/>
          <w:sz w:val="24"/>
          <w:szCs w:val="24"/>
        </w:rPr>
        <w:t>that the properties in issue were registered in the name of the defendant, the question that rises is whether or not the plaintiff acquired beneficial interest in the properties</w:t>
      </w:r>
      <w:r w:rsidR="00521DB3">
        <w:rPr>
          <w:rFonts w:ascii="Bookman Old Style" w:hAnsi="Bookman Old Style"/>
          <w:sz w:val="24"/>
          <w:szCs w:val="24"/>
        </w:rPr>
        <w:t>;</w:t>
      </w:r>
      <w:r>
        <w:rPr>
          <w:rFonts w:ascii="Bookman Old Style" w:hAnsi="Bookman Old Style"/>
          <w:sz w:val="24"/>
          <w:szCs w:val="24"/>
        </w:rPr>
        <w:t xml:space="preserve"> both real and personal.</w:t>
      </w:r>
      <w:r w:rsidR="00B05640">
        <w:rPr>
          <w:rFonts w:ascii="Bookman Old Style" w:hAnsi="Bookman Old Style"/>
          <w:sz w:val="24"/>
          <w:szCs w:val="24"/>
        </w:rPr>
        <w:t xml:space="preserve"> </w:t>
      </w:r>
      <w:r w:rsidR="00521DB3">
        <w:rPr>
          <w:rFonts w:ascii="Bookman Old Style" w:hAnsi="Bookman Old Style"/>
          <w:sz w:val="24"/>
          <w:szCs w:val="24"/>
        </w:rPr>
        <w:t>It is noteworthy that i</w:t>
      </w:r>
      <w:r w:rsidR="007242FE">
        <w:rPr>
          <w:rFonts w:ascii="Bookman Old Style" w:hAnsi="Bookman Old Style"/>
          <w:sz w:val="24"/>
          <w:szCs w:val="24"/>
        </w:rPr>
        <w:t xml:space="preserve">n the Court below the plaintiff testified that she acquired the property in issue with the defendant. This piece of testimony </w:t>
      </w:r>
      <w:r w:rsidR="00521DB3">
        <w:rPr>
          <w:rFonts w:ascii="Bookman Old Style" w:hAnsi="Bookman Old Style"/>
          <w:sz w:val="24"/>
          <w:szCs w:val="24"/>
        </w:rPr>
        <w:t>went un</w:t>
      </w:r>
      <w:r w:rsidR="007242FE">
        <w:rPr>
          <w:rFonts w:ascii="Bookman Old Style" w:hAnsi="Bookman Old Style"/>
          <w:sz w:val="24"/>
          <w:szCs w:val="24"/>
        </w:rPr>
        <w:t>challenged</w:t>
      </w:r>
      <w:r w:rsidR="00521DB3">
        <w:rPr>
          <w:rFonts w:ascii="Bookman Old Style" w:hAnsi="Bookman Old Style"/>
          <w:sz w:val="24"/>
          <w:szCs w:val="24"/>
        </w:rPr>
        <w:t>.</w:t>
      </w:r>
      <w:r w:rsidR="007242FE">
        <w:rPr>
          <w:rFonts w:ascii="Bookman Old Style" w:hAnsi="Bookman Old Style"/>
          <w:sz w:val="24"/>
          <w:szCs w:val="24"/>
        </w:rPr>
        <w:t xml:space="preserve"> I therefore find and hold that the property in issue </w:t>
      </w:r>
      <w:proofErr w:type="gramStart"/>
      <w:r w:rsidR="007242FE">
        <w:rPr>
          <w:rFonts w:ascii="Bookman Old Style" w:hAnsi="Bookman Old Style"/>
          <w:sz w:val="24"/>
          <w:szCs w:val="24"/>
        </w:rPr>
        <w:t>was acquired</w:t>
      </w:r>
      <w:proofErr w:type="gramEnd"/>
      <w:r w:rsidR="007242FE">
        <w:rPr>
          <w:rFonts w:ascii="Bookman Old Style" w:hAnsi="Bookman Old Style"/>
          <w:sz w:val="24"/>
          <w:szCs w:val="24"/>
        </w:rPr>
        <w:t xml:space="preserve"> jointly. That being the case, the defendant has </w:t>
      </w:r>
      <w:r w:rsidR="00521DB3">
        <w:rPr>
          <w:rFonts w:ascii="Bookman Old Style" w:hAnsi="Bookman Old Style"/>
          <w:sz w:val="24"/>
          <w:szCs w:val="24"/>
        </w:rPr>
        <w:t xml:space="preserve">obviously beneficial interest in the sundry properties. </w:t>
      </w:r>
      <w:r w:rsidR="00A02C54">
        <w:rPr>
          <w:rFonts w:ascii="Bookman Old Style" w:hAnsi="Bookman Old Style"/>
          <w:sz w:val="24"/>
          <w:szCs w:val="24"/>
        </w:rPr>
        <w:t>As</w:t>
      </w:r>
      <w:r w:rsidR="00521DB3">
        <w:rPr>
          <w:rFonts w:ascii="Bookman Old Style" w:hAnsi="Bookman Old Style"/>
          <w:sz w:val="24"/>
          <w:szCs w:val="24"/>
        </w:rPr>
        <w:t xml:space="preserve"> a </w:t>
      </w:r>
      <w:proofErr w:type="gramStart"/>
      <w:r w:rsidR="00521DB3" w:rsidRPr="00A02C54">
        <w:rPr>
          <w:rFonts w:ascii="Bookman Old Style" w:hAnsi="Bookman Old Style"/>
          <w:i/>
          <w:sz w:val="24"/>
          <w:szCs w:val="24"/>
        </w:rPr>
        <w:t>sequitur</w:t>
      </w:r>
      <w:proofErr w:type="gramEnd"/>
      <w:r w:rsidR="00521DB3">
        <w:rPr>
          <w:rFonts w:ascii="Bookman Old Style" w:hAnsi="Bookman Old Style"/>
          <w:sz w:val="24"/>
          <w:szCs w:val="24"/>
        </w:rPr>
        <w:t xml:space="preserve"> the </w:t>
      </w:r>
      <w:r w:rsidR="007242FE">
        <w:rPr>
          <w:rFonts w:ascii="Bookman Old Style" w:hAnsi="Bookman Old Style"/>
          <w:sz w:val="24"/>
          <w:szCs w:val="24"/>
        </w:rPr>
        <w:t xml:space="preserve">plaintiff </w:t>
      </w:r>
      <w:r w:rsidR="00A02C54">
        <w:rPr>
          <w:rFonts w:ascii="Bookman Old Style" w:hAnsi="Bookman Old Style"/>
          <w:sz w:val="24"/>
          <w:szCs w:val="24"/>
        </w:rPr>
        <w:t xml:space="preserve">also </w:t>
      </w:r>
      <w:r w:rsidR="007242FE">
        <w:rPr>
          <w:rFonts w:ascii="Bookman Old Style" w:hAnsi="Bookman Old Style"/>
          <w:sz w:val="24"/>
          <w:szCs w:val="24"/>
        </w:rPr>
        <w:t xml:space="preserve">had beneficial interest in the properties that were sold by the defendant. Since, the plaintiff had beneficial interest in the properties sold by the defendant, I </w:t>
      </w:r>
      <w:r w:rsidR="00B05640">
        <w:rPr>
          <w:rFonts w:ascii="Bookman Old Style" w:hAnsi="Bookman Old Style"/>
          <w:sz w:val="24"/>
          <w:szCs w:val="24"/>
        </w:rPr>
        <w:t xml:space="preserve">therefore </w:t>
      </w:r>
      <w:r w:rsidR="007242FE">
        <w:rPr>
          <w:rFonts w:ascii="Bookman Old Style" w:hAnsi="Bookman Old Style"/>
          <w:sz w:val="24"/>
          <w:szCs w:val="24"/>
        </w:rPr>
        <w:t xml:space="preserve">agree with the submission by Mrs. </w:t>
      </w:r>
      <w:proofErr w:type="spellStart"/>
      <w:r w:rsidR="007242FE">
        <w:rPr>
          <w:rFonts w:ascii="Bookman Old Style" w:hAnsi="Bookman Old Style"/>
          <w:sz w:val="24"/>
          <w:szCs w:val="24"/>
        </w:rPr>
        <w:t>Chanda</w:t>
      </w:r>
      <w:proofErr w:type="spellEnd"/>
      <w:r w:rsidR="007242FE">
        <w:rPr>
          <w:rFonts w:ascii="Bookman Old Style" w:hAnsi="Bookman Old Style"/>
          <w:sz w:val="24"/>
          <w:szCs w:val="24"/>
        </w:rPr>
        <w:t xml:space="preserve"> that the proper course of action t</w:t>
      </w:r>
      <w:r w:rsidR="00B05640">
        <w:rPr>
          <w:rFonts w:ascii="Bookman Old Style" w:hAnsi="Bookman Old Style"/>
          <w:sz w:val="24"/>
          <w:szCs w:val="24"/>
        </w:rPr>
        <w:t>he</w:t>
      </w:r>
      <w:r w:rsidR="00A02C54">
        <w:rPr>
          <w:rFonts w:ascii="Bookman Old Style" w:hAnsi="Bookman Old Style"/>
          <w:sz w:val="24"/>
          <w:szCs w:val="24"/>
        </w:rPr>
        <w:t xml:space="preserve"> Court below should have adopted</w:t>
      </w:r>
      <w:r w:rsidR="007242FE">
        <w:rPr>
          <w:rFonts w:ascii="Bookman Old Style" w:hAnsi="Bookman Old Style"/>
          <w:sz w:val="24"/>
          <w:szCs w:val="24"/>
        </w:rPr>
        <w:t xml:space="preserve"> is to order a valuation of the properties sold. </w:t>
      </w:r>
      <w:proofErr w:type="gramStart"/>
      <w:r w:rsidR="007242FE">
        <w:rPr>
          <w:rFonts w:ascii="Bookman Old Style" w:hAnsi="Bookman Old Style"/>
          <w:sz w:val="24"/>
          <w:szCs w:val="24"/>
        </w:rPr>
        <w:t>And</w:t>
      </w:r>
      <w:proofErr w:type="gramEnd"/>
      <w:r w:rsidR="007242FE">
        <w:rPr>
          <w:rFonts w:ascii="Bookman Old Style" w:hAnsi="Bookman Old Style"/>
          <w:sz w:val="24"/>
          <w:szCs w:val="24"/>
        </w:rPr>
        <w:t xml:space="preserve"> subsequently </w:t>
      </w:r>
      <w:r w:rsidR="00B05640">
        <w:rPr>
          <w:rFonts w:ascii="Bookman Old Style" w:hAnsi="Bookman Old Style"/>
          <w:sz w:val="24"/>
          <w:szCs w:val="24"/>
        </w:rPr>
        <w:t xml:space="preserve">include </w:t>
      </w:r>
      <w:r w:rsidR="007242FE">
        <w:rPr>
          <w:rFonts w:ascii="Bookman Old Style" w:hAnsi="Bookman Old Style"/>
          <w:sz w:val="24"/>
          <w:szCs w:val="24"/>
        </w:rPr>
        <w:t>the proceeds of the sell</w:t>
      </w:r>
      <w:r w:rsidR="00B05640">
        <w:rPr>
          <w:rFonts w:ascii="Bookman Old Style" w:hAnsi="Bookman Old Style"/>
          <w:sz w:val="24"/>
          <w:szCs w:val="24"/>
        </w:rPr>
        <w:t xml:space="preserve"> in the distribution of the property</w:t>
      </w:r>
      <w:r w:rsidR="007242FE">
        <w:rPr>
          <w:rFonts w:ascii="Bookman Old Style" w:hAnsi="Bookman Old Style"/>
          <w:sz w:val="24"/>
          <w:szCs w:val="24"/>
        </w:rPr>
        <w:t>.</w:t>
      </w:r>
      <w:r w:rsidR="00A02C54">
        <w:rPr>
          <w:rFonts w:ascii="Bookman Old Style" w:hAnsi="Bookman Old Style"/>
          <w:sz w:val="24"/>
          <w:szCs w:val="24"/>
        </w:rPr>
        <w:t xml:space="preserve"> I </w:t>
      </w:r>
      <w:proofErr w:type="gramStart"/>
      <w:r w:rsidR="00A02C54">
        <w:rPr>
          <w:rFonts w:ascii="Bookman Old Style" w:hAnsi="Bookman Old Style"/>
          <w:sz w:val="24"/>
          <w:szCs w:val="24"/>
        </w:rPr>
        <w:t>am fortified</w:t>
      </w:r>
      <w:proofErr w:type="gramEnd"/>
      <w:r w:rsidR="00A02C54">
        <w:rPr>
          <w:rFonts w:ascii="Bookman Old Style" w:hAnsi="Bookman Old Style"/>
          <w:sz w:val="24"/>
          <w:szCs w:val="24"/>
        </w:rPr>
        <w:t xml:space="preserve"> in postulating this proposition by the observation of </w:t>
      </w:r>
      <w:proofErr w:type="spellStart"/>
      <w:r w:rsidR="00A02C54">
        <w:rPr>
          <w:rFonts w:ascii="Bookman Old Style" w:hAnsi="Bookman Old Style"/>
          <w:sz w:val="24"/>
          <w:szCs w:val="24"/>
        </w:rPr>
        <w:t>Silomba</w:t>
      </w:r>
      <w:proofErr w:type="spellEnd"/>
      <w:r w:rsidR="00A02C54">
        <w:rPr>
          <w:rFonts w:ascii="Bookman Old Style" w:hAnsi="Bookman Old Style"/>
          <w:sz w:val="24"/>
          <w:szCs w:val="24"/>
        </w:rPr>
        <w:t xml:space="preserve"> JS in </w:t>
      </w:r>
      <w:r w:rsidR="00A02C54" w:rsidRPr="00A02C54">
        <w:rPr>
          <w:rFonts w:ascii="Bookman Old Style" w:hAnsi="Bookman Old Style"/>
          <w:i/>
          <w:sz w:val="24"/>
          <w:szCs w:val="24"/>
        </w:rPr>
        <w:t xml:space="preserve">Scott </w:t>
      </w:r>
      <w:r w:rsidR="001F797A">
        <w:rPr>
          <w:rFonts w:ascii="Bookman Old Style" w:hAnsi="Bookman Old Style"/>
          <w:i/>
          <w:sz w:val="24"/>
          <w:szCs w:val="24"/>
        </w:rPr>
        <w:t>v Scott (</w:t>
      </w:r>
      <w:r w:rsidR="00A02C54" w:rsidRPr="00A02C54">
        <w:rPr>
          <w:rFonts w:ascii="Bookman Old Style" w:hAnsi="Bookman Old Style"/>
          <w:i/>
          <w:sz w:val="24"/>
          <w:szCs w:val="24"/>
        </w:rPr>
        <w:t>2007) Z.R. 17</w:t>
      </w:r>
      <w:r w:rsidR="00A02C54">
        <w:rPr>
          <w:rFonts w:ascii="Bookman Old Style" w:hAnsi="Bookman Old Style"/>
          <w:sz w:val="24"/>
          <w:szCs w:val="24"/>
        </w:rPr>
        <w:t xml:space="preserve"> at page 25 as follows:</w:t>
      </w:r>
    </w:p>
    <w:p w:rsidR="00A02C54" w:rsidRPr="001F797A" w:rsidRDefault="00A02C54" w:rsidP="001F797A">
      <w:pPr>
        <w:spacing w:after="0" w:line="240" w:lineRule="auto"/>
        <w:jc w:val="both"/>
        <w:rPr>
          <w:rFonts w:ascii="Bookman Old Style" w:hAnsi="Bookman Old Style"/>
          <w:i/>
          <w:sz w:val="24"/>
          <w:szCs w:val="24"/>
        </w:rPr>
      </w:pPr>
      <w:r w:rsidRPr="001F797A">
        <w:rPr>
          <w:rFonts w:ascii="Bookman Old Style" w:hAnsi="Bookman Old Style"/>
          <w:i/>
          <w:sz w:val="24"/>
          <w:szCs w:val="24"/>
        </w:rPr>
        <w:t xml:space="preserve">“The first step towards the sharing of the property in equal shares is to ascertain the value of the improvements on the stand by way of valuation. The valuation can be done by a valuation officer acceptable to both parties” </w:t>
      </w:r>
    </w:p>
    <w:p w:rsidR="00A02C54" w:rsidRDefault="00A02C54" w:rsidP="00D40B41">
      <w:pPr>
        <w:spacing w:after="0" w:line="360" w:lineRule="auto"/>
        <w:jc w:val="both"/>
        <w:rPr>
          <w:rFonts w:ascii="Bookman Old Style" w:hAnsi="Bookman Old Style"/>
          <w:sz w:val="24"/>
          <w:szCs w:val="24"/>
        </w:rPr>
      </w:pPr>
    </w:p>
    <w:p w:rsidR="007242FE" w:rsidRDefault="00A02C54" w:rsidP="00D40B41">
      <w:pPr>
        <w:spacing w:after="0" w:line="360" w:lineRule="auto"/>
        <w:jc w:val="both"/>
        <w:rPr>
          <w:rFonts w:ascii="Bookman Old Style" w:hAnsi="Bookman Old Style"/>
          <w:sz w:val="24"/>
          <w:szCs w:val="24"/>
        </w:rPr>
      </w:pPr>
      <w:r>
        <w:rPr>
          <w:rFonts w:ascii="Bookman Old Style" w:hAnsi="Bookman Old Style"/>
          <w:sz w:val="24"/>
          <w:szCs w:val="24"/>
        </w:rPr>
        <w:t xml:space="preserve">It is also instructive to note the observation again of </w:t>
      </w:r>
      <w:proofErr w:type="spellStart"/>
      <w:r>
        <w:rPr>
          <w:rFonts w:ascii="Bookman Old Style" w:hAnsi="Bookman Old Style"/>
          <w:sz w:val="24"/>
          <w:szCs w:val="24"/>
        </w:rPr>
        <w:t>Silomba</w:t>
      </w:r>
      <w:proofErr w:type="spellEnd"/>
      <w:r>
        <w:rPr>
          <w:rFonts w:ascii="Bookman Old Style" w:hAnsi="Bookman Old Style"/>
          <w:sz w:val="24"/>
          <w:szCs w:val="24"/>
        </w:rPr>
        <w:t xml:space="preserve"> JS in </w:t>
      </w:r>
      <w:proofErr w:type="spellStart"/>
      <w:r w:rsidRPr="00A02C54">
        <w:rPr>
          <w:rFonts w:ascii="Bookman Old Style" w:hAnsi="Bookman Old Style"/>
          <w:i/>
          <w:sz w:val="24"/>
          <w:szCs w:val="24"/>
        </w:rPr>
        <w:t>Tembo</w:t>
      </w:r>
      <w:proofErr w:type="spellEnd"/>
      <w:r w:rsidRPr="00A02C54">
        <w:rPr>
          <w:rFonts w:ascii="Bookman Old Style" w:hAnsi="Bookman Old Style"/>
          <w:i/>
          <w:sz w:val="24"/>
          <w:szCs w:val="24"/>
        </w:rPr>
        <w:t xml:space="preserve"> v </w:t>
      </w:r>
      <w:proofErr w:type="spellStart"/>
      <w:r w:rsidRPr="00A02C54">
        <w:rPr>
          <w:rFonts w:ascii="Bookman Old Style" w:hAnsi="Bookman Old Style"/>
          <w:i/>
          <w:sz w:val="24"/>
          <w:szCs w:val="24"/>
        </w:rPr>
        <w:t>Tembo</w:t>
      </w:r>
      <w:proofErr w:type="spellEnd"/>
      <w:r w:rsidRPr="00A02C54">
        <w:rPr>
          <w:rFonts w:ascii="Bookman Old Style" w:hAnsi="Bookman Old Style"/>
          <w:i/>
          <w:sz w:val="24"/>
          <w:szCs w:val="24"/>
        </w:rPr>
        <w:t xml:space="preserve"> </w:t>
      </w:r>
      <w:r>
        <w:rPr>
          <w:rFonts w:ascii="Bookman Old Style" w:hAnsi="Bookman Old Style"/>
          <w:sz w:val="24"/>
          <w:szCs w:val="24"/>
        </w:rPr>
        <w:t xml:space="preserve">(supra) at page 88 that whatever property </w:t>
      </w:r>
      <w:proofErr w:type="gramStart"/>
      <w:r>
        <w:rPr>
          <w:rFonts w:ascii="Bookman Old Style" w:hAnsi="Bookman Old Style"/>
          <w:sz w:val="24"/>
          <w:szCs w:val="24"/>
        </w:rPr>
        <w:t>is sold off</w:t>
      </w:r>
      <w:proofErr w:type="gramEnd"/>
      <w:r>
        <w:rPr>
          <w:rFonts w:ascii="Bookman Old Style" w:hAnsi="Bookman Old Style"/>
          <w:sz w:val="24"/>
          <w:szCs w:val="24"/>
        </w:rPr>
        <w:t xml:space="preserve"> prior to the distribution should be included in the award(s). </w:t>
      </w:r>
      <w:r w:rsidR="007242FE">
        <w:rPr>
          <w:rFonts w:ascii="Bookman Old Style" w:hAnsi="Bookman Old Style"/>
          <w:sz w:val="24"/>
          <w:szCs w:val="24"/>
        </w:rPr>
        <w:t xml:space="preserve"> </w:t>
      </w:r>
    </w:p>
    <w:p w:rsidR="00B05640" w:rsidRDefault="00B05640" w:rsidP="00D40B41">
      <w:pPr>
        <w:spacing w:after="0" w:line="360" w:lineRule="auto"/>
        <w:jc w:val="both"/>
        <w:rPr>
          <w:rFonts w:ascii="Bookman Old Style" w:hAnsi="Bookman Old Style"/>
          <w:sz w:val="24"/>
          <w:szCs w:val="24"/>
        </w:rPr>
      </w:pPr>
    </w:p>
    <w:p w:rsidR="007242FE" w:rsidRDefault="007242FE" w:rsidP="00D40B41">
      <w:pPr>
        <w:spacing w:after="0" w:line="360" w:lineRule="auto"/>
        <w:jc w:val="both"/>
        <w:rPr>
          <w:rFonts w:ascii="Bookman Old Style" w:hAnsi="Bookman Old Style"/>
          <w:sz w:val="24"/>
          <w:szCs w:val="24"/>
        </w:rPr>
      </w:pPr>
      <w:r>
        <w:rPr>
          <w:rFonts w:ascii="Bookman Old Style" w:hAnsi="Bookman Old Style"/>
          <w:sz w:val="24"/>
          <w:szCs w:val="24"/>
        </w:rPr>
        <w:t xml:space="preserve">Since </w:t>
      </w:r>
      <w:r w:rsidR="001F797A">
        <w:rPr>
          <w:rFonts w:ascii="Bookman Old Style" w:hAnsi="Bookman Old Style"/>
          <w:sz w:val="24"/>
          <w:szCs w:val="24"/>
        </w:rPr>
        <w:t xml:space="preserve">the </w:t>
      </w:r>
      <w:r w:rsidR="00E83438">
        <w:rPr>
          <w:rFonts w:ascii="Bookman Old Style" w:hAnsi="Bookman Old Style"/>
          <w:sz w:val="24"/>
          <w:szCs w:val="24"/>
        </w:rPr>
        <w:t>valuation of the properties sold was not undertaken</w:t>
      </w:r>
      <w:r>
        <w:rPr>
          <w:rFonts w:ascii="Bookman Old Style" w:hAnsi="Bookman Old Style"/>
          <w:sz w:val="24"/>
          <w:szCs w:val="24"/>
        </w:rPr>
        <w:t xml:space="preserve">, I </w:t>
      </w:r>
      <w:r w:rsidR="00B05640">
        <w:rPr>
          <w:rFonts w:ascii="Bookman Old Style" w:hAnsi="Bookman Old Style"/>
          <w:sz w:val="24"/>
          <w:szCs w:val="24"/>
        </w:rPr>
        <w:t xml:space="preserve">now </w:t>
      </w:r>
      <w:r>
        <w:rPr>
          <w:rFonts w:ascii="Bookman Old Style" w:hAnsi="Bookman Old Style"/>
          <w:sz w:val="24"/>
          <w:szCs w:val="24"/>
        </w:rPr>
        <w:t xml:space="preserve">order </w:t>
      </w:r>
      <w:r w:rsidR="001F797A">
        <w:rPr>
          <w:rFonts w:ascii="Bookman Old Style" w:hAnsi="Bookman Old Style"/>
          <w:sz w:val="24"/>
          <w:szCs w:val="24"/>
        </w:rPr>
        <w:t xml:space="preserve">that </w:t>
      </w:r>
      <w:r w:rsidR="0060023A">
        <w:rPr>
          <w:rFonts w:ascii="Bookman Old Style" w:hAnsi="Bookman Old Style"/>
          <w:sz w:val="24"/>
          <w:szCs w:val="24"/>
        </w:rPr>
        <w:t xml:space="preserve">the </w:t>
      </w:r>
      <w:r>
        <w:rPr>
          <w:rFonts w:ascii="Bookman Old Style" w:hAnsi="Bookman Old Style"/>
          <w:sz w:val="24"/>
          <w:szCs w:val="24"/>
        </w:rPr>
        <w:t>following properties should be</w:t>
      </w:r>
      <w:r w:rsidR="001F797A">
        <w:rPr>
          <w:rFonts w:ascii="Bookman Old Style" w:hAnsi="Bookman Old Style"/>
          <w:sz w:val="24"/>
          <w:szCs w:val="24"/>
        </w:rPr>
        <w:t xml:space="preserve"> valued</w:t>
      </w:r>
      <w:r>
        <w:rPr>
          <w:rFonts w:ascii="Bookman Old Style" w:hAnsi="Bookman Old Style"/>
          <w:sz w:val="24"/>
          <w:szCs w:val="24"/>
        </w:rPr>
        <w:t xml:space="preserve">. Namely; </w:t>
      </w:r>
    </w:p>
    <w:p w:rsidR="007242FE" w:rsidRDefault="00B05640" w:rsidP="007242FE">
      <w:pPr>
        <w:pStyle w:val="ListParagraph"/>
        <w:numPr>
          <w:ilvl w:val="0"/>
          <w:numId w:val="15"/>
        </w:numPr>
        <w:spacing w:after="0" w:line="360" w:lineRule="auto"/>
        <w:jc w:val="both"/>
        <w:rPr>
          <w:rFonts w:ascii="Bookman Old Style" w:hAnsi="Bookman Old Style"/>
          <w:sz w:val="24"/>
          <w:szCs w:val="24"/>
        </w:rPr>
      </w:pPr>
      <w:r>
        <w:rPr>
          <w:rFonts w:ascii="Bookman Old Style" w:hAnsi="Bookman Old Style"/>
          <w:sz w:val="24"/>
          <w:szCs w:val="24"/>
        </w:rPr>
        <w:t>h</w:t>
      </w:r>
      <w:r w:rsidR="007242FE">
        <w:rPr>
          <w:rFonts w:ascii="Bookman Old Style" w:hAnsi="Bookman Old Style"/>
          <w:sz w:val="24"/>
          <w:szCs w:val="24"/>
        </w:rPr>
        <w:t xml:space="preserve">ouse number 648, New </w:t>
      </w:r>
      <w:proofErr w:type="spellStart"/>
      <w:r w:rsidR="007242FE">
        <w:rPr>
          <w:rFonts w:ascii="Bookman Old Style" w:hAnsi="Bookman Old Style"/>
          <w:sz w:val="24"/>
          <w:szCs w:val="24"/>
        </w:rPr>
        <w:t>Kanyama</w:t>
      </w:r>
      <w:proofErr w:type="spellEnd"/>
      <w:r w:rsidR="007242FE">
        <w:rPr>
          <w:rFonts w:ascii="Bookman Old Style" w:hAnsi="Bookman Old Style"/>
          <w:sz w:val="24"/>
          <w:szCs w:val="24"/>
        </w:rPr>
        <w:t>;</w:t>
      </w:r>
    </w:p>
    <w:p w:rsidR="001F797A" w:rsidRDefault="001F797A" w:rsidP="001F797A">
      <w:pPr>
        <w:pStyle w:val="ListParagraph"/>
        <w:spacing w:after="0" w:line="360" w:lineRule="auto"/>
        <w:ind w:left="1080"/>
        <w:jc w:val="both"/>
        <w:rPr>
          <w:rFonts w:ascii="Bookman Old Style" w:hAnsi="Bookman Old Style"/>
          <w:sz w:val="24"/>
          <w:szCs w:val="24"/>
        </w:rPr>
      </w:pPr>
    </w:p>
    <w:p w:rsidR="00B05640" w:rsidRDefault="00B05640" w:rsidP="007242FE">
      <w:pPr>
        <w:pStyle w:val="ListParagraph"/>
        <w:numPr>
          <w:ilvl w:val="0"/>
          <w:numId w:val="15"/>
        </w:numPr>
        <w:spacing w:after="0" w:line="360" w:lineRule="auto"/>
        <w:jc w:val="both"/>
        <w:rPr>
          <w:rFonts w:ascii="Bookman Old Style" w:hAnsi="Bookman Old Style"/>
          <w:sz w:val="24"/>
          <w:szCs w:val="24"/>
        </w:rPr>
      </w:pPr>
      <w:r>
        <w:rPr>
          <w:rFonts w:ascii="Bookman Old Style" w:hAnsi="Bookman Old Style"/>
          <w:sz w:val="24"/>
          <w:szCs w:val="24"/>
        </w:rPr>
        <w:lastRenderedPageBreak/>
        <w:t>t</w:t>
      </w:r>
      <w:r w:rsidR="007242FE">
        <w:rPr>
          <w:rFonts w:ascii="Bookman Old Style" w:hAnsi="Bookman Old Style"/>
          <w:sz w:val="24"/>
          <w:szCs w:val="24"/>
        </w:rPr>
        <w:t xml:space="preserve">he house in George; </w:t>
      </w:r>
    </w:p>
    <w:p w:rsidR="007242FE" w:rsidRDefault="007242FE" w:rsidP="007242FE">
      <w:pPr>
        <w:pStyle w:val="ListParagraph"/>
        <w:numPr>
          <w:ilvl w:val="0"/>
          <w:numId w:val="15"/>
        </w:numPr>
        <w:spacing w:after="0" w:line="360" w:lineRule="auto"/>
        <w:jc w:val="both"/>
        <w:rPr>
          <w:rFonts w:ascii="Bookman Old Style" w:hAnsi="Bookman Old Style"/>
          <w:sz w:val="24"/>
          <w:szCs w:val="24"/>
        </w:rPr>
      </w:pPr>
      <w:r>
        <w:rPr>
          <w:rFonts w:ascii="Bookman Old Style" w:hAnsi="Bookman Old Style"/>
          <w:sz w:val="24"/>
          <w:szCs w:val="24"/>
        </w:rPr>
        <w:t>the plot in George Compound;</w:t>
      </w:r>
    </w:p>
    <w:p w:rsidR="007242FE" w:rsidRDefault="00B05640" w:rsidP="007242FE">
      <w:pPr>
        <w:pStyle w:val="ListParagraph"/>
        <w:numPr>
          <w:ilvl w:val="0"/>
          <w:numId w:val="15"/>
        </w:numPr>
        <w:spacing w:after="0" w:line="360" w:lineRule="auto"/>
        <w:jc w:val="both"/>
        <w:rPr>
          <w:rFonts w:ascii="Bookman Old Style" w:hAnsi="Bookman Old Style"/>
          <w:sz w:val="24"/>
          <w:szCs w:val="24"/>
        </w:rPr>
      </w:pPr>
      <w:r>
        <w:rPr>
          <w:rFonts w:ascii="Bookman Old Style" w:hAnsi="Bookman Old Style"/>
          <w:sz w:val="24"/>
          <w:szCs w:val="24"/>
        </w:rPr>
        <w:t>t</w:t>
      </w:r>
      <w:r w:rsidR="007242FE">
        <w:rPr>
          <w:rFonts w:ascii="Bookman Old Style" w:hAnsi="Bookman Old Style"/>
          <w:sz w:val="24"/>
          <w:szCs w:val="24"/>
        </w:rPr>
        <w:t xml:space="preserve">he Bedford and two Mazda trucks; and </w:t>
      </w:r>
    </w:p>
    <w:p w:rsidR="00122BC4" w:rsidRDefault="00B05640" w:rsidP="007242FE">
      <w:pPr>
        <w:pStyle w:val="ListParagraph"/>
        <w:numPr>
          <w:ilvl w:val="0"/>
          <w:numId w:val="15"/>
        </w:numPr>
        <w:spacing w:after="0" w:line="360" w:lineRule="auto"/>
        <w:jc w:val="both"/>
        <w:rPr>
          <w:rFonts w:ascii="Bookman Old Style" w:hAnsi="Bookman Old Style"/>
          <w:sz w:val="24"/>
          <w:szCs w:val="24"/>
        </w:rPr>
      </w:pPr>
      <w:proofErr w:type="gramStart"/>
      <w:r>
        <w:rPr>
          <w:rFonts w:ascii="Bookman Old Style" w:hAnsi="Bookman Old Style"/>
          <w:sz w:val="24"/>
          <w:szCs w:val="24"/>
        </w:rPr>
        <w:t>t</w:t>
      </w:r>
      <w:r w:rsidR="007242FE">
        <w:rPr>
          <w:rFonts w:ascii="Bookman Old Style" w:hAnsi="Bookman Old Style"/>
          <w:sz w:val="24"/>
          <w:szCs w:val="24"/>
        </w:rPr>
        <w:t>he</w:t>
      </w:r>
      <w:proofErr w:type="gramEnd"/>
      <w:r w:rsidR="007242FE">
        <w:rPr>
          <w:rFonts w:ascii="Bookman Old Style" w:hAnsi="Bookman Old Style"/>
          <w:sz w:val="24"/>
          <w:szCs w:val="24"/>
        </w:rPr>
        <w:t xml:space="preserve"> sa</w:t>
      </w:r>
      <w:r w:rsidR="009006BD">
        <w:rPr>
          <w:rFonts w:ascii="Bookman Old Style" w:hAnsi="Bookman Old Style"/>
          <w:sz w:val="24"/>
          <w:szCs w:val="24"/>
        </w:rPr>
        <w:t xml:space="preserve">loon car. </w:t>
      </w:r>
    </w:p>
    <w:p w:rsidR="009B03BE" w:rsidRDefault="009B03BE" w:rsidP="009B03BE">
      <w:pPr>
        <w:pStyle w:val="ListParagraph"/>
        <w:spacing w:after="0" w:line="360" w:lineRule="auto"/>
        <w:ind w:left="1080"/>
        <w:jc w:val="both"/>
        <w:rPr>
          <w:rFonts w:ascii="Bookman Old Style" w:hAnsi="Bookman Old Style"/>
          <w:sz w:val="24"/>
          <w:szCs w:val="24"/>
        </w:rPr>
      </w:pPr>
    </w:p>
    <w:p w:rsidR="009B03BE" w:rsidRDefault="00122BC4" w:rsidP="00122BC4">
      <w:pPr>
        <w:spacing w:after="0" w:line="360" w:lineRule="auto"/>
        <w:jc w:val="both"/>
        <w:rPr>
          <w:rFonts w:ascii="Bookman Old Style" w:hAnsi="Bookman Old Style"/>
          <w:sz w:val="24"/>
          <w:szCs w:val="24"/>
        </w:rPr>
      </w:pPr>
      <w:r>
        <w:rPr>
          <w:rFonts w:ascii="Bookman Old Style" w:hAnsi="Bookman Old Style"/>
          <w:sz w:val="24"/>
          <w:szCs w:val="24"/>
        </w:rPr>
        <w:t xml:space="preserve">The assessment of the properties listed </w:t>
      </w:r>
      <w:r w:rsidR="00E83438">
        <w:rPr>
          <w:rFonts w:ascii="Bookman Old Style" w:hAnsi="Bookman Old Style"/>
          <w:sz w:val="24"/>
          <w:szCs w:val="24"/>
        </w:rPr>
        <w:t xml:space="preserve">above </w:t>
      </w:r>
      <w:proofErr w:type="gramStart"/>
      <w:r>
        <w:rPr>
          <w:rFonts w:ascii="Bookman Old Style" w:hAnsi="Bookman Old Style"/>
          <w:sz w:val="24"/>
          <w:szCs w:val="24"/>
        </w:rPr>
        <w:t>should be undertaken</w:t>
      </w:r>
      <w:proofErr w:type="gramEnd"/>
      <w:r>
        <w:rPr>
          <w:rFonts w:ascii="Bookman Old Style" w:hAnsi="Bookman Old Style"/>
          <w:sz w:val="24"/>
          <w:szCs w:val="24"/>
        </w:rPr>
        <w:t xml:space="preserve"> before the Deputy Registrar. After the assessment</w:t>
      </w:r>
      <w:r w:rsidR="00B05640">
        <w:rPr>
          <w:rFonts w:ascii="Bookman Old Style" w:hAnsi="Bookman Old Style"/>
          <w:sz w:val="24"/>
          <w:szCs w:val="24"/>
        </w:rPr>
        <w:t xml:space="preserve"> is </w:t>
      </w:r>
      <w:r w:rsidR="00E83438">
        <w:rPr>
          <w:rFonts w:ascii="Bookman Old Style" w:hAnsi="Bookman Old Style"/>
          <w:sz w:val="24"/>
          <w:szCs w:val="24"/>
        </w:rPr>
        <w:t>done</w:t>
      </w:r>
      <w:r w:rsidR="007C3A78">
        <w:rPr>
          <w:rFonts w:ascii="Bookman Old Style" w:hAnsi="Bookman Old Style"/>
          <w:sz w:val="24"/>
          <w:szCs w:val="24"/>
        </w:rPr>
        <w:t>,</w:t>
      </w:r>
      <w:r w:rsidR="00E83438">
        <w:rPr>
          <w:rFonts w:ascii="Bookman Old Style" w:hAnsi="Bookman Old Style"/>
          <w:sz w:val="24"/>
          <w:szCs w:val="24"/>
        </w:rPr>
        <w:t xml:space="preserve"> </w:t>
      </w:r>
      <w:r w:rsidR="00B05640">
        <w:rPr>
          <w:rFonts w:ascii="Bookman Old Style" w:hAnsi="Bookman Old Style"/>
          <w:sz w:val="24"/>
          <w:szCs w:val="24"/>
        </w:rPr>
        <w:t xml:space="preserve">I </w:t>
      </w:r>
      <w:r w:rsidR="007C3A78">
        <w:rPr>
          <w:rFonts w:ascii="Bookman Old Style" w:hAnsi="Bookman Old Style"/>
          <w:sz w:val="24"/>
          <w:szCs w:val="24"/>
        </w:rPr>
        <w:t xml:space="preserve">further </w:t>
      </w:r>
      <w:r w:rsidR="00B05640">
        <w:rPr>
          <w:rFonts w:ascii="Bookman Old Style" w:hAnsi="Bookman Old Style"/>
          <w:sz w:val="24"/>
          <w:szCs w:val="24"/>
        </w:rPr>
        <w:t xml:space="preserve">order that </w:t>
      </w:r>
      <w:r>
        <w:rPr>
          <w:rFonts w:ascii="Bookman Old Style" w:hAnsi="Bookman Old Style"/>
          <w:sz w:val="24"/>
          <w:szCs w:val="24"/>
        </w:rPr>
        <w:t xml:space="preserve">the defendant should pay the plaintiff one half of the assessed value </w:t>
      </w:r>
      <w:r w:rsidR="00B05640">
        <w:rPr>
          <w:rFonts w:ascii="Bookman Old Style" w:hAnsi="Bookman Old Style"/>
          <w:sz w:val="24"/>
          <w:szCs w:val="24"/>
        </w:rPr>
        <w:t xml:space="preserve">of the properties </w:t>
      </w:r>
      <w:r>
        <w:rPr>
          <w:rFonts w:ascii="Bookman Old Style" w:hAnsi="Bookman Old Style"/>
          <w:sz w:val="24"/>
          <w:szCs w:val="24"/>
        </w:rPr>
        <w:t>by way of compensation, in lieu of the K 6, 000, 000=00</w:t>
      </w:r>
      <w:r w:rsidR="00E83438">
        <w:rPr>
          <w:rFonts w:ascii="Bookman Old Style" w:hAnsi="Bookman Old Style"/>
          <w:sz w:val="24"/>
          <w:szCs w:val="24"/>
        </w:rPr>
        <w:t>,</w:t>
      </w:r>
      <w:r>
        <w:rPr>
          <w:rFonts w:ascii="Bookman Old Style" w:hAnsi="Bookman Old Style"/>
          <w:sz w:val="24"/>
          <w:szCs w:val="24"/>
        </w:rPr>
        <w:t xml:space="preserve"> which was awarded </w:t>
      </w:r>
      <w:r w:rsidR="00B05640">
        <w:rPr>
          <w:rFonts w:ascii="Bookman Old Style" w:hAnsi="Bookman Old Style"/>
          <w:sz w:val="24"/>
          <w:szCs w:val="24"/>
        </w:rPr>
        <w:t xml:space="preserve">by the Court below </w:t>
      </w:r>
      <w:r>
        <w:rPr>
          <w:rFonts w:ascii="Bookman Old Style" w:hAnsi="Bookman Old Style"/>
          <w:sz w:val="24"/>
          <w:szCs w:val="24"/>
        </w:rPr>
        <w:t>wi</w:t>
      </w:r>
      <w:r w:rsidR="00B05640">
        <w:rPr>
          <w:rFonts w:ascii="Bookman Old Style" w:hAnsi="Bookman Old Style"/>
          <w:sz w:val="24"/>
          <w:szCs w:val="24"/>
        </w:rPr>
        <w:t>thout any basis whatsoever. The first</w:t>
      </w:r>
      <w:r>
        <w:rPr>
          <w:rFonts w:ascii="Bookman Old Style" w:hAnsi="Bookman Old Style"/>
          <w:sz w:val="24"/>
          <w:szCs w:val="24"/>
        </w:rPr>
        <w:t xml:space="preserve"> ground of appeal </w:t>
      </w:r>
      <w:proofErr w:type="gramStart"/>
      <w:r w:rsidR="00B05640">
        <w:rPr>
          <w:rFonts w:ascii="Bookman Old Style" w:hAnsi="Bookman Old Style"/>
          <w:sz w:val="24"/>
          <w:szCs w:val="24"/>
        </w:rPr>
        <w:t xml:space="preserve">is </w:t>
      </w:r>
      <w:r>
        <w:rPr>
          <w:rFonts w:ascii="Bookman Old Style" w:hAnsi="Bookman Old Style"/>
          <w:sz w:val="24"/>
          <w:szCs w:val="24"/>
        </w:rPr>
        <w:t>therefore allowed</w:t>
      </w:r>
      <w:proofErr w:type="gramEnd"/>
      <w:r>
        <w:rPr>
          <w:rFonts w:ascii="Bookman Old Style" w:hAnsi="Bookman Old Style"/>
          <w:sz w:val="24"/>
          <w:szCs w:val="24"/>
        </w:rPr>
        <w:t xml:space="preserve">.  </w:t>
      </w:r>
      <w:r w:rsidR="00AC48EA" w:rsidRPr="00122BC4">
        <w:rPr>
          <w:rFonts w:ascii="Bookman Old Style" w:hAnsi="Bookman Old Style"/>
          <w:sz w:val="24"/>
          <w:szCs w:val="24"/>
        </w:rPr>
        <w:t xml:space="preserve"> </w:t>
      </w:r>
    </w:p>
    <w:p w:rsidR="009B03BE" w:rsidRDefault="009B03BE" w:rsidP="00122BC4">
      <w:pPr>
        <w:spacing w:after="0" w:line="360" w:lineRule="auto"/>
        <w:jc w:val="both"/>
        <w:rPr>
          <w:rFonts w:ascii="Bookman Old Style" w:hAnsi="Bookman Old Style"/>
          <w:sz w:val="24"/>
          <w:szCs w:val="24"/>
        </w:rPr>
      </w:pPr>
    </w:p>
    <w:p w:rsidR="00253C54" w:rsidRDefault="009B03BE" w:rsidP="00122BC4">
      <w:pPr>
        <w:spacing w:after="0" w:line="360" w:lineRule="auto"/>
        <w:jc w:val="both"/>
        <w:rPr>
          <w:rFonts w:ascii="Bookman Old Style" w:hAnsi="Bookman Old Style"/>
          <w:sz w:val="24"/>
          <w:szCs w:val="24"/>
        </w:rPr>
      </w:pPr>
      <w:proofErr w:type="gramStart"/>
      <w:r>
        <w:rPr>
          <w:rFonts w:ascii="Bookman Old Style" w:hAnsi="Bookman Old Style"/>
          <w:sz w:val="24"/>
          <w:szCs w:val="24"/>
        </w:rPr>
        <w:t>Under the second ground of appeal it was argued that the Court below erred in law and fact by failing to take into account the evidence on the undisputed fact that the purported gifts to the two children of the family are not in reality gifts because the defendant continues to benefit alone from the rentals from the two houses</w:t>
      </w:r>
      <w:r w:rsidR="00B05640">
        <w:rPr>
          <w:rFonts w:ascii="Bookman Old Style" w:hAnsi="Bookman Old Style"/>
          <w:sz w:val="24"/>
          <w:szCs w:val="24"/>
        </w:rPr>
        <w:t xml:space="preserve">; </w:t>
      </w:r>
      <w:r>
        <w:rPr>
          <w:rFonts w:ascii="Bookman Old Style" w:hAnsi="Bookman Old Style"/>
          <w:sz w:val="24"/>
          <w:szCs w:val="24"/>
        </w:rPr>
        <w:t xml:space="preserve">number 644 and 712, New </w:t>
      </w:r>
      <w:proofErr w:type="spellStart"/>
      <w:r>
        <w:rPr>
          <w:rFonts w:ascii="Bookman Old Style" w:hAnsi="Bookman Old Style"/>
          <w:sz w:val="24"/>
          <w:szCs w:val="24"/>
        </w:rPr>
        <w:t>Kanyama</w:t>
      </w:r>
      <w:proofErr w:type="spellEnd"/>
      <w:r>
        <w:rPr>
          <w:rFonts w:ascii="Bookman Old Style" w:hAnsi="Bookman Old Style"/>
          <w:sz w:val="24"/>
          <w:szCs w:val="24"/>
        </w:rPr>
        <w:t>.</w:t>
      </w:r>
      <w:proofErr w:type="gramEnd"/>
      <w:r>
        <w:rPr>
          <w:rFonts w:ascii="Bookman Old Style" w:hAnsi="Bookman Old Style"/>
          <w:sz w:val="24"/>
          <w:szCs w:val="24"/>
        </w:rPr>
        <w:t xml:space="preserve"> In this regard, Mrs. </w:t>
      </w:r>
      <w:proofErr w:type="spellStart"/>
      <w:r>
        <w:rPr>
          <w:rFonts w:ascii="Bookman Old Style" w:hAnsi="Bookman Old Style"/>
          <w:sz w:val="24"/>
          <w:szCs w:val="24"/>
        </w:rPr>
        <w:t>Chanda</w:t>
      </w:r>
      <w:proofErr w:type="spellEnd"/>
      <w:r>
        <w:rPr>
          <w:rFonts w:ascii="Bookman Old Style" w:hAnsi="Bookman Old Style"/>
          <w:sz w:val="24"/>
          <w:szCs w:val="24"/>
        </w:rPr>
        <w:t xml:space="preserve"> argued that the defendant having </w:t>
      </w:r>
      <w:proofErr w:type="gramStart"/>
      <w:r>
        <w:rPr>
          <w:rFonts w:ascii="Bookman Old Style" w:hAnsi="Bookman Old Style"/>
          <w:sz w:val="24"/>
          <w:szCs w:val="24"/>
        </w:rPr>
        <w:t>gifted the two houses to</w:t>
      </w:r>
      <w:proofErr w:type="gramEnd"/>
      <w:r>
        <w:rPr>
          <w:rFonts w:ascii="Bookman Old Style" w:hAnsi="Bookman Old Style"/>
          <w:sz w:val="24"/>
          <w:szCs w:val="24"/>
        </w:rPr>
        <w:t xml:space="preserve"> the children</w:t>
      </w:r>
      <w:r w:rsidR="00B05640">
        <w:rPr>
          <w:rFonts w:ascii="Bookman Old Style" w:hAnsi="Bookman Old Style"/>
          <w:sz w:val="24"/>
          <w:szCs w:val="24"/>
        </w:rPr>
        <w:t>,</w:t>
      </w:r>
      <w:r>
        <w:rPr>
          <w:rFonts w:ascii="Bookman Old Style" w:hAnsi="Bookman Old Style"/>
          <w:sz w:val="24"/>
          <w:szCs w:val="24"/>
        </w:rPr>
        <w:t xml:space="preserve"> should not be allowed to deal with the houses as he pleases. </w:t>
      </w:r>
      <w:r w:rsidR="00E83438">
        <w:rPr>
          <w:rFonts w:ascii="Bookman Old Style" w:hAnsi="Bookman Old Style"/>
          <w:sz w:val="24"/>
          <w:szCs w:val="24"/>
        </w:rPr>
        <w:t xml:space="preserve">Since </w:t>
      </w:r>
      <w:r>
        <w:rPr>
          <w:rFonts w:ascii="Bookman Old Style" w:hAnsi="Bookman Old Style"/>
          <w:sz w:val="24"/>
          <w:szCs w:val="24"/>
        </w:rPr>
        <w:t xml:space="preserve">the defendant is dealing </w:t>
      </w:r>
      <w:r w:rsidR="004B5781">
        <w:rPr>
          <w:rFonts w:ascii="Bookman Old Style" w:hAnsi="Bookman Old Style"/>
          <w:sz w:val="24"/>
          <w:szCs w:val="24"/>
        </w:rPr>
        <w:t xml:space="preserve">with the properties as he pleases, Mrs. </w:t>
      </w:r>
      <w:proofErr w:type="spellStart"/>
      <w:r w:rsidR="004B5781">
        <w:rPr>
          <w:rFonts w:ascii="Bookman Old Style" w:hAnsi="Bookman Old Style"/>
          <w:sz w:val="24"/>
          <w:szCs w:val="24"/>
        </w:rPr>
        <w:t>Chanda</w:t>
      </w:r>
      <w:proofErr w:type="spellEnd"/>
      <w:r w:rsidR="004B5781">
        <w:rPr>
          <w:rFonts w:ascii="Bookman Old Style" w:hAnsi="Bookman Old Style"/>
          <w:sz w:val="24"/>
          <w:szCs w:val="24"/>
        </w:rPr>
        <w:t xml:space="preserve"> contends that the gifts are fictitious. </w:t>
      </w:r>
      <w:proofErr w:type="gramStart"/>
      <w:r w:rsidR="004B5781">
        <w:rPr>
          <w:rFonts w:ascii="Bookman Old Style" w:hAnsi="Bookman Old Style"/>
          <w:sz w:val="24"/>
          <w:szCs w:val="24"/>
        </w:rPr>
        <w:t>And</w:t>
      </w:r>
      <w:proofErr w:type="gramEnd"/>
      <w:r w:rsidR="004B5781">
        <w:rPr>
          <w:rFonts w:ascii="Bookman Old Style" w:hAnsi="Bookman Old Style"/>
          <w:sz w:val="24"/>
          <w:szCs w:val="24"/>
        </w:rPr>
        <w:t xml:space="preserve"> she urged me to distribute the properties</w:t>
      </w:r>
      <w:r w:rsidR="00B05640">
        <w:rPr>
          <w:rFonts w:ascii="Bookman Old Style" w:hAnsi="Bookman Old Style"/>
          <w:sz w:val="24"/>
          <w:szCs w:val="24"/>
        </w:rPr>
        <w:t xml:space="preserve"> in these proceedings. </w:t>
      </w:r>
    </w:p>
    <w:p w:rsidR="00253C54" w:rsidRDefault="00253C54" w:rsidP="00122BC4">
      <w:pPr>
        <w:spacing w:after="0" w:line="360" w:lineRule="auto"/>
        <w:jc w:val="both"/>
        <w:rPr>
          <w:rFonts w:ascii="Bookman Old Style" w:hAnsi="Bookman Old Style"/>
          <w:sz w:val="24"/>
          <w:szCs w:val="24"/>
        </w:rPr>
      </w:pPr>
    </w:p>
    <w:p w:rsidR="003046A8" w:rsidRDefault="00253C54" w:rsidP="00122BC4">
      <w:pPr>
        <w:spacing w:after="0" w:line="360" w:lineRule="auto"/>
        <w:jc w:val="both"/>
        <w:rPr>
          <w:rFonts w:ascii="Bookman Old Style" w:hAnsi="Bookman Old Style"/>
          <w:sz w:val="24"/>
          <w:szCs w:val="24"/>
        </w:rPr>
      </w:pPr>
      <w:r>
        <w:rPr>
          <w:rFonts w:ascii="Bookman Old Style" w:hAnsi="Bookman Old Style"/>
          <w:sz w:val="24"/>
          <w:szCs w:val="24"/>
        </w:rPr>
        <w:t>In response</w:t>
      </w:r>
      <w:r w:rsidR="00B05640">
        <w:rPr>
          <w:rFonts w:ascii="Bookman Old Style" w:hAnsi="Bookman Old Style"/>
          <w:sz w:val="24"/>
          <w:szCs w:val="24"/>
        </w:rPr>
        <w:t xml:space="preserve">, Mr. </w:t>
      </w:r>
      <w:proofErr w:type="spellStart"/>
      <w:r w:rsidR="00B05640">
        <w:rPr>
          <w:rFonts w:ascii="Bookman Old Style" w:hAnsi="Bookman Old Style"/>
          <w:sz w:val="24"/>
          <w:szCs w:val="24"/>
        </w:rPr>
        <w:t>Kaon</w:t>
      </w:r>
      <w:r>
        <w:rPr>
          <w:rFonts w:ascii="Bookman Old Style" w:hAnsi="Bookman Old Style"/>
          <w:sz w:val="24"/>
          <w:szCs w:val="24"/>
        </w:rPr>
        <w:t>a</w:t>
      </w:r>
      <w:proofErr w:type="spellEnd"/>
      <w:r>
        <w:rPr>
          <w:rFonts w:ascii="Bookman Old Style" w:hAnsi="Bookman Old Style"/>
          <w:sz w:val="24"/>
          <w:szCs w:val="24"/>
        </w:rPr>
        <w:t xml:space="preserve"> argued that the undisputed fact is that the defendant gave </w:t>
      </w:r>
      <w:r w:rsidR="00E83438">
        <w:rPr>
          <w:rFonts w:ascii="Bookman Old Style" w:hAnsi="Bookman Old Style"/>
          <w:sz w:val="24"/>
          <w:szCs w:val="24"/>
        </w:rPr>
        <w:t xml:space="preserve">the </w:t>
      </w:r>
      <w:r>
        <w:rPr>
          <w:rFonts w:ascii="Bookman Old Style" w:hAnsi="Bookman Old Style"/>
          <w:sz w:val="24"/>
          <w:szCs w:val="24"/>
        </w:rPr>
        <w:t xml:space="preserve">two houses to his children. Mr. </w:t>
      </w:r>
      <w:proofErr w:type="spellStart"/>
      <w:r>
        <w:rPr>
          <w:rFonts w:ascii="Bookman Old Style" w:hAnsi="Bookman Old Style"/>
          <w:sz w:val="24"/>
          <w:szCs w:val="24"/>
        </w:rPr>
        <w:t>Kaona</w:t>
      </w:r>
      <w:proofErr w:type="spellEnd"/>
      <w:r>
        <w:rPr>
          <w:rFonts w:ascii="Bookman Old Style" w:hAnsi="Bookman Old Style"/>
          <w:sz w:val="24"/>
          <w:szCs w:val="24"/>
        </w:rPr>
        <w:t xml:space="preserve"> contends that it is immaterial </w:t>
      </w:r>
      <w:proofErr w:type="gramStart"/>
      <w:r>
        <w:rPr>
          <w:rFonts w:ascii="Bookman Old Style" w:hAnsi="Bookman Old Style"/>
          <w:sz w:val="24"/>
          <w:szCs w:val="24"/>
        </w:rPr>
        <w:t>whether or not</w:t>
      </w:r>
      <w:proofErr w:type="gramEnd"/>
      <w:r>
        <w:rPr>
          <w:rFonts w:ascii="Bookman Old Style" w:hAnsi="Bookman Old Style"/>
          <w:sz w:val="24"/>
          <w:szCs w:val="24"/>
        </w:rPr>
        <w:t xml:space="preserve"> the defendant continues to collect the rentals or not. Mr. </w:t>
      </w:r>
      <w:proofErr w:type="spellStart"/>
      <w:r>
        <w:rPr>
          <w:rFonts w:ascii="Bookman Old Style" w:hAnsi="Bookman Old Style"/>
          <w:sz w:val="24"/>
          <w:szCs w:val="24"/>
        </w:rPr>
        <w:t>Kaona</w:t>
      </w:r>
      <w:proofErr w:type="spellEnd"/>
      <w:r>
        <w:rPr>
          <w:rFonts w:ascii="Bookman Old Style" w:hAnsi="Bookman Old Style"/>
          <w:sz w:val="24"/>
          <w:szCs w:val="24"/>
        </w:rPr>
        <w:t xml:space="preserve"> m</w:t>
      </w:r>
      <w:r w:rsidR="00B05640">
        <w:rPr>
          <w:rFonts w:ascii="Bookman Old Style" w:hAnsi="Bookman Old Style"/>
          <w:sz w:val="24"/>
          <w:szCs w:val="24"/>
        </w:rPr>
        <w:t xml:space="preserve">aintained that this is an issue, in any case, </w:t>
      </w:r>
      <w:r>
        <w:rPr>
          <w:rFonts w:ascii="Bookman Old Style" w:hAnsi="Bookman Old Style"/>
          <w:sz w:val="24"/>
          <w:szCs w:val="24"/>
        </w:rPr>
        <w:t>between the defendant and the children.</w:t>
      </w:r>
    </w:p>
    <w:p w:rsidR="003046A8" w:rsidRDefault="003046A8" w:rsidP="00122BC4">
      <w:pPr>
        <w:spacing w:after="0" w:line="360" w:lineRule="auto"/>
        <w:jc w:val="both"/>
        <w:rPr>
          <w:rFonts w:ascii="Bookman Old Style" w:hAnsi="Bookman Old Style"/>
          <w:sz w:val="24"/>
          <w:szCs w:val="24"/>
        </w:rPr>
      </w:pPr>
    </w:p>
    <w:p w:rsidR="003046A8" w:rsidRDefault="003046A8" w:rsidP="00122BC4">
      <w:pPr>
        <w:spacing w:after="0" w:line="360" w:lineRule="auto"/>
        <w:jc w:val="both"/>
        <w:rPr>
          <w:rFonts w:ascii="Bookman Old Style" w:hAnsi="Bookman Old Style"/>
          <w:sz w:val="24"/>
          <w:szCs w:val="24"/>
        </w:rPr>
      </w:pPr>
      <w:r>
        <w:rPr>
          <w:rFonts w:ascii="Bookman Old Style" w:hAnsi="Bookman Old Style"/>
          <w:sz w:val="24"/>
          <w:szCs w:val="24"/>
        </w:rPr>
        <w:t>It is instructive to note that in the Court below the defendant testified as foll</w:t>
      </w:r>
      <w:r w:rsidR="00E83438">
        <w:rPr>
          <w:rFonts w:ascii="Bookman Old Style" w:hAnsi="Bookman Old Style"/>
          <w:sz w:val="24"/>
          <w:szCs w:val="24"/>
        </w:rPr>
        <w:t>o</w:t>
      </w:r>
      <w:r>
        <w:rPr>
          <w:rFonts w:ascii="Bookman Old Style" w:hAnsi="Bookman Old Style"/>
          <w:sz w:val="24"/>
          <w:szCs w:val="24"/>
        </w:rPr>
        <w:t>ws:</w:t>
      </w:r>
    </w:p>
    <w:p w:rsidR="0090492E" w:rsidRDefault="00B05640" w:rsidP="00B05640">
      <w:pPr>
        <w:spacing w:after="0" w:line="240" w:lineRule="auto"/>
        <w:jc w:val="both"/>
        <w:rPr>
          <w:rFonts w:ascii="Bookman Old Style" w:hAnsi="Bookman Old Style"/>
          <w:i/>
          <w:sz w:val="24"/>
          <w:szCs w:val="24"/>
        </w:rPr>
      </w:pPr>
      <w:r>
        <w:rPr>
          <w:rFonts w:ascii="Bookman Old Style" w:hAnsi="Bookman Old Style"/>
          <w:i/>
          <w:sz w:val="24"/>
          <w:szCs w:val="24"/>
        </w:rPr>
        <w:lastRenderedPageBreak/>
        <w:t>“I g</w:t>
      </w:r>
      <w:r w:rsidR="003046A8" w:rsidRPr="0090492E">
        <w:rPr>
          <w:rFonts w:ascii="Bookman Old Style" w:hAnsi="Bookman Old Style"/>
          <w:i/>
          <w:sz w:val="24"/>
          <w:szCs w:val="24"/>
        </w:rPr>
        <w:t xml:space="preserve">ave a house on plot No. 644 </w:t>
      </w:r>
      <w:proofErr w:type="spellStart"/>
      <w:r w:rsidR="003046A8" w:rsidRPr="0090492E">
        <w:rPr>
          <w:rFonts w:ascii="Bookman Old Style" w:hAnsi="Bookman Old Style"/>
          <w:i/>
          <w:sz w:val="24"/>
          <w:szCs w:val="24"/>
        </w:rPr>
        <w:t>Kanyama</w:t>
      </w:r>
      <w:proofErr w:type="spellEnd"/>
      <w:r w:rsidR="003046A8" w:rsidRPr="0090492E">
        <w:rPr>
          <w:rFonts w:ascii="Bookman Old Style" w:hAnsi="Bookman Old Style"/>
          <w:i/>
          <w:sz w:val="24"/>
          <w:szCs w:val="24"/>
        </w:rPr>
        <w:t xml:space="preserve">, to my son, who is sick. I built a house on plot 712 for my </w:t>
      </w:r>
      <w:proofErr w:type="gramStart"/>
      <w:r w:rsidR="003046A8" w:rsidRPr="0090492E">
        <w:rPr>
          <w:rFonts w:ascii="Bookman Old Style" w:hAnsi="Bookman Old Style"/>
          <w:i/>
          <w:sz w:val="24"/>
          <w:szCs w:val="24"/>
        </w:rPr>
        <w:t>first born</w:t>
      </w:r>
      <w:proofErr w:type="gramEnd"/>
      <w:r w:rsidR="003046A8" w:rsidRPr="0090492E">
        <w:rPr>
          <w:rFonts w:ascii="Bookman Old Style" w:hAnsi="Bookman Old Style"/>
          <w:i/>
          <w:sz w:val="24"/>
          <w:szCs w:val="24"/>
        </w:rPr>
        <w:t xml:space="preserve"> son. </w:t>
      </w:r>
      <w:r w:rsidR="0090492E" w:rsidRPr="0090492E">
        <w:rPr>
          <w:rFonts w:ascii="Bookman Old Style" w:hAnsi="Bookman Old Style"/>
          <w:i/>
          <w:sz w:val="24"/>
          <w:szCs w:val="24"/>
        </w:rPr>
        <w:t xml:space="preserve">These </w:t>
      </w:r>
      <w:r>
        <w:rPr>
          <w:rFonts w:ascii="Bookman Old Style" w:hAnsi="Bookman Old Style"/>
          <w:i/>
          <w:sz w:val="24"/>
          <w:szCs w:val="24"/>
        </w:rPr>
        <w:t xml:space="preserve">are </w:t>
      </w:r>
      <w:r w:rsidR="0090492E" w:rsidRPr="0090492E">
        <w:rPr>
          <w:rFonts w:ascii="Bookman Old Style" w:hAnsi="Bookman Old Style"/>
          <w:i/>
          <w:sz w:val="24"/>
          <w:szCs w:val="24"/>
        </w:rPr>
        <w:t xml:space="preserve">our children. I gave the </w:t>
      </w:r>
      <w:r>
        <w:rPr>
          <w:rFonts w:ascii="Bookman Old Style" w:hAnsi="Bookman Old Style"/>
          <w:i/>
          <w:sz w:val="24"/>
          <w:szCs w:val="24"/>
        </w:rPr>
        <w:t>h</w:t>
      </w:r>
      <w:r w:rsidR="0090492E" w:rsidRPr="0090492E">
        <w:rPr>
          <w:rFonts w:ascii="Bookman Old Style" w:hAnsi="Bookman Old Style"/>
          <w:i/>
          <w:sz w:val="24"/>
          <w:szCs w:val="24"/>
        </w:rPr>
        <w:t>ouses whilst our marriage was subsisting.”</w:t>
      </w:r>
    </w:p>
    <w:p w:rsidR="00B05640" w:rsidRPr="00B05640" w:rsidRDefault="00B05640" w:rsidP="00B05640">
      <w:pPr>
        <w:spacing w:after="0" w:line="240" w:lineRule="auto"/>
        <w:jc w:val="both"/>
        <w:rPr>
          <w:rFonts w:ascii="Bookman Old Style" w:hAnsi="Bookman Old Style"/>
          <w:i/>
          <w:sz w:val="24"/>
          <w:szCs w:val="24"/>
        </w:rPr>
      </w:pPr>
    </w:p>
    <w:p w:rsidR="0090492E" w:rsidRDefault="0090492E" w:rsidP="00122BC4">
      <w:pPr>
        <w:spacing w:line="360" w:lineRule="auto"/>
        <w:jc w:val="both"/>
        <w:rPr>
          <w:rFonts w:ascii="Bookman Old Style" w:hAnsi="Bookman Old Style"/>
          <w:sz w:val="24"/>
          <w:szCs w:val="24"/>
        </w:rPr>
      </w:pPr>
      <w:r>
        <w:rPr>
          <w:rFonts w:ascii="Bookman Old Style" w:hAnsi="Bookman Old Style"/>
          <w:sz w:val="24"/>
          <w:szCs w:val="24"/>
        </w:rPr>
        <w:t>It is also note worthy that Sop</w:t>
      </w:r>
      <w:r w:rsidR="00B05640">
        <w:rPr>
          <w:rFonts w:ascii="Bookman Old Style" w:hAnsi="Bookman Old Style"/>
          <w:sz w:val="24"/>
          <w:szCs w:val="24"/>
        </w:rPr>
        <w:t>h</w:t>
      </w:r>
      <w:r>
        <w:rPr>
          <w:rFonts w:ascii="Bookman Old Style" w:hAnsi="Bookman Old Style"/>
          <w:sz w:val="24"/>
          <w:szCs w:val="24"/>
        </w:rPr>
        <w:t xml:space="preserve">ia </w:t>
      </w:r>
      <w:proofErr w:type="spellStart"/>
      <w:r>
        <w:rPr>
          <w:rFonts w:ascii="Bookman Old Style" w:hAnsi="Bookman Old Style"/>
          <w:sz w:val="24"/>
          <w:szCs w:val="24"/>
        </w:rPr>
        <w:t>Phiri</w:t>
      </w:r>
      <w:proofErr w:type="spellEnd"/>
      <w:r>
        <w:rPr>
          <w:rFonts w:ascii="Bookman Old Style" w:hAnsi="Bookman Old Style"/>
          <w:sz w:val="24"/>
          <w:szCs w:val="24"/>
        </w:rPr>
        <w:t>, a daughter to th</w:t>
      </w:r>
      <w:r w:rsidR="00B05640">
        <w:rPr>
          <w:rFonts w:ascii="Bookman Old Style" w:hAnsi="Bookman Old Style"/>
          <w:sz w:val="24"/>
          <w:szCs w:val="24"/>
        </w:rPr>
        <w:t xml:space="preserve">e plaintiff and the </w:t>
      </w:r>
      <w:proofErr w:type="gramStart"/>
      <w:r w:rsidR="00B05640">
        <w:rPr>
          <w:rFonts w:ascii="Bookman Old Style" w:hAnsi="Bookman Old Style"/>
          <w:sz w:val="24"/>
          <w:szCs w:val="24"/>
        </w:rPr>
        <w:t>defendant also</w:t>
      </w:r>
      <w:proofErr w:type="gramEnd"/>
      <w:r w:rsidR="00B05640">
        <w:rPr>
          <w:rFonts w:ascii="Bookman Old Style" w:hAnsi="Bookman Old Style"/>
          <w:sz w:val="24"/>
          <w:szCs w:val="24"/>
        </w:rPr>
        <w:t xml:space="preserve"> in</w:t>
      </w:r>
      <w:r>
        <w:rPr>
          <w:rFonts w:ascii="Bookman Old Style" w:hAnsi="Bookman Old Style"/>
          <w:sz w:val="24"/>
          <w:szCs w:val="24"/>
        </w:rPr>
        <w:t xml:space="preserve"> so far as is relevant testified as follows:</w:t>
      </w:r>
    </w:p>
    <w:p w:rsidR="00253C54" w:rsidRPr="00174F3D" w:rsidRDefault="0090492E" w:rsidP="00174F3D">
      <w:pPr>
        <w:spacing w:line="240" w:lineRule="auto"/>
        <w:jc w:val="both"/>
        <w:rPr>
          <w:rFonts w:ascii="Bookman Old Style" w:hAnsi="Bookman Old Style"/>
          <w:i/>
          <w:sz w:val="24"/>
          <w:szCs w:val="24"/>
        </w:rPr>
      </w:pPr>
      <w:r w:rsidRPr="00174F3D">
        <w:rPr>
          <w:rFonts w:ascii="Bookman Old Style" w:hAnsi="Bookman Old Style"/>
          <w:i/>
          <w:sz w:val="24"/>
          <w:szCs w:val="24"/>
        </w:rPr>
        <w:t xml:space="preserve">“House number 712 is for my late brother Henry </w:t>
      </w:r>
      <w:proofErr w:type="spellStart"/>
      <w:r w:rsidRPr="00174F3D">
        <w:rPr>
          <w:rFonts w:ascii="Bookman Old Style" w:hAnsi="Bookman Old Style"/>
          <w:i/>
          <w:sz w:val="24"/>
          <w:szCs w:val="24"/>
        </w:rPr>
        <w:t>Phiri</w:t>
      </w:r>
      <w:proofErr w:type="spellEnd"/>
      <w:r w:rsidRPr="00174F3D">
        <w:rPr>
          <w:rFonts w:ascii="Bookman Old Style" w:hAnsi="Bookman Old Style"/>
          <w:i/>
          <w:sz w:val="24"/>
          <w:szCs w:val="24"/>
        </w:rPr>
        <w:t>. The appellant is collecting rentals….”</w:t>
      </w:r>
    </w:p>
    <w:p w:rsidR="0090492E" w:rsidRDefault="0090492E" w:rsidP="00122BC4">
      <w:pPr>
        <w:spacing w:line="360" w:lineRule="auto"/>
        <w:jc w:val="both"/>
        <w:rPr>
          <w:rFonts w:ascii="Bookman Old Style" w:hAnsi="Bookman Old Style"/>
          <w:sz w:val="24"/>
          <w:szCs w:val="24"/>
        </w:rPr>
      </w:pPr>
      <w:r>
        <w:rPr>
          <w:rFonts w:ascii="Bookman Old Style" w:hAnsi="Bookman Old Style"/>
          <w:sz w:val="24"/>
          <w:szCs w:val="24"/>
        </w:rPr>
        <w:t xml:space="preserve">In the judgment </w:t>
      </w:r>
      <w:r w:rsidR="00B05640">
        <w:rPr>
          <w:rFonts w:ascii="Bookman Old Style" w:hAnsi="Bookman Old Style"/>
          <w:sz w:val="24"/>
          <w:szCs w:val="24"/>
        </w:rPr>
        <w:t xml:space="preserve">delivered by </w:t>
      </w:r>
      <w:r>
        <w:rPr>
          <w:rFonts w:ascii="Bookman Old Style" w:hAnsi="Bookman Old Style"/>
          <w:sz w:val="24"/>
          <w:szCs w:val="24"/>
        </w:rPr>
        <w:t xml:space="preserve">the Court </w:t>
      </w:r>
      <w:proofErr w:type="gramStart"/>
      <w:r w:rsidR="00B05640">
        <w:rPr>
          <w:rFonts w:ascii="Bookman Old Style" w:hAnsi="Bookman Old Style"/>
          <w:sz w:val="24"/>
          <w:szCs w:val="24"/>
        </w:rPr>
        <w:t>below</w:t>
      </w:r>
      <w:proofErr w:type="gramEnd"/>
      <w:r w:rsidR="00B05640">
        <w:rPr>
          <w:rFonts w:ascii="Bookman Old Style" w:hAnsi="Bookman Old Style"/>
          <w:sz w:val="24"/>
          <w:szCs w:val="24"/>
        </w:rPr>
        <w:t xml:space="preserve"> it was </w:t>
      </w:r>
      <w:r>
        <w:rPr>
          <w:rFonts w:ascii="Bookman Old Style" w:hAnsi="Bookman Old Style"/>
          <w:sz w:val="24"/>
          <w:szCs w:val="24"/>
        </w:rPr>
        <w:t>observed at J1 that:</w:t>
      </w:r>
    </w:p>
    <w:p w:rsidR="0090492E" w:rsidRPr="00B05640" w:rsidRDefault="0090492E" w:rsidP="00B05640">
      <w:pPr>
        <w:spacing w:line="240" w:lineRule="auto"/>
        <w:jc w:val="both"/>
        <w:rPr>
          <w:rFonts w:ascii="Bookman Old Style" w:hAnsi="Bookman Old Style"/>
          <w:i/>
          <w:sz w:val="24"/>
          <w:szCs w:val="24"/>
        </w:rPr>
      </w:pPr>
      <w:r w:rsidRPr="00174F3D">
        <w:rPr>
          <w:rFonts w:ascii="Bookman Old Style" w:hAnsi="Bookman Old Style"/>
          <w:i/>
          <w:sz w:val="24"/>
          <w:szCs w:val="24"/>
        </w:rPr>
        <w:t xml:space="preserve">“Sophia </w:t>
      </w:r>
      <w:proofErr w:type="spellStart"/>
      <w:r w:rsidRPr="00174F3D">
        <w:rPr>
          <w:rFonts w:ascii="Bookman Old Style" w:hAnsi="Bookman Old Style"/>
          <w:i/>
          <w:sz w:val="24"/>
          <w:szCs w:val="24"/>
        </w:rPr>
        <w:t>Phiri</w:t>
      </w:r>
      <w:proofErr w:type="spellEnd"/>
      <w:r w:rsidRPr="00174F3D">
        <w:rPr>
          <w:rFonts w:ascii="Bookman Old Style" w:hAnsi="Bookman Old Style"/>
          <w:i/>
          <w:sz w:val="24"/>
          <w:szCs w:val="24"/>
        </w:rPr>
        <w:t xml:space="preserve"> told the Court that the appellant gave </w:t>
      </w:r>
      <w:r w:rsidR="00B05640">
        <w:rPr>
          <w:rFonts w:ascii="Bookman Old Style" w:hAnsi="Bookman Old Style"/>
          <w:i/>
          <w:sz w:val="24"/>
          <w:szCs w:val="24"/>
        </w:rPr>
        <w:t xml:space="preserve">the </w:t>
      </w:r>
      <w:r w:rsidRPr="00174F3D">
        <w:rPr>
          <w:rFonts w:ascii="Bookman Old Style" w:hAnsi="Bookman Old Style"/>
          <w:i/>
          <w:sz w:val="24"/>
          <w:szCs w:val="24"/>
        </w:rPr>
        <w:t xml:space="preserve">respondent house number 713. She went on to say that house 712 was for the late brother though the appellant was collecting rentals.” </w:t>
      </w:r>
    </w:p>
    <w:p w:rsidR="0090492E" w:rsidRDefault="0090492E" w:rsidP="00122BC4">
      <w:pPr>
        <w:spacing w:line="360" w:lineRule="auto"/>
        <w:jc w:val="both"/>
        <w:rPr>
          <w:rFonts w:ascii="Bookman Old Style" w:hAnsi="Bookman Old Style"/>
          <w:sz w:val="24"/>
          <w:szCs w:val="24"/>
        </w:rPr>
      </w:pPr>
      <w:r>
        <w:rPr>
          <w:rFonts w:ascii="Bookman Old Style" w:hAnsi="Bookman Old Style"/>
          <w:sz w:val="24"/>
          <w:szCs w:val="24"/>
        </w:rPr>
        <w:t>Eventually</w:t>
      </w:r>
      <w:r w:rsidR="00B05640">
        <w:rPr>
          <w:rFonts w:ascii="Bookman Old Style" w:hAnsi="Bookman Old Style"/>
          <w:sz w:val="24"/>
          <w:szCs w:val="24"/>
        </w:rPr>
        <w:t>,</w:t>
      </w:r>
      <w:r>
        <w:rPr>
          <w:rFonts w:ascii="Bookman Old Style" w:hAnsi="Bookman Old Style"/>
          <w:sz w:val="24"/>
          <w:szCs w:val="24"/>
        </w:rPr>
        <w:t xml:space="preserve"> the Court below held at J2 as follows:</w:t>
      </w:r>
    </w:p>
    <w:p w:rsidR="0090492E" w:rsidRPr="00E83438" w:rsidRDefault="0090492E" w:rsidP="00E83438">
      <w:pPr>
        <w:spacing w:line="240" w:lineRule="auto"/>
        <w:jc w:val="both"/>
        <w:rPr>
          <w:rFonts w:ascii="Bookman Old Style" w:hAnsi="Bookman Old Style"/>
          <w:i/>
          <w:sz w:val="24"/>
          <w:szCs w:val="24"/>
        </w:rPr>
      </w:pPr>
      <w:r w:rsidRPr="00174F3D">
        <w:rPr>
          <w:rFonts w:ascii="Bookman Old Style" w:hAnsi="Bookman Old Style"/>
          <w:i/>
          <w:sz w:val="24"/>
          <w:szCs w:val="24"/>
        </w:rPr>
        <w:t>“As regards the sharing of property, I am satisfied that it was fair taking into account that the appellant gave some of the assets to the children who are also the respondent’s children.”</w:t>
      </w:r>
    </w:p>
    <w:p w:rsidR="008E79F1" w:rsidRDefault="0090492E" w:rsidP="00122BC4">
      <w:pPr>
        <w:spacing w:line="360" w:lineRule="auto"/>
        <w:jc w:val="both"/>
        <w:rPr>
          <w:rFonts w:ascii="Bookman Old Style" w:hAnsi="Bookman Old Style"/>
          <w:sz w:val="24"/>
          <w:szCs w:val="24"/>
        </w:rPr>
      </w:pPr>
      <w:r>
        <w:rPr>
          <w:rFonts w:ascii="Bookman Old Style" w:hAnsi="Bookman Old Style"/>
          <w:sz w:val="24"/>
          <w:szCs w:val="24"/>
        </w:rPr>
        <w:t xml:space="preserve">By her submission, Mrs. </w:t>
      </w:r>
      <w:proofErr w:type="spellStart"/>
      <w:r>
        <w:rPr>
          <w:rFonts w:ascii="Bookman Old Style" w:hAnsi="Bookman Old Style"/>
          <w:sz w:val="24"/>
          <w:szCs w:val="24"/>
        </w:rPr>
        <w:t>Chanda</w:t>
      </w:r>
      <w:proofErr w:type="spellEnd"/>
      <w:r>
        <w:rPr>
          <w:rFonts w:ascii="Bookman Old Style" w:hAnsi="Bookman Old Style"/>
          <w:sz w:val="24"/>
          <w:szCs w:val="24"/>
        </w:rPr>
        <w:t xml:space="preserve"> has in effect invited me to interfere with the finding of the Court below that the distribution of </w:t>
      </w:r>
      <w:r w:rsidR="00E83438">
        <w:rPr>
          <w:rFonts w:ascii="Bookman Old Style" w:hAnsi="Bookman Old Style"/>
          <w:sz w:val="24"/>
          <w:szCs w:val="24"/>
        </w:rPr>
        <w:t xml:space="preserve">the </w:t>
      </w:r>
      <w:r>
        <w:rPr>
          <w:rFonts w:ascii="Bookman Old Style" w:hAnsi="Bookman Old Style"/>
          <w:sz w:val="24"/>
          <w:szCs w:val="24"/>
        </w:rPr>
        <w:t>property was fair</w:t>
      </w:r>
      <w:proofErr w:type="gramStart"/>
      <w:r w:rsidR="00B05640">
        <w:rPr>
          <w:rFonts w:ascii="Bookman Old Style" w:hAnsi="Bookman Old Style"/>
          <w:sz w:val="24"/>
          <w:szCs w:val="24"/>
        </w:rPr>
        <w:t>;</w:t>
      </w:r>
      <w:proofErr w:type="gramEnd"/>
      <w:r>
        <w:rPr>
          <w:rFonts w:ascii="Bookman Old Style" w:hAnsi="Bookman Old Style"/>
          <w:sz w:val="24"/>
          <w:szCs w:val="24"/>
        </w:rPr>
        <w:t xml:space="preserve"> taking into account that the defendant gave two of the houses to the children of the family.</w:t>
      </w:r>
      <w:r w:rsidR="00582104">
        <w:rPr>
          <w:rFonts w:ascii="Bookman Old Style" w:hAnsi="Bookman Old Style"/>
          <w:sz w:val="24"/>
          <w:szCs w:val="24"/>
        </w:rPr>
        <w:t xml:space="preserve"> The </w:t>
      </w:r>
      <w:r w:rsidR="00582104" w:rsidRPr="00582104">
        <w:rPr>
          <w:rFonts w:ascii="Bookman Old Style" w:hAnsi="Bookman Old Style"/>
          <w:i/>
          <w:sz w:val="24"/>
          <w:szCs w:val="24"/>
        </w:rPr>
        <w:t xml:space="preserve">locus </w:t>
      </w:r>
      <w:proofErr w:type="spellStart"/>
      <w:r w:rsidR="00582104" w:rsidRPr="00582104">
        <w:rPr>
          <w:rFonts w:ascii="Bookman Old Style" w:hAnsi="Bookman Old Style"/>
          <w:i/>
          <w:sz w:val="24"/>
          <w:szCs w:val="24"/>
        </w:rPr>
        <w:t>c</w:t>
      </w:r>
      <w:r w:rsidR="00582104">
        <w:rPr>
          <w:rFonts w:ascii="Bookman Old Style" w:hAnsi="Bookman Old Style"/>
          <w:i/>
          <w:sz w:val="24"/>
          <w:szCs w:val="24"/>
        </w:rPr>
        <w:t>l</w:t>
      </w:r>
      <w:r w:rsidR="00582104" w:rsidRPr="00582104">
        <w:rPr>
          <w:rFonts w:ascii="Bookman Old Style" w:hAnsi="Bookman Old Style"/>
          <w:i/>
          <w:sz w:val="24"/>
          <w:szCs w:val="24"/>
        </w:rPr>
        <w:t>assi</w:t>
      </w:r>
      <w:r w:rsidR="00582104">
        <w:rPr>
          <w:rFonts w:ascii="Bookman Old Style" w:hAnsi="Bookman Old Style"/>
          <w:i/>
          <w:sz w:val="24"/>
          <w:szCs w:val="24"/>
        </w:rPr>
        <w:t>c</w:t>
      </w:r>
      <w:r w:rsidR="00582104" w:rsidRPr="00582104">
        <w:rPr>
          <w:rFonts w:ascii="Bookman Old Style" w:hAnsi="Bookman Old Style"/>
          <w:i/>
          <w:sz w:val="24"/>
          <w:szCs w:val="24"/>
        </w:rPr>
        <w:t>us</w:t>
      </w:r>
      <w:proofErr w:type="spellEnd"/>
      <w:r w:rsidR="00582104">
        <w:rPr>
          <w:rFonts w:ascii="Bookman Old Style" w:hAnsi="Bookman Old Style"/>
          <w:sz w:val="24"/>
          <w:szCs w:val="24"/>
        </w:rPr>
        <w:t xml:space="preserve"> regarding the jurisdiction of an appellate Court to disturb findings of facts of a trial Court is the case of </w:t>
      </w:r>
      <w:proofErr w:type="spellStart"/>
      <w:r w:rsidR="00582104" w:rsidRPr="008E79F1">
        <w:rPr>
          <w:rFonts w:ascii="Bookman Old Style" w:hAnsi="Bookman Old Style"/>
          <w:i/>
          <w:sz w:val="24"/>
          <w:szCs w:val="24"/>
        </w:rPr>
        <w:t>Nk</w:t>
      </w:r>
      <w:r w:rsidR="00B05640">
        <w:rPr>
          <w:rFonts w:ascii="Bookman Old Style" w:hAnsi="Bookman Old Style"/>
          <w:i/>
          <w:sz w:val="24"/>
          <w:szCs w:val="24"/>
        </w:rPr>
        <w:t>h</w:t>
      </w:r>
      <w:r w:rsidR="00E83438">
        <w:rPr>
          <w:rFonts w:ascii="Bookman Old Style" w:hAnsi="Bookman Old Style"/>
          <w:i/>
          <w:sz w:val="24"/>
          <w:szCs w:val="24"/>
        </w:rPr>
        <w:t>a</w:t>
      </w:r>
      <w:r w:rsidR="00582104" w:rsidRPr="008E79F1">
        <w:rPr>
          <w:rFonts w:ascii="Bookman Old Style" w:hAnsi="Bookman Old Style"/>
          <w:i/>
          <w:sz w:val="24"/>
          <w:szCs w:val="24"/>
        </w:rPr>
        <w:t>ta</w:t>
      </w:r>
      <w:proofErr w:type="spellEnd"/>
      <w:r w:rsidR="00582104" w:rsidRPr="008E79F1">
        <w:rPr>
          <w:rFonts w:ascii="Bookman Old Style" w:hAnsi="Bookman Old Style"/>
          <w:i/>
          <w:sz w:val="24"/>
          <w:szCs w:val="24"/>
        </w:rPr>
        <w:t xml:space="preserve"> and Others v Attorney General (1966</w:t>
      </w:r>
      <w:r w:rsidR="008E79F1" w:rsidRPr="008E79F1">
        <w:rPr>
          <w:rFonts w:ascii="Bookman Old Style" w:hAnsi="Bookman Old Style"/>
          <w:i/>
          <w:sz w:val="24"/>
          <w:szCs w:val="24"/>
        </w:rPr>
        <w:t>) Z.R. 124</w:t>
      </w:r>
      <w:r w:rsidR="008E79F1">
        <w:rPr>
          <w:rFonts w:ascii="Bookman Old Style" w:hAnsi="Bookman Old Style"/>
          <w:sz w:val="24"/>
          <w:szCs w:val="24"/>
        </w:rPr>
        <w:t xml:space="preserve">. In the </w:t>
      </w:r>
      <w:proofErr w:type="spellStart"/>
      <w:r w:rsidR="008E79F1" w:rsidRPr="008E79F1">
        <w:rPr>
          <w:rFonts w:ascii="Bookman Old Style" w:hAnsi="Bookman Old Style"/>
          <w:i/>
          <w:sz w:val="24"/>
          <w:szCs w:val="24"/>
        </w:rPr>
        <w:t>Nk</w:t>
      </w:r>
      <w:r w:rsidR="00B05640">
        <w:rPr>
          <w:rFonts w:ascii="Bookman Old Style" w:hAnsi="Bookman Old Style"/>
          <w:i/>
          <w:sz w:val="24"/>
          <w:szCs w:val="24"/>
        </w:rPr>
        <w:t>h</w:t>
      </w:r>
      <w:r w:rsidR="008E79F1" w:rsidRPr="008E79F1">
        <w:rPr>
          <w:rFonts w:ascii="Bookman Old Style" w:hAnsi="Bookman Old Style"/>
          <w:i/>
          <w:sz w:val="24"/>
          <w:szCs w:val="24"/>
        </w:rPr>
        <w:t>ata</w:t>
      </w:r>
      <w:proofErr w:type="spellEnd"/>
      <w:r w:rsidR="008E79F1" w:rsidRPr="008E79F1">
        <w:rPr>
          <w:rFonts w:ascii="Bookman Old Style" w:hAnsi="Bookman Old Style"/>
          <w:i/>
          <w:sz w:val="24"/>
          <w:szCs w:val="24"/>
        </w:rPr>
        <w:t xml:space="preserve"> case</w:t>
      </w:r>
      <w:r w:rsidR="008E79F1">
        <w:rPr>
          <w:rFonts w:ascii="Bookman Old Style" w:hAnsi="Bookman Old Style"/>
          <w:sz w:val="24"/>
          <w:szCs w:val="24"/>
        </w:rPr>
        <w:t xml:space="preserve"> (supra), it </w:t>
      </w:r>
      <w:proofErr w:type="gramStart"/>
      <w:r w:rsidR="008E79F1">
        <w:rPr>
          <w:rFonts w:ascii="Bookman Old Style" w:hAnsi="Bookman Old Style"/>
          <w:sz w:val="24"/>
          <w:szCs w:val="24"/>
        </w:rPr>
        <w:t>was held</w:t>
      </w:r>
      <w:proofErr w:type="gramEnd"/>
      <w:r w:rsidR="008E79F1">
        <w:rPr>
          <w:rFonts w:ascii="Bookman Old Style" w:hAnsi="Bookman Old Style"/>
          <w:sz w:val="24"/>
          <w:szCs w:val="24"/>
        </w:rPr>
        <w:t xml:space="preserve"> that a trial judge sitting done without a jury can only </w:t>
      </w:r>
      <w:r w:rsidR="00E83438">
        <w:rPr>
          <w:rFonts w:ascii="Bookman Old Style" w:hAnsi="Bookman Old Style"/>
          <w:sz w:val="24"/>
          <w:szCs w:val="24"/>
        </w:rPr>
        <w:t xml:space="preserve">be </w:t>
      </w:r>
      <w:r w:rsidR="008E79F1">
        <w:rPr>
          <w:rFonts w:ascii="Bookman Old Style" w:hAnsi="Bookman Old Style"/>
          <w:sz w:val="24"/>
          <w:szCs w:val="24"/>
        </w:rPr>
        <w:t>reversed on fact when it is positively demonstrated to the appellate Court that:</w:t>
      </w:r>
    </w:p>
    <w:p w:rsidR="004F3CDC" w:rsidRDefault="00B05640" w:rsidP="008E79F1">
      <w:pPr>
        <w:pStyle w:val="ListParagraph"/>
        <w:numPr>
          <w:ilvl w:val="0"/>
          <w:numId w:val="16"/>
        </w:numPr>
        <w:spacing w:line="360" w:lineRule="auto"/>
        <w:jc w:val="both"/>
        <w:rPr>
          <w:rFonts w:ascii="Bookman Old Style" w:hAnsi="Bookman Old Style"/>
          <w:sz w:val="24"/>
          <w:szCs w:val="24"/>
        </w:rPr>
      </w:pPr>
      <w:r>
        <w:rPr>
          <w:rFonts w:ascii="Bookman Old Style" w:hAnsi="Bookman Old Style"/>
          <w:sz w:val="24"/>
          <w:szCs w:val="24"/>
        </w:rPr>
        <w:t>b</w:t>
      </w:r>
      <w:r w:rsidR="008E79F1">
        <w:rPr>
          <w:rFonts w:ascii="Bookman Old Style" w:hAnsi="Bookman Old Style"/>
          <w:sz w:val="24"/>
          <w:szCs w:val="24"/>
        </w:rPr>
        <w:t>y reason of some non-direction or misdirection or otherwise, the judge erred in accepting the evidence which he did accept; or</w:t>
      </w:r>
    </w:p>
    <w:p w:rsidR="004F3CDC" w:rsidRDefault="00B05640" w:rsidP="008E79F1">
      <w:pPr>
        <w:pStyle w:val="ListParagraph"/>
        <w:numPr>
          <w:ilvl w:val="0"/>
          <w:numId w:val="16"/>
        </w:numPr>
        <w:spacing w:line="360" w:lineRule="auto"/>
        <w:jc w:val="both"/>
        <w:rPr>
          <w:rFonts w:ascii="Bookman Old Style" w:hAnsi="Bookman Old Style"/>
          <w:sz w:val="24"/>
          <w:szCs w:val="24"/>
        </w:rPr>
      </w:pPr>
      <w:r>
        <w:rPr>
          <w:rFonts w:ascii="Bookman Old Style" w:hAnsi="Bookman Old Style"/>
          <w:sz w:val="24"/>
          <w:szCs w:val="24"/>
        </w:rPr>
        <w:t>i</w:t>
      </w:r>
      <w:r w:rsidR="004F3CDC">
        <w:rPr>
          <w:rFonts w:ascii="Bookman Old Style" w:hAnsi="Bookman Old Style"/>
          <w:sz w:val="24"/>
          <w:szCs w:val="24"/>
        </w:rPr>
        <w:t xml:space="preserve">n assessing and evaluating the evidence, the judge has taken into account some matter which he ought not to have taken into account or failed to take account some matter which he ought to have taken into account; or </w:t>
      </w:r>
    </w:p>
    <w:p w:rsidR="004F3CDC" w:rsidRDefault="00B05640" w:rsidP="008E79F1">
      <w:pPr>
        <w:pStyle w:val="ListParagraph"/>
        <w:numPr>
          <w:ilvl w:val="0"/>
          <w:numId w:val="16"/>
        </w:numPr>
        <w:spacing w:line="360" w:lineRule="auto"/>
        <w:jc w:val="both"/>
        <w:rPr>
          <w:rFonts w:ascii="Bookman Old Style" w:hAnsi="Bookman Old Style"/>
          <w:sz w:val="24"/>
          <w:szCs w:val="24"/>
        </w:rPr>
      </w:pPr>
      <w:r>
        <w:rPr>
          <w:rFonts w:ascii="Bookman Old Style" w:hAnsi="Bookman Old Style"/>
          <w:sz w:val="24"/>
          <w:szCs w:val="24"/>
        </w:rPr>
        <w:lastRenderedPageBreak/>
        <w:t>i</w:t>
      </w:r>
      <w:r w:rsidR="004F3CDC">
        <w:rPr>
          <w:rFonts w:ascii="Bookman Old Style" w:hAnsi="Bookman Old Style"/>
          <w:sz w:val="24"/>
          <w:szCs w:val="24"/>
        </w:rPr>
        <w:t>t unmistakably appears from the evidence itself or from the unsatisfactory reasons given by the judge for accepting it, that he cannot have taken proper advantage of his having seen and heard the witnesses; or</w:t>
      </w:r>
    </w:p>
    <w:p w:rsidR="00D60A79" w:rsidRDefault="00B05640" w:rsidP="008E79F1">
      <w:pPr>
        <w:pStyle w:val="ListParagraph"/>
        <w:numPr>
          <w:ilvl w:val="0"/>
          <w:numId w:val="16"/>
        </w:numPr>
        <w:spacing w:line="360" w:lineRule="auto"/>
        <w:jc w:val="both"/>
        <w:rPr>
          <w:rFonts w:ascii="Bookman Old Style" w:hAnsi="Bookman Old Style"/>
          <w:sz w:val="24"/>
          <w:szCs w:val="24"/>
        </w:rPr>
      </w:pPr>
      <w:proofErr w:type="gramStart"/>
      <w:r>
        <w:rPr>
          <w:rFonts w:ascii="Bookman Old Style" w:hAnsi="Bookman Old Style"/>
          <w:sz w:val="24"/>
          <w:szCs w:val="24"/>
        </w:rPr>
        <w:t>i</w:t>
      </w:r>
      <w:r w:rsidR="004F3CDC">
        <w:rPr>
          <w:rFonts w:ascii="Bookman Old Style" w:hAnsi="Bookman Old Style"/>
          <w:sz w:val="24"/>
          <w:szCs w:val="24"/>
        </w:rPr>
        <w:t>n</w:t>
      </w:r>
      <w:proofErr w:type="gramEnd"/>
      <w:r w:rsidR="004F3CDC">
        <w:rPr>
          <w:rFonts w:ascii="Bookman Old Style" w:hAnsi="Bookman Old Style"/>
          <w:sz w:val="24"/>
          <w:szCs w:val="24"/>
        </w:rPr>
        <w:t xml:space="preserve"> so far as the judge has relied on manner and </w:t>
      </w:r>
      <w:proofErr w:type="spellStart"/>
      <w:r w:rsidR="004F3CDC">
        <w:rPr>
          <w:rFonts w:ascii="Bookman Old Style" w:hAnsi="Bookman Old Style"/>
          <w:sz w:val="24"/>
          <w:szCs w:val="24"/>
        </w:rPr>
        <w:t>demenour</w:t>
      </w:r>
      <w:proofErr w:type="spellEnd"/>
      <w:r w:rsidR="004F3CDC">
        <w:rPr>
          <w:rFonts w:ascii="Bookman Old Style" w:hAnsi="Bookman Old Style"/>
          <w:sz w:val="24"/>
          <w:szCs w:val="24"/>
        </w:rPr>
        <w:t xml:space="preserve">, there are other circumstances which indicate that the evidence of the witnesses which he accepted is not credible, as for instance, where those witnesses have on some collateral matter deliberately given an untrue answer.  </w:t>
      </w:r>
    </w:p>
    <w:p w:rsidR="00B138FD" w:rsidRDefault="00D60A79" w:rsidP="00D60A79">
      <w:pPr>
        <w:spacing w:line="360" w:lineRule="auto"/>
        <w:jc w:val="both"/>
        <w:rPr>
          <w:rFonts w:ascii="Bookman Old Style" w:hAnsi="Bookman Old Style"/>
          <w:sz w:val="24"/>
          <w:szCs w:val="24"/>
        </w:rPr>
      </w:pPr>
      <w:r>
        <w:rPr>
          <w:rFonts w:ascii="Bookman Old Style" w:hAnsi="Bookman Old Style"/>
          <w:sz w:val="24"/>
          <w:szCs w:val="24"/>
        </w:rPr>
        <w:t xml:space="preserve">The evidence of the defendant and Sophia </w:t>
      </w:r>
      <w:proofErr w:type="spellStart"/>
      <w:r>
        <w:rPr>
          <w:rFonts w:ascii="Bookman Old Style" w:hAnsi="Bookman Old Style"/>
          <w:sz w:val="24"/>
          <w:szCs w:val="24"/>
        </w:rPr>
        <w:t>Phiri</w:t>
      </w:r>
      <w:proofErr w:type="spellEnd"/>
      <w:r>
        <w:rPr>
          <w:rFonts w:ascii="Bookman Old Style" w:hAnsi="Bookman Old Style"/>
          <w:sz w:val="24"/>
          <w:szCs w:val="24"/>
        </w:rPr>
        <w:t>, that the defendant gave his sons two houses as gifts went unchallenged</w:t>
      </w:r>
      <w:r w:rsidR="00B05640">
        <w:rPr>
          <w:rFonts w:ascii="Bookman Old Style" w:hAnsi="Bookman Old Style"/>
          <w:sz w:val="24"/>
          <w:szCs w:val="24"/>
        </w:rPr>
        <w:t xml:space="preserve"> in the Court below</w:t>
      </w:r>
      <w:r>
        <w:rPr>
          <w:rFonts w:ascii="Bookman Old Style" w:hAnsi="Bookman Old Style"/>
          <w:sz w:val="24"/>
          <w:szCs w:val="24"/>
        </w:rPr>
        <w:t xml:space="preserve">. </w:t>
      </w:r>
      <w:proofErr w:type="gramStart"/>
      <w:r w:rsidR="00B05640">
        <w:rPr>
          <w:rFonts w:ascii="Bookman Old Style" w:hAnsi="Bookman Old Style"/>
          <w:sz w:val="24"/>
          <w:szCs w:val="24"/>
        </w:rPr>
        <w:t>Thus</w:t>
      </w:r>
      <w:proofErr w:type="gramEnd"/>
      <w:r w:rsidR="00B05640">
        <w:rPr>
          <w:rFonts w:ascii="Bookman Old Style" w:hAnsi="Bookman Old Style"/>
          <w:sz w:val="24"/>
          <w:szCs w:val="24"/>
        </w:rPr>
        <w:t xml:space="preserve"> I am unable on the basis of the </w:t>
      </w:r>
      <w:proofErr w:type="spellStart"/>
      <w:r w:rsidR="00B05640" w:rsidRPr="00B138FD">
        <w:rPr>
          <w:rFonts w:ascii="Bookman Old Style" w:hAnsi="Bookman Old Style"/>
          <w:i/>
          <w:sz w:val="24"/>
          <w:szCs w:val="24"/>
        </w:rPr>
        <w:t>Nk</w:t>
      </w:r>
      <w:r w:rsidR="00B05640">
        <w:rPr>
          <w:rFonts w:ascii="Bookman Old Style" w:hAnsi="Bookman Old Style"/>
          <w:i/>
          <w:sz w:val="24"/>
          <w:szCs w:val="24"/>
        </w:rPr>
        <w:t>h</w:t>
      </w:r>
      <w:r w:rsidR="00B05640" w:rsidRPr="00B138FD">
        <w:rPr>
          <w:rFonts w:ascii="Bookman Old Style" w:hAnsi="Bookman Old Style"/>
          <w:i/>
          <w:sz w:val="24"/>
          <w:szCs w:val="24"/>
        </w:rPr>
        <w:t>ata</w:t>
      </w:r>
      <w:proofErr w:type="spellEnd"/>
      <w:r w:rsidR="00B05640" w:rsidRPr="00B138FD">
        <w:rPr>
          <w:rFonts w:ascii="Bookman Old Style" w:hAnsi="Bookman Old Style"/>
          <w:i/>
          <w:sz w:val="24"/>
          <w:szCs w:val="24"/>
        </w:rPr>
        <w:t xml:space="preserve"> case</w:t>
      </w:r>
      <w:r w:rsidR="00B05640">
        <w:rPr>
          <w:rFonts w:ascii="Bookman Old Style" w:hAnsi="Bookman Old Style"/>
          <w:sz w:val="24"/>
          <w:szCs w:val="24"/>
        </w:rPr>
        <w:t xml:space="preserve"> (supra) to interfere with the finding of the Court below. </w:t>
      </w:r>
      <w:proofErr w:type="gramStart"/>
      <w:r>
        <w:rPr>
          <w:rFonts w:ascii="Bookman Old Style" w:hAnsi="Bookman Old Style"/>
          <w:sz w:val="24"/>
          <w:szCs w:val="24"/>
        </w:rPr>
        <w:t>And</w:t>
      </w:r>
      <w:proofErr w:type="gramEnd"/>
      <w:r>
        <w:rPr>
          <w:rFonts w:ascii="Bookman Old Style" w:hAnsi="Bookman Old Style"/>
          <w:sz w:val="24"/>
          <w:szCs w:val="24"/>
        </w:rPr>
        <w:t xml:space="preserve"> I so agree </w:t>
      </w:r>
      <w:r w:rsidR="0060023A">
        <w:rPr>
          <w:rFonts w:ascii="Bookman Old Style" w:hAnsi="Bookman Old Style"/>
          <w:sz w:val="24"/>
          <w:szCs w:val="24"/>
        </w:rPr>
        <w:t xml:space="preserve">in the event </w:t>
      </w:r>
      <w:r>
        <w:rPr>
          <w:rFonts w:ascii="Bookman Old Style" w:hAnsi="Bookman Old Style"/>
          <w:sz w:val="24"/>
          <w:szCs w:val="24"/>
        </w:rPr>
        <w:t xml:space="preserve">with the argument by Mr. </w:t>
      </w:r>
      <w:proofErr w:type="spellStart"/>
      <w:r>
        <w:rPr>
          <w:rFonts w:ascii="Bookman Old Style" w:hAnsi="Bookman Old Style"/>
          <w:sz w:val="24"/>
          <w:szCs w:val="24"/>
        </w:rPr>
        <w:t>Kaona</w:t>
      </w:r>
      <w:proofErr w:type="spellEnd"/>
      <w:r>
        <w:rPr>
          <w:rFonts w:ascii="Bookman Old Style" w:hAnsi="Bookman Old Style"/>
          <w:sz w:val="24"/>
          <w:szCs w:val="24"/>
        </w:rPr>
        <w:t xml:space="preserve"> that the fact that the defendant continues to c</w:t>
      </w:r>
      <w:r w:rsidR="007C3A78">
        <w:rPr>
          <w:rFonts w:ascii="Bookman Old Style" w:hAnsi="Bookman Old Style"/>
          <w:sz w:val="24"/>
          <w:szCs w:val="24"/>
        </w:rPr>
        <w:t>ollect the rentals in respect of</w:t>
      </w:r>
      <w:r>
        <w:rPr>
          <w:rFonts w:ascii="Bookman Old Style" w:hAnsi="Bookman Old Style"/>
          <w:sz w:val="24"/>
          <w:szCs w:val="24"/>
        </w:rPr>
        <w:t xml:space="preserve"> the houses in question, cannot be the basis of impeaching the gifts.</w:t>
      </w:r>
      <w:r w:rsidR="00E83438">
        <w:rPr>
          <w:rFonts w:ascii="Bookman Old Style" w:hAnsi="Bookman Old Style"/>
          <w:sz w:val="24"/>
          <w:szCs w:val="24"/>
        </w:rPr>
        <w:t xml:space="preserve"> This ground of appeal </w:t>
      </w:r>
      <w:proofErr w:type="gramStart"/>
      <w:r w:rsidR="00E83438">
        <w:rPr>
          <w:rFonts w:ascii="Bookman Old Style" w:hAnsi="Bookman Old Style"/>
          <w:sz w:val="24"/>
          <w:szCs w:val="24"/>
        </w:rPr>
        <w:t>is therefore dismissed</w:t>
      </w:r>
      <w:proofErr w:type="gramEnd"/>
      <w:r w:rsidR="00E83438">
        <w:rPr>
          <w:rFonts w:ascii="Bookman Old Style" w:hAnsi="Bookman Old Style"/>
          <w:sz w:val="24"/>
          <w:szCs w:val="24"/>
        </w:rPr>
        <w:t xml:space="preserve">. </w:t>
      </w:r>
      <w:r>
        <w:rPr>
          <w:rFonts w:ascii="Bookman Old Style" w:hAnsi="Bookman Old Style"/>
          <w:sz w:val="24"/>
          <w:szCs w:val="24"/>
        </w:rPr>
        <w:t xml:space="preserve"> </w:t>
      </w:r>
    </w:p>
    <w:p w:rsidR="00B05640" w:rsidRDefault="00B05640" w:rsidP="00D60A79">
      <w:pPr>
        <w:spacing w:line="360" w:lineRule="auto"/>
        <w:jc w:val="both"/>
        <w:rPr>
          <w:rFonts w:ascii="Bookman Old Style" w:hAnsi="Bookman Old Style"/>
          <w:sz w:val="24"/>
          <w:szCs w:val="24"/>
        </w:rPr>
      </w:pPr>
    </w:p>
    <w:p w:rsidR="00D924DD" w:rsidRDefault="00B138FD" w:rsidP="00D60A79">
      <w:pPr>
        <w:spacing w:line="360" w:lineRule="auto"/>
        <w:jc w:val="both"/>
        <w:rPr>
          <w:rFonts w:ascii="Bookman Old Style" w:hAnsi="Bookman Old Style"/>
          <w:sz w:val="24"/>
          <w:szCs w:val="24"/>
        </w:rPr>
      </w:pPr>
      <w:r>
        <w:rPr>
          <w:rFonts w:ascii="Bookman Old Style" w:hAnsi="Bookman Old Style"/>
          <w:sz w:val="24"/>
          <w:szCs w:val="24"/>
        </w:rPr>
        <w:t xml:space="preserve">Under the third ground of </w:t>
      </w:r>
      <w:proofErr w:type="gramStart"/>
      <w:r>
        <w:rPr>
          <w:rFonts w:ascii="Bookman Old Style" w:hAnsi="Bookman Old Style"/>
          <w:sz w:val="24"/>
          <w:szCs w:val="24"/>
        </w:rPr>
        <w:t>appeal</w:t>
      </w:r>
      <w:proofErr w:type="gramEnd"/>
      <w:r>
        <w:rPr>
          <w:rFonts w:ascii="Bookman Old Style" w:hAnsi="Bookman Old Style"/>
          <w:sz w:val="24"/>
          <w:szCs w:val="24"/>
        </w:rPr>
        <w:t xml:space="preserve"> the plaintiff argued that the Court below erred in law and fact by awarding the plaintiff a share in the family business at plot E 13, </w:t>
      </w:r>
      <w:proofErr w:type="spellStart"/>
      <w:r>
        <w:rPr>
          <w:rFonts w:ascii="Bookman Old Style" w:hAnsi="Bookman Old Style"/>
          <w:sz w:val="24"/>
          <w:szCs w:val="24"/>
        </w:rPr>
        <w:t>Kanyama</w:t>
      </w:r>
      <w:proofErr w:type="spellEnd"/>
      <w:r>
        <w:rPr>
          <w:rFonts w:ascii="Bookman Old Style" w:hAnsi="Bookman Old Style"/>
          <w:sz w:val="24"/>
          <w:szCs w:val="24"/>
        </w:rPr>
        <w:t xml:space="preserve">. In aid of this submission, Mrs. </w:t>
      </w:r>
      <w:proofErr w:type="spellStart"/>
      <w:r>
        <w:rPr>
          <w:rFonts w:ascii="Bookman Old Style" w:hAnsi="Bookman Old Style"/>
          <w:sz w:val="24"/>
          <w:szCs w:val="24"/>
        </w:rPr>
        <w:t>Chanda</w:t>
      </w:r>
      <w:proofErr w:type="spellEnd"/>
      <w:r>
        <w:rPr>
          <w:rFonts w:ascii="Bookman Old Style" w:hAnsi="Bookman Old Style"/>
          <w:sz w:val="24"/>
          <w:szCs w:val="24"/>
        </w:rPr>
        <w:t xml:space="preserve"> drew my attention t</w:t>
      </w:r>
      <w:r w:rsidR="00D924DD">
        <w:rPr>
          <w:rFonts w:ascii="Bookman Old Style" w:hAnsi="Bookman Old Style"/>
          <w:sz w:val="24"/>
          <w:szCs w:val="24"/>
        </w:rPr>
        <w:t>o</w:t>
      </w:r>
      <w:r>
        <w:rPr>
          <w:rFonts w:ascii="Bookman Old Style" w:hAnsi="Bookman Old Style"/>
          <w:sz w:val="24"/>
          <w:szCs w:val="24"/>
        </w:rPr>
        <w:t xml:space="preserve"> the case of </w:t>
      </w:r>
      <w:proofErr w:type="spellStart"/>
      <w:r w:rsidRPr="00D924DD">
        <w:rPr>
          <w:rFonts w:ascii="Bookman Old Style" w:hAnsi="Bookman Old Style"/>
          <w:i/>
          <w:sz w:val="24"/>
          <w:szCs w:val="24"/>
        </w:rPr>
        <w:t>Watchel</w:t>
      </w:r>
      <w:proofErr w:type="spellEnd"/>
      <w:r w:rsidRPr="00D924DD">
        <w:rPr>
          <w:rFonts w:ascii="Bookman Old Style" w:hAnsi="Bookman Old Style"/>
          <w:i/>
          <w:sz w:val="24"/>
          <w:szCs w:val="24"/>
        </w:rPr>
        <w:t xml:space="preserve"> v </w:t>
      </w:r>
      <w:proofErr w:type="spellStart"/>
      <w:r w:rsidRPr="00D924DD">
        <w:rPr>
          <w:rFonts w:ascii="Bookman Old Style" w:hAnsi="Bookman Old Style"/>
          <w:i/>
          <w:sz w:val="24"/>
          <w:szCs w:val="24"/>
        </w:rPr>
        <w:t>Watchel</w:t>
      </w:r>
      <w:proofErr w:type="spellEnd"/>
      <w:r w:rsidRPr="00D924DD">
        <w:rPr>
          <w:rFonts w:ascii="Bookman Old Style" w:hAnsi="Bookman Old Style"/>
          <w:i/>
          <w:sz w:val="24"/>
          <w:szCs w:val="24"/>
        </w:rPr>
        <w:t xml:space="preserve"> [1973] 1 ALL E.R. 113,</w:t>
      </w:r>
      <w:r>
        <w:rPr>
          <w:rFonts w:ascii="Bookman Old Style" w:hAnsi="Bookman Old Style"/>
          <w:sz w:val="24"/>
          <w:szCs w:val="24"/>
        </w:rPr>
        <w:t xml:space="preserve"> where it was held that family assets include capital assets</w:t>
      </w:r>
      <w:r w:rsidR="00674724">
        <w:rPr>
          <w:rFonts w:ascii="Bookman Old Style" w:hAnsi="Bookman Old Style"/>
          <w:sz w:val="24"/>
          <w:szCs w:val="24"/>
        </w:rPr>
        <w:t xml:space="preserve"> such</w:t>
      </w:r>
      <w:r>
        <w:rPr>
          <w:rFonts w:ascii="Bookman Old Style" w:hAnsi="Bookman Old Style"/>
          <w:sz w:val="24"/>
          <w:szCs w:val="24"/>
        </w:rPr>
        <w:t xml:space="preserve"> as a home</w:t>
      </w:r>
      <w:r w:rsidR="00674724">
        <w:rPr>
          <w:rFonts w:ascii="Bookman Old Style" w:hAnsi="Bookman Old Style"/>
          <w:sz w:val="24"/>
          <w:szCs w:val="24"/>
        </w:rPr>
        <w:t>,</w:t>
      </w:r>
      <w:r>
        <w:rPr>
          <w:rFonts w:ascii="Bookman Old Style" w:hAnsi="Bookman Old Style"/>
          <w:sz w:val="24"/>
          <w:szCs w:val="24"/>
        </w:rPr>
        <w:t xml:space="preserve"> furnitur</w:t>
      </w:r>
      <w:r w:rsidR="00674724">
        <w:rPr>
          <w:rFonts w:ascii="Bookman Old Style" w:hAnsi="Bookman Old Style"/>
          <w:sz w:val="24"/>
          <w:szCs w:val="24"/>
        </w:rPr>
        <w:t xml:space="preserve">e, and income generating assets. </w:t>
      </w:r>
      <w:proofErr w:type="gramStart"/>
      <w:r w:rsidR="00674724">
        <w:rPr>
          <w:rFonts w:ascii="Bookman Old Style" w:hAnsi="Bookman Old Style"/>
          <w:sz w:val="24"/>
          <w:szCs w:val="24"/>
        </w:rPr>
        <w:t>T</w:t>
      </w:r>
      <w:r w:rsidR="00D924DD">
        <w:rPr>
          <w:rFonts w:ascii="Bookman Old Style" w:hAnsi="Bookman Old Style"/>
          <w:sz w:val="24"/>
          <w:szCs w:val="24"/>
        </w:rPr>
        <w:t>hus</w:t>
      </w:r>
      <w:proofErr w:type="gramEnd"/>
      <w:r w:rsidR="00D924DD">
        <w:rPr>
          <w:rFonts w:ascii="Bookman Old Style" w:hAnsi="Bookman Old Style"/>
          <w:sz w:val="24"/>
          <w:szCs w:val="24"/>
        </w:rPr>
        <w:t xml:space="preserve"> Mrs. </w:t>
      </w:r>
      <w:proofErr w:type="spellStart"/>
      <w:r w:rsidR="00D924DD">
        <w:rPr>
          <w:rFonts w:ascii="Bookman Old Style" w:hAnsi="Bookman Old Style"/>
          <w:sz w:val="24"/>
          <w:szCs w:val="24"/>
        </w:rPr>
        <w:t>Chanda</w:t>
      </w:r>
      <w:proofErr w:type="spellEnd"/>
      <w:r w:rsidR="00D924DD">
        <w:rPr>
          <w:rFonts w:ascii="Bookman Old Style" w:hAnsi="Bookman Old Style"/>
          <w:sz w:val="24"/>
          <w:szCs w:val="24"/>
        </w:rPr>
        <w:t xml:space="preserve"> pressed that the plaintiff is entitled to share of the family business</w:t>
      </w:r>
      <w:r w:rsidR="00E83438">
        <w:rPr>
          <w:rFonts w:ascii="Bookman Old Style" w:hAnsi="Bookman Old Style"/>
          <w:sz w:val="24"/>
          <w:szCs w:val="24"/>
        </w:rPr>
        <w:t xml:space="preserve"> at plot E 13, </w:t>
      </w:r>
      <w:proofErr w:type="spellStart"/>
      <w:r w:rsidR="00E83438">
        <w:rPr>
          <w:rFonts w:ascii="Bookman Old Style" w:hAnsi="Bookman Old Style"/>
          <w:sz w:val="24"/>
          <w:szCs w:val="24"/>
        </w:rPr>
        <w:t>Kanyama</w:t>
      </w:r>
      <w:proofErr w:type="spellEnd"/>
      <w:r w:rsidR="00D924DD">
        <w:rPr>
          <w:rFonts w:ascii="Bookman Old Style" w:hAnsi="Bookman Old Style"/>
          <w:sz w:val="24"/>
          <w:szCs w:val="24"/>
        </w:rPr>
        <w:t xml:space="preserve">. </w:t>
      </w:r>
    </w:p>
    <w:p w:rsidR="00A832A4" w:rsidRDefault="00D924DD" w:rsidP="00D60A79">
      <w:pPr>
        <w:spacing w:line="360" w:lineRule="auto"/>
        <w:jc w:val="both"/>
        <w:rPr>
          <w:rFonts w:ascii="Bookman Old Style" w:hAnsi="Bookman Old Style"/>
          <w:sz w:val="24"/>
          <w:szCs w:val="24"/>
        </w:rPr>
      </w:pPr>
      <w:r>
        <w:rPr>
          <w:rFonts w:ascii="Bookman Old Style" w:hAnsi="Bookman Old Style"/>
          <w:sz w:val="24"/>
          <w:szCs w:val="24"/>
        </w:rPr>
        <w:t xml:space="preserve">In response to the </w:t>
      </w:r>
      <w:r w:rsidR="002A7838">
        <w:rPr>
          <w:rFonts w:ascii="Bookman Old Style" w:hAnsi="Bookman Old Style"/>
          <w:sz w:val="24"/>
          <w:szCs w:val="24"/>
        </w:rPr>
        <w:t xml:space="preserve">preceding </w:t>
      </w:r>
      <w:r>
        <w:rPr>
          <w:rFonts w:ascii="Bookman Old Style" w:hAnsi="Bookman Old Style"/>
          <w:sz w:val="24"/>
          <w:szCs w:val="24"/>
        </w:rPr>
        <w:t xml:space="preserve">submission by Mrs. </w:t>
      </w:r>
      <w:proofErr w:type="spellStart"/>
      <w:r>
        <w:rPr>
          <w:rFonts w:ascii="Bookman Old Style" w:hAnsi="Bookman Old Style"/>
          <w:sz w:val="24"/>
          <w:szCs w:val="24"/>
        </w:rPr>
        <w:t>Chanda</w:t>
      </w:r>
      <w:proofErr w:type="spellEnd"/>
      <w:r>
        <w:rPr>
          <w:rFonts w:ascii="Bookman Old Style" w:hAnsi="Bookman Old Style"/>
          <w:sz w:val="24"/>
          <w:szCs w:val="24"/>
        </w:rPr>
        <w:t xml:space="preserve">, Mr. </w:t>
      </w:r>
      <w:proofErr w:type="spellStart"/>
      <w:r>
        <w:rPr>
          <w:rFonts w:ascii="Bookman Old Style" w:hAnsi="Bookman Old Style"/>
          <w:sz w:val="24"/>
          <w:szCs w:val="24"/>
        </w:rPr>
        <w:t>Kaona</w:t>
      </w:r>
      <w:proofErr w:type="spellEnd"/>
      <w:r>
        <w:rPr>
          <w:rFonts w:ascii="Bookman Old Style" w:hAnsi="Bookman Old Style"/>
          <w:sz w:val="24"/>
          <w:szCs w:val="24"/>
        </w:rPr>
        <w:t xml:space="preserve"> argued that the Court below </w:t>
      </w:r>
      <w:proofErr w:type="gramStart"/>
      <w:r>
        <w:rPr>
          <w:rFonts w:ascii="Bookman Old Style" w:hAnsi="Bookman Old Style"/>
          <w:sz w:val="24"/>
          <w:szCs w:val="24"/>
        </w:rPr>
        <w:t>cannot</w:t>
      </w:r>
      <w:proofErr w:type="gramEnd"/>
      <w:r>
        <w:rPr>
          <w:rFonts w:ascii="Bookman Old Style" w:hAnsi="Bookman Old Style"/>
          <w:sz w:val="24"/>
          <w:szCs w:val="24"/>
        </w:rPr>
        <w:t xml:space="preserve"> be faulted for no</w:t>
      </w:r>
      <w:r w:rsidR="002A7838">
        <w:rPr>
          <w:rFonts w:ascii="Bookman Old Style" w:hAnsi="Bookman Old Style"/>
          <w:sz w:val="24"/>
          <w:szCs w:val="24"/>
        </w:rPr>
        <w:t>t</w:t>
      </w:r>
      <w:r>
        <w:rPr>
          <w:rFonts w:ascii="Bookman Old Style" w:hAnsi="Bookman Old Style"/>
          <w:sz w:val="24"/>
          <w:szCs w:val="24"/>
        </w:rPr>
        <w:t xml:space="preserve"> awarding the plaintiff a share in the family business at plot E 13, </w:t>
      </w:r>
      <w:proofErr w:type="spellStart"/>
      <w:r>
        <w:rPr>
          <w:rFonts w:ascii="Bookman Old Style" w:hAnsi="Bookman Old Style"/>
          <w:sz w:val="24"/>
          <w:szCs w:val="24"/>
        </w:rPr>
        <w:t>Kanyama</w:t>
      </w:r>
      <w:proofErr w:type="spellEnd"/>
      <w:r w:rsidR="00E83438">
        <w:rPr>
          <w:rFonts w:ascii="Bookman Old Style" w:hAnsi="Bookman Old Style"/>
          <w:sz w:val="24"/>
          <w:szCs w:val="24"/>
        </w:rPr>
        <w:t>,</w:t>
      </w:r>
      <w:r>
        <w:rPr>
          <w:rFonts w:ascii="Bookman Old Style" w:hAnsi="Bookman Old Style"/>
          <w:sz w:val="24"/>
          <w:szCs w:val="24"/>
        </w:rPr>
        <w:t xml:space="preserve"> because the plaintiff was given a shop and</w:t>
      </w:r>
      <w:r w:rsidR="002A7838">
        <w:rPr>
          <w:rFonts w:ascii="Bookman Old Style" w:hAnsi="Bookman Old Style"/>
          <w:sz w:val="24"/>
          <w:szCs w:val="24"/>
        </w:rPr>
        <w:t xml:space="preserve"> a</w:t>
      </w:r>
      <w:r>
        <w:rPr>
          <w:rFonts w:ascii="Bookman Old Style" w:hAnsi="Bookman Old Style"/>
          <w:sz w:val="24"/>
          <w:szCs w:val="24"/>
        </w:rPr>
        <w:t xml:space="preserve"> tavern.</w:t>
      </w:r>
    </w:p>
    <w:p w:rsidR="002A7838" w:rsidRDefault="00A832A4" w:rsidP="00D60A79">
      <w:pPr>
        <w:spacing w:line="360" w:lineRule="auto"/>
        <w:jc w:val="both"/>
        <w:rPr>
          <w:rFonts w:ascii="Bookman Old Style" w:hAnsi="Bookman Old Style"/>
          <w:sz w:val="24"/>
          <w:szCs w:val="24"/>
        </w:rPr>
      </w:pPr>
      <w:proofErr w:type="gramStart"/>
      <w:r>
        <w:rPr>
          <w:rFonts w:ascii="Bookman Old Style" w:hAnsi="Bookman Old Style"/>
          <w:sz w:val="24"/>
          <w:szCs w:val="24"/>
        </w:rPr>
        <w:lastRenderedPageBreak/>
        <w:t xml:space="preserve">I have already stated elsewhere in this judgment that on the basis of </w:t>
      </w:r>
      <w:proofErr w:type="spellStart"/>
      <w:r w:rsidRPr="00A832A4">
        <w:rPr>
          <w:rFonts w:ascii="Bookman Old Style" w:hAnsi="Bookman Old Style"/>
          <w:i/>
          <w:sz w:val="24"/>
          <w:szCs w:val="24"/>
        </w:rPr>
        <w:t>Musonda</w:t>
      </w:r>
      <w:proofErr w:type="spellEnd"/>
      <w:r w:rsidR="002A7838">
        <w:rPr>
          <w:rFonts w:ascii="Bookman Old Style" w:hAnsi="Bookman Old Style"/>
          <w:i/>
          <w:sz w:val="24"/>
          <w:szCs w:val="24"/>
        </w:rPr>
        <w:t xml:space="preserve"> </w:t>
      </w:r>
      <w:r w:rsidR="002A7838" w:rsidRPr="002A7838">
        <w:rPr>
          <w:rFonts w:ascii="Bookman Old Style" w:hAnsi="Bookman Old Style"/>
          <w:sz w:val="24"/>
          <w:szCs w:val="24"/>
        </w:rPr>
        <w:t>(supra) and</w:t>
      </w:r>
      <w:r w:rsidR="002A7838">
        <w:rPr>
          <w:rFonts w:ascii="Bookman Old Style" w:hAnsi="Bookman Old Style"/>
          <w:i/>
          <w:sz w:val="24"/>
          <w:szCs w:val="24"/>
        </w:rPr>
        <w:t xml:space="preserve"> </w:t>
      </w:r>
      <w:proofErr w:type="spellStart"/>
      <w:r w:rsidRPr="00A832A4">
        <w:rPr>
          <w:rFonts w:ascii="Bookman Old Style" w:hAnsi="Bookman Old Style"/>
          <w:i/>
          <w:sz w:val="24"/>
          <w:szCs w:val="24"/>
        </w:rPr>
        <w:t>Chibwe</w:t>
      </w:r>
      <w:proofErr w:type="spellEnd"/>
      <w:r>
        <w:rPr>
          <w:rFonts w:ascii="Bookman Old Style" w:hAnsi="Bookman Old Style"/>
          <w:sz w:val="24"/>
          <w:szCs w:val="24"/>
        </w:rPr>
        <w:t xml:space="preserve"> (supra) </w:t>
      </w:r>
      <w:r w:rsidR="002A7838">
        <w:rPr>
          <w:rFonts w:ascii="Bookman Old Style" w:hAnsi="Bookman Old Style"/>
          <w:sz w:val="24"/>
          <w:szCs w:val="24"/>
        </w:rPr>
        <w:t xml:space="preserve">cases </w:t>
      </w:r>
      <w:r>
        <w:rPr>
          <w:rFonts w:ascii="Bookman Old Style" w:hAnsi="Bookman Old Style"/>
          <w:sz w:val="24"/>
          <w:szCs w:val="24"/>
        </w:rPr>
        <w:t>family ass</w:t>
      </w:r>
      <w:r w:rsidR="002A7838">
        <w:rPr>
          <w:rFonts w:ascii="Bookman Old Style" w:hAnsi="Bookman Old Style"/>
          <w:sz w:val="24"/>
          <w:szCs w:val="24"/>
        </w:rPr>
        <w:t>e</w:t>
      </w:r>
      <w:r>
        <w:rPr>
          <w:rFonts w:ascii="Bookman Old Style" w:hAnsi="Bookman Old Style"/>
          <w:sz w:val="24"/>
          <w:szCs w:val="24"/>
        </w:rPr>
        <w:t xml:space="preserve">ts have been defined as including things acquired by one or </w:t>
      </w:r>
      <w:r w:rsidR="00C97126">
        <w:rPr>
          <w:rFonts w:ascii="Bookman Old Style" w:hAnsi="Bookman Old Style"/>
          <w:sz w:val="24"/>
          <w:szCs w:val="24"/>
        </w:rPr>
        <w:t xml:space="preserve">the </w:t>
      </w:r>
      <w:r>
        <w:rPr>
          <w:rFonts w:ascii="Bookman Old Style" w:hAnsi="Bookman Old Style"/>
          <w:sz w:val="24"/>
          <w:szCs w:val="24"/>
        </w:rPr>
        <w:t xml:space="preserve">other or both parties with the intention that they should be </w:t>
      </w:r>
      <w:r w:rsidR="002A4249">
        <w:rPr>
          <w:rFonts w:ascii="Bookman Old Style" w:hAnsi="Bookman Old Style"/>
          <w:sz w:val="24"/>
          <w:szCs w:val="24"/>
        </w:rPr>
        <w:t xml:space="preserve">continuing provision for them and their children during their joint lives and use for the benefit </w:t>
      </w:r>
      <w:r w:rsidR="002A7838">
        <w:rPr>
          <w:rFonts w:ascii="Bookman Old Style" w:hAnsi="Bookman Old Style"/>
          <w:sz w:val="24"/>
          <w:szCs w:val="24"/>
        </w:rPr>
        <w:t>of</w:t>
      </w:r>
      <w:r w:rsidR="002A4249">
        <w:rPr>
          <w:rFonts w:ascii="Bookman Old Style" w:hAnsi="Bookman Old Style"/>
          <w:sz w:val="24"/>
          <w:szCs w:val="24"/>
        </w:rPr>
        <w:t xml:space="preserve"> the family as whole.</w:t>
      </w:r>
      <w:proofErr w:type="gramEnd"/>
      <w:r w:rsidR="002A4249">
        <w:rPr>
          <w:rFonts w:ascii="Bookman Old Style" w:hAnsi="Bookman Old Style"/>
          <w:sz w:val="24"/>
          <w:szCs w:val="24"/>
        </w:rPr>
        <w:t xml:space="preserve"> These include of course </w:t>
      </w:r>
      <w:proofErr w:type="gramStart"/>
      <w:r w:rsidR="002A4249">
        <w:rPr>
          <w:rFonts w:ascii="Bookman Old Style" w:hAnsi="Bookman Old Style"/>
          <w:sz w:val="24"/>
          <w:szCs w:val="24"/>
        </w:rPr>
        <w:t>income generating</w:t>
      </w:r>
      <w:proofErr w:type="gramEnd"/>
      <w:r w:rsidR="002A4249">
        <w:rPr>
          <w:rFonts w:ascii="Bookman Old Style" w:hAnsi="Bookman Old Style"/>
          <w:sz w:val="24"/>
          <w:szCs w:val="24"/>
        </w:rPr>
        <w:t xml:space="preserve"> assets. I have therefore no doubt in my mind that the plaintiff is entitled to share of income generating assets. </w:t>
      </w:r>
      <w:proofErr w:type="gramStart"/>
      <w:r w:rsidR="002A7838">
        <w:rPr>
          <w:rFonts w:ascii="Bookman Old Style" w:hAnsi="Bookman Old Style"/>
          <w:sz w:val="24"/>
          <w:szCs w:val="24"/>
        </w:rPr>
        <w:t>Be that as it may</w:t>
      </w:r>
      <w:proofErr w:type="gramEnd"/>
      <w:r w:rsidR="002A7838">
        <w:rPr>
          <w:rFonts w:ascii="Bookman Old Style" w:hAnsi="Bookman Old Style"/>
          <w:sz w:val="24"/>
          <w:szCs w:val="24"/>
        </w:rPr>
        <w:t xml:space="preserve">, </w:t>
      </w:r>
      <w:r w:rsidR="002A4249">
        <w:rPr>
          <w:rFonts w:ascii="Bookman Old Style" w:hAnsi="Bookman Old Style"/>
          <w:sz w:val="24"/>
          <w:szCs w:val="24"/>
        </w:rPr>
        <w:t xml:space="preserve">I agree with the submission by </w:t>
      </w:r>
      <w:r w:rsidR="00C97126">
        <w:rPr>
          <w:rFonts w:ascii="Bookman Old Style" w:hAnsi="Bookman Old Style"/>
          <w:sz w:val="24"/>
          <w:szCs w:val="24"/>
        </w:rPr>
        <w:t xml:space="preserve">Mr. </w:t>
      </w:r>
      <w:proofErr w:type="spellStart"/>
      <w:r w:rsidR="002A4249">
        <w:rPr>
          <w:rFonts w:ascii="Bookman Old Style" w:hAnsi="Bookman Old Style"/>
          <w:sz w:val="24"/>
          <w:szCs w:val="24"/>
        </w:rPr>
        <w:t>Kaona</w:t>
      </w:r>
      <w:proofErr w:type="spellEnd"/>
      <w:r w:rsidR="002A4249">
        <w:rPr>
          <w:rFonts w:ascii="Bookman Old Style" w:hAnsi="Bookman Old Style"/>
          <w:sz w:val="24"/>
          <w:szCs w:val="24"/>
        </w:rPr>
        <w:t xml:space="preserve"> that the Court below cannot be faulted for not awarding the plaintiff a share in family business at plot E 13, </w:t>
      </w:r>
      <w:proofErr w:type="spellStart"/>
      <w:r w:rsidR="002A4249">
        <w:rPr>
          <w:rFonts w:ascii="Bookman Old Style" w:hAnsi="Bookman Old Style"/>
          <w:sz w:val="24"/>
          <w:szCs w:val="24"/>
        </w:rPr>
        <w:t>Kanyama</w:t>
      </w:r>
      <w:proofErr w:type="spellEnd"/>
      <w:r w:rsidR="002A7838">
        <w:rPr>
          <w:rFonts w:ascii="Bookman Old Style" w:hAnsi="Bookman Old Style"/>
          <w:sz w:val="24"/>
          <w:szCs w:val="24"/>
        </w:rPr>
        <w:t>,</w:t>
      </w:r>
      <w:r w:rsidR="002A4249">
        <w:rPr>
          <w:rFonts w:ascii="Bookman Old Style" w:hAnsi="Bookman Old Style"/>
          <w:sz w:val="24"/>
          <w:szCs w:val="24"/>
        </w:rPr>
        <w:t xml:space="preserve"> because the plaintiff was in any event allocated a shop and </w:t>
      </w:r>
      <w:r w:rsidR="002A7838">
        <w:rPr>
          <w:rFonts w:ascii="Bookman Old Style" w:hAnsi="Bookman Old Style"/>
          <w:sz w:val="24"/>
          <w:szCs w:val="24"/>
        </w:rPr>
        <w:t xml:space="preserve">a </w:t>
      </w:r>
      <w:r w:rsidR="002A4249">
        <w:rPr>
          <w:rFonts w:ascii="Bookman Old Style" w:hAnsi="Bookman Old Style"/>
          <w:sz w:val="24"/>
          <w:szCs w:val="24"/>
        </w:rPr>
        <w:t xml:space="preserve">tavern. This ground of appeal </w:t>
      </w:r>
      <w:proofErr w:type="gramStart"/>
      <w:r w:rsidR="002A4249">
        <w:rPr>
          <w:rFonts w:ascii="Bookman Old Style" w:hAnsi="Bookman Old Style"/>
          <w:sz w:val="24"/>
          <w:szCs w:val="24"/>
        </w:rPr>
        <w:t>is therefore</w:t>
      </w:r>
      <w:r w:rsidR="002A7838">
        <w:rPr>
          <w:rFonts w:ascii="Bookman Old Style" w:hAnsi="Bookman Old Style"/>
          <w:sz w:val="24"/>
          <w:szCs w:val="24"/>
        </w:rPr>
        <w:t xml:space="preserve"> dismissed</w:t>
      </w:r>
      <w:proofErr w:type="gramEnd"/>
      <w:r w:rsidR="002A4249">
        <w:rPr>
          <w:rFonts w:ascii="Bookman Old Style" w:hAnsi="Bookman Old Style"/>
          <w:sz w:val="24"/>
          <w:szCs w:val="24"/>
        </w:rPr>
        <w:t>.</w:t>
      </w:r>
      <w:r w:rsidR="005721CD">
        <w:rPr>
          <w:rFonts w:ascii="Bookman Old Style" w:hAnsi="Bookman Old Style"/>
          <w:sz w:val="24"/>
          <w:szCs w:val="24"/>
        </w:rPr>
        <w:t xml:space="preserve"> </w:t>
      </w:r>
    </w:p>
    <w:p w:rsidR="002A7838" w:rsidRDefault="002A7838" w:rsidP="00D60A79">
      <w:pPr>
        <w:spacing w:line="360" w:lineRule="auto"/>
        <w:jc w:val="both"/>
        <w:rPr>
          <w:rFonts w:ascii="Bookman Old Style" w:hAnsi="Bookman Old Style"/>
          <w:sz w:val="24"/>
          <w:szCs w:val="24"/>
        </w:rPr>
      </w:pPr>
    </w:p>
    <w:p w:rsidR="00EE4DC1" w:rsidRDefault="005721CD" w:rsidP="00D60A79">
      <w:pPr>
        <w:spacing w:line="360" w:lineRule="auto"/>
        <w:jc w:val="both"/>
        <w:rPr>
          <w:rFonts w:ascii="Bookman Old Style" w:hAnsi="Bookman Old Style"/>
          <w:sz w:val="24"/>
          <w:szCs w:val="24"/>
        </w:rPr>
      </w:pPr>
      <w:r>
        <w:rPr>
          <w:rFonts w:ascii="Bookman Old Style" w:hAnsi="Bookman Old Style"/>
          <w:sz w:val="24"/>
          <w:szCs w:val="24"/>
        </w:rPr>
        <w:t>Under the fourth ground of appeal</w:t>
      </w:r>
      <w:r w:rsidR="002A7838">
        <w:rPr>
          <w:rFonts w:ascii="Bookman Old Style" w:hAnsi="Bookman Old Style"/>
          <w:sz w:val="24"/>
          <w:szCs w:val="24"/>
        </w:rPr>
        <w:t>,</w:t>
      </w:r>
      <w:r>
        <w:rPr>
          <w:rFonts w:ascii="Bookman Old Style" w:hAnsi="Bookman Old Style"/>
          <w:sz w:val="24"/>
          <w:szCs w:val="24"/>
        </w:rPr>
        <w:t xml:space="preserve"> the plaintiff argued that </w:t>
      </w:r>
      <w:r w:rsidR="002A7838">
        <w:rPr>
          <w:rFonts w:ascii="Bookman Old Style" w:hAnsi="Bookman Old Style"/>
          <w:sz w:val="24"/>
          <w:szCs w:val="24"/>
        </w:rPr>
        <w:t xml:space="preserve">the </w:t>
      </w:r>
      <w:r>
        <w:rPr>
          <w:rFonts w:ascii="Bookman Old Style" w:hAnsi="Bookman Old Style"/>
          <w:sz w:val="24"/>
          <w:szCs w:val="24"/>
        </w:rPr>
        <w:t>Court below erred in law an</w:t>
      </w:r>
      <w:r w:rsidR="00C97126">
        <w:rPr>
          <w:rFonts w:ascii="Bookman Old Style" w:hAnsi="Bookman Old Style"/>
          <w:sz w:val="24"/>
          <w:szCs w:val="24"/>
        </w:rPr>
        <w:t>d</w:t>
      </w:r>
      <w:r>
        <w:rPr>
          <w:rFonts w:ascii="Bookman Old Style" w:hAnsi="Bookman Old Style"/>
          <w:sz w:val="24"/>
          <w:szCs w:val="24"/>
        </w:rPr>
        <w:t xml:space="preserve"> fact by failing to award an equal share of the matrimonial property to the plaintiff</w:t>
      </w:r>
      <w:r w:rsidR="002A7838">
        <w:rPr>
          <w:rFonts w:ascii="Bookman Old Style" w:hAnsi="Bookman Old Style"/>
          <w:sz w:val="24"/>
          <w:szCs w:val="24"/>
        </w:rPr>
        <w:t xml:space="preserve">. </w:t>
      </w:r>
      <w:proofErr w:type="gramStart"/>
      <w:r w:rsidR="002A7838">
        <w:rPr>
          <w:rFonts w:ascii="Bookman Old Style" w:hAnsi="Bookman Old Style"/>
          <w:sz w:val="24"/>
          <w:szCs w:val="24"/>
        </w:rPr>
        <w:t>A</w:t>
      </w:r>
      <w:r>
        <w:rPr>
          <w:rFonts w:ascii="Bookman Old Style" w:hAnsi="Bookman Old Style"/>
          <w:sz w:val="24"/>
          <w:szCs w:val="24"/>
        </w:rPr>
        <w:t>nd also</w:t>
      </w:r>
      <w:proofErr w:type="gramEnd"/>
      <w:r>
        <w:rPr>
          <w:rFonts w:ascii="Bookman Old Style" w:hAnsi="Bookman Old Style"/>
          <w:sz w:val="24"/>
          <w:szCs w:val="24"/>
        </w:rPr>
        <w:t xml:space="preserve"> by failing to take into </w:t>
      </w:r>
      <w:r w:rsidR="002A7838">
        <w:rPr>
          <w:rFonts w:ascii="Bookman Old Style" w:hAnsi="Bookman Old Style"/>
          <w:sz w:val="24"/>
          <w:szCs w:val="24"/>
        </w:rPr>
        <w:t>account the plaintiff’s life time</w:t>
      </w:r>
      <w:r>
        <w:rPr>
          <w:rFonts w:ascii="Bookman Old Style" w:hAnsi="Bookman Old Style"/>
          <w:sz w:val="24"/>
          <w:szCs w:val="24"/>
        </w:rPr>
        <w:t xml:space="preserve"> investment in the 54 year old marriage. </w:t>
      </w:r>
      <w:r w:rsidR="002A7838">
        <w:rPr>
          <w:rFonts w:ascii="Bookman Old Style" w:hAnsi="Bookman Old Style"/>
          <w:sz w:val="24"/>
          <w:szCs w:val="24"/>
        </w:rPr>
        <w:t xml:space="preserve">In this regard, </w:t>
      </w:r>
      <w:r>
        <w:rPr>
          <w:rFonts w:ascii="Bookman Old Style" w:hAnsi="Bookman Old Style"/>
          <w:sz w:val="24"/>
          <w:szCs w:val="24"/>
        </w:rPr>
        <w:t xml:space="preserve">Mrs. </w:t>
      </w:r>
      <w:proofErr w:type="spellStart"/>
      <w:r>
        <w:rPr>
          <w:rFonts w:ascii="Bookman Old Style" w:hAnsi="Bookman Old Style"/>
          <w:sz w:val="24"/>
          <w:szCs w:val="24"/>
        </w:rPr>
        <w:t>Chanda</w:t>
      </w:r>
      <w:proofErr w:type="spellEnd"/>
      <w:r w:rsidR="002A7838">
        <w:rPr>
          <w:rFonts w:ascii="Bookman Old Style" w:hAnsi="Bookman Old Style"/>
          <w:sz w:val="24"/>
          <w:szCs w:val="24"/>
        </w:rPr>
        <w:t>,</w:t>
      </w:r>
      <w:r>
        <w:rPr>
          <w:rFonts w:ascii="Bookman Old Style" w:hAnsi="Bookman Old Style"/>
          <w:sz w:val="24"/>
          <w:szCs w:val="24"/>
        </w:rPr>
        <w:t xml:space="preserve"> submitted</w:t>
      </w:r>
      <w:r w:rsidR="00C97126">
        <w:rPr>
          <w:rFonts w:ascii="Bookman Old Style" w:hAnsi="Bookman Old Style"/>
          <w:sz w:val="24"/>
          <w:szCs w:val="24"/>
        </w:rPr>
        <w:t>,</w:t>
      </w:r>
      <w:r>
        <w:rPr>
          <w:rFonts w:ascii="Bookman Old Style" w:hAnsi="Bookman Old Style"/>
          <w:sz w:val="24"/>
          <w:szCs w:val="24"/>
        </w:rPr>
        <w:t xml:space="preserve"> in essence</w:t>
      </w:r>
      <w:r w:rsidR="002A7838">
        <w:rPr>
          <w:rFonts w:ascii="Bookman Old Style" w:hAnsi="Bookman Old Style"/>
          <w:sz w:val="24"/>
          <w:szCs w:val="24"/>
        </w:rPr>
        <w:t>,</w:t>
      </w:r>
      <w:r>
        <w:rPr>
          <w:rFonts w:ascii="Bookman Old Style" w:hAnsi="Bookman Old Style"/>
          <w:sz w:val="24"/>
          <w:szCs w:val="24"/>
        </w:rPr>
        <w:t xml:space="preserve"> that a wife who looked after a home and the family for </w:t>
      </w:r>
      <w:r w:rsidR="00077479">
        <w:rPr>
          <w:rFonts w:ascii="Bookman Old Style" w:hAnsi="Bookman Old Style"/>
          <w:sz w:val="24"/>
          <w:szCs w:val="24"/>
        </w:rPr>
        <w:t xml:space="preserve">many </w:t>
      </w:r>
      <w:r>
        <w:rPr>
          <w:rFonts w:ascii="Bookman Old Style" w:hAnsi="Bookman Old Style"/>
          <w:sz w:val="24"/>
          <w:szCs w:val="24"/>
        </w:rPr>
        <w:t>years is entitled to a share in the matrimonial home</w:t>
      </w:r>
      <w:r w:rsidR="00077479">
        <w:rPr>
          <w:rFonts w:ascii="Bookman Old Style" w:hAnsi="Bookman Old Style"/>
          <w:sz w:val="24"/>
          <w:szCs w:val="24"/>
        </w:rPr>
        <w:t>,</w:t>
      </w:r>
      <w:r>
        <w:rPr>
          <w:rFonts w:ascii="Bookman Old Style" w:hAnsi="Bookman Old Style"/>
          <w:sz w:val="24"/>
          <w:szCs w:val="24"/>
        </w:rPr>
        <w:t xml:space="preserve"> if the Court is satisfied that the matrimonial </w:t>
      </w:r>
      <w:r w:rsidR="00077479">
        <w:rPr>
          <w:rFonts w:ascii="Bookman Old Style" w:hAnsi="Bookman Old Style"/>
          <w:sz w:val="24"/>
          <w:szCs w:val="24"/>
        </w:rPr>
        <w:t xml:space="preserve">home </w:t>
      </w:r>
      <w:r>
        <w:rPr>
          <w:rFonts w:ascii="Bookman Old Style" w:hAnsi="Bookman Old Style"/>
          <w:sz w:val="24"/>
          <w:szCs w:val="24"/>
        </w:rPr>
        <w:t>was acquired and maintained through the joint efforts of both parties. In this case</w:t>
      </w:r>
      <w:r w:rsidR="00077479">
        <w:rPr>
          <w:rFonts w:ascii="Bookman Old Style" w:hAnsi="Bookman Old Style"/>
          <w:sz w:val="24"/>
          <w:szCs w:val="24"/>
        </w:rPr>
        <w:t>,</w:t>
      </w:r>
      <w:r>
        <w:rPr>
          <w:rFonts w:ascii="Bookman Old Style" w:hAnsi="Bookman Old Style"/>
          <w:sz w:val="24"/>
          <w:szCs w:val="24"/>
        </w:rPr>
        <w:t xml:space="preserve"> Mrs. </w:t>
      </w:r>
      <w:proofErr w:type="spellStart"/>
      <w:r>
        <w:rPr>
          <w:rFonts w:ascii="Bookman Old Style" w:hAnsi="Bookman Old Style"/>
          <w:sz w:val="24"/>
          <w:szCs w:val="24"/>
        </w:rPr>
        <w:t>Chanda</w:t>
      </w:r>
      <w:proofErr w:type="spellEnd"/>
      <w:r>
        <w:rPr>
          <w:rFonts w:ascii="Bookman Old Style" w:hAnsi="Bookman Old Style"/>
          <w:sz w:val="24"/>
          <w:szCs w:val="24"/>
        </w:rPr>
        <w:t xml:space="preserve"> pressed that the plaintiff made both direct and indirect contribution to the acquisition of all the properties during</w:t>
      </w:r>
      <w:r w:rsidR="008E79D0">
        <w:rPr>
          <w:rFonts w:ascii="Bookman Old Style" w:hAnsi="Bookman Old Style"/>
          <w:sz w:val="24"/>
          <w:szCs w:val="24"/>
        </w:rPr>
        <w:t xml:space="preserve"> the subsistence of the </w:t>
      </w:r>
      <w:proofErr w:type="gramStart"/>
      <w:r w:rsidR="008E79D0">
        <w:rPr>
          <w:rFonts w:ascii="Bookman Old Style" w:hAnsi="Bookman Old Style"/>
          <w:sz w:val="24"/>
          <w:szCs w:val="24"/>
        </w:rPr>
        <w:t>54 year</w:t>
      </w:r>
      <w:r>
        <w:rPr>
          <w:rFonts w:ascii="Bookman Old Style" w:hAnsi="Bookman Old Style"/>
          <w:sz w:val="24"/>
          <w:szCs w:val="24"/>
        </w:rPr>
        <w:t xml:space="preserve"> old</w:t>
      </w:r>
      <w:proofErr w:type="gramEnd"/>
      <w:r>
        <w:rPr>
          <w:rFonts w:ascii="Bookman Old Style" w:hAnsi="Bookman Old Style"/>
          <w:sz w:val="24"/>
          <w:szCs w:val="24"/>
        </w:rPr>
        <w:t xml:space="preserve"> marriage. </w:t>
      </w:r>
    </w:p>
    <w:p w:rsidR="00EE4DC1" w:rsidRDefault="00EE4DC1" w:rsidP="00D60A79">
      <w:pPr>
        <w:spacing w:line="360" w:lineRule="auto"/>
        <w:jc w:val="both"/>
        <w:rPr>
          <w:rFonts w:ascii="Bookman Old Style" w:hAnsi="Bookman Old Style"/>
          <w:sz w:val="24"/>
          <w:szCs w:val="24"/>
        </w:rPr>
      </w:pPr>
    </w:p>
    <w:p w:rsidR="00713B05" w:rsidRDefault="00F343EC" w:rsidP="00D60A79">
      <w:pPr>
        <w:spacing w:line="360" w:lineRule="auto"/>
        <w:jc w:val="both"/>
        <w:rPr>
          <w:rFonts w:ascii="Bookman Old Style" w:hAnsi="Bookman Old Style"/>
          <w:sz w:val="24"/>
          <w:szCs w:val="24"/>
        </w:rPr>
      </w:pPr>
      <w:r>
        <w:rPr>
          <w:rFonts w:ascii="Bookman Old Style" w:hAnsi="Bookman Old Style"/>
          <w:sz w:val="24"/>
          <w:szCs w:val="24"/>
        </w:rPr>
        <w:t>In response to the preceding</w:t>
      </w:r>
      <w:r w:rsidR="00EE4DC1">
        <w:rPr>
          <w:rFonts w:ascii="Bookman Old Style" w:hAnsi="Bookman Old Style"/>
          <w:sz w:val="24"/>
          <w:szCs w:val="24"/>
        </w:rPr>
        <w:t xml:space="preserve"> submission, Mr. </w:t>
      </w:r>
      <w:proofErr w:type="spellStart"/>
      <w:r w:rsidR="00EE4DC1">
        <w:rPr>
          <w:rFonts w:ascii="Bookman Old Style" w:hAnsi="Bookman Old Style"/>
          <w:sz w:val="24"/>
          <w:szCs w:val="24"/>
        </w:rPr>
        <w:t>Kaona</w:t>
      </w:r>
      <w:proofErr w:type="spellEnd"/>
      <w:r w:rsidR="00EE4DC1">
        <w:rPr>
          <w:rFonts w:ascii="Bookman Old Style" w:hAnsi="Bookman Old Style"/>
          <w:sz w:val="24"/>
          <w:szCs w:val="24"/>
        </w:rPr>
        <w:t xml:space="preserve"> argued that the Court below</w:t>
      </w:r>
      <w:r w:rsidR="00B81402">
        <w:rPr>
          <w:rFonts w:ascii="Bookman Old Style" w:hAnsi="Bookman Old Style"/>
          <w:sz w:val="24"/>
          <w:szCs w:val="24"/>
        </w:rPr>
        <w:t xml:space="preserve"> </w:t>
      </w:r>
      <w:proofErr w:type="gramStart"/>
      <w:r w:rsidR="00B81402">
        <w:rPr>
          <w:rFonts w:ascii="Bookman Old Style" w:hAnsi="Bookman Old Style"/>
          <w:sz w:val="24"/>
          <w:szCs w:val="24"/>
        </w:rPr>
        <w:t>cannot</w:t>
      </w:r>
      <w:proofErr w:type="gramEnd"/>
      <w:r w:rsidR="00B81402">
        <w:rPr>
          <w:rFonts w:ascii="Bookman Old Style" w:hAnsi="Bookman Old Style"/>
          <w:sz w:val="24"/>
          <w:szCs w:val="24"/>
        </w:rPr>
        <w:t xml:space="preserve"> be faulted for not awarding the plaintiff a share in the matrimonial property because the plaintiff was given a house, a shop, tavern and two sewing machines. </w:t>
      </w:r>
    </w:p>
    <w:p w:rsidR="00713B05" w:rsidRDefault="00713B05" w:rsidP="00D60A79">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It is </w:t>
      </w:r>
      <w:r w:rsidR="00F343EC">
        <w:rPr>
          <w:rFonts w:ascii="Bookman Old Style" w:hAnsi="Bookman Old Style"/>
          <w:sz w:val="24"/>
          <w:szCs w:val="24"/>
        </w:rPr>
        <w:t xml:space="preserve">significant to note </w:t>
      </w:r>
      <w:r>
        <w:rPr>
          <w:rFonts w:ascii="Bookman Old Style" w:hAnsi="Bookman Old Style"/>
          <w:sz w:val="24"/>
          <w:szCs w:val="24"/>
        </w:rPr>
        <w:t xml:space="preserve">that the Court below made the following observation regarding the matrimonial </w:t>
      </w:r>
      <w:r w:rsidR="00F343EC">
        <w:rPr>
          <w:rFonts w:ascii="Bookman Old Style" w:hAnsi="Bookman Old Style"/>
          <w:sz w:val="24"/>
          <w:szCs w:val="24"/>
        </w:rPr>
        <w:t xml:space="preserve">home </w:t>
      </w:r>
      <w:r>
        <w:rPr>
          <w:rFonts w:ascii="Bookman Old Style" w:hAnsi="Bookman Old Style"/>
          <w:sz w:val="24"/>
          <w:szCs w:val="24"/>
        </w:rPr>
        <w:t>at J2:</w:t>
      </w:r>
    </w:p>
    <w:p w:rsidR="003275B9" w:rsidRPr="003275B9" w:rsidRDefault="00713B05" w:rsidP="003275B9">
      <w:pPr>
        <w:spacing w:line="240" w:lineRule="auto"/>
        <w:jc w:val="both"/>
        <w:rPr>
          <w:rFonts w:ascii="Bookman Old Style" w:hAnsi="Bookman Old Style"/>
          <w:i/>
          <w:sz w:val="24"/>
          <w:szCs w:val="24"/>
        </w:rPr>
      </w:pPr>
      <w:r w:rsidRPr="003275B9">
        <w:rPr>
          <w:rFonts w:ascii="Bookman Old Style" w:hAnsi="Bookman Old Style"/>
          <w:i/>
          <w:sz w:val="24"/>
          <w:szCs w:val="24"/>
        </w:rPr>
        <w:t>“After consultation of the facts, I find it inappropriate for t</w:t>
      </w:r>
      <w:r w:rsidR="00F343EC">
        <w:rPr>
          <w:rFonts w:ascii="Bookman Old Style" w:hAnsi="Bookman Old Style"/>
          <w:i/>
          <w:sz w:val="24"/>
          <w:szCs w:val="24"/>
        </w:rPr>
        <w:t>he two parties to live on the sa</w:t>
      </w:r>
      <w:r w:rsidRPr="003275B9">
        <w:rPr>
          <w:rFonts w:ascii="Bookman Old Style" w:hAnsi="Bookman Old Style"/>
          <w:i/>
          <w:sz w:val="24"/>
          <w:szCs w:val="24"/>
        </w:rPr>
        <w:t xml:space="preserve">me farm after a divorce…. I quash the </w:t>
      </w:r>
      <w:proofErr w:type="gramStart"/>
      <w:r w:rsidRPr="003275B9">
        <w:rPr>
          <w:rFonts w:ascii="Bookman Old Style" w:hAnsi="Bookman Old Style"/>
          <w:i/>
          <w:sz w:val="24"/>
          <w:szCs w:val="24"/>
        </w:rPr>
        <w:t>order which</w:t>
      </w:r>
      <w:proofErr w:type="gramEnd"/>
      <w:r w:rsidRPr="003275B9">
        <w:rPr>
          <w:rFonts w:ascii="Bookman Old Style" w:hAnsi="Bookman Old Style"/>
          <w:i/>
          <w:sz w:val="24"/>
          <w:szCs w:val="24"/>
        </w:rPr>
        <w:t xml:space="preserve"> stated that the farm belongs to both parties. My order is that the farm belongs to the appellant.”</w:t>
      </w:r>
    </w:p>
    <w:p w:rsidR="002857EF" w:rsidRDefault="00713B05" w:rsidP="002857EF">
      <w:pPr>
        <w:spacing w:line="360" w:lineRule="auto"/>
        <w:jc w:val="both"/>
        <w:rPr>
          <w:rFonts w:ascii="Bookman Old Style" w:hAnsi="Bookman Old Style"/>
          <w:sz w:val="24"/>
          <w:szCs w:val="24"/>
        </w:rPr>
      </w:pPr>
      <w:r>
        <w:rPr>
          <w:rFonts w:ascii="Bookman Old Style" w:hAnsi="Bookman Old Style"/>
          <w:sz w:val="24"/>
          <w:szCs w:val="24"/>
        </w:rPr>
        <w:t>Whilst it may be inappropriate</w:t>
      </w:r>
      <w:r w:rsidR="00F343EC">
        <w:rPr>
          <w:rFonts w:ascii="Bookman Old Style" w:hAnsi="Bookman Old Style"/>
          <w:sz w:val="24"/>
          <w:szCs w:val="24"/>
        </w:rPr>
        <w:t>,</w:t>
      </w:r>
      <w:r>
        <w:rPr>
          <w:rFonts w:ascii="Bookman Old Style" w:hAnsi="Bookman Old Style"/>
          <w:sz w:val="24"/>
          <w:szCs w:val="24"/>
        </w:rPr>
        <w:t xml:space="preserve"> </w:t>
      </w:r>
      <w:r w:rsidR="00F343EC">
        <w:rPr>
          <w:rFonts w:ascii="Bookman Old Style" w:hAnsi="Bookman Old Style"/>
          <w:sz w:val="24"/>
          <w:szCs w:val="24"/>
        </w:rPr>
        <w:t>nay</w:t>
      </w:r>
      <w:r w:rsidR="003275B9">
        <w:rPr>
          <w:rFonts w:ascii="Bookman Old Style" w:hAnsi="Bookman Old Style"/>
          <w:sz w:val="24"/>
          <w:szCs w:val="24"/>
        </w:rPr>
        <w:t xml:space="preserve"> undesirable</w:t>
      </w:r>
      <w:r w:rsidR="00F343EC">
        <w:rPr>
          <w:rFonts w:ascii="Bookman Old Style" w:hAnsi="Bookman Old Style"/>
          <w:sz w:val="24"/>
          <w:szCs w:val="24"/>
        </w:rPr>
        <w:t>,</w:t>
      </w:r>
      <w:r w:rsidR="003275B9">
        <w:rPr>
          <w:rFonts w:ascii="Bookman Old Style" w:hAnsi="Bookman Old Style"/>
          <w:sz w:val="24"/>
          <w:szCs w:val="24"/>
        </w:rPr>
        <w:t xml:space="preserve"> or indeed impracticable</w:t>
      </w:r>
      <w:r w:rsidR="00F343EC">
        <w:rPr>
          <w:rFonts w:ascii="Bookman Old Style" w:hAnsi="Bookman Old Style"/>
          <w:sz w:val="24"/>
          <w:szCs w:val="24"/>
        </w:rPr>
        <w:t xml:space="preserve">, or plainly </w:t>
      </w:r>
      <w:proofErr w:type="spellStart"/>
      <w:r w:rsidR="00F343EC">
        <w:rPr>
          <w:rFonts w:ascii="Bookman Old Style" w:hAnsi="Bookman Old Style"/>
          <w:sz w:val="24"/>
          <w:szCs w:val="24"/>
        </w:rPr>
        <w:t>harzadous</w:t>
      </w:r>
      <w:proofErr w:type="spellEnd"/>
      <w:r w:rsidR="00C97126">
        <w:rPr>
          <w:rFonts w:ascii="Bookman Old Style" w:hAnsi="Bookman Old Style"/>
          <w:sz w:val="24"/>
          <w:szCs w:val="24"/>
        </w:rPr>
        <w:t xml:space="preserve"> for parties to live in</w:t>
      </w:r>
      <w:r w:rsidR="003275B9">
        <w:rPr>
          <w:rFonts w:ascii="Bookman Old Style" w:hAnsi="Bookman Old Style"/>
          <w:sz w:val="24"/>
          <w:szCs w:val="24"/>
        </w:rPr>
        <w:t xml:space="preserve"> the same property after a divorce, that does not nonetheless </w:t>
      </w:r>
      <w:r w:rsidR="00C97126">
        <w:rPr>
          <w:rFonts w:ascii="Bookman Old Style" w:hAnsi="Bookman Old Style"/>
          <w:sz w:val="24"/>
          <w:szCs w:val="24"/>
        </w:rPr>
        <w:t xml:space="preserve">stymie </w:t>
      </w:r>
      <w:r w:rsidR="003275B9">
        <w:rPr>
          <w:rFonts w:ascii="Bookman Old Style" w:hAnsi="Bookman Old Style"/>
          <w:sz w:val="24"/>
          <w:szCs w:val="24"/>
        </w:rPr>
        <w:t xml:space="preserve">a party </w:t>
      </w:r>
      <w:r w:rsidR="00994662">
        <w:rPr>
          <w:rFonts w:ascii="Bookman Old Style" w:hAnsi="Bookman Old Style"/>
          <w:sz w:val="24"/>
          <w:szCs w:val="24"/>
        </w:rPr>
        <w:t xml:space="preserve">to estranged </w:t>
      </w:r>
      <w:r w:rsidR="00C97126">
        <w:rPr>
          <w:rFonts w:ascii="Bookman Old Style" w:hAnsi="Bookman Old Style"/>
          <w:sz w:val="24"/>
          <w:szCs w:val="24"/>
        </w:rPr>
        <w:t xml:space="preserve">marriage </w:t>
      </w:r>
      <w:r w:rsidR="003275B9">
        <w:rPr>
          <w:rFonts w:ascii="Bookman Old Style" w:hAnsi="Bookman Old Style"/>
          <w:sz w:val="24"/>
          <w:szCs w:val="24"/>
        </w:rPr>
        <w:t>from claiming a beneficial interest in</w:t>
      </w:r>
      <w:r w:rsidR="00994662">
        <w:rPr>
          <w:rFonts w:ascii="Bookman Old Style" w:hAnsi="Bookman Old Style"/>
          <w:sz w:val="24"/>
          <w:szCs w:val="24"/>
        </w:rPr>
        <w:t xml:space="preserve"> a matrimonial home</w:t>
      </w:r>
      <w:r w:rsidR="003275B9">
        <w:rPr>
          <w:rFonts w:ascii="Bookman Old Style" w:hAnsi="Bookman Old Style"/>
          <w:sz w:val="24"/>
          <w:szCs w:val="24"/>
        </w:rPr>
        <w:t xml:space="preserve">. I am </w:t>
      </w:r>
      <w:r w:rsidR="002857EF">
        <w:rPr>
          <w:rFonts w:ascii="Bookman Old Style" w:hAnsi="Bookman Old Style"/>
          <w:sz w:val="24"/>
          <w:szCs w:val="24"/>
        </w:rPr>
        <w:t xml:space="preserve">therefore </w:t>
      </w:r>
      <w:r w:rsidR="003275B9">
        <w:rPr>
          <w:rFonts w:ascii="Bookman Old Style" w:hAnsi="Bookman Old Style"/>
          <w:sz w:val="24"/>
          <w:szCs w:val="24"/>
        </w:rPr>
        <w:t>satisfied on the facts of this case that during the subsist</w:t>
      </w:r>
      <w:r w:rsidR="00994662">
        <w:rPr>
          <w:rFonts w:ascii="Bookman Old Style" w:hAnsi="Bookman Old Style"/>
          <w:sz w:val="24"/>
          <w:szCs w:val="24"/>
        </w:rPr>
        <w:t xml:space="preserve">ence of the </w:t>
      </w:r>
      <w:proofErr w:type="gramStart"/>
      <w:r w:rsidR="00994662">
        <w:rPr>
          <w:rFonts w:ascii="Bookman Old Style" w:hAnsi="Bookman Old Style"/>
          <w:sz w:val="24"/>
          <w:szCs w:val="24"/>
        </w:rPr>
        <w:t>54 year</w:t>
      </w:r>
      <w:r w:rsidR="003275B9">
        <w:rPr>
          <w:rFonts w:ascii="Bookman Old Style" w:hAnsi="Bookman Old Style"/>
          <w:sz w:val="24"/>
          <w:szCs w:val="24"/>
        </w:rPr>
        <w:t xml:space="preserve"> old</w:t>
      </w:r>
      <w:proofErr w:type="gramEnd"/>
      <w:r w:rsidR="003275B9">
        <w:rPr>
          <w:rFonts w:ascii="Bookman Old Style" w:hAnsi="Bookman Old Style"/>
          <w:sz w:val="24"/>
          <w:szCs w:val="24"/>
        </w:rPr>
        <w:t xml:space="preserve"> marriage</w:t>
      </w:r>
      <w:r w:rsidR="00C97126">
        <w:rPr>
          <w:rFonts w:ascii="Bookman Old Style" w:hAnsi="Bookman Old Style"/>
          <w:sz w:val="24"/>
          <w:szCs w:val="24"/>
        </w:rPr>
        <w:t>,</w:t>
      </w:r>
      <w:r w:rsidR="003275B9">
        <w:rPr>
          <w:rFonts w:ascii="Bookman Old Style" w:hAnsi="Bookman Old Style"/>
          <w:sz w:val="24"/>
          <w:szCs w:val="24"/>
        </w:rPr>
        <w:t xml:space="preserve"> the plaintiff made both direct and indirect contribution to the acquisition and</w:t>
      </w:r>
      <w:r w:rsidR="00C30C9F">
        <w:rPr>
          <w:rFonts w:ascii="Bookman Old Style" w:hAnsi="Bookman Old Style"/>
          <w:sz w:val="24"/>
          <w:szCs w:val="24"/>
        </w:rPr>
        <w:t xml:space="preserve"> maintenance of the various properties, including the matrimonial home. I therefore hold that the plaintiff has a beneficial interest in the fa</w:t>
      </w:r>
      <w:r w:rsidR="00994662">
        <w:rPr>
          <w:rFonts w:ascii="Bookman Old Style" w:hAnsi="Bookman Old Style"/>
          <w:sz w:val="24"/>
          <w:szCs w:val="24"/>
        </w:rPr>
        <w:t>rm</w:t>
      </w:r>
      <w:r w:rsidR="00C30C9F">
        <w:rPr>
          <w:rFonts w:ascii="Bookman Old Style" w:hAnsi="Bookman Old Style"/>
          <w:sz w:val="24"/>
          <w:szCs w:val="24"/>
        </w:rPr>
        <w:t xml:space="preserve"> situate in </w:t>
      </w:r>
      <w:proofErr w:type="spellStart"/>
      <w:r w:rsidR="00C30C9F">
        <w:rPr>
          <w:rFonts w:ascii="Bookman Old Style" w:hAnsi="Bookman Old Style"/>
          <w:sz w:val="24"/>
          <w:szCs w:val="24"/>
        </w:rPr>
        <w:t>Barlastone</w:t>
      </w:r>
      <w:proofErr w:type="spellEnd"/>
      <w:r w:rsidR="00C30C9F">
        <w:rPr>
          <w:rFonts w:ascii="Bookman Old Style" w:hAnsi="Bookman Old Style"/>
          <w:sz w:val="24"/>
          <w:szCs w:val="24"/>
        </w:rPr>
        <w:t xml:space="preserve"> Park. </w:t>
      </w:r>
      <w:proofErr w:type="gramStart"/>
      <w:r w:rsidR="002857EF">
        <w:rPr>
          <w:rFonts w:ascii="Bookman Old Style" w:hAnsi="Bookman Old Style"/>
          <w:sz w:val="24"/>
          <w:szCs w:val="24"/>
        </w:rPr>
        <w:t>As a consequence</w:t>
      </w:r>
      <w:proofErr w:type="gramEnd"/>
      <w:r w:rsidR="002857EF">
        <w:rPr>
          <w:rFonts w:ascii="Bookman Old Style" w:hAnsi="Bookman Old Style"/>
          <w:sz w:val="24"/>
          <w:szCs w:val="24"/>
        </w:rPr>
        <w:t xml:space="preserve">, I hold and direct that farm in question should be valued. </w:t>
      </w:r>
      <w:proofErr w:type="gramStart"/>
      <w:r w:rsidR="002857EF">
        <w:rPr>
          <w:rFonts w:ascii="Bookman Old Style" w:hAnsi="Bookman Old Style"/>
          <w:sz w:val="24"/>
          <w:szCs w:val="24"/>
        </w:rPr>
        <w:t>The valuation should be undertaken by a firm of valuation surveyors or a valuation surveyor acceptable to both parties</w:t>
      </w:r>
      <w:proofErr w:type="gramEnd"/>
      <w:r w:rsidR="002857EF">
        <w:rPr>
          <w:rFonts w:ascii="Bookman Old Style" w:hAnsi="Bookman Old Style"/>
          <w:sz w:val="24"/>
          <w:szCs w:val="24"/>
        </w:rPr>
        <w:t xml:space="preserve">. The </w:t>
      </w:r>
      <w:proofErr w:type="gramStart"/>
      <w:r w:rsidR="002857EF">
        <w:rPr>
          <w:rFonts w:ascii="Bookman Old Style" w:hAnsi="Bookman Old Style"/>
          <w:sz w:val="24"/>
          <w:szCs w:val="24"/>
        </w:rPr>
        <w:t>cost of the valuation should be met by the defendant</w:t>
      </w:r>
      <w:proofErr w:type="gramEnd"/>
      <w:r w:rsidR="002857EF">
        <w:rPr>
          <w:rFonts w:ascii="Bookman Old Style" w:hAnsi="Bookman Old Style"/>
          <w:sz w:val="24"/>
          <w:szCs w:val="24"/>
        </w:rPr>
        <w:t xml:space="preserve">. The assessment of the property </w:t>
      </w:r>
      <w:proofErr w:type="gramStart"/>
      <w:r w:rsidR="002857EF">
        <w:rPr>
          <w:rFonts w:ascii="Bookman Old Style" w:hAnsi="Bookman Old Style"/>
          <w:sz w:val="24"/>
          <w:szCs w:val="24"/>
        </w:rPr>
        <w:t>should be undertaken</w:t>
      </w:r>
      <w:proofErr w:type="gramEnd"/>
      <w:r w:rsidR="002857EF">
        <w:rPr>
          <w:rFonts w:ascii="Bookman Old Style" w:hAnsi="Bookman Old Style"/>
          <w:sz w:val="24"/>
          <w:szCs w:val="24"/>
        </w:rPr>
        <w:t xml:space="preserve"> before the Deputy Registrar. </w:t>
      </w:r>
      <w:proofErr w:type="gramStart"/>
      <w:r w:rsidR="002857EF">
        <w:rPr>
          <w:rFonts w:ascii="Bookman Old Style" w:hAnsi="Bookman Old Style"/>
          <w:sz w:val="24"/>
          <w:szCs w:val="24"/>
        </w:rPr>
        <w:t>And</w:t>
      </w:r>
      <w:proofErr w:type="gramEnd"/>
      <w:r w:rsidR="002857EF">
        <w:rPr>
          <w:rFonts w:ascii="Bookman Old Style" w:hAnsi="Bookman Old Style"/>
          <w:sz w:val="24"/>
          <w:szCs w:val="24"/>
        </w:rPr>
        <w:t xml:space="preserve"> one third of the net value of the farm should be paid to the plaintiff by the defendant as a lump sum. This ground of appeal </w:t>
      </w:r>
      <w:proofErr w:type="gramStart"/>
      <w:r w:rsidR="002857EF">
        <w:rPr>
          <w:rFonts w:ascii="Bookman Old Style" w:hAnsi="Bookman Old Style"/>
          <w:sz w:val="24"/>
          <w:szCs w:val="24"/>
        </w:rPr>
        <w:t>is therefore allowed</w:t>
      </w:r>
      <w:proofErr w:type="gramEnd"/>
      <w:r w:rsidR="00501444">
        <w:rPr>
          <w:rFonts w:ascii="Bookman Old Style" w:hAnsi="Bookman Old Style"/>
          <w:sz w:val="24"/>
          <w:szCs w:val="24"/>
        </w:rPr>
        <w:t>.</w:t>
      </w:r>
      <w:r w:rsidR="002857EF">
        <w:rPr>
          <w:rFonts w:ascii="Bookman Old Style" w:hAnsi="Bookman Old Style"/>
          <w:sz w:val="24"/>
          <w:szCs w:val="24"/>
        </w:rPr>
        <w:t xml:space="preserve">  </w:t>
      </w:r>
    </w:p>
    <w:p w:rsidR="00C97126" w:rsidRDefault="00C97126" w:rsidP="00D60A79">
      <w:pPr>
        <w:spacing w:line="360" w:lineRule="auto"/>
        <w:jc w:val="both"/>
        <w:rPr>
          <w:rFonts w:ascii="Bookman Old Style" w:hAnsi="Bookman Old Style"/>
          <w:sz w:val="24"/>
          <w:szCs w:val="24"/>
        </w:rPr>
      </w:pPr>
    </w:p>
    <w:p w:rsidR="00C30C9F" w:rsidRDefault="00C30C9F" w:rsidP="00D60A79">
      <w:pPr>
        <w:spacing w:line="360" w:lineRule="auto"/>
        <w:jc w:val="both"/>
        <w:rPr>
          <w:rFonts w:ascii="Bookman Old Style" w:hAnsi="Bookman Old Style"/>
          <w:sz w:val="24"/>
          <w:szCs w:val="24"/>
        </w:rPr>
      </w:pPr>
      <w:r>
        <w:rPr>
          <w:rFonts w:ascii="Bookman Old Style" w:hAnsi="Bookman Old Style"/>
          <w:sz w:val="24"/>
          <w:szCs w:val="24"/>
        </w:rPr>
        <w:t>Under the last ground of appeal</w:t>
      </w:r>
      <w:r w:rsidR="0014357F">
        <w:rPr>
          <w:rFonts w:ascii="Bookman Old Style" w:hAnsi="Bookman Old Style"/>
          <w:sz w:val="24"/>
          <w:szCs w:val="24"/>
        </w:rPr>
        <w:t>,</w:t>
      </w:r>
      <w:r>
        <w:rPr>
          <w:rFonts w:ascii="Bookman Old Style" w:hAnsi="Bookman Old Style"/>
          <w:sz w:val="24"/>
          <w:szCs w:val="24"/>
        </w:rPr>
        <w:t xml:space="preserve"> the plaintiff argued that the Court below was biased and failed to analyze the evidence objectively</w:t>
      </w:r>
      <w:r w:rsidR="0014357F">
        <w:rPr>
          <w:rFonts w:ascii="Bookman Old Style" w:hAnsi="Bookman Old Style"/>
          <w:sz w:val="24"/>
          <w:szCs w:val="24"/>
        </w:rPr>
        <w:t xml:space="preserve">. </w:t>
      </w:r>
      <w:proofErr w:type="gramStart"/>
      <w:r w:rsidR="0014357F">
        <w:rPr>
          <w:rFonts w:ascii="Bookman Old Style" w:hAnsi="Bookman Old Style"/>
          <w:sz w:val="24"/>
          <w:szCs w:val="24"/>
        </w:rPr>
        <w:t>And consequently</w:t>
      </w:r>
      <w:proofErr w:type="gramEnd"/>
      <w:r w:rsidR="00C97126">
        <w:rPr>
          <w:rFonts w:ascii="Bookman Old Style" w:hAnsi="Bookman Old Style"/>
          <w:sz w:val="24"/>
          <w:szCs w:val="24"/>
        </w:rPr>
        <w:t>,</w:t>
      </w:r>
      <w:r w:rsidR="0014357F">
        <w:rPr>
          <w:rFonts w:ascii="Bookman Old Style" w:hAnsi="Bookman Old Style"/>
          <w:sz w:val="24"/>
          <w:szCs w:val="24"/>
        </w:rPr>
        <w:t xml:space="preserve"> failed to </w:t>
      </w:r>
      <w:r>
        <w:rPr>
          <w:rFonts w:ascii="Bookman Old Style" w:hAnsi="Bookman Old Style"/>
          <w:sz w:val="24"/>
          <w:szCs w:val="24"/>
        </w:rPr>
        <w:t xml:space="preserve">order an equal sharing of the matrimonial properties. </w:t>
      </w:r>
      <w:r w:rsidR="0014357F">
        <w:rPr>
          <w:rFonts w:ascii="Bookman Old Style" w:hAnsi="Bookman Old Style"/>
          <w:sz w:val="24"/>
          <w:szCs w:val="24"/>
        </w:rPr>
        <w:t xml:space="preserve">Thus, </w:t>
      </w:r>
      <w:r>
        <w:rPr>
          <w:rFonts w:ascii="Bookman Old Style" w:hAnsi="Bookman Old Style"/>
          <w:sz w:val="24"/>
          <w:szCs w:val="24"/>
        </w:rPr>
        <w:t xml:space="preserve">Mrs. </w:t>
      </w:r>
      <w:proofErr w:type="spellStart"/>
      <w:r>
        <w:rPr>
          <w:rFonts w:ascii="Bookman Old Style" w:hAnsi="Bookman Old Style"/>
          <w:sz w:val="24"/>
          <w:szCs w:val="24"/>
        </w:rPr>
        <w:t>Chand</w:t>
      </w:r>
      <w:r w:rsidR="00E5439E">
        <w:rPr>
          <w:rFonts w:ascii="Bookman Old Style" w:hAnsi="Bookman Old Style"/>
          <w:sz w:val="24"/>
          <w:szCs w:val="24"/>
        </w:rPr>
        <w:t>a</w:t>
      </w:r>
      <w:proofErr w:type="spellEnd"/>
      <w:r>
        <w:rPr>
          <w:rFonts w:ascii="Bookman Old Style" w:hAnsi="Bookman Old Style"/>
          <w:sz w:val="24"/>
          <w:szCs w:val="24"/>
        </w:rPr>
        <w:t xml:space="preserve"> urged me to </w:t>
      </w:r>
      <w:r w:rsidR="0014357F">
        <w:rPr>
          <w:rFonts w:ascii="Bookman Old Style" w:hAnsi="Bookman Old Style"/>
          <w:sz w:val="24"/>
          <w:szCs w:val="24"/>
        </w:rPr>
        <w:t>distribute</w:t>
      </w:r>
      <w:r w:rsidR="00C97126">
        <w:rPr>
          <w:rFonts w:ascii="Bookman Old Style" w:hAnsi="Bookman Old Style"/>
          <w:sz w:val="24"/>
          <w:szCs w:val="24"/>
        </w:rPr>
        <w:t xml:space="preserve"> </w:t>
      </w:r>
      <w:r>
        <w:rPr>
          <w:rFonts w:ascii="Bookman Old Style" w:hAnsi="Bookman Old Style"/>
          <w:sz w:val="24"/>
          <w:szCs w:val="24"/>
        </w:rPr>
        <w:t>the properties acquired during the subsistence of the marriage equally or at least equitably.</w:t>
      </w:r>
    </w:p>
    <w:p w:rsidR="00501444" w:rsidRDefault="00C30C9F" w:rsidP="00D60A79">
      <w:pPr>
        <w:spacing w:line="360" w:lineRule="auto"/>
        <w:jc w:val="both"/>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K</w:t>
      </w:r>
      <w:r w:rsidR="00E5439E">
        <w:rPr>
          <w:rFonts w:ascii="Bookman Old Style" w:hAnsi="Bookman Old Style"/>
          <w:sz w:val="24"/>
          <w:szCs w:val="24"/>
        </w:rPr>
        <w:t>a</w:t>
      </w:r>
      <w:r>
        <w:rPr>
          <w:rFonts w:ascii="Bookman Old Style" w:hAnsi="Bookman Old Style"/>
          <w:sz w:val="24"/>
          <w:szCs w:val="24"/>
        </w:rPr>
        <w:t>ona’s</w:t>
      </w:r>
      <w:proofErr w:type="spellEnd"/>
      <w:r>
        <w:rPr>
          <w:rFonts w:ascii="Bookman Old Style" w:hAnsi="Bookman Old Style"/>
          <w:sz w:val="24"/>
          <w:szCs w:val="24"/>
        </w:rPr>
        <w:t xml:space="preserve"> response to this ground of appeal is that the plaintif</w:t>
      </w:r>
      <w:r w:rsidR="00E5439E">
        <w:rPr>
          <w:rFonts w:ascii="Bookman Old Style" w:hAnsi="Bookman Old Style"/>
          <w:sz w:val="24"/>
          <w:szCs w:val="24"/>
        </w:rPr>
        <w:t>f has not demonstrated how the C</w:t>
      </w:r>
      <w:r>
        <w:rPr>
          <w:rFonts w:ascii="Bookman Old Style" w:hAnsi="Bookman Old Style"/>
          <w:sz w:val="24"/>
          <w:szCs w:val="24"/>
        </w:rPr>
        <w:t>ourt</w:t>
      </w:r>
      <w:r w:rsidR="00E5439E">
        <w:rPr>
          <w:rFonts w:ascii="Bookman Old Style" w:hAnsi="Bookman Old Style"/>
          <w:sz w:val="24"/>
          <w:szCs w:val="24"/>
        </w:rPr>
        <w:t xml:space="preserve"> below was biased</w:t>
      </w:r>
      <w:r w:rsidR="0014357F">
        <w:rPr>
          <w:rFonts w:ascii="Bookman Old Style" w:hAnsi="Bookman Old Style"/>
          <w:sz w:val="24"/>
          <w:szCs w:val="24"/>
        </w:rPr>
        <w:t>,</w:t>
      </w:r>
      <w:r w:rsidR="00E5439E">
        <w:rPr>
          <w:rFonts w:ascii="Bookman Old Style" w:hAnsi="Bookman Old Style"/>
          <w:sz w:val="24"/>
          <w:szCs w:val="24"/>
        </w:rPr>
        <w:t xml:space="preserve"> and failed to</w:t>
      </w:r>
      <w:r>
        <w:rPr>
          <w:rFonts w:ascii="Bookman Old Style" w:hAnsi="Bookman Old Style"/>
          <w:sz w:val="24"/>
          <w:szCs w:val="24"/>
        </w:rPr>
        <w:t xml:space="preserve"> </w:t>
      </w:r>
      <w:r w:rsidR="0014357F">
        <w:rPr>
          <w:rFonts w:ascii="Bookman Old Style" w:hAnsi="Bookman Old Style"/>
          <w:sz w:val="24"/>
          <w:szCs w:val="24"/>
        </w:rPr>
        <w:t xml:space="preserve">analyze the </w:t>
      </w:r>
      <w:r w:rsidR="00E5439E">
        <w:rPr>
          <w:rFonts w:ascii="Bookman Old Style" w:hAnsi="Bookman Old Style"/>
          <w:sz w:val="24"/>
          <w:szCs w:val="24"/>
        </w:rPr>
        <w:lastRenderedPageBreak/>
        <w:t>evidence objectively. In aid of this submission</w:t>
      </w:r>
      <w:r w:rsidR="00C97126">
        <w:rPr>
          <w:rFonts w:ascii="Bookman Old Style" w:hAnsi="Bookman Old Style"/>
          <w:sz w:val="24"/>
          <w:szCs w:val="24"/>
        </w:rPr>
        <w:t>,</w:t>
      </w:r>
      <w:r w:rsidR="00E5439E">
        <w:rPr>
          <w:rFonts w:ascii="Bookman Old Style" w:hAnsi="Bookman Old Style"/>
          <w:sz w:val="24"/>
          <w:szCs w:val="24"/>
        </w:rPr>
        <w:t xml:space="preserve"> Mr. </w:t>
      </w:r>
      <w:proofErr w:type="spellStart"/>
      <w:r w:rsidR="00E5439E">
        <w:rPr>
          <w:rFonts w:ascii="Bookman Old Style" w:hAnsi="Bookman Old Style"/>
          <w:sz w:val="24"/>
          <w:szCs w:val="24"/>
        </w:rPr>
        <w:t>Kaona</w:t>
      </w:r>
      <w:proofErr w:type="spellEnd"/>
      <w:r w:rsidR="00E5439E">
        <w:rPr>
          <w:rFonts w:ascii="Bookman Old Style" w:hAnsi="Bookman Old Style"/>
          <w:sz w:val="24"/>
          <w:szCs w:val="24"/>
        </w:rPr>
        <w:t xml:space="preserve"> drew my attention to the case of </w:t>
      </w:r>
      <w:r w:rsidR="00E5439E" w:rsidRPr="00BE3CDA">
        <w:rPr>
          <w:rFonts w:ascii="Bookman Old Style" w:hAnsi="Bookman Old Style"/>
          <w:i/>
          <w:sz w:val="24"/>
          <w:szCs w:val="24"/>
        </w:rPr>
        <w:t xml:space="preserve">Attorney General v </w:t>
      </w:r>
      <w:proofErr w:type="spellStart"/>
      <w:r w:rsidR="00E5439E" w:rsidRPr="00BE3CDA">
        <w:rPr>
          <w:rFonts w:ascii="Bookman Old Style" w:hAnsi="Bookman Old Style"/>
          <w:i/>
          <w:sz w:val="24"/>
          <w:szCs w:val="24"/>
        </w:rPr>
        <w:t>Achiume</w:t>
      </w:r>
      <w:proofErr w:type="spellEnd"/>
      <w:r w:rsidR="00E5439E" w:rsidRPr="00BE3CDA">
        <w:rPr>
          <w:rFonts w:ascii="Bookman Old Style" w:hAnsi="Bookman Old Style"/>
          <w:i/>
          <w:sz w:val="24"/>
          <w:szCs w:val="24"/>
        </w:rPr>
        <w:t xml:space="preserve"> (1983) Z.R. 1.</w:t>
      </w:r>
      <w:r w:rsidR="008A6C0E">
        <w:rPr>
          <w:rFonts w:ascii="Bookman Old Style" w:hAnsi="Bookman Old Style"/>
          <w:sz w:val="24"/>
          <w:szCs w:val="24"/>
        </w:rPr>
        <w:t xml:space="preserve"> </w:t>
      </w:r>
    </w:p>
    <w:p w:rsidR="00E5439E" w:rsidRDefault="00E5439E" w:rsidP="00D60A79">
      <w:pPr>
        <w:spacing w:line="360" w:lineRule="auto"/>
        <w:jc w:val="both"/>
        <w:rPr>
          <w:rFonts w:ascii="Bookman Old Style" w:hAnsi="Bookman Old Style"/>
          <w:sz w:val="24"/>
          <w:szCs w:val="24"/>
        </w:rPr>
      </w:pPr>
      <w:r>
        <w:rPr>
          <w:rFonts w:ascii="Bookman Old Style" w:hAnsi="Bookman Old Style"/>
          <w:sz w:val="24"/>
          <w:szCs w:val="24"/>
        </w:rPr>
        <w:t xml:space="preserve">The </w:t>
      </w:r>
      <w:proofErr w:type="spellStart"/>
      <w:r w:rsidRPr="008A6C0E">
        <w:rPr>
          <w:rFonts w:ascii="Bookman Old Style" w:hAnsi="Bookman Old Style"/>
          <w:i/>
          <w:sz w:val="24"/>
          <w:szCs w:val="24"/>
        </w:rPr>
        <w:t>Achiume</w:t>
      </w:r>
      <w:proofErr w:type="spellEnd"/>
      <w:r w:rsidRPr="008A6C0E">
        <w:rPr>
          <w:rFonts w:ascii="Bookman Old Style" w:hAnsi="Bookman Old Style"/>
          <w:i/>
          <w:sz w:val="24"/>
          <w:szCs w:val="24"/>
        </w:rPr>
        <w:t xml:space="preserve"> case</w:t>
      </w:r>
      <w:r>
        <w:rPr>
          <w:rFonts w:ascii="Bookman Old Style" w:hAnsi="Bookman Old Style"/>
          <w:sz w:val="24"/>
          <w:szCs w:val="24"/>
        </w:rPr>
        <w:t xml:space="preserve"> (supra) lays down</w:t>
      </w:r>
      <w:r w:rsidR="00BE3CDA">
        <w:rPr>
          <w:rFonts w:ascii="Bookman Old Style" w:hAnsi="Bookman Old Style"/>
          <w:sz w:val="24"/>
          <w:szCs w:val="24"/>
        </w:rPr>
        <w:t>,</w:t>
      </w:r>
      <w:r>
        <w:rPr>
          <w:rFonts w:ascii="Bookman Old Style" w:hAnsi="Bookman Old Style"/>
          <w:sz w:val="24"/>
          <w:szCs w:val="24"/>
        </w:rPr>
        <w:t xml:space="preserve"> </w:t>
      </w:r>
      <w:r w:rsidRPr="00BE3CDA">
        <w:rPr>
          <w:rFonts w:ascii="Bookman Old Style" w:hAnsi="Bookman Old Style"/>
          <w:i/>
          <w:sz w:val="24"/>
          <w:szCs w:val="24"/>
        </w:rPr>
        <w:t>inter alia</w:t>
      </w:r>
      <w:r>
        <w:rPr>
          <w:rFonts w:ascii="Bookman Old Style" w:hAnsi="Bookman Old Style"/>
          <w:sz w:val="24"/>
          <w:szCs w:val="24"/>
        </w:rPr>
        <w:t>, that:</w:t>
      </w:r>
    </w:p>
    <w:p w:rsidR="00E5439E" w:rsidRDefault="00BE3CDA" w:rsidP="00E5439E">
      <w:pPr>
        <w:pStyle w:val="ListParagraph"/>
        <w:numPr>
          <w:ilvl w:val="0"/>
          <w:numId w:val="17"/>
        </w:numPr>
        <w:spacing w:line="360" w:lineRule="auto"/>
        <w:jc w:val="both"/>
        <w:rPr>
          <w:rFonts w:ascii="Bookman Old Style" w:hAnsi="Bookman Old Style"/>
          <w:sz w:val="24"/>
          <w:szCs w:val="24"/>
        </w:rPr>
      </w:pPr>
      <w:r>
        <w:rPr>
          <w:rFonts w:ascii="Bookman Old Style" w:hAnsi="Bookman Old Style"/>
          <w:sz w:val="24"/>
          <w:szCs w:val="24"/>
        </w:rPr>
        <w:t>a</w:t>
      </w:r>
      <w:r w:rsidR="00E5439E">
        <w:rPr>
          <w:rFonts w:ascii="Bookman Old Style" w:hAnsi="Bookman Old Style"/>
          <w:sz w:val="24"/>
          <w:szCs w:val="24"/>
        </w:rPr>
        <w:t xml:space="preserve">n appeal Court will not reverse findings of fact made by a trial judge unless it is satisfied that the findings in question were either perverse, or made in the absence of any relevant evidence or upon a misapprehension of the facts or that the findings which on a proper view of the evidence, no trial Court acting correctly can reasonably make; and </w:t>
      </w:r>
    </w:p>
    <w:p w:rsidR="00E5439E" w:rsidRDefault="00BE3CDA" w:rsidP="00E5439E">
      <w:pPr>
        <w:pStyle w:val="ListParagraph"/>
        <w:numPr>
          <w:ilvl w:val="0"/>
          <w:numId w:val="17"/>
        </w:numPr>
        <w:spacing w:line="360" w:lineRule="auto"/>
        <w:jc w:val="both"/>
        <w:rPr>
          <w:rFonts w:ascii="Bookman Old Style" w:hAnsi="Bookman Old Style"/>
          <w:sz w:val="24"/>
          <w:szCs w:val="24"/>
        </w:rPr>
      </w:pPr>
      <w:proofErr w:type="gramStart"/>
      <w:r>
        <w:rPr>
          <w:rFonts w:ascii="Bookman Old Style" w:hAnsi="Bookman Old Style"/>
          <w:sz w:val="24"/>
          <w:szCs w:val="24"/>
        </w:rPr>
        <w:t>a</w:t>
      </w:r>
      <w:r w:rsidR="00E5439E">
        <w:rPr>
          <w:rFonts w:ascii="Bookman Old Style" w:hAnsi="Bookman Old Style"/>
          <w:sz w:val="24"/>
          <w:szCs w:val="24"/>
        </w:rPr>
        <w:t>n</w:t>
      </w:r>
      <w:proofErr w:type="gramEnd"/>
      <w:r w:rsidR="00E5439E">
        <w:rPr>
          <w:rFonts w:ascii="Bookman Old Style" w:hAnsi="Bookman Old Style"/>
          <w:sz w:val="24"/>
          <w:szCs w:val="24"/>
        </w:rPr>
        <w:t xml:space="preserve"> unbalanced evaluation of the evide</w:t>
      </w:r>
      <w:r>
        <w:rPr>
          <w:rFonts w:ascii="Bookman Old Style" w:hAnsi="Bookman Old Style"/>
          <w:sz w:val="24"/>
          <w:szCs w:val="24"/>
        </w:rPr>
        <w:t>nce, where only the flaws of one</w:t>
      </w:r>
      <w:r w:rsidR="00E5439E">
        <w:rPr>
          <w:rFonts w:ascii="Bookman Old Style" w:hAnsi="Bookman Old Style"/>
          <w:sz w:val="24"/>
          <w:szCs w:val="24"/>
        </w:rPr>
        <w:t xml:space="preserve"> side but not of the other are considered, is a misdirection which no trial</w:t>
      </w:r>
      <w:r>
        <w:rPr>
          <w:rFonts w:ascii="Bookman Old Style" w:hAnsi="Bookman Old Style"/>
          <w:sz w:val="24"/>
          <w:szCs w:val="24"/>
        </w:rPr>
        <w:t xml:space="preserve"> Court should reasonably mak</w:t>
      </w:r>
      <w:r w:rsidR="00E5439E">
        <w:rPr>
          <w:rFonts w:ascii="Bookman Old Style" w:hAnsi="Bookman Old Style"/>
          <w:sz w:val="24"/>
          <w:szCs w:val="24"/>
        </w:rPr>
        <w:t xml:space="preserve">e, and entitles the appeal Court </w:t>
      </w:r>
      <w:r>
        <w:rPr>
          <w:rFonts w:ascii="Bookman Old Style" w:hAnsi="Bookman Old Style"/>
          <w:sz w:val="24"/>
          <w:szCs w:val="24"/>
        </w:rPr>
        <w:t xml:space="preserve">to </w:t>
      </w:r>
      <w:r w:rsidR="00E5439E">
        <w:rPr>
          <w:rFonts w:ascii="Bookman Old Style" w:hAnsi="Bookman Old Style"/>
          <w:sz w:val="24"/>
          <w:szCs w:val="24"/>
        </w:rPr>
        <w:t>interfere.</w:t>
      </w:r>
    </w:p>
    <w:p w:rsidR="003275B9" w:rsidRDefault="00E5439E" w:rsidP="00E5439E">
      <w:pPr>
        <w:spacing w:line="360" w:lineRule="auto"/>
        <w:jc w:val="both"/>
        <w:rPr>
          <w:rFonts w:ascii="Bookman Old Style" w:hAnsi="Bookman Old Style"/>
          <w:sz w:val="24"/>
          <w:szCs w:val="24"/>
        </w:rPr>
      </w:pPr>
      <w:r>
        <w:rPr>
          <w:rFonts w:ascii="Bookman Old Style" w:hAnsi="Bookman Old Style"/>
          <w:sz w:val="24"/>
          <w:szCs w:val="24"/>
        </w:rPr>
        <w:t xml:space="preserve">Although the Court below may have committed </w:t>
      </w:r>
      <w:r w:rsidR="00BE3CDA">
        <w:rPr>
          <w:rFonts w:ascii="Bookman Old Style" w:hAnsi="Bookman Old Style"/>
          <w:sz w:val="24"/>
          <w:szCs w:val="24"/>
        </w:rPr>
        <w:t xml:space="preserve">certain </w:t>
      </w:r>
      <w:proofErr w:type="spellStart"/>
      <w:r w:rsidR="00BE3CDA">
        <w:rPr>
          <w:rFonts w:ascii="Bookman Old Style" w:hAnsi="Bookman Old Style"/>
          <w:sz w:val="24"/>
          <w:szCs w:val="24"/>
        </w:rPr>
        <w:t>misdirections</w:t>
      </w:r>
      <w:proofErr w:type="spellEnd"/>
      <w:r w:rsidR="00BE3CDA">
        <w:rPr>
          <w:rFonts w:ascii="Bookman Old Style" w:hAnsi="Bookman Old Style"/>
          <w:sz w:val="24"/>
          <w:szCs w:val="24"/>
        </w:rPr>
        <w:t>,</w:t>
      </w:r>
      <w:r>
        <w:rPr>
          <w:rFonts w:ascii="Bookman Old Style" w:hAnsi="Bookman Old Style"/>
          <w:sz w:val="24"/>
          <w:szCs w:val="24"/>
        </w:rPr>
        <w:t xml:space="preserve"> especially </w:t>
      </w:r>
      <w:r w:rsidR="00BE3CDA">
        <w:rPr>
          <w:rFonts w:ascii="Bookman Old Style" w:hAnsi="Bookman Old Style"/>
          <w:sz w:val="24"/>
          <w:szCs w:val="24"/>
        </w:rPr>
        <w:t xml:space="preserve">of </w:t>
      </w:r>
      <w:r>
        <w:rPr>
          <w:rFonts w:ascii="Bookman Old Style" w:hAnsi="Bookman Old Style"/>
          <w:sz w:val="24"/>
          <w:szCs w:val="24"/>
        </w:rPr>
        <w:t>the law, there is no evidence on record to suggest that the Court below was biased</w:t>
      </w:r>
      <w:r w:rsidR="00BE3CDA">
        <w:rPr>
          <w:rFonts w:ascii="Bookman Old Style" w:hAnsi="Bookman Old Style"/>
          <w:sz w:val="24"/>
          <w:szCs w:val="24"/>
        </w:rPr>
        <w:t>,</w:t>
      </w:r>
      <w:r>
        <w:rPr>
          <w:rFonts w:ascii="Bookman Old Style" w:hAnsi="Bookman Old Style"/>
          <w:sz w:val="24"/>
          <w:szCs w:val="24"/>
        </w:rPr>
        <w:t xml:space="preserve"> </w:t>
      </w:r>
      <w:r w:rsidR="008A6C0E">
        <w:rPr>
          <w:rFonts w:ascii="Bookman Old Style" w:hAnsi="Bookman Old Style"/>
          <w:sz w:val="24"/>
          <w:szCs w:val="24"/>
        </w:rPr>
        <w:t xml:space="preserve">or indeed failed to </w:t>
      </w:r>
      <w:proofErr w:type="spellStart"/>
      <w:r w:rsidR="008A6C0E">
        <w:rPr>
          <w:rFonts w:ascii="Bookman Old Style" w:hAnsi="Bookman Old Style"/>
          <w:sz w:val="24"/>
          <w:szCs w:val="24"/>
        </w:rPr>
        <w:t>analyse</w:t>
      </w:r>
      <w:proofErr w:type="spellEnd"/>
      <w:r w:rsidR="008A6C0E">
        <w:rPr>
          <w:rFonts w:ascii="Bookman Old Style" w:hAnsi="Bookman Old Style"/>
          <w:sz w:val="24"/>
          <w:szCs w:val="24"/>
        </w:rPr>
        <w:t xml:space="preserve"> the evidence before it objectively</w:t>
      </w:r>
      <w:r w:rsidR="00BE3CDA">
        <w:rPr>
          <w:rFonts w:ascii="Bookman Old Style" w:hAnsi="Bookman Old Style"/>
          <w:sz w:val="24"/>
          <w:szCs w:val="24"/>
        </w:rPr>
        <w:t>.</w:t>
      </w:r>
      <w:r w:rsidR="008A6C0E">
        <w:rPr>
          <w:rFonts w:ascii="Bookman Old Style" w:hAnsi="Bookman Old Style"/>
          <w:sz w:val="24"/>
          <w:szCs w:val="24"/>
        </w:rPr>
        <w:t xml:space="preserve"> </w:t>
      </w:r>
      <w:proofErr w:type="gramStart"/>
      <w:r w:rsidR="008A6C0E">
        <w:rPr>
          <w:rFonts w:ascii="Bookman Old Style" w:hAnsi="Bookman Old Style"/>
          <w:sz w:val="24"/>
          <w:szCs w:val="24"/>
        </w:rPr>
        <w:t>Accordingly</w:t>
      </w:r>
      <w:proofErr w:type="gramEnd"/>
      <w:r w:rsidR="008A6C0E">
        <w:rPr>
          <w:rFonts w:ascii="Bookman Old Style" w:hAnsi="Bookman Old Style"/>
          <w:sz w:val="24"/>
          <w:szCs w:val="24"/>
        </w:rPr>
        <w:t xml:space="preserve"> this ground of appeal is dismissed. </w:t>
      </w:r>
    </w:p>
    <w:p w:rsidR="008A6C0E" w:rsidRDefault="008A6C0E" w:rsidP="00E5439E">
      <w:pPr>
        <w:spacing w:line="360" w:lineRule="auto"/>
        <w:jc w:val="both"/>
        <w:rPr>
          <w:rFonts w:ascii="Bookman Old Style" w:hAnsi="Bookman Old Style"/>
          <w:sz w:val="24"/>
          <w:szCs w:val="24"/>
        </w:rPr>
      </w:pPr>
    </w:p>
    <w:p w:rsidR="008A6C0E" w:rsidRDefault="008A6C0E" w:rsidP="00E5439E">
      <w:pPr>
        <w:spacing w:line="360" w:lineRule="auto"/>
        <w:jc w:val="both"/>
        <w:rPr>
          <w:rFonts w:ascii="Bookman Old Style" w:hAnsi="Bookman Old Style"/>
          <w:sz w:val="24"/>
          <w:szCs w:val="24"/>
        </w:rPr>
      </w:pPr>
      <w:r>
        <w:rPr>
          <w:rFonts w:ascii="Bookman Old Style" w:hAnsi="Bookman Old Style"/>
          <w:sz w:val="24"/>
          <w:szCs w:val="24"/>
        </w:rPr>
        <w:t>In view of the overall outcome of the appeal</w:t>
      </w:r>
      <w:r w:rsidR="00BE3CDA">
        <w:rPr>
          <w:rFonts w:ascii="Bookman Old Style" w:hAnsi="Bookman Old Style"/>
          <w:sz w:val="24"/>
          <w:szCs w:val="24"/>
        </w:rPr>
        <w:t>,</w:t>
      </w:r>
      <w:r>
        <w:rPr>
          <w:rFonts w:ascii="Bookman Old Style" w:hAnsi="Bookman Old Style"/>
          <w:sz w:val="24"/>
          <w:szCs w:val="24"/>
        </w:rPr>
        <w:t xml:space="preserve"> I</w:t>
      </w:r>
      <w:r w:rsidR="00BE3CDA">
        <w:rPr>
          <w:rFonts w:ascii="Bookman Old Style" w:hAnsi="Bookman Old Style"/>
          <w:sz w:val="24"/>
          <w:szCs w:val="24"/>
        </w:rPr>
        <w:t xml:space="preserve"> order that each party </w:t>
      </w:r>
      <w:proofErr w:type="gramStart"/>
      <w:r w:rsidR="00BE3CDA">
        <w:rPr>
          <w:rFonts w:ascii="Bookman Old Style" w:hAnsi="Bookman Old Style"/>
          <w:sz w:val="24"/>
          <w:szCs w:val="24"/>
        </w:rPr>
        <w:t>bears</w:t>
      </w:r>
      <w:proofErr w:type="gramEnd"/>
      <w:r w:rsidR="00BE3CDA">
        <w:rPr>
          <w:rFonts w:ascii="Bookman Old Style" w:hAnsi="Bookman Old Style"/>
          <w:sz w:val="24"/>
          <w:szCs w:val="24"/>
        </w:rPr>
        <w:t xml:space="preserve"> their respective legal</w:t>
      </w:r>
      <w:r>
        <w:rPr>
          <w:rFonts w:ascii="Bookman Old Style" w:hAnsi="Bookman Old Style"/>
          <w:sz w:val="24"/>
          <w:szCs w:val="24"/>
        </w:rPr>
        <w:t xml:space="preserve"> costs. </w:t>
      </w:r>
      <w:proofErr w:type="gramStart"/>
      <w:r>
        <w:rPr>
          <w:rFonts w:ascii="Bookman Old Style" w:hAnsi="Bookman Old Style"/>
          <w:sz w:val="24"/>
          <w:szCs w:val="24"/>
        </w:rPr>
        <w:t>And</w:t>
      </w:r>
      <w:proofErr w:type="gramEnd"/>
      <w:r>
        <w:rPr>
          <w:rFonts w:ascii="Bookman Old Style" w:hAnsi="Bookman Old Style"/>
          <w:sz w:val="24"/>
          <w:szCs w:val="24"/>
        </w:rPr>
        <w:t xml:space="preserve"> leave to appeal is hereby granted. </w:t>
      </w:r>
    </w:p>
    <w:p w:rsidR="008A6C0E" w:rsidRDefault="008A6C0E" w:rsidP="00E5439E">
      <w:pPr>
        <w:spacing w:line="360" w:lineRule="auto"/>
        <w:jc w:val="both"/>
        <w:rPr>
          <w:rFonts w:ascii="Bookman Old Style" w:hAnsi="Bookman Old Style"/>
          <w:sz w:val="24"/>
          <w:szCs w:val="24"/>
        </w:rPr>
      </w:pPr>
    </w:p>
    <w:p w:rsidR="008A6C0E" w:rsidRPr="008A6C0E" w:rsidRDefault="008A6C0E" w:rsidP="008A6C0E">
      <w:pPr>
        <w:spacing w:after="0" w:line="240" w:lineRule="auto"/>
        <w:jc w:val="center"/>
        <w:rPr>
          <w:rFonts w:ascii="Bookman Old Style" w:hAnsi="Bookman Old Style"/>
          <w:b/>
          <w:sz w:val="24"/>
          <w:szCs w:val="24"/>
        </w:rPr>
      </w:pPr>
      <w:r w:rsidRPr="008A6C0E">
        <w:rPr>
          <w:rFonts w:ascii="Bookman Old Style" w:hAnsi="Bookman Old Style"/>
          <w:b/>
          <w:sz w:val="24"/>
          <w:szCs w:val="24"/>
        </w:rPr>
        <w:t>_____________________________________</w:t>
      </w:r>
    </w:p>
    <w:p w:rsidR="008A6C0E" w:rsidRPr="008A6C0E" w:rsidRDefault="008A6C0E" w:rsidP="008A6C0E">
      <w:pPr>
        <w:spacing w:after="0" w:line="240" w:lineRule="auto"/>
        <w:jc w:val="center"/>
        <w:rPr>
          <w:rFonts w:ascii="Bookman Old Style" w:hAnsi="Bookman Old Style"/>
          <w:b/>
          <w:sz w:val="24"/>
          <w:szCs w:val="24"/>
        </w:rPr>
      </w:pPr>
      <w:r w:rsidRPr="008A6C0E">
        <w:rPr>
          <w:rFonts w:ascii="Bookman Old Style" w:hAnsi="Bookman Old Style"/>
          <w:b/>
          <w:sz w:val="24"/>
          <w:szCs w:val="24"/>
        </w:rPr>
        <w:t xml:space="preserve">Dr. P. </w:t>
      </w:r>
      <w:proofErr w:type="spellStart"/>
      <w:r w:rsidRPr="008A6C0E">
        <w:rPr>
          <w:rFonts w:ascii="Bookman Old Style" w:hAnsi="Bookman Old Style"/>
          <w:b/>
          <w:sz w:val="24"/>
          <w:szCs w:val="24"/>
        </w:rPr>
        <w:t>Matibini</w:t>
      </w:r>
      <w:proofErr w:type="spellEnd"/>
      <w:r w:rsidR="00BE3CDA">
        <w:rPr>
          <w:rFonts w:ascii="Bookman Old Style" w:hAnsi="Bookman Old Style"/>
          <w:b/>
          <w:sz w:val="24"/>
          <w:szCs w:val="24"/>
        </w:rPr>
        <w:t>, SC</w:t>
      </w:r>
    </w:p>
    <w:p w:rsidR="008A6C0E" w:rsidRPr="008A6C0E" w:rsidRDefault="008A6C0E" w:rsidP="008A6C0E">
      <w:pPr>
        <w:spacing w:after="0" w:line="240" w:lineRule="auto"/>
        <w:jc w:val="center"/>
        <w:rPr>
          <w:rFonts w:ascii="Bookman Old Style" w:hAnsi="Bookman Old Style"/>
          <w:b/>
          <w:sz w:val="24"/>
          <w:szCs w:val="24"/>
        </w:rPr>
      </w:pPr>
      <w:r w:rsidRPr="008A6C0E">
        <w:rPr>
          <w:rFonts w:ascii="Bookman Old Style" w:hAnsi="Bookman Old Style"/>
          <w:b/>
          <w:sz w:val="24"/>
          <w:szCs w:val="24"/>
        </w:rPr>
        <w:t>HIGH COURT JUDGE</w:t>
      </w:r>
    </w:p>
    <w:p w:rsidR="003275B9" w:rsidRPr="008A6C0E" w:rsidRDefault="003275B9" w:rsidP="008A6C0E">
      <w:pPr>
        <w:spacing w:after="0" w:line="240" w:lineRule="auto"/>
        <w:jc w:val="center"/>
        <w:rPr>
          <w:rFonts w:ascii="Bookman Old Style" w:hAnsi="Bookman Old Style"/>
          <w:b/>
          <w:sz w:val="24"/>
          <w:szCs w:val="24"/>
        </w:rPr>
      </w:pPr>
    </w:p>
    <w:p w:rsidR="003275B9" w:rsidRPr="008A6C0E" w:rsidRDefault="003275B9" w:rsidP="008A6C0E">
      <w:pPr>
        <w:spacing w:after="0" w:line="240" w:lineRule="auto"/>
        <w:jc w:val="center"/>
        <w:rPr>
          <w:rFonts w:ascii="Bookman Old Style" w:hAnsi="Bookman Old Style"/>
          <w:b/>
          <w:sz w:val="24"/>
          <w:szCs w:val="24"/>
        </w:rPr>
      </w:pPr>
    </w:p>
    <w:p w:rsidR="0090492E" w:rsidRPr="008A6C0E" w:rsidRDefault="0090492E" w:rsidP="008A6C0E">
      <w:pPr>
        <w:spacing w:after="0" w:line="240" w:lineRule="auto"/>
        <w:jc w:val="center"/>
        <w:rPr>
          <w:rFonts w:ascii="Bookman Old Style" w:hAnsi="Bookman Old Style"/>
          <w:b/>
          <w:sz w:val="24"/>
          <w:szCs w:val="24"/>
        </w:rPr>
      </w:pPr>
    </w:p>
    <w:p w:rsidR="0090492E" w:rsidRPr="008A6C0E" w:rsidRDefault="0090492E" w:rsidP="008A6C0E">
      <w:pPr>
        <w:spacing w:after="0" w:line="240" w:lineRule="auto"/>
        <w:jc w:val="center"/>
        <w:rPr>
          <w:rFonts w:ascii="Bookman Old Style" w:hAnsi="Bookman Old Style"/>
          <w:b/>
          <w:sz w:val="24"/>
          <w:szCs w:val="24"/>
        </w:rPr>
      </w:pPr>
    </w:p>
    <w:p w:rsidR="00C75368" w:rsidRPr="008A6C0E" w:rsidRDefault="00C75368" w:rsidP="0060023A">
      <w:pPr>
        <w:spacing w:after="0" w:line="240" w:lineRule="auto"/>
        <w:rPr>
          <w:rFonts w:ascii="Bookman Old Style" w:hAnsi="Bookman Old Style"/>
          <w:b/>
          <w:sz w:val="24"/>
          <w:szCs w:val="24"/>
        </w:rPr>
      </w:pPr>
    </w:p>
    <w:sectPr w:rsidR="00C75368" w:rsidRPr="008A6C0E" w:rsidSect="0087141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6CB" w:rsidRDefault="002526CB" w:rsidP="00A515CA">
      <w:pPr>
        <w:spacing w:after="0" w:line="240" w:lineRule="auto"/>
      </w:pPr>
      <w:r>
        <w:separator/>
      </w:r>
    </w:p>
  </w:endnote>
  <w:endnote w:type="continuationSeparator" w:id="0">
    <w:p w:rsidR="002526CB" w:rsidRDefault="002526CB" w:rsidP="00A51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1815"/>
      <w:docPartObj>
        <w:docPartGallery w:val="Page Numbers (Bottom of Page)"/>
        <w:docPartUnique/>
      </w:docPartObj>
    </w:sdtPr>
    <w:sdtContent>
      <w:p w:rsidR="002857EF" w:rsidRDefault="002857EF">
        <w:pPr>
          <w:pStyle w:val="Footer"/>
          <w:jc w:val="center"/>
        </w:pPr>
        <w:r>
          <w:t>J</w:t>
        </w:r>
        <w:fldSimple w:instr=" PAGE   \* MERGEFORMAT ">
          <w:r w:rsidR="0060023A">
            <w:rPr>
              <w:noProof/>
            </w:rPr>
            <w:t>36</w:t>
          </w:r>
        </w:fldSimple>
      </w:p>
    </w:sdtContent>
  </w:sdt>
  <w:p w:rsidR="002857EF" w:rsidRDefault="002857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6CB" w:rsidRDefault="002526CB" w:rsidP="00A515CA">
      <w:pPr>
        <w:spacing w:after="0" w:line="240" w:lineRule="auto"/>
      </w:pPr>
      <w:r>
        <w:separator/>
      </w:r>
    </w:p>
  </w:footnote>
  <w:footnote w:type="continuationSeparator" w:id="0">
    <w:p w:rsidR="002526CB" w:rsidRDefault="002526CB" w:rsidP="00A51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0946"/>
    <w:multiLevelType w:val="hybridMultilevel"/>
    <w:tmpl w:val="F1D89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E06BF"/>
    <w:multiLevelType w:val="hybridMultilevel"/>
    <w:tmpl w:val="32DED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C4030"/>
    <w:multiLevelType w:val="hybridMultilevel"/>
    <w:tmpl w:val="477A7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A41A7"/>
    <w:multiLevelType w:val="hybridMultilevel"/>
    <w:tmpl w:val="7BE43EAC"/>
    <w:lvl w:ilvl="0" w:tplc="8D800E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92ADA"/>
    <w:multiLevelType w:val="hybridMultilevel"/>
    <w:tmpl w:val="88EE9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717F1"/>
    <w:multiLevelType w:val="hybridMultilevel"/>
    <w:tmpl w:val="91027E3C"/>
    <w:lvl w:ilvl="0" w:tplc="B4AE1E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C4B34"/>
    <w:multiLevelType w:val="hybridMultilevel"/>
    <w:tmpl w:val="79C03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757C35"/>
    <w:multiLevelType w:val="hybridMultilevel"/>
    <w:tmpl w:val="64F0D648"/>
    <w:lvl w:ilvl="0" w:tplc="61DC9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E0B72"/>
    <w:multiLevelType w:val="hybridMultilevel"/>
    <w:tmpl w:val="F7FE6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F433F1"/>
    <w:multiLevelType w:val="hybridMultilevel"/>
    <w:tmpl w:val="C8F84CEE"/>
    <w:lvl w:ilvl="0" w:tplc="8604D6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CD79CA"/>
    <w:multiLevelType w:val="hybridMultilevel"/>
    <w:tmpl w:val="86BC4AF4"/>
    <w:lvl w:ilvl="0" w:tplc="B6C07B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FC1791"/>
    <w:multiLevelType w:val="hybridMultilevel"/>
    <w:tmpl w:val="4EAED946"/>
    <w:lvl w:ilvl="0" w:tplc="1F6E3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A87FAE"/>
    <w:multiLevelType w:val="hybridMultilevel"/>
    <w:tmpl w:val="D6C0FC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733D33"/>
    <w:multiLevelType w:val="hybridMultilevel"/>
    <w:tmpl w:val="9C04E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C857EB"/>
    <w:multiLevelType w:val="hybridMultilevel"/>
    <w:tmpl w:val="DA9ACF04"/>
    <w:lvl w:ilvl="0" w:tplc="3DA8D6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23257"/>
    <w:multiLevelType w:val="hybridMultilevel"/>
    <w:tmpl w:val="35B834E2"/>
    <w:lvl w:ilvl="0" w:tplc="853E11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A5482C"/>
    <w:multiLevelType w:val="hybridMultilevel"/>
    <w:tmpl w:val="05F00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5"/>
  </w:num>
  <w:num w:numId="6">
    <w:abstractNumId w:val="8"/>
  </w:num>
  <w:num w:numId="7">
    <w:abstractNumId w:val="2"/>
  </w:num>
  <w:num w:numId="8">
    <w:abstractNumId w:val="11"/>
  </w:num>
  <w:num w:numId="9">
    <w:abstractNumId w:val="3"/>
  </w:num>
  <w:num w:numId="10">
    <w:abstractNumId w:val="7"/>
  </w:num>
  <w:num w:numId="11">
    <w:abstractNumId w:val="9"/>
  </w:num>
  <w:num w:numId="12">
    <w:abstractNumId w:val="15"/>
  </w:num>
  <w:num w:numId="13">
    <w:abstractNumId w:val="16"/>
  </w:num>
  <w:num w:numId="14">
    <w:abstractNumId w:val="13"/>
  </w:num>
  <w:num w:numId="15">
    <w:abstractNumId w:val="10"/>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038A"/>
    <w:rsid w:val="00005FE9"/>
    <w:rsid w:val="000376E4"/>
    <w:rsid w:val="00054073"/>
    <w:rsid w:val="0007194F"/>
    <w:rsid w:val="00077479"/>
    <w:rsid w:val="00092D97"/>
    <w:rsid w:val="00093C77"/>
    <w:rsid w:val="000969E6"/>
    <w:rsid w:val="000C2E07"/>
    <w:rsid w:val="000D1E02"/>
    <w:rsid w:val="000D376D"/>
    <w:rsid w:val="000D3D7A"/>
    <w:rsid w:val="000F1C5E"/>
    <w:rsid w:val="000F201E"/>
    <w:rsid w:val="0010262A"/>
    <w:rsid w:val="00111AD8"/>
    <w:rsid w:val="001156F2"/>
    <w:rsid w:val="00122BC4"/>
    <w:rsid w:val="001244B5"/>
    <w:rsid w:val="00125472"/>
    <w:rsid w:val="0014357F"/>
    <w:rsid w:val="00161AAD"/>
    <w:rsid w:val="00174F3D"/>
    <w:rsid w:val="001C3FF1"/>
    <w:rsid w:val="001F295E"/>
    <w:rsid w:val="001F3FF7"/>
    <w:rsid w:val="001F462B"/>
    <w:rsid w:val="001F797A"/>
    <w:rsid w:val="002057AB"/>
    <w:rsid w:val="00212429"/>
    <w:rsid w:val="002234EB"/>
    <w:rsid w:val="0023046D"/>
    <w:rsid w:val="00237C42"/>
    <w:rsid w:val="00244E31"/>
    <w:rsid w:val="002457D2"/>
    <w:rsid w:val="00247FE2"/>
    <w:rsid w:val="00250C12"/>
    <w:rsid w:val="002526CB"/>
    <w:rsid w:val="00253C54"/>
    <w:rsid w:val="00277121"/>
    <w:rsid w:val="002857EF"/>
    <w:rsid w:val="002915C7"/>
    <w:rsid w:val="002A4249"/>
    <w:rsid w:val="002A7838"/>
    <w:rsid w:val="002C0B3E"/>
    <w:rsid w:val="002E4C89"/>
    <w:rsid w:val="002F3289"/>
    <w:rsid w:val="003046A8"/>
    <w:rsid w:val="00321CE4"/>
    <w:rsid w:val="003275B9"/>
    <w:rsid w:val="0034423A"/>
    <w:rsid w:val="00352061"/>
    <w:rsid w:val="00373496"/>
    <w:rsid w:val="003832FC"/>
    <w:rsid w:val="00390755"/>
    <w:rsid w:val="00391591"/>
    <w:rsid w:val="003962F8"/>
    <w:rsid w:val="0039758A"/>
    <w:rsid w:val="003A285C"/>
    <w:rsid w:val="003C109E"/>
    <w:rsid w:val="003D1673"/>
    <w:rsid w:val="003D2774"/>
    <w:rsid w:val="003D31BB"/>
    <w:rsid w:val="003D464F"/>
    <w:rsid w:val="003E09AB"/>
    <w:rsid w:val="003E7226"/>
    <w:rsid w:val="003F0699"/>
    <w:rsid w:val="003F7E2B"/>
    <w:rsid w:val="004036D5"/>
    <w:rsid w:val="004258BF"/>
    <w:rsid w:val="0043510F"/>
    <w:rsid w:val="00446EE7"/>
    <w:rsid w:val="004726B5"/>
    <w:rsid w:val="00484FEB"/>
    <w:rsid w:val="004A2943"/>
    <w:rsid w:val="004B535B"/>
    <w:rsid w:val="004B5781"/>
    <w:rsid w:val="004E25FF"/>
    <w:rsid w:val="004F0248"/>
    <w:rsid w:val="004F3CDC"/>
    <w:rsid w:val="00500AD1"/>
    <w:rsid w:val="00500D8C"/>
    <w:rsid w:val="00501444"/>
    <w:rsid w:val="005137A0"/>
    <w:rsid w:val="00514C93"/>
    <w:rsid w:val="00521DB3"/>
    <w:rsid w:val="005527F1"/>
    <w:rsid w:val="005721CD"/>
    <w:rsid w:val="00582104"/>
    <w:rsid w:val="00591D5E"/>
    <w:rsid w:val="00594C11"/>
    <w:rsid w:val="005D23CF"/>
    <w:rsid w:val="005F0586"/>
    <w:rsid w:val="0060023A"/>
    <w:rsid w:val="00601586"/>
    <w:rsid w:val="006150ED"/>
    <w:rsid w:val="006323A1"/>
    <w:rsid w:val="006374BC"/>
    <w:rsid w:val="006533BC"/>
    <w:rsid w:val="00657911"/>
    <w:rsid w:val="00674724"/>
    <w:rsid w:val="00685949"/>
    <w:rsid w:val="0069176B"/>
    <w:rsid w:val="0069229A"/>
    <w:rsid w:val="00697EA0"/>
    <w:rsid w:val="006F3F53"/>
    <w:rsid w:val="00713B05"/>
    <w:rsid w:val="00721839"/>
    <w:rsid w:val="007242FE"/>
    <w:rsid w:val="0072728E"/>
    <w:rsid w:val="0074657B"/>
    <w:rsid w:val="00746ED4"/>
    <w:rsid w:val="00762F2A"/>
    <w:rsid w:val="00796935"/>
    <w:rsid w:val="007B17E4"/>
    <w:rsid w:val="007C2920"/>
    <w:rsid w:val="007C2E41"/>
    <w:rsid w:val="007C3A78"/>
    <w:rsid w:val="007C52EE"/>
    <w:rsid w:val="007E5B0F"/>
    <w:rsid w:val="00833306"/>
    <w:rsid w:val="008545A8"/>
    <w:rsid w:val="00861E12"/>
    <w:rsid w:val="0087141D"/>
    <w:rsid w:val="008861FA"/>
    <w:rsid w:val="00890924"/>
    <w:rsid w:val="00890972"/>
    <w:rsid w:val="008A6C0E"/>
    <w:rsid w:val="008B6F63"/>
    <w:rsid w:val="008C2BBB"/>
    <w:rsid w:val="008D038A"/>
    <w:rsid w:val="008D4B92"/>
    <w:rsid w:val="008E79D0"/>
    <w:rsid w:val="008E79F1"/>
    <w:rsid w:val="008F0A3F"/>
    <w:rsid w:val="008F2334"/>
    <w:rsid w:val="008F5F8C"/>
    <w:rsid w:val="009006BD"/>
    <w:rsid w:val="0090492E"/>
    <w:rsid w:val="00907FE8"/>
    <w:rsid w:val="0091162B"/>
    <w:rsid w:val="009151FF"/>
    <w:rsid w:val="009559DF"/>
    <w:rsid w:val="0096107A"/>
    <w:rsid w:val="00974910"/>
    <w:rsid w:val="0098121A"/>
    <w:rsid w:val="00994662"/>
    <w:rsid w:val="009A5B02"/>
    <w:rsid w:val="009A7A86"/>
    <w:rsid w:val="009B03BE"/>
    <w:rsid w:val="009B3BB0"/>
    <w:rsid w:val="009B4434"/>
    <w:rsid w:val="009E07EF"/>
    <w:rsid w:val="009F4DAD"/>
    <w:rsid w:val="00A02C54"/>
    <w:rsid w:val="00A14287"/>
    <w:rsid w:val="00A24C33"/>
    <w:rsid w:val="00A30840"/>
    <w:rsid w:val="00A35D62"/>
    <w:rsid w:val="00A37CF8"/>
    <w:rsid w:val="00A4124D"/>
    <w:rsid w:val="00A515CA"/>
    <w:rsid w:val="00A517E2"/>
    <w:rsid w:val="00A70DA8"/>
    <w:rsid w:val="00A832A4"/>
    <w:rsid w:val="00AA3F48"/>
    <w:rsid w:val="00AC48EA"/>
    <w:rsid w:val="00AD5414"/>
    <w:rsid w:val="00AE53D8"/>
    <w:rsid w:val="00AE667C"/>
    <w:rsid w:val="00B05640"/>
    <w:rsid w:val="00B078D9"/>
    <w:rsid w:val="00B122C4"/>
    <w:rsid w:val="00B138FD"/>
    <w:rsid w:val="00B54975"/>
    <w:rsid w:val="00B5749F"/>
    <w:rsid w:val="00B71310"/>
    <w:rsid w:val="00B718F5"/>
    <w:rsid w:val="00B73FFD"/>
    <w:rsid w:val="00B81402"/>
    <w:rsid w:val="00B82A40"/>
    <w:rsid w:val="00B94FCB"/>
    <w:rsid w:val="00BA514F"/>
    <w:rsid w:val="00BB0D9C"/>
    <w:rsid w:val="00BC040E"/>
    <w:rsid w:val="00BC6363"/>
    <w:rsid w:val="00BD02EF"/>
    <w:rsid w:val="00BE3CDA"/>
    <w:rsid w:val="00BE62D6"/>
    <w:rsid w:val="00BF7040"/>
    <w:rsid w:val="00C0160C"/>
    <w:rsid w:val="00C1124E"/>
    <w:rsid w:val="00C1626B"/>
    <w:rsid w:val="00C30C9F"/>
    <w:rsid w:val="00C5054B"/>
    <w:rsid w:val="00C75368"/>
    <w:rsid w:val="00C77AD0"/>
    <w:rsid w:val="00C94283"/>
    <w:rsid w:val="00C97126"/>
    <w:rsid w:val="00CA679D"/>
    <w:rsid w:val="00CA6F4C"/>
    <w:rsid w:val="00CE47F4"/>
    <w:rsid w:val="00CE4EDD"/>
    <w:rsid w:val="00CF2691"/>
    <w:rsid w:val="00D17322"/>
    <w:rsid w:val="00D3317B"/>
    <w:rsid w:val="00D40B41"/>
    <w:rsid w:val="00D46D1C"/>
    <w:rsid w:val="00D60A79"/>
    <w:rsid w:val="00D914DD"/>
    <w:rsid w:val="00D924DD"/>
    <w:rsid w:val="00D92AEA"/>
    <w:rsid w:val="00DA7443"/>
    <w:rsid w:val="00DA7861"/>
    <w:rsid w:val="00DC0EC0"/>
    <w:rsid w:val="00DC1A18"/>
    <w:rsid w:val="00DF639A"/>
    <w:rsid w:val="00E00E81"/>
    <w:rsid w:val="00E24707"/>
    <w:rsid w:val="00E249F0"/>
    <w:rsid w:val="00E312BD"/>
    <w:rsid w:val="00E45468"/>
    <w:rsid w:val="00E5439E"/>
    <w:rsid w:val="00E64D83"/>
    <w:rsid w:val="00E71099"/>
    <w:rsid w:val="00E83438"/>
    <w:rsid w:val="00EA1765"/>
    <w:rsid w:val="00EB78B8"/>
    <w:rsid w:val="00EC2B74"/>
    <w:rsid w:val="00EC46FC"/>
    <w:rsid w:val="00EE4DC1"/>
    <w:rsid w:val="00EF37C4"/>
    <w:rsid w:val="00F14253"/>
    <w:rsid w:val="00F21C05"/>
    <w:rsid w:val="00F3247A"/>
    <w:rsid w:val="00F343EC"/>
    <w:rsid w:val="00F42E74"/>
    <w:rsid w:val="00F75795"/>
    <w:rsid w:val="00F80191"/>
    <w:rsid w:val="00F84B44"/>
    <w:rsid w:val="00F92096"/>
    <w:rsid w:val="00F95D0E"/>
    <w:rsid w:val="00FA6640"/>
    <w:rsid w:val="00FB4420"/>
    <w:rsid w:val="00FB7443"/>
    <w:rsid w:val="00FE02B7"/>
    <w:rsid w:val="00FF3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38A"/>
    <w:pPr>
      <w:ind w:left="720"/>
      <w:contextualSpacing/>
    </w:pPr>
  </w:style>
  <w:style w:type="paragraph" w:styleId="Header">
    <w:name w:val="header"/>
    <w:basedOn w:val="Normal"/>
    <w:link w:val="HeaderChar"/>
    <w:uiPriority w:val="99"/>
    <w:semiHidden/>
    <w:unhideWhenUsed/>
    <w:rsid w:val="00A515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15CA"/>
  </w:style>
  <w:style w:type="paragraph" w:styleId="Footer">
    <w:name w:val="footer"/>
    <w:basedOn w:val="Normal"/>
    <w:link w:val="FooterChar"/>
    <w:uiPriority w:val="99"/>
    <w:unhideWhenUsed/>
    <w:rsid w:val="00A51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5CA"/>
  </w:style>
  <w:style w:type="paragraph" w:styleId="BalloonText">
    <w:name w:val="Balloon Text"/>
    <w:basedOn w:val="Normal"/>
    <w:link w:val="BalloonTextChar"/>
    <w:uiPriority w:val="99"/>
    <w:semiHidden/>
    <w:unhideWhenUsed/>
    <w:rsid w:val="00A51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6543F-0867-40D6-B129-342F89D4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36</Pages>
  <Words>9764</Words>
  <Characters>55659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Judge MatibiniSec</cp:lastModifiedBy>
  <cp:revision>146</cp:revision>
  <cp:lastPrinted>2012-09-06T06:23:00Z</cp:lastPrinted>
  <dcterms:created xsi:type="dcterms:W3CDTF">2011-03-10T06:29:00Z</dcterms:created>
  <dcterms:modified xsi:type="dcterms:W3CDTF">2012-09-06T06:27:00Z</dcterms:modified>
</cp:coreProperties>
</file>