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4AE" w:rsidRDefault="001964AE" w:rsidP="001964AE">
      <w:pPr>
        <w:spacing w:after="0" w:line="240" w:lineRule="auto"/>
        <w:rPr>
          <w:rFonts w:ascii="Bookman Old Style" w:hAnsi="Bookman Old Style"/>
          <w:i/>
          <w:sz w:val="28"/>
          <w:szCs w:val="28"/>
        </w:rPr>
      </w:pPr>
      <w:r>
        <w:rPr>
          <w:rFonts w:ascii="Bookman Old Style" w:hAnsi="Bookman Old Style"/>
          <w:b/>
          <w:i/>
          <w:sz w:val="28"/>
          <w:szCs w:val="28"/>
          <w:u w:val="single"/>
        </w:rPr>
        <w:t>IN THE HIGH COURT FOR ZAMBIA</w:t>
      </w:r>
      <w:r>
        <w:rPr>
          <w:rFonts w:ascii="Bookman Old Style" w:hAnsi="Bookman Old Style"/>
          <w:i/>
          <w:sz w:val="28"/>
          <w:szCs w:val="28"/>
        </w:rPr>
        <w:tab/>
      </w:r>
      <w:r>
        <w:rPr>
          <w:rFonts w:ascii="Bookman Old Style" w:hAnsi="Bookman Old Style"/>
          <w:i/>
          <w:sz w:val="28"/>
          <w:szCs w:val="28"/>
        </w:rPr>
        <w:tab/>
        <w:t xml:space="preserve">               </w:t>
      </w:r>
      <w:r>
        <w:rPr>
          <w:rFonts w:ascii="Bookman Old Style" w:hAnsi="Bookman Old Style" w:cs="Tahoma"/>
          <w:b/>
          <w:i/>
          <w:sz w:val="28"/>
          <w:szCs w:val="28"/>
          <w:u w:val="single"/>
        </w:rPr>
        <w:t>2013/HP/0196</w:t>
      </w:r>
      <w:r>
        <w:rPr>
          <w:rFonts w:ascii="Bookman Old Style" w:hAnsi="Bookman Old Style"/>
          <w:i/>
          <w:sz w:val="28"/>
          <w:szCs w:val="28"/>
        </w:rPr>
        <w:t xml:space="preserve">          </w:t>
      </w:r>
    </w:p>
    <w:p w:rsidR="001964AE" w:rsidRDefault="001964AE" w:rsidP="001964AE">
      <w:pPr>
        <w:spacing w:after="0" w:line="240" w:lineRule="auto"/>
        <w:rPr>
          <w:rFonts w:ascii="Bookman Old Style" w:hAnsi="Bookman Old Style"/>
          <w:b/>
          <w:i/>
          <w:sz w:val="28"/>
          <w:szCs w:val="28"/>
          <w:u w:val="single"/>
        </w:rPr>
      </w:pPr>
      <w:r>
        <w:rPr>
          <w:rFonts w:ascii="Bookman Old Style" w:hAnsi="Bookman Old Style"/>
          <w:b/>
          <w:i/>
          <w:sz w:val="28"/>
          <w:szCs w:val="28"/>
          <w:u w:val="single"/>
        </w:rPr>
        <w:t>AT THE PRINCIPAL REGISTRY</w:t>
      </w:r>
    </w:p>
    <w:p w:rsidR="001964AE" w:rsidRDefault="001964AE" w:rsidP="001964AE">
      <w:pPr>
        <w:spacing w:after="0" w:line="240" w:lineRule="auto"/>
        <w:rPr>
          <w:rFonts w:ascii="Bookman Old Style" w:hAnsi="Bookman Old Style"/>
          <w:b/>
          <w:i/>
          <w:sz w:val="28"/>
          <w:szCs w:val="28"/>
          <w:u w:val="single"/>
        </w:rPr>
      </w:pPr>
      <w:r>
        <w:rPr>
          <w:rFonts w:ascii="Bookman Old Style" w:hAnsi="Bookman Old Style"/>
          <w:b/>
          <w:i/>
          <w:sz w:val="28"/>
          <w:szCs w:val="28"/>
          <w:u w:val="single"/>
        </w:rPr>
        <w:t>HOLDEN AT LUSAKA</w:t>
      </w:r>
    </w:p>
    <w:p w:rsidR="001964AE" w:rsidRDefault="001964AE" w:rsidP="001964AE">
      <w:pPr>
        <w:spacing w:after="0" w:line="240" w:lineRule="auto"/>
        <w:rPr>
          <w:rFonts w:ascii="Bookman Old Style" w:hAnsi="Bookman Old Style"/>
          <w:i/>
        </w:rPr>
      </w:pPr>
      <w:r>
        <w:rPr>
          <w:rFonts w:ascii="Bookman Old Style" w:hAnsi="Bookman Old Style"/>
          <w:i/>
        </w:rPr>
        <w:t>(Civil Jurisdiction)</w:t>
      </w:r>
      <w:r>
        <w:rPr>
          <w:rFonts w:ascii="Bookman Old Style" w:hAnsi="Bookman Old Style"/>
          <w:i/>
        </w:rPr>
        <w:tab/>
      </w:r>
      <w:r>
        <w:rPr>
          <w:rFonts w:ascii="Bookman Old Style" w:hAnsi="Bookman Old Style"/>
          <w:i/>
        </w:rPr>
        <w:tab/>
      </w:r>
      <w:r>
        <w:rPr>
          <w:rFonts w:ascii="Bookman Old Style" w:hAnsi="Bookman Old Style"/>
          <w:i/>
        </w:rPr>
        <w:tab/>
      </w:r>
      <w:r>
        <w:rPr>
          <w:rFonts w:ascii="Bookman Old Style" w:hAnsi="Bookman Old Style"/>
          <w:i/>
        </w:rPr>
        <w:tab/>
      </w:r>
      <w:r>
        <w:rPr>
          <w:rFonts w:ascii="Bookman Old Style" w:hAnsi="Bookman Old Style"/>
          <w:i/>
        </w:rPr>
        <w:tab/>
      </w:r>
    </w:p>
    <w:p w:rsidR="001964AE" w:rsidRPr="00CF349F" w:rsidRDefault="001964AE" w:rsidP="001964AE">
      <w:pPr>
        <w:spacing w:after="0" w:line="240" w:lineRule="auto"/>
        <w:rPr>
          <w:rFonts w:ascii="Bookman Old Style" w:hAnsi="Bookman Old Style"/>
          <w:i/>
          <w:sz w:val="24"/>
          <w:szCs w:val="24"/>
        </w:rPr>
      </w:pPr>
    </w:p>
    <w:p w:rsidR="001964AE" w:rsidRPr="00CF349F" w:rsidRDefault="001964AE" w:rsidP="001964AE">
      <w:pPr>
        <w:pStyle w:val="NoSpacing"/>
        <w:ind w:left="0" w:firstLine="0"/>
        <w:rPr>
          <w:rFonts w:ascii="Bookman Old Style" w:hAnsi="Bookman Old Style" w:cs="Tahoma"/>
          <w:b/>
          <w:sz w:val="24"/>
          <w:szCs w:val="24"/>
        </w:rPr>
      </w:pPr>
    </w:p>
    <w:p w:rsidR="001964AE" w:rsidRDefault="001964AE" w:rsidP="001964AE">
      <w:pPr>
        <w:pStyle w:val="NoSpacing"/>
        <w:ind w:left="0" w:firstLine="0"/>
        <w:rPr>
          <w:rFonts w:ascii="Bookman Old Style" w:hAnsi="Bookman Old Style" w:cs="Tahoma"/>
          <w:b/>
          <w:sz w:val="28"/>
          <w:szCs w:val="28"/>
        </w:rPr>
      </w:pPr>
      <w:r>
        <w:rPr>
          <w:rFonts w:ascii="Bookman Old Style" w:hAnsi="Bookman Old Style" w:cs="Tahoma"/>
          <w:b/>
          <w:sz w:val="28"/>
          <w:szCs w:val="28"/>
        </w:rPr>
        <w:t>BETWEEN:</w:t>
      </w:r>
    </w:p>
    <w:p w:rsidR="001964AE" w:rsidRDefault="001964AE" w:rsidP="001964AE">
      <w:pPr>
        <w:pStyle w:val="NoSpacing"/>
        <w:ind w:left="0" w:firstLine="0"/>
        <w:jc w:val="center"/>
        <w:rPr>
          <w:rFonts w:ascii="Bookman Old Style" w:hAnsi="Bookman Old Style" w:cs="Tahoma"/>
          <w:b/>
          <w:sz w:val="28"/>
          <w:szCs w:val="28"/>
        </w:rPr>
      </w:pPr>
    </w:p>
    <w:p w:rsidR="001964AE" w:rsidRDefault="001964AE" w:rsidP="001964AE">
      <w:pPr>
        <w:pStyle w:val="NoSpacing"/>
        <w:ind w:left="0" w:firstLine="0"/>
        <w:jc w:val="left"/>
        <w:rPr>
          <w:rFonts w:ascii="Bookman Old Style" w:hAnsi="Bookman Old Style" w:cs="Tahoma"/>
          <w:i/>
          <w:sz w:val="24"/>
          <w:szCs w:val="24"/>
        </w:rPr>
      </w:pPr>
      <w:r>
        <w:rPr>
          <w:rFonts w:ascii="Bookman Old Style" w:hAnsi="Bookman Old Style" w:cs="Tahoma"/>
          <w:b/>
          <w:i/>
          <w:sz w:val="24"/>
          <w:szCs w:val="24"/>
        </w:rPr>
        <w:t>ENOCK KAVINDELE</w:t>
      </w:r>
      <w:r>
        <w:rPr>
          <w:rFonts w:ascii="Bookman Old Style" w:hAnsi="Bookman Old Style" w:cs="Tahoma"/>
          <w:i/>
          <w:sz w:val="24"/>
          <w:szCs w:val="24"/>
        </w:rPr>
        <w:tab/>
      </w:r>
      <w:r>
        <w:rPr>
          <w:rFonts w:ascii="Bookman Old Style" w:hAnsi="Bookman Old Style" w:cs="Tahoma"/>
          <w:i/>
          <w:sz w:val="24"/>
          <w:szCs w:val="24"/>
        </w:rPr>
        <w:tab/>
      </w:r>
      <w:r>
        <w:rPr>
          <w:rFonts w:ascii="Bookman Old Style" w:hAnsi="Bookman Old Style" w:cs="Tahoma"/>
          <w:i/>
          <w:sz w:val="24"/>
          <w:szCs w:val="24"/>
        </w:rPr>
        <w:tab/>
      </w:r>
      <w:r>
        <w:rPr>
          <w:rFonts w:ascii="Bookman Old Style" w:hAnsi="Bookman Old Style" w:cs="Tahoma"/>
          <w:i/>
          <w:sz w:val="24"/>
          <w:szCs w:val="24"/>
        </w:rPr>
        <w:tab/>
      </w:r>
      <w:r>
        <w:rPr>
          <w:rFonts w:ascii="Bookman Old Style" w:hAnsi="Bookman Old Style" w:cs="Tahoma"/>
          <w:i/>
          <w:sz w:val="24"/>
          <w:szCs w:val="24"/>
        </w:rPr>
        <w:tab/>
      </w:r>
      <w:r>
        <w:rPr>
          <w:rFonts w:ascii="Bookman Old Style" w:hAnsi="Bookman Old Style" w:cs="Tahoma"/>
          <w:i/>
          <w:sz w:val="24"/>
          <w:szCs w:val="24"/>
        </w:rPr>
        <w:tab/>
      </w:r>
      <w:r>
        <w:rPr>
          <w:rFonts w:ascii="Bookman Old Style" w:hAnsi="Bookman Old Style" w:cs="Tahoma"/>
          <w:i/>
          <w:sz w:val="24"/>
          <w:szCs w:val="24"/>
        </w:rPr>
        <w:tab/>
        <w:t xml:space="preserve">    1</w:t>
      </w:r>
      <w:r w:rsidRPr="001964AE">
        <w:rPr>
          <w:rFonts w:ascii="Bookman Old Style" w:hAnsi="Bookman Old Style" w:cs="Tahoma"/>
          <w:i/>
          <w:sz w:val="24"/>
          <w:szCs w:val="24"/>
          <w:vertAlign w:val="superscript"/>
        </w:rPr>
        <w:t>ST</w:t>
      </w:r>
      <w:r>
        <w:rPr>
          <w:rFonts w:ascii="Bookman Old Style" w:hAnsi="Bookman Old Style" w:cs="Tahoma"/>
          <w:i/>
          <w:sz w:val="24"/>
          <w:szCs w:val="24"/>
        </w:rPr>
        <w:t xml:space="preserve"> PLAINTIFF</w:t>
      </w:r>
    </w:p>
    <w:p w:rsidR="001964AE" w:rsidRDefault="001964AE" w:rsidP="001964AE">
      <w:pPr>
        <w:pStyle w:val="NoSpacing"/>
        <w:ind w:left="0" w:firstLine="0"/>
        <w:jc w:val="left"/>
        <w:rPr>
          <w:rFonts w:ascii="Bookman Old Style" w:hAnsi="Bookman Old Style" w:cs="Tahoma"/>
          <w:i/>
          <w:sz w:val="24"/>
          <w:szCs w:val="24"/>
        </w:rPr>
      </w:pPr>
      <w:r w:rsidRPr="001964AE">
        <w:rPr>
          <w:rFonts w:ascii="Bookman Old Style" w:hAnsi="Bookman Old Style" w:cs="Tahoma"/>
          <w:b/>
          <w:i/>
          <w:sz w:val="24"/>
          <w:szCs w:val="24"/>
        </w:rPr>
        <w:t>DOROTHY KAVINDELE</w:t>
      </w:r>
      <w:r>
        <w:rPr>
          <w:rFonts w:ascii="Bookman Old Style" w:hAnsi="Bookman Old Style" w:cs="Tahoma"/>
          <w:i/>
          <w:sz w:val="24"/>
          <w:szCs w:val="24"/>
        </w:rPr>
        <w:tab/>
      </w:r>
      <w:r>
        <w:rPr>
          <w:rFonts w:ascii="Bookman Old Style" w:hAnsi="Bookman Old Style" w:cs="Tahoma"/>
          <w:i/>
          <w:sz w:val="24"/>
          <w:szCs w:val="24"/>
        </w:rPr>
        <w:tab/>
      </w:r>
      <w:r>
        <w:rPr>
          <w:rFonts w:ascii="Bookman Old Style" w:hAnsi="Bookman Old Style" w:cs="Tahoma"/>
          <w:i/>
          <w:sz w:val="24"/>
          <w:szCs w:val="24"/>
        </w:rPr>
        <w:tab/>
      </w:r>
      <w:r>
        <w:rPr>
          <w:rFonts w:ascii="Bookman Old Style" w:hAnsi="Bookman Old Style" w:cs="Tahoma"/>
          <w:i/>
          <w:sz w:val="24"/>
          <w:szCs w:val="24"/>
        </w:rPr>
        <w:tab/>
      </w:r>
      <w:r>
        <w:rPr>
          <w:rFonts w:ascii="Bookman Old Style" w:hAnsi="Bookman Old Style" w:cs="Tahoma"/>
          <w:i/>
          <w:sz w:val="24"/>
          <w:szCs w:val="24"/>
        </w:rPr>
        <w:tab/>
      </w:r>
      <w:r>
        <w:rPr>
          <w:rFonts w:ascii="Bookman Old Style" w:hAnsi="Bookman Old Style" w:cs="Tahoma"/>
          <w:i/>
          <w:sz w:val="24"/>
          <w:szCs w:val="24"/>
        </w:rPr>
        <w:tab/>
      </w:r>
      <w:r>
        <w:rPr>
          <w:rFonts w:ascii="Bookman Old Style" w:hAnsi="Bookman Old Style" w:cs="Tahoma"/>
          <w:i/>
          <w:sz w:val="24"/>
          <w:szCs w:val="24"/>
        </w:rPr>
        <w:tab/>
        <w:t xml:space="preserve">   2</w:t>
      </w:r>
      <w:r w:rsidRPr="001964AE">
        <w:rPr>
          <w:rFonts w:ascii="Bookman Old Style" w:hAnsi="Bookman Old Style" w:cs="Tahoma"/>
          <w:i/>
          <w:sz w:val="24"/>
          <w:szCs w:val="24"/>
          <w:vertAlign w:val="superscript"/>
        </w:rPr>
        <w:t>ND</w:t>
      </w:r>
      <w:r>
        <w:rPr>
          <w:rFonts w:ascii="Bookman Old Style" w:hAnsi="Bookman Old Style" w:cs="Tahoma"/>
          <w:i/>
          <w:sz w:val="24"/>
          <w:szCs w:val="24"/>
        </w:rPr>
        <w:t xml:space="preserve"> PLANTIFF</w:t>
      </w:r>
    </w:p>
    <w:p w:rsidR="001964AE" w:rsidRDefault="001964AE" w:rsidP="001964AE">
      <w:pPr>
        <w:pStyle w:val="NoSpacing"/>
        <w:ind w:left="0" w:firstLine="720"/>
        <w:jc w:val="left"/>
        <w:rPr>
          <w:rFonts w:ascii="Bookman Old Style" w:hAnsi="Bookman Old Style" w:cs="Tahoma"/>
          <w:i/>
          <w:sz w:val="24"/>
          <w:szCs w:val="24"/>
        </w:rPr>
      </w:pPr>
    </w:p>
    <w:p w:rsidR="001964AE" w:rsidRDefault="001964AE" w:rsidP="001964AE">
      <w:pPr>
        <w:pStyle w:val="NoSpacing"/>
        <w:ind w:left="0" w:firstLine="720"/>
        <w:jc w:val="left"/>
        <w:rPr>
          <w:rFonts w:ascii="Bookman Old Style" w:hAnsi="Bookman Old Style" w:cs="Tahoma"/>
          <w:i/>
          <w:sz w:val="24"/>
          <w:szCs w:val="24"/>
        </w:rPr>
      </w:pPr>
    </w:p>
    <w:p w:rsidR="001964AE" w:rsidRDefault="001964AE" w:rsidP="001964AE">
      <w:pPr>
        <w:pStyle w:val="NoSpacing"/>
        <w:ind w:left="0" w:firstLine="720"/>
        <w:jc w:val="left"/>
        <w:rPr>
          <w:rFonts w:ascii="Bookman Old Style" w:hAnsi="Bookman Old Style" w:cs="Tahoma"/>
          <w:i/>
          <w:sz w:val="24"/>
          <w:szCs w:val="24"/>
        </w:rPr>
      </w:pPr>
      <w:proofErr w:type="gramStart"/>
      <w:r>
        <w:rPr>
          <w:rFonts w:ascii="Bookman Old Style" w:hAnsi="Bookman Old Style" w:cs="Tahoma"/>
          <w:i/>
          <w:sz w:val="24"/>
          <w:szCs w:val="24"/>
        </w:rPr>
        <w:t>and</w:t>
      </w:r>
      <w:proofErr w:type="gramEnd"/>
    </w:p>
    <w:p w:rsidR="001964AE" w:rsidRDefault="001964AE" w:rsidP="001964AE">
      <w:pPr>
        <w:pStyle w:val="NoSpacing"/>
        <w:ind w:left="0" w:firstLine="0"/>
        <w:jc w:val="left"/>
        <w:rPr>
          <w:rFonts w:ascii="Bookman Old Style" w:hAnsi="Bookman Old Style" w:cs="Tahoma"/>
          <w:i/>
          <w:sz w:val="24"/>
          <w:szCs w:val="24"/>
        </w:rPr>
      </w:pPr>
    </w:p>
    <w:p w:rsidR="001964AE" w:rsidRPr="001964AE" w:rsidRDefault="001964AE" w:rsidP="001964AE">
      <w:pPr>
        <w:pStyle w:val="NoSpacing"/>
        <w:ind w:left="0" w:firstLine="0"/>
        <w:jc w:val="left"/>
        <w:rPr>
          <w:rFonts w:ascii="Bookman Old Style" w:hAnsi="Bookman Old Style" w:cs="Tahoma"/>
          <w:i/>
          <w:sz w:val="24"/>
          <w:szCs w:val="24"/>
        </w:rPr>
      </w:pPr>
      <w:r>
        <w:rPr>
          <w:rFonts w:ascii="Bookman Old Style" w:hAnsi="Bookman Old Style" w:cs="Tahoma"/>
          <w:b/>
          <w:i/>
          <w:sz w:val="24"/>
          <w:szCs w:val="24"/>
        </w:rPr>
        <w:t>BOLOGNA PROPERTIES LIMITED</w:t>
      </w:r>
      <w:r>
        <w:rPr>
          <w:rFonts w:ascii="Bookman Old Style" w:hAnsi="Bookman Old Style" w:cs="Tahoma"/>
          <w:b/>
          <w:i/>
          <w:sz w:val="24"/>
          <w:szCs w:val="24"/>
        </w:rPr>
        <w:tab/>
      </w:r>
      <w:r>
        <w:rPr>
          <w:rFonts w:ascii="Bookman Old Style" w:hAnsi="Bookman Old Style" w:cs="Tahoma"/>
          <w:b/>
          <w:i/>
          <w:sz w:val="24"/>
          <w:szCs w:val="24"/>
        </w:rPr>
        <w:tab/>
      </w:r>
      <w:r>
        <w:rPr>
          <w:rFonts w:ascii="Bookman Old Style" w:hAnsi="Bookman Old Style" w:cs="Tahoma"/>
          <w:b/>
          <w:i/>
          <w:sz w:val="24"/>
          <w:szCs w:val="24"/>
        </w:rPr>
        <w:tab/>
      </w:r>
      <w:r>
        <w:rPr>
          <w:rFonts w:ascii="Bookman Old Style" w:hAnsi="Bookman Old Style" w:cs="Tahoma"/>
          <w:b/>
          <w:i/>
          <w:sz w:val="24"/>
          <w:szCs w:val="24"/>
        </w:rPr>
        <w:tab/>
      </w:r>
      <w:r>
        <w:rPr>
          <w:rFonts w:ascii="Bookman Old Style" w:hAnsi="Bookman Old Style" w:cs="Tahoma"/>
          <w:b/>
          <w:i/>
          <w:sz w:val="24"/>
          <w:szCs w:val="24"/>
        </w:rPr>
        <w:tab/>
      </w:r>
      <w:r w:rsidRPr="001964AE">
        <w:rPr>
          <w:rFonts w:ascii="Bookman Old Style" w:hAnsi="Bookman Old Style" w:cs="Tahoma"/>
          <w:i/>
          <w:sz w:val="24"/>
          <w:szCs w:val="24"/>
        </w:rPr>
        <w:t>1</w:t>
      </w:r>
      <w:r w:rsidRPr="001964AE">
        <w:rPr>
          <w:rFonts w:ascii="Bookman Old Style" w:hAnsi="Bookman Old Style" w:cs="Tahoma"/>
          <w:i/>
          <w:sz w:val="24"/>
          <w:szCs w:val="24"/>
          <w:vertAlign w:val="superscript"/>
        </w:rPr>
        <w:t>ST</w:t>
      </w:r>
      <w:r w:rsidRPr="001964AE">
        <w:rPr>
          <w:rFonts w:ascii="Bookman Old Style" w:hAnsi="Bookman Old Style" w:cs="Tahoma"/>
          <w:i/>
          <w:sz w:val="24"/>
          <w:szCs w:val="24"/>
        </w:rPr>
        <w:t xml:space="preserve"> </w:t>
      </w:r>
      <w:r>
        <w:rPr>
          <w:rFonts w:ascii="Bookman Old Style" w:hAnsi="Bookman Old Style" w:cs="Tahoma"/>
          <w:i/>
          <w:sz w:val="24"/>
          <w:szCs w:val="24"/>
        </w:rPr>
        <w:t>DEFENDANT</w:t>
      </w:r>
    </w:p>
    <w:p w:rsidR="001964AE" w:rsidRDefault="0004503C" w:rsidP="001964AE">
      <w:pPr>
        <w:pStyle w:val="NoSpacing"/>
        <w:ind w:left="0" w:firstLine="0"/>
        <w:jc w:val="left"/>
        <w:rPr>
          <w:rFonts w:ascii="Bookman Old Style" w:hAnsi="Bookman Old Style" w:cs="Tahoma"/>
          <w:i/>
          <w:sz w:val="24"/>
          <w:szCs w:val="24"/>
        </w:rPr>
      </w:pPr>
      <w:r>
        <w:rPr>
          <w:rFonts w:ascii="Bookman Old Style" w:hAnsi="Bookman Old Style" w:cs="Tahoma"/>
          <w:i/>
          <w:sz w:val="24"/>
          <w:szCs w:val="24"/>
        </w:rPr>
        <w:t xml:space="preserve">    </w:t>
      </w:r>
    </w:p>
    <w:p w:rsidR="001964AE" w:rsidRDefault="001964AE" w:rsidP="001964AE">
      <w:pPr>
        <w:pStyle w:val="NoSpacing"/>
        <w:ind w:left="0" w:firstLine="0"/>
        <w:jc w:val="left"/>
        <w:rPr>
          <w:rFonts w:ascii="Bookman Old Style" w:hAnsi="Bookman Old Style" w:cs="Tahoma"/>
          <w:i/>
          <w:sz w:val="24"/>
          <w:szCs w:val="24"/>
        </w:rPr>
      </w:pPr>
      <w:r>
        <w:rPr>
          <w:rFonts w:ascii="Bookman Old Style" w:hAnsi="Bookman Old Style" w:cs="Tahoma"/>
          <w:b/>
          <w:i/>
          <w:sz w:val="24"/>
          <w:szCs w:val="24"/>
        </w:rPr>
        <w:t>DIEGO CASILLI</w:t>
      </w:r>
      <w:r>
        <w:rPr>
          <w:rFonts w:ascii="Bookman Old Style" w:hAnsi="Bookman Old Style" w:cs="Tahoma"/>
          <w:b/>
          <w:i/>
          <w:sz w:val="24"/>
          <w:szCs w:val="24"/>
        </w:rPr>
        <w:tab/>
      </w:r>
      <w:r>
        <w:rPr>
          <w:rFonts w:ascii="Bookman Old Style" w:hAnsi="Bookman Old Style" w:cs="Tahoma"/>
          <w:b/>
          <w:i/>
          <w:sz w:val="24"/>
          <w:szCs w:val="24"/>
        </w:rPr>
        <w:tab/>
      </w:r>
      <w:r>
        <w:rPr>
          <w:rFonts w:ascii="Bookman Old Style" w:hAnsi="Bookman Old Style" w:cs="Tahoma"/>
          <w:b/>
          <w:i/>
          <w:sz w:val="24"/>
          <w:szCs w:val="24"/>
        </w:rPr>
        <w:tab/>
      </w:r>
      <w:r>
        <w:rPr>
          <w:rFonts w:ascii="Bookman Old Style" w:hAnsi="Bookman Old Style" w:cs="Tahoma"/>
          <w:b/>
          <w:i/>
          <w:sz w:val="24"/>
          <w:szCs w:val="24"/>
        </w:rPr>
        <w:tab/>
      </w:r>
      <w:r>
        <w:rPr>
          <w:rFonts w:ascii="Bookman Old Style" w:hAnsi="Bookman Old Style" w:cs="Tahoma"/>
          <w:i/>
          <w:sz w:val="24"/>
          <w:szCs w:val="24"/>
        </w:rPr>
        <w:tab/>
      </w:r>
      <w:r>
        <w:rPr>
          <w:rFonts w:ascii="Bookman Old Style" w:hAnsi="Bookman Old Style" w:cs="Tahoma"/>
          <w:i/>
          <w:sz w:val="24"/>
          <w:szCs w:val="24"/>
        </w:rPr>
        <w:tab/>
      </w:r>
      <w:r>
        <w:rPr>
          <w:rFonts w:ascii="Bookman Old Style" w:hAnsi="Bookman Old Style" w:cs="Tahoma"/>
          <w:i/>
          <w:sz w:val="24"/>
          <w:szCs w:val="24"/>
        </w:rPr>
        <w:tab/>
      </w:r>
      <w:r>
        <w:rPr>
          <w:rFonts w:ascii="Bookman Old Style" w:hAnsi="Bookman Old Style" w:cs="Tahoma"/>
          <w:i/>
          <w:sz w:val="24"/>
          <w:szCs w:val="24"/>
        </w:rPr>
        <w:tab/>
        <w:t>2</w:t>
      </w:r>
      <w:r>
        <w:rPr>
          <w:rFonts w:ascii="Bookman Old Style" w:hAnsi="Bookman Old Style" w:cs="Tahoma"/>
          <w:i/>
          <w:sz w:val="24"/>
          <w:szCs w:val="24"/>
          <w:vertAlign w:val="superscript"/>
        </w:rPr>
        <w:t>ND</w:t>
      </w:r>
      <w:r>
        <w:rPr>
          <w:rFonts w:ascii="Bookman Old Style" w:hAnsi="Bookman Old Style" w:cs="Tahoma"/>
          <w:i/>
          <w:sz w:val="24"/>
          <w:szCs w:val="24"/>
        </w:rPr>
        <w:t xml:space="preserve"> DEFENDANT</w:t>
      </w:r>
    </w:p>
    <w:p w:rsidR="001964AE" w:rsidRDefault="001964AE" w:rsidP="001964AE">
      <w:pPr>
        <w:pStyle w:val="NoSpacing"/>
        <w:ind w:left="0" w:firstLine="0"/>
        <w:jc w:val="left"/>
        <w:rPr>
          <w:rFonts w:ascii="Bookman Old Style" w:hAnsi="Bookman Old Style" w:cs="Tahoma"/>
          <w:b/>
          <w:sz w:val="28"/>
          <w:szCs w:val="28"/>
        </w:rPr>
      </w:pPr>
    </w:p>
    <w:p w:rsidR="001964AE" w:rsidRDefault="001964AE" w:rsidP="001964AE">
      <w:pPr>
        <w:pStyle w:val="NoSpacing"/>
        <w:ind w:left="0" w:firstLine="0"/>
        <w:rPr>
          <w:rFonts w:ascii="Bookman Old Style" w:hAnsi="Bookman Old Style" w:cs="Tahoma"/>
          <w:b/>
          <w:i/>
          <w:sz w:val="24"/>
          <w:szCs w:val="24"/>
        </w:rPr>
      </w:pPr>
      <w:r>
        <w:rPr>
          <w:rFonts w:ascii="Bookman Old Style" w:hAnsi="Bookman Old Style" w:cs="Tahoma"/>
          <w:b/>
          <w:i/>
          <w:sz w:val="24"/>
          <w:szCs w:val="24"/>
        </w:rPr>
        <w:t xml:space="preserve">Before the Hon. Mr. Justice Justin </w:t>
      </w:r>
      <w:proofErr w:type="spellStart"/>
      <w:r>
        <w:rPr>
          <w:rFonts w:ascii="Bookman Old Style" w:hAnsi="Bookman Old Style" w:cs="Tahoma"/>
          <w:b/>
          <w:i/>
          <w:sz w:val="24"/>
          <w:szCs w:val="24"/>
        </w:rPr>
        <w:t>Chashi</w:t>
      </w:r>
      <w:proofErr w:type="spellEnd"/>
      <w:r>
        <w:rPr>
          <w:rFonts w:ascii="Bookman Old Style" w:hAnsi="Bookman Old Style" w:cs="Tahoma"/>
          <w:b/>
          <w:i/>
          <w:sz w:val="24"/>
          <w:szCs w:val="24"/>
        </w:rPr>
        <w:t xml:space="preserve"> in Open Court on the 15</w:t>
      </w:r>
      <w:r>
        <w:rPr>
          <w:rFonts w:ascii="Bookman Old Style" w:hAnsi="Bookman Old Style" w:cs="Tahoma"/>
          <w:b/>
          <w:i/>
          <w:sz w:val="24"/>
          <w:szCs w:val="24"/>
          <w:vertAlign w:val="superscript"/>
        </w:rPr>
        <w:t>th</w:t>
      </w:r>
      <w:r>
        <w:rPr>
          <w:rFonts w:ascii="Bookman Old Style" w:hAnsi="Bookman Old Style" w:cs="Tahoma"/>
          <w:b/>
          <w:i/>
          <w:sz w:val="24"/>
          <w:szCs w:val="24"/>
        </w:rPr>
        <w:t xml:space="preserve"> day of </w:t>
      </w:r>
      <w:proofErr w:type="gramStart"/>
      <w:r>
        <w:rPr>
          <w:rFonts w:ascii="Bookman Old Style" w:hAnsi="Bookman Old Style" w:cs="Tahoma"/>
          <w:b/>
          <w:i/>
          <w:sz w:val="24"/>
          <w:szCs w:val="24"/>
        </w:rPr>
        <w:t>May ,</w:t>
      </w:r>
      <w:proofErr w:type="gramEnd"/>
      <w:r>
        <w:rPr>
          <w:rFonts w:ascii="Bookman Old Style" w:hAnsi="Bookman Old Style" w:cs="Tahoma"/>
          <w:b/>
          <w:i/>
          <w:sz w:val="24"/>
          <w:szCs w:val="24"/>
        </w:rPr>
        <w:t xml:space="preserve"> 2013.</w:t>
      </w:r>
    </w:p>
    <w:p w:rsidR="001964AE" w:rsidRDefault="001964AE" w:rsidP="001964AE">
      <w:pPr>
        <w:pStyle w:val="NoSpacing"/>
        <w:ind w:left="0" w:firstLine="0"/>
        <w:rPr>
          <w:rFonts w:ascii="Bookman Old Style" w:hAnsi="Bookman Old Style" w:cs="Tahoma"/>
          <w:sz w:val="28"/>
          <w:szCs w:val="28"/>
        </w:rPr>
      </w:pPr>
    </w:p>
    <w:p w:rsidR="002619EA" w:rsidRDefault="001964AE" w:rsidP="002619EA">
      <w:pPr>
        <w:pStyle w:val="NoSpacing"/>
        <w:ind w:left="0" w:firstLine="0"/>
        <w:rPr>
          <w:rFonts w:ascii="Bookman Old Style" w:hAnsi="Bookman Old Style" w:cs="Tahoma"/>
          <w:i/>
        </w:rPr>
      </w:pPr>
      <w:r>
        <w:rPr>
          <w:rFonts w:ascii="Bookman Old Style" w:hAnsi="Bookman Old Style" w:cs="Tahoma"/>
          <w:i/>
        </w:rPr>
        <w:t>For the 1</w:t>
      </w:r>
      <w:r w:rsidRPr="001964AE">
        <w:rPr>
          <w:rFonts w:ascii="Bookman Old Style" w:hAnsi="Bookman Old Style" w:cs="Tahoma"/>
          <w:i/>
          <w:vertAlign w:val="superscript"/>
        </w:rPr>
        <w:t>st</w:t>
      </w:r>
      <w:r>
        <w:rPr>
          <w:rFonts w:ascii="Bookman Old Style" w:hAnsi="Bookman Old Style" w:cs="Tahoma"/>
          <w:i/>
        </w:rPr>
        <w:t xml:space="preserve"> &amp; 2</w:t>
      </w:r>
      <w:r w:rsidRPr="001964AE">
        <w:rPr>
          <w:rFonts w:ascii="Bookman Old Style" w:hAnsi="Bookman Old Style" w:cs="Tahoma"/>
          <w:i/>
          <w:vertAlign w:val="superscript"/>
        </w:rPr>
        <w:t>nd</w:t>
      </w:r>
      <w:r>
        <w:rPr>
          <w:rFonts w:ascii="Bookman Old Style" w:hAnsi="Bookman Old Style" w:cs="Tahoma"/>
          <w:i/>
        </w:rPr>
        <w:t xml:space="preserve"> Plaintiffs: </w:t>
      </w:r>
      <w:r w:rsidR="002619EA">
        <w:rPr>
          <w:rFonts w:ascii="Bookman Old Style" w:hAnsi="Bookman Old Style" w:cs="Tahoma"/>
          <w:i/>
        </w:rPr>
        <w:tab/>
      </w:r>
      <w:r w:rsidR="00870C88">
        <w:rPr>
          <w:rFonts w:ascii="Bookman Old Style" w:hAnsi="Bookman Old Style" w:cs="Tahoma"/>
          <w:i/>
        </w:rPr>
        <w:t xml:space="preserve">     </w:t>
      </w:r>
      <w:r>
        <w:rPr>
          <w:rFonts w:ascii="Bookman Old Style" w:hAnsi="Bookman Old Style" w:cs="Tahoma"/>
          <w:i/>
        </w:rPr>
        <w:t xml:space="preserve">SN </w:t>
      </w:r>
      <w:proofErr w:type="spellStart"/>
      <w:r>
        <w:rPr>
          <w:rFonts w:ascii="Bookman Old Style" w:hAnsi="Bookman Old Style" w:cs="Tahoma"/>
          <w:i/>
        </w:rPr>
        <w:t>Kwendeni</w:t>
      </w:r>
      <w:proofErr w:type="spellEnd"/>
      <w:r>
        <w:rPr>
          <w:rFonts w:ascii="Bookman Old Style" w:hAnsi="Bookman Old Style" w:cs="Tahoma"/>
          <w:i/>
        </w:rPr>
        <w:t xml:space="preserve"> (Ms) Messrs KBF Partners </w:t>
      </w:r>
    </w:p>
    <w:p w:rsidR="002619EA" w:rsidRDefault="002619EA" w:rsidP="002619EA">
      <w:pPr>
        <w:pStyle w:val="NoSpacing"/>
        <w:ind w:left="0" w:firstLine="0"/>
        <w:rPr>
          <w:rFonts w:ascii="Bookman Old Style" w:hAnsi="Bookman Old Style" w:cs="Tahoma"/>
          <w:i/>
        </w:rPr>
      </w:pPr>
    </w:p>
    <w:p w:rsidR="00214ABA" w:rsidRDefault="002619EA" w:rsidP="002619EA">
      <w:pPr>
        <w:pStyle w:val="NoSpacing"/>
        <w:ind w:left="0" w:firstLine="0"/>
        <w:rPr>
          <w:rFonts w:ascii="Bookman Old Style" w:hAnsi="Bookman Old Style" w:cs="Tahoma"/>
          <w:i/>
        </w:rPr>
      </w:pPr>
      <w:r>
        <w:rPr>
          <w:rFonts w:ascii="Bookman Old Style" w:hAnsi="Bookman Old Style" w:cs="Tahoma"/>
          <w:i/>
        </w:rPr>
        <w:t>For the 1</w:t>
      </w:r>
      <w:r w:rsidRPr="002619EA">
        <w:rPr>
          <w:rFonts w:ascii="Bookman Old Style" w:hAnsi="Bookman Old Style" w:cs="Tahoma"/>
          <w:i/>
          <w:vertAlign w:val="superscript"/>
        </w:rPr>
        <w:t>st</w:t>
      </w:r>
      <w:r>
        <w:rPr>
          <w:rFonts w:ascii="Bookman Old Style" w:hAnsi="Bookman Old Style" w:cs="Tahoma"/>
          <w:i/>
        </w:rPr>
        <w:t xml:space="preserve"> &amp; 2</w:t>
      </w:r>
      <w:r w:rsidRPr="002619EA">
        <w:rPr>
          <w:rFonts w:ascii="Bookman Old Style" w:hAnsi="Bookman Old Style" w:cs="Tahoma"/>
          <w:i/>
          <w:vertAlign w:val="superscript"/>
        </w:rPr>
        <w:t>nd</w:t>
      </w:r>
      <w:r>
        <w:rPr>
          <w:rFonts w:ascii="Bookman Old Style" w:hAnsi="Bookman Old Style" w:cs="Tahoma"/>
          <w:i/>
        </w:rPr>
        <w:t xml:space="preserve"> Defendants:   </w:t>
      </w:r>
      <w:r w:rsidR="00214ABA">
        <w:rPr>
          <w:rFonts w:ascii="Bookman Old Style" w:hAnsi="Bookman Old Style" w:cs="Tahoma"/>
          <w:i/>
        </w:rPr>
        <w:t>(1</w:t>
      </w:r>
      <w:r w:rsidR="00870C88">
        <w:rPr>
          <w:rFonts w:ascii="Bookman Old Style" w:hAnsi="Bookman Old Style" w:cs="Tahoma"/>
          <w:i/>
        </w:rPr>
        <w:t>) JP</w:t>
      </w:r>
      <w:r w:rsidR="00214ABA">
        <w:rPr>
          <w:rFonts w:ascii="Bookman Old Style" w:hAnsi="Bookman Old Style" w:cs="Tahoma"/>
          <w:i/>
        </w:rPr>
        <w:t xml:space="preserve"> </w:t>
      </w:r>
      <w:proofErr w:type="spellStart"/>
      <w:r w:rsidR="00214ABA">
        <w:rPr>
          <w:rFonts w:ascii="Bookman Old Style" w:hAnsi="Bookman Old Style" w:cs="Tahoma"/>
          <w:i/>
        </w:rPr>
        <w:t>Sangwa</w:t>
      </w:r>
      <w:proofErr w:type="spellEnd"/>
      <w:r w:rsidR="00214ABA">
        <w:rPr>
          <w:rFonts w:ascii="Bookman Old Style" w:hAnsi="Bookman Old Style" w:cs="Tahoma"/>
          <w:i/>
        </w:rPr>
        <w:t xml:space="preserve"> &amp; C </w:t>
      </w:r>
      <w:proofErr w:type="spellStart"/>
      <w:r w:rsidR="00214ABA">
        <w:rPr>
          <w:rFonts w:ascii="Bookman Old Style" w:hAnsi="Bookman Old Style" w:cs="Tahoma"/>
          <w:i/>
        </w:rPr>
        <w:t>Kazimbe</w:t>
      </w:r>
      <w:proofErr w:type="spellEnd"/>
      <w:r w:rsidR="00214ABA">
        <w:rPr>
          <w:rFonts w:ascii="Bookman Old Style" w:hAnsi="Bookman Old Style" w:cs="Tahoma"/>
          <w:i/>
        </w:rPr>
        <w:t xml:space="preserve"> of Messrs </w:t>
      </w:r>
      <w:proofErr w:type="spellStart"/>
      <w:r w:rsidR="00214ABA">
        <w:rPr>
          <w:rFonts w:ascii="Bookman Old Style" w:hAnsi="Bookman Old Style" w:cs="Tahoma"/>
          <w:i/>
        </w:rPr>
        <w:t>Simeza</w:t>
      </w:r>
      <w:proofErr w:type="spellEnd"/>
      <w:r w:rsidR="00214ABA">
        <w:rPr>
          <w:rFonts w:ascii="Bookman Old Style" w:hAnsi="Bookman Old Style" w:cs="Tahoma"/>
          <w:i/>
        </w:rPr>
        <w:t xml:space="preserve"> </w:t>
      </w:r>
      <w:proofErr w:type="spellStart"/>
      <w:r w:rsidR="00214ABA">
        <w:rPr>
          <w:rFonts w:ascii="Bookman Old Style" w:hAnsi="Bookman Old Style" w:cs="Tahoma"/>
          <w:i/>
        </w:rPr>
        <w:t>Sangwa</w:t>
      </w:r>
      <w:proofErr w:type="spellEnd"/>
      <w:r w:rsidR="00214ABA">
        <w:rPr>
          <w:rFonts w:ascii="Bookman Old Style" w:hAnsi="Bookman Old Style" w:cs="Tahoma"/>
          <w:i/>
        </w:rPr>
        <w:t xml:space="preserve"> &amp; </w:t>
      </w:r>
    </w:p>
    <w:p w:rsidR="002619EA" w:rsidRDefault="00214ABA" w:rsidP="002619EA">
      <w:pPr>
        <w:pStyle w:val="NoSpacing"/>
        <w:ind w:left="0" w:firstLine="0"/>
        <w:rPr>
          <w:rFonts w:ascii="Bookman Old Style" w:hAnsi="Bookman Old Style" w:cs="Tahoma"/>
          <w:i/>
        </w:rPr>
      </w:pPr>
      <w:r>
        <w:rPr>
          <w:rFonts w:ascii="Bookman Old Style" w:hAnsi="Bookman Old Style" w:cs="Tahoma"/>
          <w:i/>
        </w:rPr>
        <w:tab/>
      </w:r>
      <w:r>
        <w:rPr>
          <w:rFonts w:ascii="Bookman Old Style" w:hAnsi="Bookman Old Style" w:cs="Tahoma"/>
          <w:i/>
        </w:rPr>
        <w:tab/>
      </w:r>
      <w:r>
        <w:rPr>
          <w:rFonts w:ascii="Bookman Old Style" w:hAnsi="Bookman Old Style" w:cs="Tahoma"/>
          <w:i/>
        </w:rPr>
        <w:tab/>
      </w:r>
      <w:r>
        <w:rPr>
          <w:rFonts w:ascii="Bookman Old Style" w:hAnsi="Bookman Old Style" w:cs="Tahoma"/>
          <w:i/>
        </w:rPr>
        <w:tab/>
      </w:r>
      <w:r>
        <w:rPr>
          <w:rFonts w:ascii="Bookman Old Style" w:hAnsi="Bookman Old Style" w:cs="Tahoma"/>
          <w:i/>
        </w:rPr>
        <w:tab/>
        <w:t>Associates,</w:t>
      </w:r>
    </w:p>
    <w:p w:rsidR="00214ABA" w:rsidRDefault="00214ABA" w:rsidP="002619EA">
      <w:pPr>
        <w:pStyle w:val="NoSpacing"/>
        <w:ind w:left="0" w:firstLine="0"/>
        <w:rPr>
          <w:rFonts w:ascii="Bookman Old Style" w:hAnsi="Bookman Old Style" w:cs="Tahoma"/>
          <w:i/>
        </w:rPr>
      </w:pPr>
      <w:r>
        <w:rPr>
          <w:rFonts w:ascii="Bookman Old Style" w:hAnsi="Bookman Old Style" w:cs="Tahoma"/>
          <w:i/>
        </w:rPr>
        <w:tab/>
      </w:r>
      <w:r>
        <w:rPr>
          <w:rFonts w:ascii="Bookman Old Style" w:hAnsi="Bookman Old Style" w:cs="Tahoma"/>
          <w:i/>
        </w:rPr>
        <w:tab/>
      </w:r>
      <w:r>
        <w:rPr>
          <w:rFonts w:ascii="Bookman Old Style" w:hAnsi="Bookman Old Style" w:cs="Tahoma"/>
          <w:i/>
        </w:rPr>
        <w:tab/>
      </w:r>
      <w:r>
        <w:rPr>
          <w:rFonts w:ascii="Bookman Old Style" w:hAnsi="Bookman Old Style" w:cs="Tahoma"/>
          <w:i/>
        </w:rPr>
        <w:tab/>
        <w:t xml:space="preserve">    (2)  AA </w:t>
      </w:r>
      <w:proofErr w:type="spellStart"/>
      <w:r>
        <w:rPr>
          <w:rFonts w:ascii="Bookman Old Style" w:hAnsi="Bookman Old Style" w:cs="Tahoma"/>
          <w:i/>
        </w:rPr>
        <w:t>Dudhia</w:t>
      </w:r>
      <w:proofErr w:type="spellEnd"/>
      <w:r>
        <w:rPr>
          <w:rFonts w:ascii="Bookman Old Style" w:hAnsi="Bookman Old Style" w:cs="Tahoma"/>
          <w:i/>
        </w:rPr>
        <w:t xml:space="preserve"> and M Banda (Ms) of Messrs Musa </w:t>
      </w:r>
      <w:proofErr w:type="spellStart"/>
      <w:r>
        <w:rPr>
          <w:rFonts w:ascii="Bookman Old Style" w:hAnsi="Bookman Old Style" w:cs="Tahoma"/>
          <w:i/>
        </w:rPr>
        <w:t>Dudhia</w:t>
      </w:r>
      <w:proofErr w:type="spellEnd"/>
      <w:r>
        <w:rPr>
          <w:rFonts w:ascii="Bookman Old Style" w:hAnsi="Bookman Old Style" w:cs="Tahoma"/>
          <w:i/>
        </w:rPr>
        <w:t xml:space="preserve"> </w:t>
      </w:r>
    </w:p>
    <w:p w:rsidR="00214ABA" w:rsidRDefault="00214ABA" w:rsidP="002619EA">
      <w:pPr>
        <w:pStyle w:val="NoSpacing"/>
        <w:ind w:left="0" w:firstLine="0"/>
        <w:rPr>
          <w:rFonts w:ascii="Bookman Old Style" w:hAnsi="Bookman Old Style" w:cs="Tahoma"/>
          <w:i/>
        </w:rPr>
      </w:pPr>
      <w:r>
        <w:rPr>
          <w:rFonts w:ascii="Bookman Old Style" w:hAnsi="Bookman Old Style" w:cs="Tahoma"/>
          <w:i/>
        </w:rPr>
        <w:tab/>
      </w:r>
      <w:r>
        <w:rPr>
          <w:rFonts w:ascii="Bookman Old Style" w:hAnsi="Bookman Old Style" w:cs="Tahoma"/>
          <w:i/>
        </w:rPr>
        <w:tab/>
      </w:r>
      <w:r>
        <w:rPr>
          <w:rFonts w:ascii="Bookman Old Style" w:hAnsi="Bookman Old Style" w:cs="Tahoma"/>
          <w:i/>
        </w:rPr>
        <w:tab/>
      </w:r>
      <w:r>
        <w:rPr>
          <w:rFonts w:ascii="Bookman Old Style" w:hAnsi="Bookman Old Style" w:cs="Tahoma"/>
          <w:i/>
        </w:rPr>
        <w:tab/>
        <w:t xml:space="preserve">        &amp; Company</w:t>
      </w:r>
    </w:p>
    <w:p w:rsidR="001964AE" w:rsidRDefault="001964AE" w:rsidP="001964AE">
      <w:pPr>
        <w:pStyle w:val="NoSpacing"/>
        <w:ind w:left="2880" w:hanging="2880"/>
        <w:rPr>
          <w:rFonts w:ascii="Bookman Old Style" w:hAnsi="Bookman Old Style" w:cs="Tahoma"/>
          <w:b/>
        </w:rPr>
      </w:pPr>
      <w:r>
        <w:rPr>
          <w:rFonts w:ascii="Bookman Old Style" w:hAnsi="Bookman Old Style" w:cs="Tahoma"/>
          <w:b/>
          <w:i/>
        </w:rPr>
        <w:tab/>
      </w:r>
      <w:r>
        <w:rPr>
          <w:rFonts w:ascii="Bookman Old Style" w:hAnsi="Bookman Old Style" w:cs="Tahoma"/>
          <w:b/>
          <w:i/>
        </w:rPr>
        <w:tab/>
      </w:r>
      <w:r>
        <w:rPr>
          <w:rFonts w:ascii="Bookman Old Style" w:hAnsi="Bookman Old Style" w:cs="Tahoma"/>
          <w:b/>
          <w:i/>
        </w:rPr>
        <w:tab/>
      </w:r>
      <w:r>
        <w:rPr>
          <w:rFonts w:ascii="Bookman Old Style" w:hAnsi="Bookman Old Style" w:cs="Tahoma"/>
          <w:b/>
          <w:i/>
        </w:rPr>
        <w:tab/>
      </w:r>
    </w:p>
    <w:p w:rsidR="001964AE" w:rsidRDefault="001964AE" w:rsidP="001964AE">
      <w:pPr>
        <w:pStyle w:val="NoSpacing"/>
        <w:pBdr>
          <w:top w:val="single" w:sz="12" w:space="1" w:color="auto"/>
          <w:bottom w:val="single" w:sz="12" w:space="1" w:color="auto"/>
        </w:pBdr>
        <w:spacing w:line="360" w:lineRule="auto"/>
        <w:ind w:left="0" w:firstLine="0"/>
        <w:jc w:val="center"/>
        <w:rPr>
          <w:rFonts w:ascii="Bookman Old Style" w:hAnsi="Bookman Old Style" w:cs="Tahoma"/>
          <w:b/>
          <w:sz w:val="32"/>
          <w:szCs w:val="32"/>
        </w:rPr>
      </w:pPr>
      <w:r>
        <w:rPr>
          <w:rFonts w:ascii="Bookman Old Style" w:hAnsi="Bookman Old Style" w:cs="Tahoma"/>
          <w:b/>
          <w:sz w:val="32"/>
          <w:szCs w:val="32"/>
        </w:rPr>
        <w:t>R U L I N G</w:t>
      </w:r>
    </w:p>
    <w:p w:rsidR="001964AE" w:rsidRDefault="001964AE" w:rsidP="001964AE">
      <w:pPr>
        <w:pStyle w:val="NoSpacing"/>
        <w:spacing w:line="360" w:lineRule="auto"/>
        <w:ind w:left="0" w:firstLine="0"/>
        <w:rPr>
          <w:rFonts w:ascii="Bookman Old Style" w:hAnsi="Bookman Old Style" w:cs="Tahoma"/>
          <w:b/>
          <w:sz w:val="28"/>
          <w:szCs w:val="28"/>
        </w:rPr>
      </w:pPr>
    </w:p>
    <w:p w:rsidR="001964AE" w:rsidRDefault="001964AE" w:rsidP="001964AE">
      <w:pPr>
        <w:pStyle w:val="NoSpacing"/>
        <w:spacing w:line="360" w:lineRule="auto"/>
        <w:ind w:left="0" w:firstLine="0"/>
        <w:rPr>
          <w:rFonts w:ascii="Bookman Old Style" w:hAnsi="Bookman Old Style" w:cs="Tahoma"/>
          <w:b/>
          <w:i/>
          <w:sz w:val="24"/>
          <w:szCs w:val="24"/>
          <w:u w:val="single"/>
        </w:rPr>
      </w:pPr>
      <w:r>
        <w:rPr>
          <w:rFonts w:ascii="Bookman Old Style" w:hAnsi="Bookman Old Style" w:cs="Tahoma"/>
          <w:b/>
          <w:i/>
          <w:sz w:val="24"/>
          <w:szCs w:val="24"/>
          <w:u w:val="single"/>
        </w:rPr>
        <w:t>Cases referred to:</w:t>
      </w:r>
    </w:p>
    <w:p w:rsidR="00D07B4A" w:rsidRDefault="00D07B4A" w:rsidP="00D07B4A">
      <w:pPr>
        <w:pStyle w:val="NoSpacing"/>
        <w:numPr>
          <w:ilvl w:val="0"/>
          <w:numId w:val="8"/>
        </w:numPr>
        <w:spacing w:line="360" w:lineRule="auto"/>
        <w:rPr>
          <w:rFonts w:ascii="Bookman Old Style" w:hAnsi="Bookman Old Style" w:cs="Tahoma"/>
          <w:i/>
          <w:sz w:val="24"/>
          <w:szCs w:val="24"/>
        </w:rPr>
      </w:pPr>
      <w:r>
        <w:rPr>
          <w:rFonts w:ascii="Bookman Old Style" w:hAnsi="Bookman Old Style" w:cs="Tahoma"/>
          <w:i/>
          <w:sz w:val="24"/>
          <w:szCs w:val="24"/>
        </w:rPr>
        <w:t xml:space="preserve">Beatrice </w:t>
      </w:r>
      <w:proofErr w:type="spellStart"/>
      <w:r>
        <w:rPr>
          <w:rFonts w:ascii="Bookman Old Style" w:hAnsi="Bookman Old Style" w:cs="Tahoma"/>
          <w:i/>
          <w:sz w:val="24"/>
          <w:szCs w:val="24"/>
        </w:rPr>
        <w:t>Nyambe</w:t>
      </w:r>
      <w:proofErr w:type="spellEnd"/>
      <w:r>
        <w:rPr>
          <w:rFonts w:ascii="Bookman Old Style" w:hAnsi="Bookman Old Style" w:cs="Tahoma"/>
          <w:i/>
          <w:sz w:val="24"/>
          <w:szCs w:val="24"/>
        </w:rPr>
        <w:t xml:space="preserve"> v Barclays Bank Zambia Plc (2008) ZR Vol. 2 page 195</w:t>
      </w:r>
    </w:p>
    <w:p w:rsidR="001964AE" w:rsidRDefault="001964AE" w:rsidP="001964AE">
      <w:pPr>
        <w:pStyle w:val="NoSpacing"/>
        <w:numPr>
          <w:ilvl w:val="0"/>
          <w:numId w:val="8"/>
        </w:numPr>
        <w:spacing w:line="360" w:lineRule="auto"/>
        <w:rPr>
          <w:rFonts w:ascii="Bookman Old Style" w:hAnsi="Bookman Old Style" w:cs="Tahoma"/>
          <w:i/>
          <w:sz w:val="24"/>
          <w:szCs w:val="24"/>
        </w:rPr>
      </w:pPr>
      <w:proofErr w:type="spellStart"/>
      <w:r>
        <w:rPr>
          <w:rFonts w:ascii="Bookman Old Style" w:hAnsi="Bookman Old Style" w:cs="Tahoma"/>
          <w:i/>
          <w:sz w:val="24"/>
          <w:szCs w:val="24"/>
        </w:rPr>
        <w:t>Sitima</w:t>
      </w:r>
      <w:proofErr w:type="spellEnd"/>
      <w:r>
        <w:rPr>
          <w:rFonts w:ascii="Bookman Old Style" w:hAnsi="Bookman Old Style" w:cs="Tahoma"/>
          <w:i/>
          <w:sz w:val="24"/>
          <w:szCs w:val="24"/>
        </w:rPr>
        <w:t xml:space="preserve"> </w:t>
      </w:r>
      <w:proofErr w:type="spellStart"/>
      <w:r>
        <w:rPr>
          <w:rFonts w:ascii="Bookman Old Style" w:hAnsi="Bookman Old Style" w:cs="Tahoma"/>
          <w:i/>
          <w:sz w:val="24"/>
          <w:szCs w:val="24"/>
        </w:rPr>
        <w:t>Tembo</w:t>
      </w:r>
      <w:proofErr w:type="spellEnd"/>
      <w:r>
        <w:rPr>
          <w:rFonts w:ascii="Bookman Old Style" w:hAnsi="Bookman Old Style" w:cs="Tahoma"/>
          <w:i/>
          <w:sz w:val="24"/>
          <w:szCs w:val="24"/>
        </w:rPr>
        <w:t xml:space="preserve"> v National Council for Scientific Research (1988-1989) ZR 4</w:t>
      </w:r>
    </w:p>
    <w:p w:rsidR="00D07B4A" w:rsidRDefault="00D07B4A" w:rsidP="001964AE">
      <w:pPr>
        <w:pStyle w:val="NoSpacing"/>
        <w:numPr>
          <w:ilvl w:val="0"/>
          <w:numId w:val="8"/>
        </w:numPr>
        <w:spacing w:line="360" w:lineRule="auto"/>
        <w:rPr>
          <w:rFonts w:ascii="Bookman Old Style" w:hAnsi="Bookman Old Style" w:cs="Tahoma"/>
          <w:i/>
          <w:sz w:val="24"/>
          <w:szCs w:val="24"/>
        </w:rPr>
      </w:pPr>
      <w:r>
        <w:rPr>
          <w:rFonts w:ascii="Bookman Old Style" w:hAnsi="Bookman Old Style" w:cs="Tahoma"/>
          <w:i/>
          <w:sz w:val="24"/>
          <w:szCs w:val="24"/>
        </w:rPr>
        <w:t xml:space="preserve">Elias </w:t>
      </w:r>
      <w:proofErr w:type="spellStart"/>
      <w:r>
        <w:rPr>
          <w:rFonts w:ascii="Bookman Old Style" w:hAnsi="Bookman Old Style" w:cs="Tahoma"/>
          <w:i/>
          <w:sz w:val="24"/>
          <w:szCs w:val="24"/>
        </w:rPr>
        <w:t>Kundiona</w:t>
      </w:r>
      <w:proofErr w:type="spellEnd"/>
      <w:r>
        <w:rPr>
          <w:rFonts w:ascii="Bookman Old Style" w:hAnsi="Bookman Old Style" w:cs="Tahoma"/>
          <w:i/>
          <w:sz w:val="24"/>
          <w:szCs w:val="24"/>
        </w:rPr>
        <w:t xml:space="preserve"> v The People (1993-4) ZR 59</w:t>
      </w:r>
    </w:p>
    <w:p w:rsidR="00D07B4A" w:rsidRDefault="00D07B4A" w:rsidP="001964AE">
      <w:pPr>
        <w:pStyle w:val="NoSpacing"/>
        <w:numPr>
          <w:ilvl w:val="0"/>
          <w:numId w:val="8"/>
        </w:numPr>
        <w:spacing w:line="360" w:lineRule="auto"/>
        <w:rPr>
          <w:rFonts w:ascii="Bookman Old Style" w:hAnsi="Bookman Old Style" w:cs="Tahoma"/>
          <w:i/>
          <w:sz w:val="24"/>
          <w:szCs w:val="24"/>
        </w:rPr>
      </w:pPr>
      <w:proofErr w:type="spellStart"/>
      <w:r>
        <w:rPr>
          <w:rFonts w:ascii="Bookman Old Style" w:hAnsi="Bookman Old Style" w:cs="Tahoma"/>
          <w:i/>
          <w:sz w:val="24"/>
          <w:szCs w:val="24"/>
        </w:rPr>
        <w:t>Bellamano</w:t>
      </w:r>
      <w:proofErr w:type="spellEnd"/>
      <w:r>
        <w:rPr>
          <w:rFonts w:ascii="Bookman Old Style" w:hAnsi="Bookman Old Style" w:cs="Tahoma"/>
          <w:i/>
          <w:sz w:val="24"/>
          <w:szCs w:val="24"/>
        </w:rPr>
        <w:t xml:space="preserve"> v </w:t>
      </w:r>
      <w:proofErr w:type="spellStart"/>
      <w:r>
        <w:rPr>
          <w:rFonts w:ascii="Bookman Old Style" w:hAnsi="Bookman Old Style" w:cs="Tahoma"/>
          <w:i/>
          <w:sz w:val="24"/>
          <w:szCs w:val="24"/>
        </w:rPr>
        <w:t>Ligure</w:t>
      </w:r>
      <w:proofErr w:type="spellEnd"/>
      <w:r>
        <w:rPr>
          <w:rFonts w:ascii="Bookman Old Style" w:hAnsi="Bookman Old Style" w:cs="Tahoma"/>
          <w:i/>
          <w:sz w:val="24"/>
          <w:szCs w:val="24"/>
        </w:rPr>
        <w:t xml:space="preserve"> Lombard Limited (1976) ZR 267</w:t>
      </w:r>
    </w:p>
    <w:p w:rsidR="00D07B4A" w:rsidRDefault="00D07B4A" w:rsidP="001964AE">
      <w:pPr>
        <w:pStyle w:val="NoSpacing"/>
        <w:numPr>
          <w:ilvl w:val="0"/>
          <w:numId w:val="8"/>
        </w:numPr>
        <w:spacing w:line="360" w:lineRule="auto"/>
        <w:rPr>
          <w:rFonts w:ascii="Bookman Old Style" w:hAnsi="Bookman Old Style" w:cs="Tahoma"/>
          <w:i/>
          <w:sz w:val="24"/>
          <w:szCs w:val="24"/>
        </w:rPr>
      </w:pPr>
      <w:proofErr w:type="spellStart"/>
      <w:r>
        <w:rPr>
          <w:rFonts w:ascii="Bookman Old Style" w:hAnsi="Bookman Old Style" w:cs="Tahoma"/>
          <w:i/>
          <w:sz w:val="24"/>
          <w:szCs w:val="24"/>
        </w:rPr>
        <w:t>Benabo</w:t>
      </w:r>
      <w:proofErr w:type="spellEnd"/>
      <w:r>
        <w:rPr>
          <w:rFonts w:ascii="Bookman Old Style" w:hAnsi="Bookman Old Style" w:cs="Tahoma"/>
          <w:i/>
          <w:sz w:val="24"/>
          <w:szCs w:val="24"/>
        </w:rPr>
        <w:t xml:space="preserve"> v William Jay and Partners Limited (1941) CH 52</w:t>
      </w:r>
    </w:p>
    <w:p w:rsidR="00D07B4A" w:rsidRDefault="00D07B4A" w:rsidP="001964AE">
      <w:pPr>
        <w:pStyle w:val="NoSpacing"/>
        <w:numPr>
          <w:ilvl w:val="0"/>
          <w:numId w:val="8"/>
        </w:numPr>
        <w:spacing w:line="360" w:lineRule="auto"/>
        <w:rPr>
          <w:rFonts w:ascii="Bookman Old Style" w:hAnsi="Bookman Old Style" w:cs="Tahoma"/>
          <w:i/>
          <w:sz w:val="24"/>
          <w:szCs w:val="24"/>
        </w:rPr>
      </w:pPr>
      <w:r>
        <w:rPr>
          <w:rFonts w:ascii="Bookman Old Style" w:hAnsi="Bookman Old Style" w:cs="Tahoma"/>
          <w:i/>
          <w:sz w:val="24"/>
          <w:szCs w:val="24"/>
        </w:rPr>
        <w:t xml:space="preserve">Senator Noel </w:t>
      </w:r>
      <w:proofErr w:type="spellStart"/>
      <w:r>
        <w:rPr>
          <w:rFonts w:ascii="Bookman Old Style" w:hAnsi="Bookman Old Style" w:cs="Tahoma"/>
          <w:i/>
          <w:sz w:val="24"/>
          <w:szCs w:val="24"/>
        </w:rPr>
        <w:t>Sloley</w:t>
      </w:r>
      <w:proofErr w:type="spellEnd"/>
      <w:r>
        <w:rPr>
          <w:rFonts w:ascii="Bookman Old Style" w:hAnsi="Bookman Old Style" w:cs="Tahoma"/>
          <w:i/>
          <w:sz w:val="24"/>
          <w:szCs w:val="24"/>
        </w:rPr>
        <w:t xml:space="preserve"> </w:t>
      </w:r>
      <w:proofErr w:type="spellStart"/>
      <w:r>
        <w:rPr>
          <w:rFonts w:ascii="Bookman Old Style" w:hAnsi="Bookman Old Style" w:cs="Tahoma"/>
          <w:i/>
          <w:sz w:val="24"/>
          <w:szCs w:val="24"/>
        </w:rPr>
        <w:t>Sr</w:t>
      </w:r>
      <w:proofErr w:type="spellEnd"/>
      <w:r>
        <w:rPr>
          <w:rFonts w:ascii="Bookman Old Style" w:hAnsi="Bookman Old Style" w:cs="Tahoma"/>
          <w:i/>
          <w:sz w:val="24"/>
          <w:szCs w:val="24"/>
        </w:rPr>
        <w:t xml:space="preserve"> v Noel </w:t>
      </w:r>
      <w:proofErr w:type="spellStart"/>
      <w:r>
        <w:rPr>
          <w:rFonts w:ascii="Bookman Old Style" w:hAnsi="Bookman Old Style" w:cs="Tahoma"/>
          <w:i/>
          <w:sz w:val="24"/>
          <w:szCs w:val="24"/>
        </w:rPr>
        <w:t>Sloeley</w:t>
      </w:r>
      <w:proofErr w:type="spellEnd"/>
      <w:r>
        <w:rPr>
          <w:rFonts w:ascii="Bookman Old Style" w:hAnsi="Bookman Old Style" w:cs="Tahoma"/>
          <w:i/>
          <w:sz w:val="24"/>
          <w:szCs w:val="24"/>
        </w:rPr>
        <w:t xml:space="preserve"> </w:t>
      </w:r>
      <w:proofErr w:type="spellStart"/>
      <w:r>
        <w:rPr>
          <w:rFonts w:ascii="Bookman Old Style" w:hAnsi="Bookman Old Style" w:cs="Tahoma"/>
          <w:i/>
          <w:sz w:val="24"/>
          <w:szCs w:val="24"/>
        </w:rPr>
        <w:t>Jr</w:t>
      </w:r>
      <w:proofErr w:type="spellEnd"/>
      <w:r>
        <w:rPr>
          <w:rFonts w:ascii="Bookman Old Style" w:hAnsi="Bookman Old Style" w:cs="Tahoma"/>
          <w:i/>
          <w:sz w:val="24"/>
          <w:szCs w:val="24"/>
        </w:rPr>
        <w:t xml:space="preserve"> and Others (2011) MCA </w:t>
      </w:r>
      <w:proofErr w:type="spellStart"/>
      <w:r>
        <w:rPr>
          <w:rFonts w:ascii="Bookman Old Style" w:hAnsi="Bookman Old Style" w:cs="Tahoma"/>
          <w:i/>
          <w:sz w:val="24"/>
          <w:szCs w:val="24"/>
        </w:rPr>
        <w:t>Civ</w:t>
      </w:r>
      <w:proofErr w:type="spellEnd"/>
      <w:r>
        <w:rPr>
          <w:rFonts w:ascii="Bookman Old Style" w:hAnsi="Bookman Old Style" w:cs="Tahoma"/>
          <w:i/>
          <w:sz w:val="24"/>
          <w:szCs w:val="24"/>
        </w:rPr>
        <w:t xml:space="preserve"> 28</w:t>
      </w:r>
    </w:p>
    <w:p w:rsidR="00D07B4A" w:rsidRDefault="00D07B4A" w:rsidP="001964AE">
      <w:pPr>
        <w:pStyle w:val="NoSpacing"/>
        <w:numPr>
          <w:ilvl w:val="0"/>
          <w:numId w:val="8"/>
        </w:numPr>
        <w:spacing w:line="360" w:lineRule="auto"/>
        <w:rPr>
          <w:rFonts w:ascii="Bookman Old Style" w:hAnsi="Bookman Old Style" w:cs="Tahoma"/>
          <w:i/>
          <w:sz w:val="24"/>
          <w:szCs w:val="24"/>
        </w:rPr>
      </w:pPr>
      <w:r>
        <w:rPr>
          <w:rFonts w:ascii="Bookman Old Style" w:hAnsi="Bookman Old Style" w:cs="Tahoma"/>
          <w:i/>
          <w:sz w:val="24"/>
          <w:szCs w:val="24"/>
        </w:rPr>
        <w:t>PA Thomas &amp; Co and Others v Mould and others (1968) 1 All ER 963</w:t>
      </w:r>
    </w:p>
    <w:p w:rsidR="00D07B4A" w:rsidRDefault="00D07B4A" w:rsidP="001964AE">
      <w:pPr>
        <w:pStyle w:val="NoSpacing"/>
        <w:numPr>
          <w:ilvl w:val="0"/>
          <w:numId w:val="8"/>
        </w:numPr>
        <w:spacing w:line="360" w:lineRule="auto"/>
        <w:rPr>
          <w:rFonts w:ascii="Bookman Old Style" w:hAnsi="Bookman Old Style" w:cs="Tahoma"/>
          <w:i/>
          <w:sz w:val="24"/>
          <w:szCs w:val="24"/>
        </w:rPr>
      </w:pPr>
      <w:r>
        <w:rPr>
          <w:rFonts w:ascii="Bookman Old Style" w:hAnsi="Bookman Old Style" w:cs="Tahoma"/>
          <w:i/>
          <w:sz w:val="24"/>
          <w:szCs w:val="24"/>
        </w:rPr>
        <w:t>Chiltern District Council v Keane (1985) 2 All ER 118</w:t>
      </w:r>
    </w:p>
    <w:p w:rsidR="004D2E64" w:rsidRDefault="004D2E64" w:rsidP="004D2E64">
      <w:pPr>
        <w:pStyle w:val="NoSpacing"/>
        <w:spacing w:line="360" w:lineRule="auto"/>
        <w:rPr>
          <w:rFonts w:ascii="Bookman Old Style" w:hAnsi="Bookman Old Style" w:cs="Tahoma"/>
          <w:i/>
          <w:sz w:val="24"/>
          <w:szCs w:val="24"/>
        </w:rPr>
      </w:pPr>
    </w:p>
    <w:p w:rsidR="00D07B4A" w:rsidRDefault="00D07B4A" w:rsidP="001964AE">
      <w:pPr>
        <w:pStyle w:val="NoSpacing"/>
        <w:numPr>
          <w:ilvl w:val="0"/>
          <w:numId w:val="8"/>
        </w:numPr>
        <w:spacing w:line="360" w:lineRule="auto"/>
        <w:rPr>
          <w:rFonts w:ascii="Bookman Old Style" w:hAnsi="Bookman Old Style" w:cs="Tahoma"/>
          <w:i/>
          <w:sz w:val="24"/>
          <w:szCs w:val="24"/>
        </w:rPr>
      </w:pPr>
      <w:proofErr w:type="spellStart"/>
      <w:r>
        <w:rPr>
          <w:rFonts w:ascii="Bookman Old Style" w:hAnsi="Bookman Old Style" w:cs="Tahoma"/>
          <w:i/>
          <w:sz w:val="24"/>
          <w:szCs w:val="24"/>
        </w:rPr>
        <w:t>Mander</w:t>
      </w:r>
      <w:proofErr w:type="spellEnd"/>
      <w:r>
        <w:rPr>
          <w:rFonts w:ascii="Bookman Old Style" w:hAnsi="Bookman Old Style" w:cs="Tahoma"/>
          <w:i/>
          <w:sz w:val="24"/>
          <w:szCs w:val="24"/>
        </w:rPr>
        <w:t xml:space="preserve"> v </w:t>
      </w:r>
      <w:proofErr w:type="spellStart"/>
      <w:r>
        <w:rPr>
          <w:rFonts w:ascii="Bookman Old Style" w:hAnsi="Bookman Old Style" w:cs="Tahoma"/>
          <w:i/>
          <w:sz w:val="24"/>
          <w:szCs w:val="24"/>
        </w:rPr>
        <w:t>Falcke</w:t>
      </w:r>
      <w:proofErr w:type="spellEnd"/>
      <w:r>
        <w:rPr>
          <w:rFonts w:ascii="Bookman Old Style" w:hAnsi="Bookman Old Style" w:cs="Tahoma"/>
          <w:i/>
          <w:sz w:val="24"/>
          <w:szCs w:val="24"/>
        </w:rPr>
        <w:t xml:space="preserve"> (1891) 3 CH 488</w:t>
      </w:r>
    </w:p>
    <w:p w:rsidR="00D07B4A" w:rsidRDefault="00762B50" w:rsidP="00762B50">
      <w:pPr>
        <w:pStyle w:val="NoSpacing"/>
        <w:spacing w:line="360" w:lineRule="auto"/>
        <w:ind w:left="360" w:firstLine="0"/>
        <w:rPr>
          <w:rFonts w:ascii="Bookman Old Style" w:hAnsi="Bookman Old Style" w:cs="Tahoma"/>
          <w:i/>
          <w:sz w:val="24"/>
          <w:szCs w:val="24"/>
        </w:rPr>
      </w:pPr>
      <w:r>
        <w:rPr>
          <w:rFonts w:ascii="Bookman Old Style" w:hAnsi="Bookman Old Style" w:cs="Tahoma"/>
          <w:i/>
          <w:sz w:val="24"/>
          <w:szCs w:val="24"/>
        </w:rPr>
        <w:t xml:space="preserve">10. </w:t>
      </w:r>
      <w:r w:rsidR="00D07B4A">
        <w:rPr>
          <w:rFonts w:ascii="Bookman Old Style" w:hAnsi="Bookman Old Style" w:cs="Tahoma"/>
          <w:i/>
          <w:sz w:val="24"/>
          <w:szCs w:val="24"/>
        </w:rPr>
        <w:t xml:space="preserve">Cartwright v Wexler, Wexler &amp; Heller Limited, 369 NE 2 D 185, 187 </w:t>
      </w:r>
    </w:p>
    <w:p w:rsidR="002442C4" w:rsidRDefault="00762B50" w:rsidP="00762B50">
      <w:pPr>
        <w:pStyle w:val="NoSpacing"/>
        <w:spacing w:line="360" w:lineRule="auto"/>
        <w:rPr>
          <w:rFonts w:ascii="Bookman Old Style" w:hAnsi="Bookman Old Style" w:cs="Tahoma"/>
          <w:i/>
          <w:sz w:val="24"/>
          <w:szCs w:val="24"/>
        </w:rPr>
      </w:pPr>
      <w:r>
        <w:rPr>
          <w:rFonts w:ascii="Bookman Old Style" w:hAnsi="Bookman Old Style" w:cs="Tahoma"/>
          <w:i/>
          <w:sz w:val="24"/>
          <w:szCs w:val="24"/>
        </w:rPr>
        <w:t xml:space="preserve">       </w:t>
      </w:r>
      <w:r w:rsidR="00D07B4A">
        <w:rPr>
          <w:rFonts w:ascii="Bookman Old Style" w:hAnsi="Bookman Old Style" w:cs="Tahoma"/>
          <w:i/>
          <w:sz w:val="24"/>
          <w:szCs w:val="24"/>
        </w:rPr>
        <w:t>(ILL. APP .CT</w:t>
      </w:r>
      <w:proofErr w:type="gramStart"/>
      <w:r w:rsidR="00D07B4A">
        <w:rPr>
          <w:rFonts w:ascii="Bookman Old Style" w:hAnsi="Bookman Old Style" w:cs="Tahoma"/>
          <w:i/>
          <w:sz w:val="24"/>
          <w:szCs w:val="24"/>
        </w:rPr>
        <w:t>)</w:t>
      </w:r>
      <w:r w:rsidR="002442C4">
        <w:rPr>
          <w:rFonts w:ascii="Bookman Old Style" w:hAnsi="Bookman Old Style" w:cs="Tahoma"/>
          <w:i/>
          <w:sz w:val="24"/>
          <w:szCs w:val="24"/>
        </w:rPr>
        <w:t>1977</w:t>
      </w:r>
      <w:proofErr w:type="gramEnd"/>
    </w:p>
    <w:p w:rsidR="002442C4" w:rsidRDefault="002442C4" w:rsidP="00762B50">
      <w:pPr>
        <w:pStyle w:val="NoSpacing"/>
        <w:numPr>
          <w:ilvl w:val="0"/>
          <w:numId w:val="10"/>
        </w:numPr>
        <w:spacing w:line="360" w:lineRule="auto"/>
        <w:rPr>
          <w:rFonts w:ascii="Bookman Old Style" w:hAnsi="Bookman Old Style" w:cs="Tahoma"/>
          <w:i/>
          <w:sz w:val="24"/>
          <w:szCs w:val="24"/>
        </w:rPr>
      </w:pPr>
      <w:r>
        <w:rPr>
          <w:rFonts w:ascii="Bookman Old Style" w:hAnsi="Bookman Old Style" w:cs="Tahoma"/>
          <w:i/>
          <w:sz w:val="24"/>
          <w:szCs w:val="24"/>
        </w:rPr>
        <w:t xml:space="preserve">The People v </w:t>
      </w:r>
      <w:proofErr w:type="spellStart"/>
      <w:r>
        <w:rPr>
          <w:rFonts w:ascii="Bookman Old Style" w:hAnsi="Bookman Old Style" w:cs="Tahoma"/>
          <w:i/>
          <w:sz w:val="24"/>
          <w:szCs w:val="24"/>
        </w:rPr>
        <w:t>Kambarange</w:t>
      </w:r>
      <w:proofErr w:type="spellEnd"/>
      <w:r>
        <w:rPr>
          <w:rFonts w:ascii="Bookman Old Style" w:hAnsi="Bookman Old Style" w:cs="Tahoma"/>
          <w:i/>
          <w:sz w:val="24"/>
          <w:szCs w:val="24"/>
        </w:rPr>
        <w:t xml:space="preserve"> </w:t>
      </w:r>
      <w:proofErr w:type="spellStart"/>
      <w:r>
        <w:rPr>
          <w:rFonts w:ascii="Bookman Old Style" w:hAnsi="Bookman Old Style" w:cs="Tahoma"/>
          <w:i/>
          <w:sz w:val="24"/>
          <w:szCs w:val="24"/>
        </w:rPr>
        <w:t>Mpundu</w:t>
      </w:r>
      <w:proofErr w:type="spellEnd"/>
      <w:r>
        <w:rPr>
          <w:rFonts w:ascii="Bookman Old Style" w:hAnsi="Bookman Old Style" w:cs="Tahoma"/>
          <w:i/>
          <w:sz w:val="24"/>
          <w:szCs w:val="24"/>
        </w:rPr>
        <w:t xml:space="preserve"> Kaunda (1991) SJ (HC)</w:t>
      </w:r>
    </w:p>
    <w:p w:rsidR="002442C4" w:rsidRDefault="002442C4" w:rsidP="00762B50">
      <w:pPr>
        <w:pStyle w:val="NoSpacing"/>
        <w:numPr>
          <w:ilvl w:val="0"/>
          <w:numId w:val="10"/>
        </w:numPr>
        <w:spacing w:line="360" w:lineRule="auto"/>
        <w:rPr>
          <w:rFonts w:ascii="Bookman Old Style" w:hAnsi="Bookman Old Style" w:cs="Tahoma"/>
          <w:i/>
          <w:sz w:val="24"/>
          <w:szCs w:val="24"/>
        </w:rPr>
      </w:pPr>
      <w:r>
        <w:rPr>
          <w:rFonts w:ascii="Bookman Old Style" w:hAnsi="Bookman Old Style" w:cs="Tahoma"/>
          <w:i/>
          <w:sz w:val="24"/>
          <w:szCs w:val="24"/>
        </w:rPr>
        <w:t xml:space="preserve">New </w:t>
      </w:r>
      <w:proofErr w:type="spellStart"/>
      <w:r>
        <w:rPr>
          <w:rFonts w:ascii="Bookman Old Style" w:hAnsi="Bookman Old Style" w:cs="Tahoma"/>
          <w:i/>
          <w:sz w:val="24"/>
          <w:szCs w:val="24"/>
        </w:rPr>
        <w:t>Plast</w:t>
      </w:r>
      <w:proofErr w:type="spellEnd"/>
      <w:r>
        <w:rPr>
          <w:rFonts w:ascii="Bookman Old Style" w:hAnsi="Bookman Old Style" w:cs="Tahoma"/>
          <w:i/>
          <w:sz w:val="24"/>
          <w:szCs w:val="24"/>
        </w:rPr>
        <w:t xml:space="preserve"> Industries v The </w:t>
      </w:r>
      <w:proofErr w:type="spellStart"/>
      <w:r>
        <w:rPr>
          <w:rFonts w:ascii="Bookman Old Style" w:hAnsi="Bookman Old Style" w:cs="Tahoma"/>
          <w:i/>
          <w:sz w:val="24"/>
          <w:szCs w:val="24"/>
        </w:rPr>
        <w:t>Commossioner</w:t>
      </w:r>
      <w:proofErr w:type="spellEnd"/>
      <w:r>
        <w:rPr>
          <w:rFonts w:ascii="Bookman Old Style" w:hAnsi="Bookman Old Style" w:cs="Tahoma"/>
          <w:i/>
          <w:sz w:val="24"/>
          <w:szCs w:val="24"/>
        </w:rPr>
        <w:t xml:space="preserve"> of Lands and the</w:t>
      </w:r>
    </w:p>
    <w:p w:rsidR="002442C4" w:rsidRDefault="002442C4" w:rsidP="002442C4">
      <w:pPr>
        <w:pStyle w:val="NoSpacing"/>
        <w:spacing w:line="360" w:lineRule="auto"/>
        <w:ind w:firstLine="0"/>
        <w:rPr>
          <w:rFonts w:ascii="Bookman Old Style" w:hAnsi="Bookman Old Style" w:cs="Tahoma"/>
          <w:i/>
          <w:sz w:val="24"/>
          <w:szCs w:val="24"/>
        </w:rPr>
      </w:pPr>
      <w:r>
        <w:rPr>
          <w:rFonts w:ascii="Bookman Old Style" w:hAnsi="Bookman Old Style" w:cs="Tahoma"/>
          <w:i/>
          <w:sz w:val="24"/>
          <w:szCs w:val="24"/>
        </w:rPr>
        <w:t xml:space="preserve">Attorney General (SCZ Judgment No. 8 of 2001) </w:t>
      </w:r>
    </w:p>
    <w:p w:rsidR="002442C4" w:rsidRDefault="002442C4" w:rsidP="00762B50">
      <w:pPr>
        <w:pStyle w:val="NoSpacing"/>
        <w:numPr>
          <w:ilvl w:val="0"/>
          <w:numId w:val="10"/>
        </w:numPr>
        <w:spacing w:line="360" w:lineRule="auto"/>
        <w:rPr>
          <w:rFonts w:ascii="Bookman Old Style" w:hAnsi="Bookman Old Style" w:cs="Tahoma"/>
          <w:i/>
          <w:sz w:val="24"/>
          <w:szCs w:val="24"/>
        </w:rPr>
      </w:pPr>
      <w:r>
        <w:rPr>
          <w:rFonts w:ascii="Bookman Old Style" w:hAnsi="Bookman Old Style" w:cs="Tahoma"/>
          <w:i/>
          <w:sz w:val="24"/>
          <w:szCs w:val="24"/>
        </w:rPr>
        <w:t xml:space="preserve">Ethel </w:t>
      </w:r>
      <w:proofErr w:type="spellStart"/>
      <w:r>
        <w:rPr>
          <w:rFonts w:ascii="Bookman Old Style" w:hAnsi="Bookman Old Style" w:cs="Tahoma"/>
          <w:i/>
          <w:sz w:val="24"/>
          <w:szCs w:val="24"/>
        </w:rPr>
        <w:t>Vitian</w:t>
      </w:r>
      <w:proofErr w:type="spellEnd"/>
      <w:r>
        <w:rPr>
          <w:rFonts w:ascii="Bookman Old Style" w:hAnsi="Bookman Old Style" w:cs="Tahoma"/>
          <w:i/>
          <w:sz w:val="24"/>
          <w:szCs w:val="24"/>
        </w:rPr>
        <w:t xml:space="preserve"> </w:t>
      </w:r>
      <w:proofErr w:type="spellStart"/>
      <w:r>
        <w:rPr>
          <w:rFonts w:ascii="Bookman Old Style" w:hAnsi="Bookman Old Style" w:cs="Tahoma"/>
          <w:i/>
          <w:sz w:val="24"/>
          <w:szCs w:val="24"/>
        </w:rPr>
        <w:t>Musamba</w:t>
      </w:r>
      <w:proofErr w:type="spellEnd"/>
      <w:r>
        <w:rPr>
          <w:rFonts w:ascii="Bookman Old Style" w:hAnsi="Bookman Old Style" w:cs="Tahoma"/>
          <w:i/>
          <w:sz w:val="24"/>
          <w:szCs w:val="24"/>
        </w:rPr>
        <w:t xml:space="preserve"> </w:t>
      </w:r>
      <w:proofErr w:type="spellStart"/>
      <w:r>
        <w:rPr>
          <w:rFonts w:ascii="Bookman Old Style" w:hAnsi="Bookman Old Style" w:cs="Tahoma"/>
          <w:i/>
          <w:sz w:val="24"/>
          <w:szCs w:val="24"/>
        </w:rPr>
        <w:t>Nyalungwe</w:t>
      </w:r>
      <w:proofErr w:type="spellEnd"/>
      <w:r>
        <w:rPr>
          <w:rFonts w:ascii="Bookman Old Style" w:hAnsi="Bookman Old Style" w:cs="Tahoma"/>
          <w:i/>
          <w:sz w:val="24"/>
          <w:szCs w:val="24"/>
        </w:rPr>
        <w:t xml:space="preserve"> v </w:t>
      </w:r>
      <w:proofErr w:type="spellStart"/>
      <w:r>
        <w:rPr>
          <w:rFonts w:ascii="Bookman Old Style" w:hAnsi="Bookman Old Style" w:cs="Tahoma"/>
          <w:i/>
          <w:sz w:val="24"/>
          <w:szCs w:val="24"/>
        </w:rPr>
        <w:t>Katumba</w:t>
      </w:r>
      <w:proofErr w:type="spellEnd"/>
      <w:r>
        <w:rPr>
          <w:rFonts w:ascii="Bookman Old Style" w:hAnsi="Bookman Old Style" w:cs="Tahoma"/>
          <w:i/>
          <w:sz w:val="24"/>
          <w:szCs w:val="24"/>
        </w:rPr>
        <w:t xml:space="preserve"> Crispin </w:t>
      </w:r>
      <w:proofErr w:type="spellStart"/>
      <w:r>
        <w:rPr>
          <w:rFonts w:ascii="Bookman Old Style" w:hAnsi="Bookman Old Style" w:cs="Tahoma"/>
          <w:i/>
          <w:sz w:val="24"/>
          <w:szCs w:val="24"/>
        </w:rPr>
        <w:t>Misheck</w:t>
      </w:r>
      <w:proofErr w:type="spellEnd"/>
      <w:r>
        <w:rPr>
          <w:rFonts w:ascii="Bookman Old Style" w:hAnsi="Bookman Old Style" w:cs="Tahoma"/>
          <w:i/>
          <w:sz w:val="24"/>
          <w:szCs w:val="24"/>
        </w:rPr>
        <w:t xml:space="preserve"> </w:t>
      </w:r>
    </w:p>
    <w:p w:rsidR="001964AE" w:rsidRDefault="002442C4" w:rsidP="002442C4">
      <w:pPr>
        <w:pStyle w:val="NoSpacing"/>
        <w:spacing w:line="360" w:lineRule="auto"/>
        <w:ind w:firstLine="0"/>
        <w:rPr>
          <w:rFonts w:ascii="Bookman Old Style" w:hAnsi="Bookman Old Style" w:cs="Tahoma"/>
          <w:i/>
          <w:sz w:val="24"/>
          <w:szCs w:val="24"/>
        </w:rPr>
      </w:pPr>
      <w:proofErr w:type="spellStart"/>
      <w:r>
        <w:rPr>
          <w:rFonts w:ascii="Bookman Old Style" w:hAnsi="Bookman Old Style" w:cs="Tahoma"/>
          <w:i/>
          <w:sz w:val="24"/>
          <w:szCs w:val="24"/>
        </w:rPr>
        <w:t>Nyalungwe</w:t>
      </w:r>
      <w:proofErr w:type="spellEnd"/>
      <w:r>
        <w:rPr>
          <w:rFonts w:ascii="Bookman Old Style" w:hAnsi="Bookman Old Style" w:cs="Tahoma"/>
          <w:i/>
          <w:sz w:val="24"/>
          <w:szCs w:val="24"/>
        </w:rPr>
        <w:t xml:space="preserve"> (1977) ZR 243 </w:t>
      </w:r>
    </w:p>
    <w:p w:rsidR="002442C4" w:rsidRDefault="002442C4" w:rsidP="00762B50">
      <w:pPr>
        <w:pStyle w:val="NoSpacing"/>
        <w:numPr>
          <w:ilvl w:val="0"/>
          <w:numId w:val="10"/>
        </w:numPr>
        <w:spacing w:line="360" w:lineRule="auto"/>
        <w:rPr>
          <w:rFonts w:ascii="Bookman Old Style" w:hAnsi="Bookman Old Style" w:cs="Tahoma"/>
          <w:i/>
          <w:sz w:val="24"/>
          <w:szCs w:val="24"/>
        </w:rPr>
      </w:pPr>
      <w:proofErr w:type="spellStart"/>
      <w:r>
        <w:rPr>
          <w:rFonts w:ascii="Bookman Old Style" w:hAnsi="Bookman Old Style" w:cs="Tahoma"/>
          <w:i/>
          <w:sz w:val="24"/>
          <w:szCs w:val="24"/>
        </w:rPr>
        <w:t>Ronson</w:t>
      </w:r>
      <w:proofErr w:type="spellEnd"/>
      <w:r>
        <w:rPr>
          <w:rFonts w:ascii="Bookman Old Style" w:hAnsi="Bookman Old Style" w:cs="Tahoma"/>
          <w:i/>
          <w:sz w:val="24"/>
          <w:szCs w:val="24"/>
        </w:rPr>
        <w:t xml:space="preserve"> Products Limited v </w:t>
      </w:r>
      <w:proofErr w:type="spellStart"/>
      <w:r>
        <w:rPr>
          <w:rFonts w:ascii="Bookman Old Style" w:hAnsi="Bookman Old Style" w:cs="Tahoma"/>
          <w:i/>
          <w:sz w:val="24"/>
          <w:szCs w:val="24"/>
        </w:rPr>
        <w:t>Ronson</w:t>
      </w:r>
      <w:proofErr w:type="spellEnd"/>
      <w:r>
        <w:rPr>
          <w:rFonts w:ascii="Bookman Old Style" w:hAnsi="Bookman Old Style" w:cs="Tahoma"/>
          <w:i/>
          <w:sz w:val="24"/>
          <w:szCs w:val="24"/>
        </w:rPr>
        <w:t xml:space="preserve"> Furniture Limited (1966) ALL ER</w:t>
      </w:r>
    </w:p>
    <w:p w:rsidR="002442C4" w:rsidRDefault="002442C4" w:rsidP="00762B50">
      <w:pPr>
        <w:pStyle w:val="NoSpacing"/>
        <w:numPr>
          <w:ilvl w:val="0"/>
          <w:numId w:val="10"/>
        </w:numPr>
        <w:spacing w:line="360" w:lineRule="auto"/>
        <w:rPr>
          <w:rFonts w:ascii="Bookman Old Style" w:hAnsi="Bookman Old Style" w:cs="Tahoma"/>
          <w:i/>
          <w:sz w:val="24"/>
          <w:szCs w:val="24"/>
        </w:rPr>
      </w:pPr>
      <w:r>
        <w:rPr>
          <w:rFonts w:ascii="Bookman Old Style" w:hAnsi="Bookman Old Style" w:cs="Tahoma"/>
          <w:i/>
          <w:sz w:val="24"/>
          <w:szCs w:val="24"/>
        </w:rPr>
        <w:t>Redwing Limited v Redwing Forest Products Limited (1947) 177 LT</w:t>
      </w:r>
    </w:p>
    <w:p w:rsidR="002442C4" w:rsidRDefault="002442C4" w:rsidP="002442C4">
      <w:pPr>
        <w:pStyle w:val="NoSpacing"/>
        <w:spacing w:line="360" w:lineRule="auto"/>
        <w:ind w:firstLine="0"/>
        <w:rPr>
          <w:rFonts w:ascii="Bookman Old Style" w:hAnsi="Bookman Old Style" w:cs="Tahoma"/>
          <w:i/>
          <w:sz w:val="24"/>
          <w:szCs w:val="24"/>
        </w:rPr>
      </w:pPr>
      <w:r>
        <w:rPr>
          <w:rFonts w:ascii="Bookman Old Style" w:hAnsi="Bookman Old Style" w:cs="Tahoma"/>
          <w:i/>
          <w:sz w:val="24"/>
          <w:szCs w:val="24"/>
        </w:rPr>
        <w:t>387</w:t>
      </w:r>
    </w:p>
    <w:p w:rsidR="002442C4" w:rsidRDefault="00870C88" w:rsidP="00762B50">
      <w:pPr>
        <w:pStyle w:val="NoSpacing"/>
        <w:numPr>
          <w:ilvl w:val="0"/>
          <w:numId w:val="10"/>
        </w:numPr>
        <w:spacing w:line="360" w:lineRule="auto"/>
        <w:rPr>
          <w:rFonts w:ascii="Bookman Old Style" w:hAnsi="Bookman Old Style" w:cs="Tahoma"/>
          <w:i/>
          <w:sz w:val="24"/>
          <w:szCs w:val="24"/>
        </w:rPr>
      </w:pPr>
      <w:r>
        <w:rPr>
          <w:rFonts w:ascii="Bookman Old Style" w:hAnsi="Bookman Old Style" w:cs="Tahoma"/>
          <w:i/>
          <w:sz w:val="24"/>
          <w:szCs w:val="24"/>
        </w:rPr>
        <w:t xml:space="preserve"> </w:t>
      </w:r>
      <w:r w:rsidR="002442C4">
        <w:rPr>
          <w:rFonts w:ascii="Bookman Old Style" w:hAnsi="Bookman Old Style" w:cs="Tahoma"/>
          <w:i/>
          <w:sz w:val="24"/>
          <w:szCs w:val="24"/>
        </w:rPr>
        <w:t xml:space="preserve">R v </w:t>
      </w:r>
      <w:proofErr w:type="spellStart"/>
      <w:r w:rsidR="002442C4">
        <w:rPr>
          <w:rFonts w:ascii="Bookman Old Style" w:hAnsi="Bookman Old Style" w:cs="Tahoma"/>
          <w:i/>
          <w:sz w:val="24"/>
          <w:szCs w:val="24"/>
        </w:rPr>
        <w:t>Seager</w:t>
      </w:r>
      <w:proofErr w:type="spellEnd"/>
      <w:r w:rsidR="002442C4">
        <w:rPr>
          <w:rFonts w:ascii="Bookman Old Style" w:hAnsi="Bookman Old Style" w:cs="Tahoma"/>
          <w:i/>
          <w:sz w:val="24"/>
          <w:szCs w:val="24"/>
        </w:rPr>
        <w:t xml:space="preserve"> (2009) EWCA CRIM 1303</w:t>
      </w:r>
    </w:p>
    <w:p w:rsidR="001964AE" w:rsidRDefault="002442C4" w:rsidP="00B82D21">
      <w:pPr>
        <w:pStyle w:val="NoSpacing"/>
        <w:numPr>
          <w:ilvl w:val="0"/>
          <w:numId w:val="10"/>
        </w:numPr>
        <w:spacing w:line="360" w:lineRule="auto"/>
        <w:ind w:left="900" w:hanging="540"/>
        <w:rPr>
          <w:rFonts w:ascii="Bookman Old Style" w:hAnsi="Bookman Old Style" w:cs="Tahoma"/>
          <w:i/>
          <w:sz w:val="24"/>
          <w:szCs w:val="24"/>
        </w:rPr>
      </w:pPr>
      <w:r>
        <w:rPr>
          <w:rFonts w:ascii="Bookman Old Style" w:hAnsi="Bookman Old Style" w:cs="Tahoma"/>
          <w:i/>
          <w:sz w:val="24"/>
          <w:szCs w:val="24"/>
        </w:rPr>
        <w:t xml:space="preserve">The Republic of Botswana, Ministry of Works Transport and Communications, </w:t>
      </w:r>
      <w:proofErr w:type="spellStart"/>
      <w:r>
        <w:rPr>
          <w:rFonts w:ascii="Bookman Old Style" w:hAnsi="Bookman Old Style" w:cs="Tahoma"/>
          <w:i/>
          <w:sz w:val="24"/>
          <w:szCs w:val="24"/>
        </w:rPr>
        <w:t>Rinceau</w:t>
      </w:r>
      <w:proofErr w:type="spellEnd"/>
      <w:r>
        <w:rPr>
          <w:rFonts w:ascii="Bookman Old Style" w:hAnsi="Bookman Old Style" w:cs="Tahoma"/>
          <w:i/>
          <w:sz w:val="24"/>
          <w:szCs w:val="24"/>
        </w:rPr>
        <w:t xml:space="preserve"> Design Consultants (sued as a firm previously t/a KZ Architects v </w:t>
      </w:r>
      <w:proofErr w:type="spellStart"/>
      <w:r>
        <w:rPr>
          <w:rFonts w:ascii="Bookman Old Style" w:hAnsi="Bookman Old Style" w:cs="Tahoma"/>
          <w:i/>
          <w:sz w:val="24"/>
          <w:szCs w:val="24"/>
        </w:rPr>
        <w:t>Mitre</w:t>
      </w:r>
      <w:proofErr w:type="spellEnd"/>
      <w:r>
        <w:rPr>
          <w:rFonts w:ascii="Bookman Old Style" w:hAnsi="Bookman Old Style" w:cs="Tahoma"/>
          <w:i/>
          <w:sz w:val="24"/>
          <w:szCs w:val="24"/>
        </w:rPr>
        <w:t xml:space="preserve"> Limited (1995) SJ </w:t>
      </w:r>
    </w:p>
    <w:p w:rsidR="004D2E64" w:rsidRPr="00DE5B2E" w:rsidRDefault="004D2E64" w:rsidP="004D2E64">
      <w:pPr>
        <w:pStyle w:val="NoSpacing"/>
        <w:spacing w:line="360" w:lineRule="auto"/>
        <w:ind w:left="900" w:firstLine="0"/>
        <w:rPr>
          <w:rFonts w:ascii="Bookman Old Style" w:hAnsi="Bookman Old Style" w:cs="Tahoma"/>
          <w:i/>
          <w:sz w:val="24"/>
          <w:szCs w:val="24"/>
        </w:rPr>
      </w:pPr>
    </w:p>
    <w:p w:rsidR="001964AE" w:rsidRDefault="004D2E64" w:rsidP="00B82D21">
      <w:pPr>
        <w:spacing w:line="360" w:lineRule="auto"/>
        <w:jc w:val="both"/>
        <w:rPr>
          <w:rFonts w:ascii="Bookman Old Style" w:hAnsi="Bookman Old Style"/>
          <w:b/>
          <w:i/>
          <w:sz w:val="24"/>
          <w:szCs w:val="24"/>
          <w:u w:val="single"/>
        </w:rPr>
      </w:pPr>
      <w:r w:rsidRPr="004D2E64">
        <w:rPr>
          <w:rFonts w:ascii="Bookman Old Style" w:hAnsi="Bookman Old Style"/>
          <w:b/>
          <w:i/>
          <w:sz w:val="24"/>
          <w:szCs w:val="24"/>
          <w:u w:val="single"/>
        </w:rPr>
        <w:t>Legislation referred to:</w:t>
      </w:r>
    </w:p>
    <w:p w:rsidR="004D2E64" w:rsidRDefault="004D2E64" w:rsidP="004D2E64">
      <w:pPr>
        <w:pStyle w:val="ListParagraph"/>
        <w:numPr>
          <w:ilvl w:val="0"/>
          <w:numId w:val="10"/>
        </w:numPr>
        <w:spacing w:line="360" w:lineRule="auto"/>
        <w:jc w:val="both"/>
        <w:rPr>
          <w:rFonts w:ascii="Bookman Old Style" w:hAnsi="Bookman Old Style"/>
          <w:sz w:val="24"/>
          <w:szCs w:val="24"/>
        </w:rPr>
      </w:pPr>
      <w:r>
        <w:rPr>
          <w:rFonts w:ascii="Bookman Old Style" w:hAnsi="Bookman Old Style"/>
          <w:sz w:val="24"/>
          <w:szCs w:val="24"/>
        </w:rPr>
        <w:t>The High Court Act, Chapter 27 of the Laws of Zambia</w:t>
      </w:r>
    </w:p>
    <w:p w:rsidR="004D2E64" w:rsidRDefault="004D2E64" w:rsidP="004D2E64">
      <w:pPr>
        <w:pStyle w:val="ListParagraph"/>
        <w:numPr>
          <w:ilvl w:val="0"/>
          <w:numId w:val="10"/>
        </w:numPr>
        <w:spacing w:line="360" w:lineRule="auto"/>
        <w:jc w:val="both"/>
        <w:rPr>
          <w:rFonts w:ascii="Bookman Old Style" w:hAnsi="Bookman Old Style"/>
          <w:sz w:val="24"/>
          <w:szCs w:val="24"/>
        </w:rPr>
      </w:pPr>
      <w:r>
        <w:rPr>
          <w:rFonts w:ascii="Bookman Old Style" w:hAnsi="Bookman Old Style"/>
          <w:sz w:val="24"/>
          <w:szCs w:val="24"/>
        </w:rPr>
        <w:t>The Supreme Court Practice (White Book) Volume. 1, 1999 edition</w:t>
      </w:r>
    </w:p>
    <w:p w:rsidR="004D2E64" w:rsidRDefault="004D2E64" w:rsidP="004D2E64">
      <w:pPr>
        <w:pStyle w:val="ListParagraph"/>
        <w:numPr>
          <w:ilvl w:val="0"/>
          <w:numId w:val="10"/>
        </w:numPr>
        <w:spacing w:line="360" w:lineRule="auto"/>
        <w:jc w:val="both"/>
        <w:rPr>
          <w:rFonts w:ascii="Bookman Old Style" w:hAnsi="Bookman Old Style"/>
          <w:sz w:val="24"/>
          <w:szCs w:val="24"/>
        </w:rPr>
      </w:pPr>
      <w:r>
        <w:rPr>
          <w:rFonts w:ascii="Bookman Old Style" w:hAnsi="Bookman Old Style"/>
          <w:sz w:val="24"/>
          <w:szCs w:val="24"/>
        </w:rPr>
        <w:t>The Supreme Court Practice (White Book) Volume 1, 1976 edition</w:t>
      </w:r>
    </w:p>
    <w:p w:rsidR="004D2E64" w:rsidRDefault="004D2E64" w:rsidP="004D2E64">
      <w:pPr>
        <w:pStyle w:val="ListParagraph"/>
        <w:numPr>
          <w:ilvl w:val="0"/>
          <w:numId w:val="10"/>
        </w:numPr>
        <w:spacing w:line="360" w:lineRule="auto"/>
        <w:jc w:val="both"/>
        <w:rPr>
          <w:rFonts w:ascii="Bookman Old Style" w:hAnsi="Bookman Old Style"/>
          <w:sz w:val="24"/>
          <w:szCs w:val="24"/>
        </w:rPr>
      </w:pPr>
      <w:r>
        <w:rPr>
          <w:rFonts w:ascii="Bookman Old Style" w:hAnsi="Bookman Old Style"/>
          <w:sz w:val="24"/>
          <w:szCs w:val="24"/>
        </w:rPr>
        <w:t>The Supreme Court Practice (White Book) Volume 2, 1999 edition</w:t>
      </w:r>
    </w:p>
    <w:p w:rsidR="004D2E64" w:rsidRPr="004D2E64" w:rsidRDefault="004D2E64" w:rsidP="004D2E64">
      <w:pPr>
        <w:spacing w:line="360" w:lineRule="auto"/>
        <w:jc w:val="both"/>
        <w:rPr>
          <w:rFonts w:ascii="Bookman Old Style" w:hAnsi="Bookman Old Style"/>
          <w:b/>
          <w:i/>
          <w:sz w:val="24"/>
          <w:szCs w:val="24"/>
          <w:u w:val="single"/>
        </w:rPr>
      </w:pPr>
      <w:r w:rsidRPr="004D2E64">
        <w:rPr>
          <w:rFonts w:ascii="Bookman Old Style" w:hAnsi="Bookman Old Style"/>
          <w:b/>
          <w:i/>
          <w:sz w:val="24"/>
          <w:szCs w:val="24"/>
          <w:u w:val="single"/>
        </w:rPr>
        <w:t>Other Works referred to:</w:t>
      </w:r>
    </w:p>
    <w:p w:rsidR="004D2E64" w:rsidRDefault="004D2E64" w:rsidP="004D2E64">
      <w:pPr>
        <w:pStyle w:val="ListParagraph"/>
        <w:numPr>
          <w:ilvl w:val="0"/>
          <w:numId w:val="10"/>
        </w:numPr>
        <w:spacing w:line="360" w:lineRule="auto"/>
        <w:jc w:val="both"/>
        <w:rPr>
          <w:rFonts w:ascii="Bookman Old Style" w:hAnsi="Bookman Old Style"/>
          <w:sz w:val="24"/>
          <w:szCs w:val="24"/>
        </w:rPr>
      </w:pPr>
      <w:proofErr w:type="spellStart"/>
      <w:r>
        <w:rPr>
          <w:rFonts w:ascii="Bookman Old Style" w:hAnsi="Bookman Old Style"/>
          <w:sz w:val="24"/>
          <w:szCs w:val="24"/>
        </w:rPr>
        <w:t>Halsbury’s</w:t>
      </w:r>
      <w:proofErr w:type="spellEnd"/>
      <w:r>
        <w:rPr>
          <w:rFonts w:ascii="Bookman Old Style" w:hAnsi="Bookman Old Style"/>
          <w:sz w:val="24"/>
          <w:szCs w:val="24"/>
        </w:rPr>
        <w:t xml:space="preserve">  Laws of England, Volume 9, 4</w:t>
      </w:r>
      <w:r w:rsidRPr="004D2E64">
        <w:rPr>
          <w:rFonts w:ascii="Bookman Old Style" w:hAnsi="Bookman Old Style"/>
          <w:sz w:val="24"/>
          <w:szCs w:val="24"/>
          <w:vertAlign w:val="superscript"/>
        </w:rPr>
        <w:t>th</w:t>
      </w:r>
      <w:r>
        <w:rPr>
          <w:rFonts w:ascii="Bookman Old Style" w:hAnsi="Bookman Old Style"/>
          <w:sz w:val="24"/>
          <w:szCs w:val="24"/>
        </w:rPr>
        <w:t xml:space="preserve"> edition</w:t>
      </w:r>
    </w:p>
    <w:p w:rsidR="004D2E64" w:rsidRDefault="004D2E64" w:rsidP="004D2E64">
      <w:pPr>
        <w:spacing w:line="360" w:lineRule="auto"/>
        <w:jc w:val="both"/>
        <w:rPr>
          <w:rFonts w:ascii="Bookman Old Style" w:hAnsi="Bookman Old Style"/>
          <w:sz w:val="24"/>
          <w:szCs w:val="24"/>
        </w:rPr>
      </w:pPr>
    </w:p>
    <w:p w:rsidR="004D2E64" w:rsidRDefault="004D2E64" w:rsidP="004D2E64">
      <w:pPr>
        <w:spacing w:line="360" w:lineRule="auto"/>
        <w:jc w:val="both"/>
        <w:rPr>
          <w:rFonts w:ascii="Bookman Old Style" w:hAnsi="Bookman Old Style"/>
          <w:sz w:val="24"/>
          <w:szCs w:val="24"/>
        </w:rPr>
      </w:pPr>
    </w:p>
    <w:p w:rsidR="004D2E64" w:rsidRPr="004D2E64" w:rsidRDefault="004D2E64" w:rsidP="004D2E64">
      <w:pPr>
        <w:spacing w:line="360" w:lineRule="auto"/>
        <w:jc w:val="both"/>
        <w:rPr>
          <w:rFonts w:ascii="Bookman Old Style" w:hAnsi="Bookman Old Style"/>
          <w:sz w:val="24"/>
          <w:szCs w:val="24"/>
        </w:rPr>
      </w:pPr>
    </w:p>
    <w:p w:rsidR="00BF6AFA" w:rsidRPr="00225220" w:rsidRDefault="00B82D21" w:rsidP="00B82D21">
      <w:pPr>
        <w:spacing w:line="360" w:lineRule="auto"/>
        <w:jc w:val="both"/>
        <w:rPr>
          <w:rFonts w:ascii="Bookman Old Style" w:hAnsi="Bookman Old Style"/>
          <w:sz w:val="24"/>
          <w:szCs w:val="24"/>
        </w:rPr>
      </w:pPr>
      <w:r w:rsidRPr="00225220">
        <w:rPr>
          <w:rFonts w:ascii="Bookman Old Style" w:hAnsi="Bookman Old Style"/>
          <w:sz w:val="24"/>
          <w:szCs w:val="24"/>
        </w:rPr>
        <w:lastRenderedPageBreak/>
        <w:t>The 1</w:t>
      </w:r>
      <w:r w:rsidRPr="00225220">
        <w:rPr>
          <w:rFonts w:ascii="Bookman Old Style" w:hAnsi="Bookman Old Style"/>
          <w:sz w:val="24"/>
          <w:szCs w:val="24"/>
          <w:vertAlign w:val="superscript"/>
        </w:rPr>
        <w:t>st</w:t>
      </w:r>
      <w:r w:rsidRPr="00225220">
        <w:rPr>
          <w:rFonts w:ascii="Bookman Old Style" w:hAnsi="Bookman Old Style"/>
          <w:sz w:val="24"/>
          <w:szCs w:val="24"/>
        </w:rPr>
        <w:t xml:space="preserve"> and 2</w:t>
      </w:r>
      <w:r w:rsidRPr="00225220">
        <w:rPr>
          <w:rFonts w:ascii="Bookman Old Style" w:hAnsi="Bookman Old Style"/>
          <w:sz w:val="24"/>
          <w:szCs w:val="24"/>
          <w:vertAlign w:val="superscript"/>
        </w:rPr>
        <w:t>nd</w:t>
      </w:r>
      <w:r w:rsidRPr="00225220">
        <w:rPr>
          <w:rFonts w:ascii="Bookman Old Style" w:hAnsi="Bookman Old Style"/>
          <w:sz w:val="24"/>
          <w:szCs w:val="24"/>
        </w:rPr>
        <w:t xml:space="preserve"> Plaintiffs namely </w:t>
      </w:r>
      <w:proofErr w:type="spellStart"/>
      <w:r w:rsidRPr="00225220">
        <w:rPr>
          <w:rFonts w:ascii="Bookman Old Style" w:hAnsi="Bookman Old Style"/>
          <w:b/>
          <w:sz w:val="24"/>
          <w:szCs w:val="24"/>
        </w:rPr>
        <w:t>Enock</w:t>
      </w:r>
      <w:proofErr w:type="spellEnd"/>
      <w:r w:rsidRPr="00225220">
        <w:rPr>
          <w:rFonts w:ascii="Bookman Old Style" w:hAnsi="Bookman Old Style"/>
          <w:b/>
          <w:sz w:val="24"/>
          <w:szCs w:val="24"/>
        </w:rPr>
        <w:t xml:space="preserve"> </w:t>
      </w:r>
      <w:proofErr w:type="spellStart"/>
      <w:r w:rsidRPr="00225220">
        <w:rPr>
          <w:rFonts w:ascii="Bookman Old Style" w:hAnsi="Bookman Old Style"/>
          <w:b/>
          <w:sz w:val="24"/>
          <w:szCs w:val="24"/>
        </w:rPr>
        <w:t>Kavindele</w:t>
      </w:r>
      <w:proofErr w:type="spellEnd"/>
      <w:r w:rsidRPr="00225220">
        <w:rPr>
          <w:rFonts w:ascii="Bookman Old Style" w:hAnsi="Bookman Old Style"/>
          <w:sz w:val="24"/>
          <w:szCs w:val="24"/>
        </w:rPr>
        <w:t xml:space="preserve"> and </w:t>
      </w:r>
      <w:r w:rsidRPr="00225220">
        <w:rPr>
          <w:rFonts w:ascii="Bookman Old Style" w:hAnsi="Bookman Old Style"/>
          <w:b/>
          <w:sz w:val="24"/>
          <w:szCs w:val="24"/>
        </w:rPr>
        <w:t xml:space="preserve">Dorothy </w:t>
      </w:r>
      <w:proofErr w:type="spellStart"/>
      <w:r w:rsidRPr="00225220">
        <w:rPr>
          <w:rFonts w:ascii="Bookman Old Style" w:hAnsi="Bookman Old Style"/>
          <w:b/>
          <w:sz w:val="24"/>
          <w:szCs w:val="24"/>
        </w:rPr>
        <w:t>Kavindele</w:t>
      </w:r>
      <w:proofErr w:type="spellEnd"/>
      <w:r w:rsidRPr="00225220">
        <w:rPr>
          <w:rFonts w:ascii="Bookman Old Style" w:hAnsi="Bookman Old Style"/>
          <w:sz w:val="24"/>
          <w:szCs w:val="24"/>
        </w:rPr>
        <w:t xml:space="preserve"> respectively, commenced an action against </w:t>
      </w:r>
      <w:r w:rsidRPr="00225220">
        <w:rPr>
          <w:rFonts w:ascii="Bookman Old Style" w:hAnsi="Bookman Old Style"/>
          <w:b/>
          <w:sz w:val="24"/>
          <w:szCs w:val="24"/>
        </w:rPr>
        <w:t xml:space="preserve">Bologna Properties Limited and Diego </w:t>
      </w:r>
      <w:proofErr w:type="spellStart"/>
      <w:r w:rsidRPr="00225220">
        <w:rPr>
          <w:rFonts w:ascii="Bookman Old Style" w:hAnsi="Bookman Old Style"/>
          <w:b/>
          <w:sz w:val="24"/>
          <w:szCs w:val="24"/>
        </w:rPr>
        <w:t>Casilli</w:t>
      </w:r>
      <w:proofErr w:type="spellEnd"/>
      <w:r w:rsidRPr="00225220">
        <w:rPr>
          <w:rFonts w:ascii="Bookman Old Style" w:hAnsi="Bookman Old Style"/>
          <w:sz w:val="24"/>
          <w:szCs w:val="24"/>
        </w:rPr>
        <w:t>, the 1</w:t>
      </w:r>
      <w:r w:rsidRPr="00225220">
        <w:rPr>
          <w:rFonts w:ascii="Bookman Old Style" w:hAnsi="Bookman Old Style"/>
          <w:sz w:val="24"/>
          <w:szCs w:val="24"/>
          <w:vertAlign w:val="superscript"/>
        </w:rPr>
        <w:t>st</w:t>
      </w:r>
      <w:r w:rsidRPr="00225220">
        <w:rPr>
          <w:rFonts w:ascii="Bookman Old Style" w:hAnsi="Bookman Old Style"/>
          <w:sz w:val="24"/>
          <w:szCs w:val="24"/>
        </w:rPr>
        <w:t xml:space="preserve"> and 2</w:t>
      </w:r>
      <w:r w:rsidRPr="00225220">
        <w:rPr>
          <w:rFonts w:ascii="Bookman Old Style" w:hAnsi="Bookman Old Style"/>
          <w:sz w:val="24"/>
          <w:szCs w:val="24"/>
          <w:vertAlign w:val="superscript"/>
        </w:rPr>
        <w:t>nd</w:t>
      </w:r>
      <w:r w:rsidRPr="00225220">
        <w:rPr>
          <w:rFonts w:ascii="Bookman Old Style" w:hAnsi="Bookman Old Style"/>
          <w:sz w:val="24"/>
          <w:szCs w:val="24"/>
        </w:rPr>
        <w:t xml:space="preserve"> Defendants respectively by way of a Writ of Summons filed on the 14</w:t>
      </w:r>
      <w:r w:rsidRPr="00225220">
        <w:rPr>
          <w:rFonts w:ascii="Bookman Old Style" w:hAnsi="Bookman Old Style"/>
          <w:sz w:val="24"/>
          <w:szCs w:val="24"/>
          <w:vertAlign w:val="superscript"/>
        </w:rPr>
        <w:t>th</w:t>
      </w:r>
      <w:r w:rsidRPr="00225220">
        <w:rPr>
          <w:rFonts w:ascii="Bookman Old Style" w:hAnsi="Bookman Old Style"/>
          <w:sz w:val="24"/>
          <w:szCs w:val="24"/>
        </w:rPr>
        <w:t xml:space="preserve"> day of February 2013</w:t>
      </w:r>
      <w:r w:rsidR="00BD31B1" w:rsidRPr="00225220">
        <w:rPr>
          <w:rFonts w:ascii="Bookman Old Style" w:hAnsi="Bookman Old Style"/>
          <w:sz w:val="24"/>
          <w:szCs w:val="24"/>
        </w:rPr>
        <w:t xml:space="preserve"> claiming the following reliefs:</w:t>
      </w:r>
    </w:p>
    <w:p w:rsidR="00BD31B1" w:rsidRPr="00225220" w:rsidRDefault="00BD31B1" w:rsidP="00BD31B1">
      <w:pPr>
        <w:pStyle w:val="ListParagraph"/>
        <w:numPr>
          <w:ilvl w:val="0"/>
          <w:numId w:val="1"/>
        </w:numPr>
        <w:spacing w:line="360" w:lineRule="auto"/>
        <w:jc w:val="both"/>
        <w:rPr>
          <w:rFonts w:ascii="Bookman Old Style" w:hAnsi="Bookman Old Style"/>
          <w:i/>
          <w:sz w:val="24"/>
          <w:szCs w:val="24"/>
        </w:rPr>
      </w:pPr>
      <w:r w:rsidRPr="00225220">
        <w:rPr>
          <w:rFonts w:ascii="Bookman Old Style" w:hAnsi="Bookman Old Style"/>
          <w:i/>
          <w:sz w:val="24"/>
          <w:szCs w:val="24"/>
        </w:rPr>
        <w:t>A declaration that the 2</w:t>
      </w:r>
      <w:r w:rsidRPr="00225220">
        <w:rPr>
          <w:rFonts w:ascii="Bookman Old Style" w:hAnsi="Bookman Old Style"/>
          <w:i/>
          <w:sz w:val="24"/>
          <w:szCs w:val="24"/>
          <w:vertAlign w:val="superscript"/>
        </w:rPr>
        <w:t>nd</w:t>
      </w:r>
      <w:r w:rsidRPr="00225220">
        <w:rPr>
          <w:rFonts w:ascii="Bookman Old Style" w:hAnsi="Bookman Old Style"/>
          <w:i/>
          <w:sz w:val="24"/>
          <w:szCs w:val="24"/>
        </w:rPr>
        <w:t xml:space="preserve"> Plaintiff is the </w:t>
      </w:r>
      <w:proofErr w:type="spellStart"/>
      <w:r w:rsidRPr="00225220">
        <w:rPr>
          <w:rFonts w:ascii="Bookman Old Style" w:hAnsi="Bookman Old Style"/>
          <w:i/>
          <w:sz w:val="24"/>
          <w:szCs w:val="24"/>
        </w:rPr>
        <w:t>bonafide</w:t>
      </w:r>
      <w:proofErr w:type="spellEnd"/>
      <w:r w:rsidRPr="00225220">
        <w:rPr>
          <w:rFonts w:ascii="Bookman Old Style" w:hAnsi="Bookman Old Style"/>
          <w:i/>
          <w:sz w:val="24"/>
          <w:szCs w:val="24"/>
        </w:rPr>
        <w:t xml:space="preserve"> Owner of half of Plot No. 2152/M Leopards Hill Road, Lusaka having equitable ownership of the same from the 1</w:t>
      </w:r>
      <w:r w:rsidRPr="00225220">
        <w:rPr>
          <w:rFonts w:ascii="Bookman Old Style" w:hAnsi="Bookman Old Style"/>
          <w:i/>
          <w:sz w:val="24"/>
          <w:szCs w:val="24"/>
          <w:vertAlign w:val="superscript"/>
        </w:rPr>
        <w:t>st</w:t>
      </w:r>
      <w:r w:rsidRPr="00225220">
        <w:rPr>
          <w:rFonts w:ascii="Bookman Old Style" w:hAnsi="Bookman Old Style"/>
          <w:i/>
          <w:sz w:val="24"/>
          <w:szCs w:val="24"/>
        </w:rPr>
        <w:t xml:space="preserve"> Plaintiff who is the registered legal owner of the said property.</w:t>
      </w:r>
    </w:p>
    <w:p w:rsidR="00832E78" w:rsidRPr="00225220" w:rsidRDefault="00BD31B1" w:rsidP="00BD31B1">
      <w:pPr>
        <w:pStyle w:val="ListParagraph"/>
        <w:numPr>
          <w:ilvl w:val="0"/>
          <w:numId w:val="1"/>
        </w:numPr>
        <w:spacing w:line="360" w:lineRule="auto"/>
        <w:jc w:val="both"/>
        <w:rPr>
          <w:rFonts w:ascii="Bookman Old Style" w:hAnsi="Bookman Old Style"/>
          <w:i/>
          <w:sz w:val="24"/>
          <w:szCs w:val="24"/>
        </w:rPr>
      </w:pPr>
      <w:r w:rsidRPr="00225220">
        <w:rPr>
          <w:rFonts w:ascii="Bookman Old Style" w:hAnsi="Bookman Old Style"/>
          <w:i/>
          <w:sz w:val="24"/>
          <w:szCs w:val="24"/>
        </w:rPr>
        <w:t>A declaration that the entrance of the 1</w:t>
      </w:r>
      <w:r w:rsidRPr="00225220">
        <w:rPr>
          <w:rFonts w:ascii="Bookman Old Style" w:hAnsi="Bookman Old Style"/>
          <w:i/>
          <w:sz w:val="24"/>
          <w:szCs w:val="24"/>
          <w:vertAlign w:val="superscript"/>
        </w:rPr>
        <w:t>st</w:t>
      </w:r>
      <w:r w:rsidRPr="00225220">
        <w:rPr>
          <w:rFonts w:ascii="Bookman Old Style" w:hAnsi="Bookman Old Style"/>
          <w:i/>
          <w:sz w:val="24"/>
          <w:szCs w:val="24"/>
        </w:rPr>
        <w:t xml:space="preserve"> and 2</w:t>
      </w:r>
      <w:r w:rsidRPr="00225220">
        <w:rPr>
          <w:rFonts w:ascii="Bookman Old Style" w:hAnsi="Bookman Old Style"/>
          <w:i/>
          <w:sz w:val="24"/>
          <w:szCs w:val="24"/>
          <w:vertAlign w:val="superscript"/>
        </w:rPr>
        <w:t>nd</w:t>
      </w:r>
      <w:r w:rsidRPr="00225220">
        <w:rPr>
          <w:rFonts w:ascii="Bookman Old Style" w:hAnsi="Bookman Old Style"/>
          <w:i/>
          <w:sz w:val="24"/>
          <w:szCs w:val="24"/>
        </w:rPr>
        <w:t xml:space="preserve"> Defendants on the said property amounts to an intrusion as it is illegal.</w:t>
      </w:r>
    </w:p>
    <w:p w:rsidR="00832E78" w:rsidRPr="00225220" w:rsidRDefault="00832E78" w:rsidP="00BD31B1">
      <w:pPr>
        <w:pStyle w:val="ListParagraph"/>
        <w:numPr>
          <w:ilvl w:val="0"/>
          <w:numId w:val="1"/>
        </w:numPr>
        <w:spacing w:line="360" w:lineRule="auto"/>
        <w:jc w:val="both"/>
        <w:rPr>
          <w:rFonts w:ascii="Bookman Old Style" w:hAnsi="Bookman Old Style"/>
          <w:i/>
          <w:sz w:val="24"/>
          <w:szCs w:val="24"/>
        </w:rPr>
      </w:pPr>
      <w:r w:rsidRPr="00225220">
        <w:rPr>
          <w:rFonts w:ascii="Bookman Old Style" w:hAnsi="Bookman Old Style"/>
          <w:i/>
          <w:sz w:val="24"/>
          <w:szCs w:val="24"/>
        </w:rPr>
        <w:t xml:space="preserve">A declaration that the Defendants </w:t>
      </w:r>
      <w:proofErr w:type="gramStart"/>
      <w:r w:rsidRPr="00225220">
        <w:rPr>
          <w:rFonts w:ascii="Bookman Old Style" w:hAnsi="Bookman Old Style"/>
          <w:i/>
          <w:sz w:val="24"/>
          <w:szCs w:val="24"/>
        </w:rPr>
        <w:t>be</w:t>
      </w:r>
      <w:proofErr w:type="gramEnd"/>
      <w:r w:rsidRPr="00225220">
        <w:rPr>
          <w:rFonts w:ascii="Bookman Old Style" w:hAnsi="Bookman Old Style"/>
          <w:i/>
          <w:sz w:val="24"/>
          <w:szCs w:val="24"/>
        </w:rPr>
        <w:t xml:space="preserve"> reimbursed by the 1</w:t>
      </w:r>
      <w:r w:rsidRPr="00225220">
        <w:rPr>
          <w:rFonts w:ascii="Bookman Old Style" w:hAnsi="Bookman Old Style"/>
          <w:i/>
          <w:sz w:val="24"/>
          <w:szCs w:val="24"/>
          <w:vertAlign w:val="superscript"/>
        </w:rPr>
        <w:t>st</w:t>
      </w:r>
      <w:r w:rsidRPr="00225220">
        <w:rPr>
          <w:rFonts w:ascii="Bookman Old Style" w:hAnsi="Bookman Old Style"/>
          <w:i/>
          <w:sz w:val="24"/>
          <w:szCs w:val="24"/>
        </w:rPr>
        <w:t xml:space="preserve"> Plaintiff the amount of $450,000 (Four Hundred and fifty United States Dollars) as full and final settlement for half of the land which the 1</w:t>
      </w:r>
      <w:r w:rsidRPr="00225220">
        <w:rPr>
          <w:rFonts w:ascii="Bookman Old Style" w:hAnsi="Bookman Old Style"/>
          <w:i/>
          <w:sz w:val="24"/>
          <w:szCs w:val="24"/>
          <w:vertAlign w:val="superscript"/>
        </w:rPr>
        <w:t>st</w:t>
      </w:r>
      <w:r w:rsidRPr="00225220">
        <w:rPr>
          <w:rFonts w:ascii="Bookman Old Style" w:hAnsi="Bookman Old Style"/>
          <w:i/>
          <w:sz w:val="24"/>
          <w:szCs w:val="24"/>
        </w:rPr>
        <w:t xml:space="preserve"> Plaintiff is not entitled to sell.</w:t>
      </w:r>
    </w:p>
    <w:p w:rsidR="00BD31B1" w:rsidRPr="00225220" w:rsidRDefault="00832E78" w:rsidP="00BD31B1">
      <w:pPr>
        <w:pStyle w:val="ListParagraph"/>
        <w:numPr>
          <w:ilvl w:val="0"/>
          <w:numId w:val="1"/>
        </w:numPr>
        <w:spacing w:line="360" w:lineRule="auto"/>
        <w:jc w:val="both"/>
        <w:rPr>
          <w:rFonts w:ascii="Bookman Old Style" w:hAnsi="Bookman Old Style"/>
          <w:i/>
          <w:sz w:val="24"/>
          <w:szCs w:val="24"/>
        </w:rPr>
      </w:pPr>
      <w:r w:rsidRPr="00225220">
        <w:rPr>
          <w:rFonts w:ascii="Bookman Old Style" w:hAnsi="Bookman Old Style"/>
          <w:i/>
          <w:sz w:val="24"/>
          <w:szCs w:val="24"/>
        </w:rPr>
        <w:t>An Injunction against the Defendants preventing them from entering or continuing to enter onto the said half which equitably belongs to the 2</w:t>
      </w:r>
      <w:r w:rsidRPr="00225220">
        <w:rPr>
          <w:rFonts w:ascii="Bookman Old Style" w:hAnsi="Bookman Old Style"/>
          <w:i/>
          <w:sz w:val="24"/>
          <w:szCs w:val="24"/>
          <w:vertAlign w:val="superscript"/>
        </w:rPr>
        <w:t>nd</w:t>
      </w:r>
      <w:r w:rsidRPr="00225220">
        <w:rPr>
          <w:rFonts w:ascii="Bookman Old Style" w:hAnsi="Bookman Old Style"/>
          <w:i/>
          <w:sz w:val="24"/>
          <w:szCs w:val="24"/>
        </w:rPr>
        <w:t xml:space="preserve"> Plaintiff pending the determination of the matter.</w:t>
      </w:r>
    </w:p>
    <w:p w:rsidR="00832E78" w:rsidRPr="00225220" w:rsidRDefault="00832E78" w:rsidP="00BD31B1">
      <w:pPr>
        <w:pStyle w:val="ListParagraph"/>
        <w:numPr>
          <w:ilvl w:val="0"/>
          <w:numId w:val="1"/>
        </w:numPr>
        <w:spacing w:line="360" w:lineRule="auto"/>
        <w:jc w:val="both"/>
        <w:rPr>
          <w:rFonts w:ascii="Bookman Old Style" w:hAnsi="Bookman Old Style"/>
          <w:i/>
          <w:sz w:val="24"/>
          <w:szCs w:val="24"/>
        </w:rPr>
      </w:pPr>
      <w:r w:rsidRPr="00225220">
        <w:rPr>
          <w:rFonts w:ascii="Bookman Old Style" w:hAnsi="Bookman Old Style"/>
          <w:i/>
          <w:sz w:val="24"/>
          <w:szCs w:val="24"/>
        </w:rPr>
        <w:t>Any other reliefs that the Court may deem fit.</w:t>
      </w:r>
    </w:p>
    <w:p w:rsidR="00832E78" w:rsidRPr="00225220" w:rsidRDefault="00832E78" w:rsidP="00BD31B1">
      <w:pPr>
        <w:pStyle w:val="ListParagraph"/>
        <w:numPr>
          <w:ilvl w:val="0"/>
          <w:numId w:val="1"/>
        </w:numPr>
        <w:spacing w:line="360" w:lineRule="auto"/>
        <w:jc w:val="both"/>
        <w:rPr>
          <w:rFonts w:ascii="Bookman Old Style" w:hAnsi="Bookman Old Style"/>
          <w:i/>
          <w:sz w:val="24"/>
          <w:szCs w:val="24"/>
        </w:rPr>
      </w:pPr>
      <w:r w:rsidRPr="00225220">
        <w:rPr>
          <w:rFonts w:ascii="Bookman Old Style" w:hAnsi="Bookman Old Style"/>
          <w:i/>
          <w:sz w:val="24"/>
          <w:szCs w:val="24"/>
        </w:rPr>
        <w:t>Damages</w:t>
      </w:r>
    </w:p>
    <w:p w:rsidR="00832E78" w:rsidRPr="00225220" w:rsidRDefault="00832E78" w:rsidP="00BD31B1">
      <w:pPr>
        <w:pStyle w:val="ListParagraph"/>
        <w:numPr>
          <w:ilvl w:val="0"/>
          <w:numId w:val="1"/>
        </w:numPr>
        <w:spacing w:line="360" w:lineRule="auto"/>
        <w:jc w:val="both"/>
        <w:rPr>
          <w:rFonts w:ascii="Bookman Old Style" w:hAnsi="Bookman Old Style"/>
          <w:i/>
          <w:sz w:val="24"/>
          <w:szCs w:val="24"/>
        </w:rPr>
      </w:pPr>
      <w:r w:rsidRPr="00225220">
        <w:rPr>
          <w:rFonts w:ascii="Bookman Old Style" w:hAnsi="Bookman Old Style"/>
          <w:i/>
          <w:sz w:val="24"/>
          <w:szCs w:val="24"/>
        </w:rPr>
        <w:t>Any other relief</w:t>
      </w:r>
    </w:p>
    <w:p w:rsidR="00832E78" w:rsidRPr="00225220" w:rsidRDefault="00832E78" w:rsidP="00832E78">
      <w:pPr>
        <w:pStyle w:val="ListParagraph"/>
        <w:numPr>
          <w:ilvl w:val="0"/>
          <w:numId w:val="1"/>
        </w:numPr>
        <w:spacing w:line="360" w:lineRule="auto"/>
        <w:jc w:val="both"/>
        <w:rPr>
          <w:rFonts w:ascii="Bookman Old Style" w:hAnsi="Bookman Old Style"/>
          <w:i/>
          <w:sz w:val="24"/>
          <w:szCs w:val="24"/>
        </w:rPr>
      </w:pPr>
      <w:proofErr w:type="gramStart"/>
      <w:r w:rsidRPr="00225220">
        <w:rPr>
          <w:rFonts w:ascii="Bookman Old Style" w:hAnsi="Bookman Old Style"/>
          <w:i/>
          <w:sz w:val="24"/>
          <w:szCs w:val="24"/>
        </w:rPr>
        <w:t>Interest .</w:t>
      </w:r>
      <w:proofErr w:type="gramEnd"/>
    </w:p>
    <w:p w:rsidR="00832E78" w:rsidRPr="00225220" w:rsidRDefault="00832E78" w:rsidP="00832E78">
      <w:pPr>
        <w:spacing w:line="360" w:lineRule="auto"/>
        <w:jc w:val="both"/>
        <w:rPr>
          <w:rFonts w:ascii="Bookman Old Style" w:hAnsi="Bookman Old Style"/>
          <w:sz w:val="24"/>
          <w:szCs w:val="24"/>
        </w:rPr>
      </w:pPr>
      <w:r w:rsidRPr="00225220">
        <w:rPr>
          <w:rFonts w:ascii="Bookman Old Style" w:hAnsi="Bookman Old Style"/>
          <w:sz w:val="24"/>
          <w:szCs w:val="24"/>
        </w:rPr>
        <w:t xml:space="preserve">Attendant to the Writ of Summons and the accompanying Statement of Claim was an ex parte Summons for an Injunction pursuant to Order 27 Rule 1 of </w:t>
      </w:r>
      <w:r w:rsidRPr="00225220">
        <w:rPr>
          <w:rFonts w:ascii="Bookman Old Style" w:hAnsi="Bookman Old Style"/>
          <w:b/>
          <w:sz w:val="24"/>
          <w:szCs w:val="24"/>
          <w:u w:val="single"/>
        </w:rPr>
        <w:t>The High Court Rules</w:t>
      </w:r>
      <w:r w:rsidR="00FC38F7" w:rsidRPr="00225220">
        <w:rPr>
          <w:rFonts w:ascii="Bookman Old Style" w:hAnsi="Bookman Old Style"/>
          <w:b/>
          <w:sz w:val="24"/>
          <w:szCs w:val="24"/>
          <w:u w:val="single"/>
          <w:vertAlign w:val="superscript"/>
        </w:rPr>
        <w:t>18</w:t>
      </w:r>
      <w:r w:rsidRPr="00225220">
        <w:rPr>
          <w:rFonts w:ascii="Bookman Old Style" w:hAnsi="Bookman Old Style"/>
          <w:sz w:val="24"/>
          <w:szCs w:val="24"/>
        </w:rPr>
        <w:t>.</w:t>
      </w:r>
    </w:p>
    <w:p w:rsidR="0043103A" w:rsidRPr="00225220" w:rsidRDefault="00832E78" w:rsidP="00832E78">
      <w:pPr>
        <w:spacing w:line="360" w:lineRule="auto"/>
        <w:jc w:val="both"/>
        <w:rPr>
          <w:rFonts w:ascii="Bookman Old Style" w:hAnsi="Bookman Old Style"/>
          <w:sz w:val="24"/>
          <w:szCs w:val="24"/>
        </w:rPr>
      </w:pPr>
      <w:r w:rsidRPr="00225220">
        <w:rPr>
          <w:rFonts w:ascii="Bookman Old Style" w:hAnsi="Bookman Old Style"/>
          <w:sz w:val="24"/>
          <w:szCs w:val="24"/>
        </w:rPr>
        <w:t>On the 22</w:t>
      </w:r>
      <w:r w:rsidRPr="00225220">
        <w:rPr>
          <w:rFonts w:ascii="Bookman Old Style" w:hAnsi="Bookman Old Style"/>
          <w:sz w:val="24"/>
          <w:szCs w:val="24"/>
          <w:vertAlign w:val="superscript"/>
        </w:rPr>
        <w:t>nd</w:t>
      </w:r>
      <w:r w:rsidRPr="00225220">
        <w:rPr>
          <w:rFonts w:ascii="Bookman Old Style" w:hAnsi="Bookman Old Style"/>
          <w:sz w:val="24"/>
          <w:szCs w:val="24"/>
        </w:rPr>
        <w:t xml:space="preserve"> day of February</w:t>
      </w:r>
      <w:r w:rsidR="00375934" w:rsidRPr="00225220">
        <w:rPr>
          <w:rFonts w:ascii="Bookman Old Style" w:hAnsi="Bookman Old Style"/>
          <w:sz w:val="24"/>
          <w:szCs w:val="24"/>
        </w:rPr>
        <w:t xml:space="preserve"> 2013, I granted an ex parte Order of an Interim Injunction against the Defendants, their agents, servants or anyone acting under their authority from interfering with or obstructing the 2</w:t>
      </w:r>
      <w:r w:rsidR="00375934" w:rsidRPr="00225220">
        <w:rPr>
          <w:rFonts w:ascii="Bookman Old Style" w:hAnsi="Bookman Old Style"/>
          <w:sz w:val="24"/>
          <w:szCs w:val="24"/>
          <w:vertAlign w:val="superscript"/>
        </w:rPr>
        <w:t>nd</w:t>
      </w:r>
      <w:r w:rsidR="00375934" w:rsidRPr="00225220">
        <w:rPr>
          <w:rFonts w:ascii="Bookman Old Style" w:hAnsi="Bookman Old Style"/>
          <w:sz w:val="24"/>
          <w:szCs w:val="24"/>
        </w:rPr>
        <w:t xml:space="preserve"> Plaintiff from enjoying and maintaining her business on half of </w:t>
      </w:r>
      <w:r w:rsidR="00375934" w:rsidRPr="00225220">
        <w:rPr>
          <w:rFonts w:ascii="Bookman Old Style" w:hAnsi="Bookman Old Style"/>
          <w:b/>
          <w:sz w:val="24"/>
          <w:szCs w:val="24"/>
        </w:rPr>
        <w:t>Plot 2152/M</w:t>
      </w:r>
      <w:r w:rsidR="00375934" w:rsidRPr="00225220">
        <w:rPr>
          <w:rFonts w:ascii="Bookman Old Style" w:hAnsi="Bookman Old Style"/>
          <w:sz w:val="24"/>
          <w:szCs w:val="24"/>
        </w:rPr>
        <w:t xml:space="preserve"> pending inter parte hearing of the application.</w:t>
      </w:r>
    </w:p>
    <w:p w:rsidR="00375934" w:rsidRPr="00225220" w:rsidRDefault="00375934" w:rsidP="00832E78">
      <w:pPr>
        <w:spacing w:line="360" w:lineRule="auto"/>
        <w:jc w:val="both"/>
        <w:rPr>
          <w:rFonts w:ascii="Bookman Old Style" w:hAnsi="Bookman Old Style"/>
          <w:sz w:val="24"/>
          <w:szCs w:val="24"/>
        </w:rPr>
      </w:pPr>
      <w:r w:rsidRPr="00225220">
        <w:rPr>
          <w:rFonts w:ascii="Bookman Old Style" w:hAnsi="Bookman Old Style"/>
          <w:sz w:val="24"/>
          <w:szCs w:val="24"/>
        </w:rPr>
        <w:lastRenderedPageBreak/>
        <w:t>The inter parte hearing took place on the 15</w:t>
      </w:r>
      <w:r w:rsidRPr="00225220">
        <w:rPr>
          <w:rFonts w:ascii="Bookman Old Style" w:hAnsi="Bookman Old Style"/>
          <w:sz w:val="24"/>
          <w:szCs w:val="24"/>
          <w:vertAlign w:val="superscript"/>
        </w:rPr>
        <w:t>th</w:t>
      </w:r>
      <w:r w:rsidRPr="00225220">
        <w:rPr>
          <w:rFonts w:ascii="Bookman Old Style" w:hAnsi="Bookman Old Style"/>
          <w:sz w:val="24"/>
          <w:szCs w:val="24"/>
        </w:rPr>
        <w:t xml:space="preserve"> day of March 2013 and the ruling was to be delivered on the 28</w:t>
      </w:r>
      <w:r w:rsidRPr="00225220">
        <w:rPr>
          <w:rFonts w:ascii="Bookman Old Style" w:hAnsi="Bookman Old Style"/>
          <w:sz w:val="24"/>
          <w:szCs w:val="24"/>
          <w:vertAlign w:val="superscript"/>
        </w:rPr>
        <w:t>th</w:t>
      </w:r>
      <w:r w:rsidRPr="00225220">
        <w:rPr>
          <w:rFonts w:ascii="Bookman Old Style" w:hAnsi="Bookman Old Style"/>
          <w:sz w:val="24"/>
          <w:szCs w:val="24"/>
        </w:rPr>
        <w:t xml:space="preserve"> day of March 2013.</w:t>
      </w:r>
    </w:p>
    <w:p w:rsidR="00375934" w:rsidRPr="00225220" w:rsidRDefault="00375934" w:rsidP="00832E78">
      <w:pPr>
        <w:spacing w:line="360" w:lineRule="auto"/>
        <w:jc w:val="both"/>
        <w:rPr>
          <w:rFonts w:ascii="Bookman Old Style" w:hAnsi="Bookman Old Style"/>
          <w:sz w:val="24"/>
          <w:szCs w:val="24"/>
        </w:rPr>
      </w:pPr>
      <w:r w:rsidRPr="00225220">
        <w:rPr>
          <w:rFonts w:ascii="Bookman Old Style" w:hAnsi="Bookman Old Style"/>
          <w:sz w:val="24"/>
          <w:szCs w:val="24"/>
        </w:rPr>
        <w:t>However, the delivery of the ruling was clipped by an application by the Plaintiffs for commencement of contempt proceeding</w:t>
      </w:r>
      <w:r w:rsidR="00FC38F7" w:rsidRPr="00225220">
        <w:rPr>
          <w:rFonts w:ascii="Bookman Old Style" w:hAnsi="Bookman Old Style"/>
          <w:sz w:val="24"/>
          <w:szCs w:val="24"/>
        </w:rPr>
        <w:t>s</w:t>
      </w:r>
      <w:r w:rsidRPr="00225220">
        <w:rPr>
          <w:rFonts w:ascii="Bookman Old Style" w:hAnsi="Bookman Old Style"/>
          <w:sz w:val="24"/>
          <w:szCs w:val="24"/>
        </w:rPr>
        <w:t>.  It</w:t>
      </w:r>
      <w:r w:rsidR="00FC38F7" w:rsidRPr="00225220">
        <w:rPr>
          <w:rFonts w:ascii="Bookman Old Style" w:hAnsi="Bookman Old Style"/>
          <w:sz w:val="24"/>
          <w:szCs w:val="24"/>
        </w:rPr>
        <w:t xml:space="preserve"> i</w:t>
      </w:r>
      <w:r w:rsidRPr="00225220">
        <w:rPr>
          <w:rFonts w:ascii="Bookman Old Style" w:hAnsi="Bookman Old Style"/>
          <w:sz w:val="24"/>
          <w:szCs w:val="24"/>
        </w:rPr>
        <w:t>s to that effect that I gave an Order granting leave to apply for an Order of Committal for contempt of Court on the 28</w:t>
      </w:r>
      <w:r w:rsidRPr="00225220">
        <w:rPr>
          <w:rFonts w:ascii="Bookman Old Style" w:hAnsi="Bookman Old Style"/>
          <w:sz w:val="24"/>
          <w:szCs w:val="24"/>
          <w:vertAlign w:val="superscript"/>
        </w:rPr>
        <w:t>th</w:t>
      </w:r>
      <w:r w:rsidRPr="00225220">
        <w:rPr>
          <w:rFonts w:ascii="Bookman Old Style" w:hAnsi="Bookman Old Style"/>
          <w:sz w:val="24"/>
          <w:szCs w:val="24"/>
        </w:rPr>
        <w:t xml:space="preserve"> day of March 2013.</w:t>
      </w:r>
    </w:p>
    <w:p w:rsidR="00375934" w:rsidRPr="00225220" w:rsidRDefault="00375934" w:rsidP="00832E78">
      <w:pPr>
        <w:spacing w:line="360" w:lineRule="auto"/>
        <w:jc w:val="both"/>
        <w:rPr>
          <w:rFonts w:ascii="Bookman Old Style" w:hAnsi="Bookman Old Style"/>
          <w:b/>
          <w:sz w:val="24"/>
          <w:szCs w:val="24"/>
        </w:rPr>
      </w:pPr>
      <w:r w:rsidRPr="00225220">
        <w:rPr>
          <w:rFonts w:ascii="Bookman Old Style" w:hAnsi="Bookman Old Style"/>
          <w:sz w:val="24"/>
          <w:szCs w:val="24"/>
        </w:rPr>
        <w:t>At the hearing of the contempt proceedings, the 1</w:t>
      </w:r>
      <w:r w:rsidRPr="00225220">
        <w:rPr>
          <w:rFonts w:ascii="Bookman Old Style" w:hAnsi="Bookman Old Style"/>
          <w:sz w:val="24"/>
          <w:szCs w:val="24"/>
          <w:vertAlign w:val="superscript"/>
        </w:rPr>
        <w:t>st</w:t>
      </w:r>
      <w:r w:rsidRPr="00225220">
        <w:rPr>
          <w:rFonts w:ascii="Bookman Old Style" w:hAnsi="Bookman Old Style"/>
          <w:sz w:val="24"/>
          <w:szCs w:val="24"/>
        </w:rPr>
        <w:t xml:space="preserve"> and 2</w:t>
      </w:r>
      <w:r w:rsidRPr="00225220">
        <w:rPr>
          <w:rFonts w:ascii="Bookman Old Style" w:hAnsi="Bookman Old Style"/>
          <w:sz w:val="24"/>
          <w:szCs w:val="24"/>
          <w:vertAlign w:val="superscript"/>
        </w:rPr>
        <w:t>nd</w:t>
      </w:r>
      <w:r w:rsidRPr="00225220">
        <w:rPr>
          <w:rFonts w:ascii="Bookman Old Style" w:hAnsi="Bookman Old Style"/>
          <w:sz w:val="24"/>
          <w:szCs w:val="24"/>
        </w:rPr>
        <w:t xml:space="preserve"> Defendants</w:t>
      </w:r>
      <w:r w:rsidR="00FC38F7" w:rsidRPr="00225220">
        <w:rPr>
          <w:rFonts w:ascii="Bookman Old Style" w:hAnsi="Bookman Old Style"/>
          <w:sz w:val="24"/>
          <w:szCs w:val="24"/>
        </w:rPr>
        <w:t xml:space="preserve"> Co-</w:t>
      </w:r>
      <w:r w:rsidRPr="00225220">
        <w:rPr>
          <w:rFonts w:ascii="Bookman Old Style" w:hAnsi="Bookman Old Style"/>
          <w:sz w:val="24"/>
          <w:szCs w:val="24"/>
        </w:rPr>
        <w:t xml:space="preserve"> Advocates Messrs Musa </w:t>
      </w:r>
      <w:proofErr w:type="spellStart"/>
      <w:r w:rsidRPr="00225220">
        <w:rPr>
          <w:rFonts w:ascii="Bookman Old Style" w:hAnsi="Bookman Old Style"/>
          <w:sz w:val="24"/>
          <w:szCs w:val="24"/>
        </w:rPr>
        <w:t>Dudhia</w:t>
      </w:r>
      <w:proofErr w:type="spellEnd"/>
      <w:r w:rsidRPr="00225220">
        <w:rPr>
          <w:rFonts w:ascii="Bookman Old Style" w:hAnsi="Bookman Old Style"/>
          <w:sz w:val="24"/>
          <w:szCs w:val="24"/>
        </w:rPr>
        <w:t xml:space="preserve"> and Company raised preliminary issues which are contained in the Notice of Intention which was filed into Court on the 5</w:t>
      </w:r>
      <w:r w:rsidRPr="00225220">
        <w:rPr>
          <w:rFonts w:ascii="Bookman Old Style" w:hAnsi="Bookman Old Style"/>
          <w:sz w:val="24"/>
          <w:szCs w:val="24"/>
          <w:vertAlign w:val="superscript"/>
        </w:rPr>
        <w:t>th</w:t>
      </w:r>
      <w:r w:rsidRPr="00225220">
        <w:rPr>
          <w:rFonts w:ascii="Bookman Old Style" w:hAnsi="Bookman Old Style"/>
          <w:sz w:val="24"/>
          <w:szCs w:val="24"/>
        </w:rPr>
        <w:t xml:space="preserve"> day of April 2013 and urged the Court to set aside leave which was granted to the Plaintiffs.  The following were the issues raised pursuant to </w:t>
      </w:r>
      <w:r w:rsidRPr="00225220">
        <w:rPr>
          <w:rFonts w:ascii="Bookman Old Style" w:hAnsi="Bookman Old Style"/>
          <w:b/>
          <w:sz w:val="24"/>
          <w:szCs w:val="24"/>
        </w:rPr>
        <w:t xml:space="preserve">Order 33 (3) and 33(7) of </w:t>
      </w:r>
      <w:r w:rsidRPr="00225220">
        <w:rPr>
          <w:rFonts w:ascii="Bookman Old Style" w:hAnsi="Bookman Old Style"/>
          <w:b/>
          <w:sz w:val="24"/>
          <w:szCs w:val="24"/>
          <w:u w:val="single"/>
        </w:rPr>
        <w:t xml:space="preserve">The Rules of </w:t>
      </w:r>
      <w:proofErr w:type="gramStart"/>
      <w:r w:rsidRPr="00225220">
        <w:rPr>
          <w:rFonts w:ascii="Bookman Old Style" w:hAnsi="Bookman Old Style"/>
          <w:b/>
          <w:sz w:val="24"/>
          <w:szCs w:val="24"/>
          <w:u w:val="single"/>
        </w:rPr>
        <w:t>The</w:t>
      </w:r>
      <w:proofErr w:type="gramEnd"/>
      <w:r w:rsidRPr="00225220">
        <w:rPr>
          <w:rFonts w:ascii="Bookman Old Style" w:hAnsi="Bookman Old Style"/>
          <w:b/>
          <w:sz w:val="24"/>
          <w:szCs w:val="24"/>
          <w:u w:val="single"/>
        </w:rPr>
        <w:t xml:space="preserve"> Supreme Court</w:t>
      </w:r>
      <w:r w:rsidR="00FC38F7" w:rsidRPr="00225220">
        <w:rPr>
          <w:rFonts w:ascii="Bookman Old Style" w:hAnsi="Bookman Old Style"/>
          <w:b/>
          <w:sz w:val="24"/>
          <w:szCs w:val="24"/>
          <w:u w:val="single"/>
          <w:vertAlign w:val="superscript"/>
        </w:rPr>
        <w:t>19</w:t>
      </w:r>
      <w:r w:rsidRPr="00225220">
        <w:rPr>
          <w:rFonts w:ascii="Bookman Old Style" w:hAnsi="Bookman Old Style"/>
          <w:b/>
          <w:sz w:val="24"/>
          <w:szCs w:val="24"/>
        </w:rPr>
        <w:t>:</w:t>
      </w:r>
    </w:p>
    <w:p w:rsidR="00375934" w:rsidRPr="00225220" w:rsidRDefault="00375934" w:rsidP="00375934">
      <w:pPr>
        <w:pStyle w:val="ListParagraph"/>
        <w:numPr>
          <w:ilvl w:val="0"/>
          <w:numId w:val="2"/>
        </w:numPr>
        <w:spacing w:line="360" w:lineRule="auto"/>
        <w:jc w:val="both"/>
        <w:rPr>
          <w:rFonts w:ascii="Bookman Old Style" w:hAnsi="Bookman Old Style"/>
          <w:i/>
          <w:sz w:val="24"/>
          <w:szCs w:val="24"/>
        </w:rPr>
      </w:pPr>
      <w:r w:rsidRPr="00225220">
        <w:rPr>
          <w:rFonts w:ascii="Bookman Old Style" w:hAnsi="Bookman Old Style"/>
          <w:i/>
          <w:sz w:val="24"/>
          <w:szCs w:val="24"/>
        </w:rPr>
        <w:t xml:space="preserve">That leave for an Order for contempt of Court against the Defendants should be set aside as the Order of Interim Injunction upon which the application for leave is premised does not comply with the requirements of Order 45 Rule 7 (4) of the Rules of the Supreme Court </w:t>
      </w:r>
      <w:r w:rsidR="00344378" w:rsidRPr="00225220">
        <w:rPr>
          <w:rFonts w:ascii="Bookman Old Style" w:hAnsi="Bookman Old Style"/>
          <w:i/>
          <w:sz w:val="24"/>
          <w:szCs w:val="24"/>
        </w:rPr>
        <w:t xml:space="preserve"> in that there was no notice prominently displayed on the front of the copy of the Order for an Injunction containing a warning to the persons intended to be served with the said Order </w:t>
      </w:r>
      <w:r w:rsidR="00FC38F7" w:rsidRPr="00225220">
        <w:rPr>
          <w:rFonts w:ascii="Bookman Old Style" w:hAnsi="Bookman Old Style"/>
          <w:i/>
          <w:sz w:val="24"/>
          <w:szCs w:val="24"/>
        </w:rPr>
        <w:t xml:space="preserve">and </w:t>
      </w:r>
      <w:r w:rsidR="00344378" w:rsidRPr="00225220">
        <w:rPr>
          <w:rFonts w:ascii="Bookman Old Style" w:hAnsi="Bookman Old Style"/>
          <w:i/>
          <w:sz w:val="24"/>
          <w:szCs w:val="24"/>
        </w:rPr>
        <w:t>concerning the consequences of disobedience of the Order of Interim Injunction and,</w:t>
      </w:r>
    </w:p>
    <w:p w:rsidR="00344378" w:rsidRPr="00225220" w:rsidRDefault="00344378" w:rsidP="00375934">
      <w:pPr>
        <w:pStyle w:val="ListParagraph"/>
        <w:numPr>
          <w:ilvl w:val="0"/>
          <w:numId w:val="2"/>
        </w:numPr>
        <w:spacing w:line="360" w:lineRule="auto"/>
        <w:jc w:val="both"/>
        <w:rPr>
          <w:rFonts w:ascii="Bookman Old Style" w:hAnsi="Bookman Old Style"/>
          <w:i/>
          <w:sz w:val="24"/>
          <w:szCs w:val="24"/>
        </w:rPr>
      </w:pPr>
      <w:r w:rsidRPr="00225220">
        <w:rPr>
          <w:rFonts w:ascii="Bookman Old Style" w:hAnsi="Bookman Old Style"/>
          <w:i/>
          <w:sz w:val="24"/>
          <w:szCs w:val="24"/>
        </w:rPr>
        <w:t>Leave to apply for committal should be set aside as the Plaintiffs failed to satisfy an essential condition precedent to the enforcement of Order of Interim Injunction by way of an</w:t>
      </w:r>
      <w:r w:rsidRPr="00225220">
        <w:rPr>
          <w:rFonts w:ascii="Bookman Old Style" w:hAnsi="Bookman Old Style"/>
          <w:sz w:val="24"/>
          <w:szCs w:val="24"/>
        </w:rPr>
        <w:t xml:space="preserve"> Order </w:t>
      </w:r>
      <w:r w:rsidRPr="00225220">
        <w:rPr>
          <w:rFonts w:ascii="Bookman Old Style" w:hAnsi="Bookman Old Style"/>
          <w:i/>
          <w:sz w:val="24"/>
          <w:szCs w:val="24"/>
        </w:rPr>
        <w:t>for committal for Contempt of Court as against the 1</w:t>
      </w:r>
      <w:r w:rsidRPr="00225220">
        <w:rPr>
          <w:rFonts w:ascii="Bookman Old Style" w:hAnsi="Bookman Old Style"/>
          <w:i/>
          <w:sz w:val="24"/>
          <w:szCs w:val="24"/>
          <w:vertAlign w:val="superscript"/>
        </w:rPr>
        <w:t>st</w:t>
      </w:r>
      <w:r w:rsidRPr="00225220">
        <w:rPr>
          <w:rFonts w:ascii="Bookman Old Style" w:hAnsi="Bookman Old Style"/>
          <w:i/>
          <w:sz w:val="24"/>
          <w:szCs w:val="24"/>
        </w:rPr>
        <w:t xml:space="preserve"> and 2</w:t>
      </w:r>
      <w:r w:rsidRPr="00225220">
        <w:rPr>
          <w:rFonts w:ascii="Bookman Old Style" w:hAnsi="Bookman Old Style"/>
          <w:i/>
          <w:sz w:val="24"/>
          <w:szCs w:val="24"/>
          <w:vertAlign w:val="superscript"/>
        </w:rPr>
        <w:t>nd</w:t>
      </w:r>
      <w:r w:rsidRPr="00225220">
        <w:rPr>
          <w:rFonts w:ascii="Bookman Old Style" w:hAnsi="Bookman Old Style"/>
          <w:i/>
          <w:sz w:val="24"/>
          <w:szCs w:val="24"/>
        </w:rPr>
        <w:t xml:space="preserve"> Defendants when the Plaintiffs did not personally serve the Order of Interim Injunction on the Defendants contrary to Order 45 Rule 7 (2) (a) and (b).</w:t>
      </w:r>
    </w:p>
    <w:p w:rsidR="00344378" w:rsidRPr="00225220" w:rsidRDefault="00344378" w:rsidP="00344378">
      <w:pPr>
        <w:spacing w:line="360" w:lineRule="auto"/>
        <w:jc w:val="both"/>
        <w:rPr>
          <w:rFonts w:ascii="Bookman Old Style" w:hAnsi="Bookman Old Style"/>
          <w:sz w:val="24"/>
          <w:szCs w:val="24"/>
        </w:rPr>
      </w:pPr>
      <w:r w:rsidRPr="00225220">
        <w:rPr>
          <w:rFonts w:ascii="Bookman Old Style" w:hAnsi="Bookman Old Style"/>
          <w:sz w:val="24"/>
          <w:szCs w:val="24"/>
        </w:rPr>
        <w:t xml:space="preserve">Messrs Musa </w:t>
      </w:r>
      <w:proofErr w:type="spellStart"/>
      <w:r w:rsidRPr="00225220">
        <w:rPr>
          <w:rFonts w:ascii="Bookman Old Style" w:hAnsi="Bookman Old Style"/>
          <w:sz w:val="24"/>
          <w:szCs w:val="24"/>
        </w:rPr>
        <w:t>Dudhia</w:t>
      </w:r>
      <w:proofErr w:type="spellEnd"/>
      <w:r w:rsidRPr="00225220">
        <w:rPr>
          <w:rFonts w:ascii="Bookman Old Style" w:hAnsi="Bookman Old Style"/>
          <w:sz w:val="24"/>
          <w:szCs w:val="24"/>
        </w:rPr>
        <w:t xml:space="preserve"> and Company relied on the Skeleton arguments filed into Court on the 9</w:t>
      </w:r>
      <w:r w:rsidRPr="00225220">
        <w:rPr>
          <w:rFonts w:ascii="Bookman Old Style" w:hAnsi="Bookman Old Style"/>
          <w:sz w:val="24"/>
          <w:szCs w:val="24"/>
          <w:vertAlign w:val="superscript"/>
        </w:rPr>
        <w:t>th</w:t>
      </w:r>
      <w:r w:rsidRPr="00225220">
        <w:rPr>
          <w:rFonts w:ascii="Bookman Old Style" w:hAnsi="Bookman Old Style"/>
          <w:sz w:val="24"/>
          <w:szCs w:val="24"/>
        </w:rPr>
        <w:t xml:space="preserve"> day of April 2013 in which they submitted that the failure by the Plaintiffs are fatal as such the Order for leave should be set aside.  They </w:t>
      </w:r>
      <w:r w:rsidRPr="00225220">
        <w:rPr>
          <w:rFonts w:ascii="Bookman Old Style" w:hAnsi="Bookman Old Style"/>
          <w:sz w:val="24"/>
          <w:szCs w:val="24"/>
        </w:rPr>
        <w:lastRenderedPageBreak/>
        <w:t xml:space="preserve">submitted that the Plaintiffs did not comply with </w:t>
      </w:r>
      <w:r w:rsidRPr="00225220">
        <w:rPr>
          <w:rFonts w:ascii="Bookman Old Style" w:hAnsi="Bookman Old Style"/>
          <w:b/>
          <w:sz w:val="24"/>
          <w:szCs w:val="24"/>
        </w:rPr>
        <w:t>Order 45 Rule 7 (4)</w:t>
      </w:r>
      <w:r w:rsidRPr="00225220">
        <w:rPr>
          <w:rFonts w:ascii="Bookman Old Style" w:hAnsi="Bookman Old Style"/>
          <w:sz w:val="24"/>
          <w:szCs w:val="24"/>
        </w:rPr>
        <w:t xml:space="preserve"> since the penal notice is not prominently displayed on the front of the copy of</w:t>
      </w:r>
      <w:r w:rsidR="005827FE" w:rsidRPr="00225220">
        <w:rPr>
          <w:rFonts w:ascii="Bookman Old Style" w:hAnsi="Bookman Old Style"/>
          <w:sz w:val="24"/>
          <w:szCs w:val="24"/>
        </w:rPr>
        <w:t xml:space="preserve"> the Order for Interim Injunction which they now seek to enforce and that the penal notice also failed to warn a named Officer of the 1</w:t>
      </w:r>
      <w:r w:rsidR="005827FE" w:rsidRPr="00225220">
        <w:rPr>
          <w:rFonts w:ascii="Bookman Old Style" w:hAnsi="Bookman Old Style"/>
          <w:sz w:val="24"/>
          <w:szCs w:val="24"/>
          <w:vertAlign w:val="superscript"/>
        </w:rPr>
        <w:t>st</w:t>
      </w:r>
      <w:r w:rsidR="005827FE" w:rsidRPr="00225220">
        <w:rPr>
          <w:rFonts w:ascii="Bookman Old Style" w:hAnsi="Bookman Old Style"/>
          <w:sz w:val="24"/>
          <w:szCs w:val="24"/>
        </w:rPr>
        <w:t xml:space="preserve"> Defendant of the consequences of disobeying the Order.  In that respect, the Court was referred to </w:t>
      </w:r>
      <w:proofErr w:type="spellStart"/>
      <w:r w:rsidR="005827FE" w:rsidRPr="00225220">
        <w:rPr>
          <w:rFonts w:ascii="Bookman Old Style" w:hAnsi="Bookman Old Style"/>
          <w:b/>
          <w:sz w:val="24"/>
          <w:szCs w:val="24"/>
        </w:rPr>
        <w:t>Halsbury’s</w:t>
      </w:r>
      <w:proofErr w:type="spellEnd"/>
      <w:r w:rsidR="005827FE" w:rsidRPr="00225220">
        <w:rPr>
          <w:rFonts w:ascii="Bookman Old Style" w:hAnsi="Bookman Old Style"/>
          <w:b/>
          <w:sz w:val="24"/>
          <w:szCs w:val="24"/>
        </w:rPr>
        <w:t xml:space="preserve"> Laws of England</w:t>
      </w:r>
      <w:r w:rsidR="005827FE" w:rsidRPr="00225220">
        <w:rPr>
          <w:rFonts w:ascii="Bookman Old Style" w:hAnsi="Bookman Old Style"/>
          <w:sz w:val="24"/>
          <w:szCs w:val="24"/>
        </w:rPr>
        <w:t xml:space="preserve">, paragraph 62 and the case of </w:t>
      </w:r>
      <w:r w:rsidR="005827FE" w:rsidRPr="00225220">
        <w:rPr>
          <w:rFonts w:ascii="Bookman Old Style" w:hAnsi="Bookman Old Style"/>
          <w:b/>
          <w:sz w:val="24"/>
          <w:szCs w:val="24"/>
          <w:u w:val="single"/>
        </w:rPr>
        <w:t xml:space="preserve">Beatrice </w:t>
      </w:r>
      <w:proofErr w:type="spellStart"/>
      <w:r w:rsidR="005827FE" w:rsidRPr="00225220">
        <w:rPr>
          <w:rFonts w:ascii="Bookman Old Style" w:hAnsi="Bookman Old Style"/>
          <w:b/>
          <w:sz w:val="24"/>
          <w:szCs w:val="24"/>
          <w:u w:val="single"/>
        </w:rPr>
        <w:t>Nyambe</w:t>
      </w:r>
      <w:proofErr w:type="spellEnd"/>
      <w:r w:rsidR="005827FE" w:rsidRPr="00225220">
        <w:rPr>
          <w:rFonts w:ascii="Bookman Old Style" w:hAnsi="Bookman Old Style"/>
          <w:b/>
          <w:sz w:val="24"/>
          <w:szCs w:val="24"/>
          <w:u w:val="single"/>
        </w:rPr>
        <w:t xml:space="preserve"> v Barclays Bank Zambia Plc</w:t>
      </w:r>
      <w:r w:rsidR="0043103A" w:rsidRPr="00225220">
        <w:rPr>
          <w:rFonts w:ascii="Bookman Old Style" w:hAnsi="Bookman Old Style"/>
          <w:b/>
          <w:sz w:val="24"/>
          <w:szCs w:val="24"/>
          <w:u w:val="single"/>
          <w:vertAlign w:val="superscript"/>
        </w:rPr>
        <w:t>1</w:t>
      </w:r>
      <w:r w:rsidR="005827FE" w:rsidRPr="00225220">
        <w:rPr>
          <w:rFonts w:ascii="Bookman Old Style" w:hAnsi="Bookman Old Style"/>
          <w:sz w:val="24"/>
          <w:szCs w:val="24"/>
        </w:rPr>
        <w:t xml:space="preserve"> in which the Court recognized the importance of the requirement of a penal notice being endorsed on the front of the copy of an Order.</w:t>
      </w:r>
    </w:p>
    <w:p w:rsidR="005827FE" w:rsidRPr="00225220" w:rsidRDefault="005827FE" w:rsidP="00344378">
      <w:pPr>
        <w:spacing w:line="360" w:lineRule="auto"/>
        <w:jc w:val="both"/>
        <w:rPr>
          <w:rFonts w:ascii="Bookman Old Style" w:hAnsi="Bookman Old Style"/>
          <w:sz w:val="24"/>
          <w:szCs w:val="24"/>
        </w:rPr>
      </w:pPr>
      <w:r w:rsidRPr="00225220">
        <w:rPr>
          <w:rFonts w:ascii="Bookman Old Style" w:hAnsi="Bookman Old Style"/>
          <w:sz w:val="24"/>
          <w:szCs w:val="24"/>
        </w:rPr>
        <w:t xml:space="preserve">It was further submitted that according to </w:t>
      </w:r>
      <w:r w:rsidRPr="00225220">
        <w:rPr>
          <w:rFonts w:ascii="Bookman Old Style" w:hAnsi="Bookman Old Style"/>
          <w:b/>
          <w:sz w:val="24"/>
          <w:szCs w:val="24"/>
        </w:rPr>
        <w:t>Order 45, Rule 7 (7)</w:t>
      </w:r>
      <w:r w:rsidRPr="00225220">
        <w:rPr>
          <w:rFonts w:ascii="Bookman Old Style" w:hAnsi="Bookman Old Style"/>
          <w:sz w:val="24"/>
          <w:szCs w:val="24"/>
        </w:rPr>
        <w:t xml:space="preserve"> which gives guidance on the form of penal notice, the Order also clarifies the fetter on the Courts discretion when it comes to enforcing an Order which has not complied with the requirements concerning a penal notice.  It states:</w:t>
      </w:r>
    </w:p>
    <w:p w:rsidR="005827FE" w:rsidRPr="00225220" w:rsidRDefault="005827FE" w:rsidP="00F60A57">
      <w:pPr>
        <w:spacing w:line="360" w:lineRule="auto"/>
        <w:ind w:left="720"/>
        <w:jc w:val="both"/>
        <w:rPr>
          <w:rFonts w:ascii="Bookman Old Style" w:hAnsi="Bookman Old Style"/>
          <w:b/>
          <w:i/>
          <w:sz w:val="24"/>
          <w:szCs w:val="24"/>
        </w:rPr>
      </w:pPr>
      <w:r w:rsidRPr="00225220">
        <w:rPr>
          <w:rFonts w:ascii="Bookman Old Style" w:hAnsi="Bookman Old Style"/>
          <w:b/>
          <w:i/>
          <w:sz w:val="24"/>
          <w:szCs w:val="24"/>
        </w:rPr>
        <w:t>“The Court has no discretion to dispense with the requirement</w:t>
      </w:r>
      <w:r w:rsidR="00F60A57" w:rsidRPr="00225220">
        <w:rPr>
          <w:rFonts w:ascii="Bookman Old Style" w:hAnsi="Bookman Old Style"/>
          <w:b/>
          <w:i/>
          <w:sz w:val="24"/>
          <w:szCs w:val="24"/>
        </w:rPr>
        <w:t xml:space="preserve"> for the display on the front of the copy of the Order in a prominent manner warning that disobedience would be a Contempt of Court punishable by imprisonment.”</w:t>
      </w:r>
    </w:p>
    <w:p w:rsidR="00F60A57" w:rsidRPr="00225220" w:rsidRDefault="00F60A57" w:rsidP="00F60A57">
      <w:pPr>
        <w:spacing w:line="360" w:lineRule="auto"/>
        <w:jc w:val="both"/>
        <w:rPr>
          <w:rFonts w:ascii="Bookman Old Style" w:hAnsi="Bookman Old Style"/>
          <w:sz w:val="24"/>
          <w:szCs w:val="24"/>
        </w:rPr>
      </w:pPr>
      <w:r w:rsidRPr="00225220">
        <w:rPr>
          <w:rFonts w:ascii="Bookman Old Style" w:hAnsi="Bookman Old Style"/>
          <w:sz w:val="24"/>
          <w:szCs w:val="24"/>
        </w:rPr>
        <w:t xml:space="preserve">The case of </w:t>
      </w:r>
      <w:proofErr w:type="spellStart"/>
      <w:r w:rsidRPr="00225220">
        <w:rPr>
          <w:rFonts w:ascii="Bookman Old Style" w:hAnsi="Bookman Old Style"/>
          <w:b/>
          <w:sz w:val="24"/>
          <w:szCs w:val="24"/>
          <w:u w:val="single"/>
        </w:rPr>
        <w:t>Sitima</w:t>
      </w:r>
      <w:proofErr w:type="spellEnd"/>
      <w:r w:rsidRPr="00225220">
        <w:rPr>
          <w:rFonts w:ascii="Bookman Old Style" w:hAnsi="Bookman Old Style"/>
          <w:b/>
          <w:sz w:val="24"/>
          <w:szCs w:val="24"/>
          <w:u w:val="single"/>
        </w:rPr>
        <w:t xml:space="preserve"> </w:t>
      </w:r>
      <w:proofErr w:type="spellStart"/>
      <w:r w:rsidRPr="00225220">
        <w:rPr>
          <w:rFonts w:ascii="Bookman Old Style" w:hAnsi="Bookman Old Style"/>
          <w:b/>
          <w:sz w:val="24"/>
          <w:szCs w:val="24"/>
          <w:u w:val="single"/>
        </w:rPr>
        <w:t>Tembo</w:t>
      </w:r>
      <w:proofErr w:type="spellEnd"/>
      <w:r w:rsidRPr="00225220">
        <w:rPr>
          <w:rFonts w:ascii="Bookman Old Style" w:hAnsi="Bookman Old Style"/>
          <w:b/>
          <w:sz w:val="24"/>
          <w:szCs w:val="24"/>
          <w:u w:val="single"/>
        </w:rPr>
        <w:t xml:space="preserve"> v National Council for Scientific Reasearch</w:t>
      </w:r>
      <w:r w:rsidRPr="00225220">
        <w:rPr>
          <w:rFonts w:ascii="Bookman Old Style" w:hAnsi="Bookman Old Style"/>
          <w:b/>
          <w:sz w:val="24"/>
          <w:szCs w:val="24"/>
          <w:u w:val="single"/>
          <w:vertAlign w:val="superscript"/>
        </w:rPr>
        <w:t>2</w:t>
      </w:r>
      <w:r w:rsidRPr="00225220">
        <w:rPr>
          <w:rFonts w:ascii="Bookman Old Style" w:hAnsi="Bookman Old Style"/>
          <w:b/>
          <w:sz w:val="24"/>
          <w:szCs w:val="24"/>
          <w:u w:val="single"/>
        </w:rPr>
        <w:t xml:space="preserve"> </w:t>
      </w:r>
      <w:r w:rsidRPr="00225220">
        <w:rPr>
          <w:rFonts w:ascii="Bookman Old Style" w:hAnsi="Bookman Old Style"/>
          <w:sz w:val="24"/>
          <w:szCs w:val="24"/>
        </w:rPr>
        <w:t xml:space="preserve">was also cited where the Court recognized that failure to adhere to </w:t>
      </w:r>
      <w:r w:rsidRPr="00225220">
        <w:rPr>
          <w:rFonts w:ascii="Bookman Old Style" w:hAnsi="Bookman Old Style"/>
          <w:b/>
          <w:sz w:val="24"/>
          <w:szCs w:val="24"/>
        </w:rPr>
        <w:t>Order 45 Rules 7 (4)</w:t>
      </w:r>
      <w:r w:rsidRPr="00225220">
        <w:rPr>
          <w:rFonts w:ascii="Bookman Old Style" w:hAnsi="Bookman Old Style"/>
          <w:sz w:val="24"/>
          <w:szCs w:val="24"/>
        </w:rPr>
        <w:t xml:space="preserve"> dealing</w:t>
      </w:r>
      <w:r w:rsidR="002D1D68" w:rsidRPr="00225220">
        <w:rPr>
          <w:rFonts w:ascii="Bookman Old Style" w:hAnsi="Bookman Old Style"/>
          <w:sz w:val="24"/>
          <w:szCs w:val="24"/>
        </w:rPr>
        <w:t xml:space="preserve"> with the requirement for a penal notice is fatal, when the Court refused to grant the applicants application for an Order for committal.</w:t>
      </w:r>
    </w:p>
    <w:p w:rsidR="00225220" w:rsidRDefault="002D1D68" w:rsidP="00F60A57">
      <w:pPr>
        <w:spacing w:line="360" w:lineRule="auto"/>
        <w:jc w:val="both"/>
        <w:rPr>
          <w:rFonts w:ascii="Bookman Old Style" w:hAnsi="Bookman Old Style"/>
          <w:sz w:val="24"/>
          <w:szCs w:val="24"/>
        </w:rPr>
      </w:pPr>
      <w:r w:rsidRPr="00225220">
        <w:rPr>
          <w:rFonts w:ascii="Bookman Old Style" w:hAnsi="Bookman Old Style"/>
          <w:sz w:val="24"/>
          <w:szCs w:val="24"/>
        </w:rPr>
        <w:t xml:space="preserve">On the second issue, it was submitted that </w:t>
      </w:r>
      <w:r w:rsidRPr="00225220">
        <w:rPr>
          <w:rFonts w:ascii="Bookman Old Style" w:hAnsi="Bookman Old Style"/>
          <w:b/>
          <w:sz w:val="24"/>
          <w:szCs w:val="24"/>
        </w:rPr>
        <w:t xml:space="preserve">Order 45 </w:t>
      </w:r>
      <w:r w:rsidR="00F07981" w:rsidRPr="00225220">
        <w:rPr>
          <w:rFonts w:ascii="Bookman Old Style" w:hAnsi="Bookman Old Style"/>
          <w:b/>
          <w:sz w:val="24"/>
          <w:szCs w:val="24"/>
        </w:rPr>
        <w:t>Rule 7</w:t>
      </w:r>
      <w:r w:rsidR="00F07981" w:rsidRPr="00225220">
        <w:rPr>
          <w:rFonts w:ascii="Bookman Old Style" w:hAnsi="Bookman Old Style"/>
          <w:sz w:val="24"/>
          <w:szCs w:val="24"/>
        </w:rPr>
        <w:t xml:space="preserve"> stipulates that it is an essential condition precedent to the enforcement of an Order by means of committal of Contempt of Court for personal service of an Order which the applicant seeks to enforce to have been effected on the person liable to imprisonment for Contempt of Court for disobeying the Order. </w:t>
      </w:r>
    </w:p>
    <w:p w:rsidR="00225220" w:rsidRDefault="00225220" w:rsidP="00F60A57">
      <w:pPr>
        <w:spacing w:line="360" w:lineRule="auto"/>
        <w:jc w:val="both"/>
        <w:rPr>
          <w:rFonts w:ascii="Bookman Old Style" w:hAnsi="Bookman Old Style"/>
          <w:sz w:val="24"/>
          <w:szCs w:val="24"/>
        </w:rPr>
      </w:pPr>
    </w:p>
    <w:p w:rsidR="002D1D68" w:rsidRPr="00225220" w:rsidRDefault="00F07981" w:rsidP="00F60A57">
      <w:pPr>
        <w:spacing w:line="360" w:lineRule="auto"/>
        <w:jc w:val="both"/>
        <w:rPr>
          <w:rFonts w:ascii="Bookman Old Style" w:hAnsi="Bookman Old Style"/>
          <w:sz w:val="24"/>
          <w:szCs w:val="24"/>
        </w:rPr>
      </w:pPr>
      <w:r w:rsidRPr="00225220">
        <w:rPr>
          <w:rFonts w:ascii="Bookman Old Style" w:hAnsi="Bookman Old Style"/>
          <w:sz w:val="24"/>
          <w:szCs w:val="24"/>
        </w:rPr>
        <w:lastRenderedPageBreak/>
        <w:t xml:space="preserve"> The Courts attention was drawn to </w:t>
      </w:r>
      <w:r w:rsidRPr="00225220">
        <w:rPr>
          <w:rFonts w:ascii="Bookman Old Style" w:hAnsi="Bookman Old Style"/>
          <w:b/>
          <w:sz w:val="24"/>
          <w:szCs w:val="24"/>
        </w:rPr>
        <w:t>Order 45 Rule 7 (2</w:t>
      </w:r>
      <w:proofErr w:type="gramStart"/>
      <w:r w:rsidRPr="00225220">
        <w:rPr>
          <w:rFonts w:ascii="Bookman Old Style" w:hAnsi="Bookman Old Style"/>
          <w:b/>
          <w:sz w:val="24"/>
          <w:szCs w:val="24"/>
        </w:rPr>
        <w:t>)(</w:t>
      </w:r>
      <w:proofErr w:type="gramEnd"/>
      <w:r w:rsidRPr="00225220">
        <w:rPr>
          <w:rFonts w:ascii="Bookman Old Style" w:hAnsi="Bookman Old Style"/>
          <w:b/>
          <w:sz w:val="24"/>
          <w:szCs w:val="24"/>
        </w:rPr>
        <w:t>a)</w:t>
      </w:r>
      <w:r w:rsidRPr="00225220">
        <w:rPr>
          <w:rFonts w:ascii="Bookman Old Style" w:hAnsi="Bookman Old Style"/>
          <w:sz w:val="24"/>
          <w:szCs w:val="24"/>
        </w:rPr>
        <w:t xml:space="preserve"> and </w:t>
      </w:r>
      <w:r w:rsidRPr="00225220">
        <w:rPr>
          <w:rFonts w:ascii="Bookman Old Style" w:hAnsi="Bookman Old Style"/>
          <w:b/>
          <w:sz w:val="24"/>
          <w:szCs w:val="24"/>
        </w:rPr>
        <w:t>(3)</w:t>
      </w:r>
      <w:r w:rsidRPr="00225220">
        <w:rPr>
          <w:rFonts w:ascii="Bookman Old Style" w:hAnsi="Bookman Old Style"/>
          <w:sz w:val="24"/>
          <w:szCs w:val="24"/>
        </w:rPr>
        <w:t xml:space="preserve"> and also </w:t>
      </w:r>
      <w:proofErr w:type="spellStart"/>
      <w:r w:rsidRPr="00225220">
        <w:rPr>
          <w:rFonts w:ascii="Bookman Old Style" w:hAnsi="Bookman Old Style"/>
          <w:b/>
          <w:sz w:val="24"/>
          <w:szCs w:val="24"/>
          <w:u w:val="single"/>
        </w:rPr>
        <w:t>Halsbury’s</w:t>
      </w:r>
      <w:proofErr w:type="spellEnd"/>
      <w:r w:rsidRPr="00225220">
        <w:rPr>
          <w:rFonts w:ascii="Bookman Old Style" w:hAnsi="Bookman Old Style"/>
          <w:b/>
          <w:sz w:val="24"/>
          <w:szCs w:val="24"/>
          <w:u w:val="single"/>
        </w:rPr>
        <w:t xml:space="preserve"> Laws of England</w:t>
      </w:r>
      <w:r w:rsidR="00225220" w:rsidRPr="00225220">
        <w:rPr>
          <w:rFonts w:ascii="Bookman Old Style" w:hAnsi="Bookman Old Style"/>
          <w:b/>
          <w:sz w:val="24"/>
          <w:szCs w:val="24"/>
          <w:u w:val="single"/>
          <w:vertAlign w:val="superscript"/>
        </w:rPr>
        <w:t>22</w:t>
      </w:r>
      <w:r w:rsidRPr="00225220">
        <w:rPr>
          <w:rFonts w:ascii="Bookman Old Style" w:hAnsi="Bookman Old Style"/>
          <w:sz w:val="24"/>
          <w:szCs w:val="24"/>
        </w:rPr>
        <w:t>, paragraph 61 where it is stated that:</w:t>
      </w:r>
    </w:p>
    <w:p w:rsidR="00F07981" w:rsidRPr="00225220" w:rsidRDefault="00F07981" w:rsidP="004D6100">
      <w:pPr>
        <w:spacing w:line="360" w:lineRule="auto"/>
        <w:ind w:left="720"/>
        <w:jc w:val="both"/>
        <w:rPr>
          <w:rFonts w:ascii="Bookman Old Style" w:hAnsi="Bookman Old Style"/>
          <w:b/>
          <w:i/>
          <w:sz w:val="24"/>
          <w:szCs w:val="24"/>
        </w:rPr>
      </w:pPr>
      <w:r w:rsidRPr="00225220">
        <w:rPr>
          <w:rFonts w:ascii="Bookman Old Style" w:hAnsi="Bookman Old Style"/>
          <w:b/>
          <w:i/>
          <w:sz w:val="24"/>
          <w:szCs w:val="24"/>
        </w:rPr>
        <w:t>“As a general rule, no Order of the Court requiring a person to do or abstain from doing any act may be enforced unless a copy of the Order has been served personally on the person required to do or abstain from</w:t>
      </w:r>
      <w:r w:rsidR="004D6100" w:rsidRPr="00225220">
        <w:rPr>
          <w:rFonts w:ascii="Bookman Old Style" w:hAnsi="Bookman Old Style"/>
          <w:b/>
          <w:i/>
          <w:sz w:val="24"/>
          <w:szCs w:val="24"/>
        </w:rPr>
        <w:t xml:space="preserve"> the act in question……….</w:t>
      </w:r>
    </w:p>
    <w:p w:rsidR="004D6100" w:rsidRPr="00225220" w:rsidRDefault="004D6100" w:rsidP="004D6100">
      <w:pPr>
        <w:spacing w:line="360" w:lineRule="auto"/>
        <w:ind w:left="720"/>
        <w:jc w:val="both"/>
        <w:rPr>
          <w:rFonts w:ascii="Bookman Old Style" w:hAnsi="Bookman Old Style"/>
          <w:b/>
          <w:i/>
          <w:sz w:val="24"/>
          <w:szCs w:val="24"/>
        </w:rPr>
      </w:pPr>
      <w:r w:rsidRPr="00225220">
        <w:rPr>
          <w:rFonts w:ascii="Bookman Old Style" w:hAnsi="Bookman Old Style"/>
          <w:b/>
          <w:i/>
          <w:sz w:val="24"/>
          <w:szCs w:val="24"/>
        </w:rPr>
        <w:t>Where the Order is made against a Company, the Order may only be enforced against an Officer of the Company if the Officer has been served personally with a copy of the Order……”</w:t>
      </w:r>
    </w:p>
    <w:p w:rsidR="004D6100" w:rsidRPr="00225220" w:rsidRDefault="004D6100" w:rsidP="00F60A57">
      <w:pPr>
        <w:spacing w:line="360" w:lineRule="auto"/>
        <w:jc w:val="both"/>
        <w:rPr>
          <w:rFonts w:ascii="Bookman Old Style" w:hAnsi="Bookman Old Style"/>
          <w:sz w:val="24"/>
          <w:szCs w:val="24"/>
        </w:rPr>
      </w:pPr>
      <w:r w:rsidRPr="00225220">
        <w:rPr>
          <w:rFonts w:ascii="Bookman Old Style" w:hAnsi="Bookman Old Style"/>
          <w:sz w:val="24"/>
          <w:szCs w:val="24"/>
        </w:rPr>
        <w:t xml:space="preserve">That there is no proof that the Order was served on a named Officer of </w:t>
      </w:r>
      <w:proofErr w:type="gramStart"/>
      <w:r w:rsidRPr="00225220">
        <w:rPr>
          <w:rFonts w:ascii="Bookman Old Style" w:hAnsi="Bookman Old Style"/>
          <w:sz w:val="24"/>
          <w:szCs w:val="24"/>
        </w:rPr>
        <w:t>the 1</w:t>
      </w:r>
      <w:r w:rsidRPr="00225220">
        <w:rPr>
          <w:rFonts w:ascii="Bookman Old Style" w:hAnsi="Bookman Old Style"/>
          <w:sz w:val="24"/>
          <w:szCs w:val="24"/>
          <w:vertAlign w:val="superscript"/>
        </w:rPr>
        <w:t xml:space="preserve">st </w:t>
      </w:r>
      <w:r w:rsidRPr="00225220">
        <w:rPr>
          <w:rFonts w:ascii="Bookman Old Style" w:hAnsi="Bookman Old Style"/>
          <w:sz w:val="24"/>
          <w:szCs w:val="24"/>
        </w:rPr>
        <w:t>Respondent nor</w:t>
      </w:r>
      <w:proofErr w:type="gramEnd"/>
      <w:r w:rsidRPr="00225220">
        <w:rPr>
          <w:rFonts w:ascii="Bookman Old Style" w:hAnsi="Bookman Old Style"/>
          <w:sz w:val="24"/>
          <w:szCs w:val="24"/>
        </w:rPr>
        <w:t xml:space="preserve"> the 2</w:t>
      </w:r>
      <w:r w:rsidRPr="00225220">
        <w:rPr>
          <w:rFonts w:ascii="Bookman Old Style" w:hAnsi="Bookman Old Style"/>
          <w:sz w:val="24"/>
          <w:szCs w:val="24"/>
          <w:vertAlign w:val="superscript"/>
        </w:rPr>
        <w:t>nd</w:t>
      </w:r>
      <w:r w:rsidRPr="00225220">
        <w:rPr>
          <w:rFonts w:ascii="Bookman Old Style" w:hAnsi="Bookman Old Style"/>
          <w:sz w:val="24"/>
          <w:szCs w:val="24"/>
        </w:rPr>
        <w:t xml:space="preserve"> Respondent.  It was further submitted that the position of the law regarding service of documents on a Company as stated in </w:t>
      </w:r>
      <w:r w:rsidRPr="00225220">
        <w:rPr>
          <w:rFonts w:ascii="Bookman Old Style" w:hAnsi="Bookman Old Style"/>
          <w:b/>
          <w:sz w:val="24"/>
          <w:szCs w:val="24"/>
        </w:rPr>
        <w:t>Order 45 Rule 7 (3)</w:t>
      </w:r>
      <w:r w:rsidRPr="00225220">
        <w:rPr>
          <w:rFonts w:ascii="Bookman Old Style" w:hAnsi="Bookman Old Style"/>
          <w:sz w:val="24"/>
          <w:szCs w:val="24"/>
        </w:rPr>
        <w:t xml:space="preserve"> requires service to be effect</w:t>
      </w:r>
      <w:r w:rsidR="00FC38F7" w:rsidRPr="00225220">
        <w:rPr>
          <w:rFonts w:ascii="Bookman Old Style" w:hAnsi="Bookman Old Style"/>
          <w:sz w:val="24"/>
          <w:szCs w:val="24"/>
        </w:rPr>
        <w:t>ed</w:t>
      </w:r>
      <w:r w:rsidRPr="00225220">
        <w:rPr>
          <w:rFonts w:ascii="Bookman Old Style" w:hAnsi="Bookman Old Style"/>
          <w:sz w:val="24"/>
          <w:szCs w:val="24"/>
        </w:rPr>
        <w:t xml:space="preserve"> on an Officer of the Company intended to be served with the Order and against whom committal proceedings for Contempt of Court would be instituted.</w:t>
      </w:r>
    </w:p>
    <w:p w:rsidR="004D6100" w:rsidRPr="00225220" w:rsidRDefault="004D6100" w:rsidP="00F60A57">
      <w:pPr>
        <w:spacing w:line="360" w:lineRule="auto"/>
        <w:jc w:val="both"/>
        <w:rPr>
          <w:rFonts w:ascii="Bookman Old Style" w:hAnsi="Bookman Old Style"/>
          <w:sz w:val="24"/>
          <w:szCs w:val="24"/>
        </w:rPr>
      </w:pPr>
      <w:proofErr w:type="spellStart"/>
      <w:r w:rsidRPr="00225220">
        <w:rPr>
          <w:rFonts w:ascii="Bookman Old Style" w:hAnsi="Bookman Old Style"/>
          <w:sz w:val="24"/>
          <w:szCs w:val="24"/>
        </w:rPr>
        <w:t>Simeza</w:t>
      </w:r>
      <w:proofErr w:type="spellEnd"/>
      <w:r w:rsidRPr="00225220">
        <w:rPr>
          <w:rFonts w:ascii="Bookman Old Style" w:hAnsi="Bookman Old Style"/>
          <w:sz w:val="24"/>
          <w:szCs w:val="24"/>
        </w:rPr>
        <w:t xml:space="preserve"> </w:t>
      </w:r>
      <w:proofErr w:type="spellStart"/>
      <w:r w:rsidRPr="00225220">
        <w:rPr>
          <w:rFonts w:ascii="Bookman Old Style" w:hAnsi="Bookman Old Style"/>
          <w:sz w:val="24"/>
          <w:szCs w:val="24"/>
        </w:rPr>
        <w:t>Sangwa</w:t>
      </w:r>
      <w:proofErr w:type="spellEnd"/>
      <w:r w:rsidRPr="00225220">
        <w:rPr>
          <w:rFonts w:ascii="Bookman Old Style" w:hAnsi="Bookman Old Style"/>
          <w:sz w:val="24"/>
          <w:szCs w:val="24"/>
        </w:rPr>
        <w:t xml:space="preserve"> and Associates, the Other Advocates for the 1</w:t>
      </w:r>
      <w:r w:rsidRPr="00225220">
        <w:rPr>
          <w:rFonts w:ascii="Bookman Old Style" w:hAnsi="Bookman Old Style"/>
          <w:sz w:val="24"/>
          <w:szCs w:val="24"/>
          <w:vertAlign w:val="superscript"/>
        </w:rPr>
        <w:t>st</w:t>
      </w:r>
      <w:r w:rsidRPr="00225220">
        <w:rPr>
          <w:rFonts w:ascii="Bookman Old Style" w:hAnsi="Bookman Old Style"/>
          <w:sz w:val="24"/>
          <w:szCs w:val="24"/>
        </w:rPr>
        <w:t xml:space="preserve"> and 2</w:t>
      </w:r>
      <w:r w:rsidRPr="00225220">
        <w:rPr>
          <w:rFonts w:ascii="Bookman Old Style" w:hAnsi="Bookman Old Style"/>
          <w:sz w:val="24"/>
          <w:szCs w:val="24"/>
          <w:vertAlign w:val="superscript"/>
        </w:rPr>
        <w:t>nd</w:t>
      </w:r>
      <w:r w:rsidRPr="00225220">
        <w:rPr>
          <w:rFonts w:ascii="Bookman Old Style" w:hAnsi="Bookman Old Style"/>
          <w:sz w:val="24"/>
          <w:szCs w:val="24"/>
        </w:rPr>
        <w:t xml:space="preserve"> Defendants filed a Notice of Motion to dismiss Contempt proceedings on the 12</w:t>
      </w:r>
      <w:r w:rsidRPr="00225220">
        <w:rPr>
          <w:rFonts w:ascii="Bookman Old Style" w:hAnsi="Bookman Old Style"/>
          <w:sz w:val="24"/>
          <w:szCs w:val="24"/>
          <w:vertAlign w:val="superscript"/>
        </w:rPr>
        <w:t>th</w:t>
      </w:r>
      <w:r w:rsidRPr="00225220">
        <w:rPr>
          <w:rFonts w:ascii="Bookman Old Style" w:hAnsi="Bookman Old Style"/>
          <w:sz w:val="24"/>
          <w:szCs w:val="24"/>
        </w:rPr>
        <w:t xml:space="preserve"> day of April 2013 pursuant to </w:t>
      </w:r>
      <w:r w:rsidRPr="00225220">
        <w:rPr>
          <w:rFonts w:ascii="Bookman Old Style" w:hAnsi="Bookman Old Style"/>
          <w:b/>
          <w:sz w:val="24"/>
          <w:szCs w:val="24"/>
        </w:rPr>
        <w:t xml:space="preserve">Order 3 Rule 2 of </w:t>
      </w:r>
      <w:proofErr w:type="gramStart"/>
      <w:r w:rsidRPr="00225220">
        <w:rPr>
          <w:rFonts w:ascii="Bookman Old Style" w:hAnsi="Bookman Old Style"/>
          <w:b/>
          <w:sz w:val="24"/>
          <w:szCs w:val="24"/>
          <w:u w:val="single"/>
        </w:rPr>
        <w:t>The</w:t>
      </w:r>
      <w:proofErr w:type="gramEnd"/>
      <w:r w:rsidRPr="00225220">
        <w:rPr>
          <w:rFonts w:ascii="Bookman Old Style" w:hAnsi="Bookman Old Style"/>
          <w:b/>
          <w:sz w:val="24"/>
          <w:szCs w:val="24"/>
          <w:u w:val="single"/>
        </w:rPr>
        <w:t xml:space="preserve"> High Court Rules</w:t>
      </w:r>
      <w:r w:rsidR="00895846" w:rsidRPr="00225220">
        <w:rPr>
          <w:rFonts w:ascii="Bookman Old Style" w:hAnsi="Bookman Old Style"/>
          <w:b/>
          <w:sz w:val="24"/>
          <w:szCs w:val="24"/>
          <w:u w:val="single"/>
          <w:vertAlign w:val="superscript"/>
        </w:rPr>
        <w:t>18</w:t>
      </w:r>
      <w:r w:rsidRPr="00225220">
        <w:rPr>
          <w:rFonts w:ascii="Bookman Old Style" w:hAnsi="Bookman Old Style"/>
          <w:sz w:val="24"/>
          <w:szCs w:val="24"/>
        </w:rPr>
        <w:t xml:space="preserve"> on the following ground:</w:t>
      </w:r>
    </w:p>
    <w:p w:rsidR="004D6100" w:rsidRPr="00225220" w:rsidRDefault="004D6100" w:rsidP="004D6100">
      <w:pPr>
        <w:pStyle w:val="ListParagraph"/>
        <w:numPr>
          <w:ilvl w:val="0"/>
          <w:numId w:val="3"/>
        </w:numPr>
        <w:spacing w:line="360" w:lineRule="auto"/>
        <w:jc w:val="both"/>
        <w:rPr>
          <w:rFonts w:ascii="Bookman Old Style" w:hAnsi="Bookman Old Style"/>
          <w:i/>
          <w:sz w:val="24"/>
          <w:szCs w:val="24"/>
        </w:rPr>
      </w:pPr>
      <w:r w:rsidRPr="00225220">
        <w:rPr>
          <w:rFonts w:ascii="Bookman Old Style" w:hAnsi="Bookman Old Style"/>
          <w:i/>
          <w:sz w:val="24"/>
          <w:szCs w:val="24"/>
        </w:rPr>
        <w:t>That it is impossible to commit the first Defendant to prison as prayed by the Plaintiffs.</w:t>
      </w:r>
    </w:p>
    <w:p w:rsidR="004D6100" w:rsidRPr="00225220" w:rsidRDefault="004D6100" w:rsidP="004D6100">
      <w:pPr>
        <w:pStyle w:val="ListParagraph"/>
        <w:numPr>
          <w:ilvl w:val="0"/>
          <w:numId w:val="3"/>
        </w:numPr>
        <w:spacing w:line="360" w:lineRule="auto"/>
        <w:jc w:val="both"/>
        <w:rPr>
          <w:rFonts w:ascii="Bookman Old Style" w:hAnsi="Bookman Old Style"/>
          <w:i/>
          <w:sz w:val="24"/>
          <w:szCs w:val="24"/>
        </w:rPr>
      </w:pPr>
      <w:r w:rsidRPr="00225220">
        <w:rPr>
          <w:rFonts w:ascii="Bookman Old Style" w:hAnsi="Bookman Old Style"/>
          <w:i/>
          <w:sz w:val="24"/>
          <w:szCs w:val="24"/>
        </w:rPr>
        <w:t>That the Statement and the affidavit filed in support of the application for leave to commence Contempt proceedings do not comply with the provisions of Order 52 of The Rules of the Supreme Court.</w:t>
      </w:r>
    </w:p>
    <w:p w:rsidR="00C039DB" w:rsidRPr="00225220" w:rsidRDefault="004D6100" w:rsidP="004D6100">
      <w:pPr>
        <w:pStyle w:val="ListParagraph"/>
        <w:numPr>
          <w:ilvl w:val="0"/>
          <w:numId w:val="3"/>
        </w:numPr>
        <w:spacing w:line="360" w:lineRule="auto"/>
        <w:jc w:val="both"/>
        <w:rPr>
          <w:rFonts w:ascii="Bookman Old Style" w:hAnsi="Bookman Old Style"/>
          <w:i/>
          <w:sz w:val="24"/>
          <w:szCs w:val="24"/>
        </w:rPr>
      </w:pPr>
      <w:r w:rsidRPr="00225220">
        <w:rPr>
          <w:rFonts w:ascii="Bookman Old Style" w:hAnsi="Bookman Old Style"/>
          <w:i/>
          <w:sz w:val="24"/>
          <w:szCs w:val="24"/>
        </w:rPr>
        <w:t>That the mandatory requirements of Order 45 Rule 7 of the Rules of the Supreme Court have not been met in relation to these Contempt proceedings.</w:t>
      </w:r>
    </w:p>
    <w:p w:rsidR="0043103A" w:rsidRPr="00225220" w:rsidRDefault="0043103A" w:rsidP="0043103A">
      <w:pPr>
        <w:pStyle w:val="ListParagraph"/>
        <w:spacing w:line="360" w:lineRule="auto"/>
        <w:jc w:val="both"/>
        <w:rPr>
          <w:rFonts w:ascii="Bookman Old Style" w:hAnsi="Bookman Old Style"/>
          <w:i/>
          <w:sz w:val="24"/>
          <w:szCs w:val="24"/>
        </w:rPr>
      </w:pPr>
    </w:p>
    <w:p w:rsidR="00C039DB" w:rsidRPr="00225220" w:rsidRDefault="00C039DB" w:rsidP="00C039DB">
      <w:pPr>
        <w:spacing w:line="360" w:lineRule="auto"/>
        <w:jc w:val="both"/>
        <w:rPr>
          <w:rFonts w:ascii="Bookman Old Style" w:hAnsi="Bookman Old Style"/>
          <w:b/>
          <w:sz w:val="24"/>
          <w:szCs w:val="24"/>
          <w:u w:val="single"/>
        </w:rPr>
      </w:pPr>
      <w:r w:rsidRPr="00225220">
        <w:rPr>
          <w:rFonts w:ascii="Bookman Old Style" w:hAnsi="Bookman Old Style"/>
          <w:sz w:val="24"/>
          <w:szCs w:val="24"/>
        </w:rPr>
        <w:lastRenderedPageBreak/>
        <w:t>The Advocates filed submissions on the 23</w:t>
      </w:r>
      <w:r w:rsidRPr="00225220">
        <w:rPr>
          <w:rFonts w:ascii="Bookman Old Style" w:hAnsi="Bookman Old Style"/>
          <w:sz w:val="24"/>
          <w:szCs w:val="24"/>
          <w:vertAlign w:val="superscript"/>
        </w:rPr>
        <w:t>rd</w:t>
      </w:r>
      <w:r w:rsidRPr="00225220">
        <w:rPr>
          <w:rFonts w:ascii="Bookman Old Style" w:hAnsi="Bookman Old Style"/>
          <w:sz w:val="24"/>
          <w:szCs w:val="24"/>
        </w:rPr>
        <w:t xml:space="preserve"> day of </w:t>
      </w:r>
      <w:r w:rsidR="00895846" w:rsidRPr="00225220">
        <w:rPr>
          <w:rFonts w:ascii="Bookman Old Style" w:hAnsi="Bookman Old Style"/>
          <w:sz w:val="24"/>
          <w:szCs w:val="24"/>
        </w:rPr>
        <w:t xml:space="preserve">April </w:t>
      </w:r>
      <w:r w:rsidRPr="00225220">
        <w:rPr>
          <w:rFonts w:ascii="Bookman Old Style" w:hAnsi="Bookman Old Style"/>
          <w:sz w:val="24"/>
          <w:szCs w:val="24"/>
        </w:rPr>
        <w:t>2013 in accordance with the direction of the Court.  They sta</w:t>
      </w:r>
      <w:r w:rsidR="00895846" w:rsidRPr="00225220">
        <w:rPr>
          <w:rFonts w:ascii="Bookman Old Style" w:hAnsi="Bookman Old Style"/>
          <w:sz w:val="24"/>
          <w:szCs w:val="24"/>
        </w:rPr>
        <w:t>r</w:t>
      </w:r>
      <w:r w:rsidRPr="00225220">
        <w:rPr>
          <w:rFonts w:ascii="Bookman Old Style" w:hAnsi="Bookman Old Style"/>
          <w:sz w:val="24"/>
          <w:szCs w:val="24"/>
        </w:rPr>
        <w:t xml:space="preserve">ted the submissions by drawing the attention of the Court </w:t>
      </w:r>
      <w:r w:rsidR="00895846" w:rsidRPr="00225220">
        <w:rPr>
          <w:rFonts w:ascii="Bookman Old Style" w:hAnsi="Bookman Old Style"/>
          <w:sz w:val="24"/>
          <w:szCs w:val="24"/>
        </w:rPr>
        <w:t>to</w:t>
      </w:r>
      <w:r w:rsidRPr="00225220">
        <w:rPr>
          <w:rFonts w:ascii="Bookman Old Style" w:hAnsi="Bookman Old Style"/>
          <w:sz w:val="24"/>
          <w:szCs w:val="24"/>
        </w:rPr>
        <w:t xml:space="preserve"> its jurisdiction to entertain the application and its inherent jurisdiction to prevent abuse of Court process and in that respect cited the case of </w:t>
      </w:r>
      <w:r w:rsidRPr="00225220">
        <w:rPr>
          <w:rFonts w:ascii="Bookman Old Style" w:hAnsi="Bookman Old Style"/>
          <w:b/>
          <w:sz w:val="24"/>
          <w:szCs w:val="24"/>
          <w:u w:val="single"/>
        </w:rPr>
        <w:t xml:space="preserve">Elias </w:t>
      </w:r>
      <w:proofErr w:type="spellStart"/>
      <w:r w:rsidRPr="00225220">
        <w:rPr>
          <w:rFonts w:ascii="Bookman Old Style" w:hAnsi="Bookman Old Style"/>
          <w:b/>
          <w:sz w:val="24"/>
          <w:szCs w:val="24"/>
          <w:u w:val="single"/>
        </w:rPr>
        <w:t>Kundiona</w:t>
      </w:r>
      <w:proofErr w:type="spellEnd"/>
      <w:r w:rsidRPr="00225220">
        <w:rPr>
          <w:rFonts w:ascii="Bookman Old Style" w:hAnsi="Bookman Old Style"/>
          <w:b/>
          <w:sz w:val="24"/>
          <w:szCs w:val="24"/>
          <w:u w:val="single"/>
        </w:rPr>
        <w:t xml:space="preserve"> v The People</w:t>
      </w:r>
      <w:r w:rsidR="008A7D24" w:rsidRPr="00225220">
        <w:rPr>
          <w:rFonts w:ascii="Bookman Old Style" w:hAnsi="Bookman Old Style"/>
          <w:b/>
          <w:sz w:val="24"/>
          <w:szCs w:val="24"/>
          <w:u w:val="single"/>
          <w:vertAlign w:val="superscript"/>
        </w:rPr>
        <w:t>3</w:t>
      </w:r>
      <w:r w:rsidRPr="00225220">
        <w:rPr>
          <w:rFonts w:ascii="Bookman Old Style" w:hAnsi="Bookman Old Style"/>
          <w:b/>
          <w:sz w:val="24"/>
          <w:szCs w:val="24"/>
          <w:u w:val="single"/>
        </w:rPr>
        <w:t>.</w:t>
      </w:r>
    </w:p>
    <w:p w:rsidR="00C039DB" w:rsidRPr="00225220" w:rsidRDefault="00C039DB" w:rsidP="00C039DB">
      <w:pPr>
        <w:spacing w:line="360" w:lineRule="auto"/>
        <w:jc w:val="both"/>
        <w:rPr>
          <w:rFonts w:ascii="Bookman Old Style" w:hAnsi="Bookman Old Style"/>
          <w:sz w:val="24"/>
          <w:szCs w:val="24"/>
        </w:rPr>
      </w:pPr>
      <w:r w:rsidRPr="00225220">
        <w:rPr>
          <w:rFonts w:ascii="Bookman Old Style" w:hAnsi="Bookman Old Style"/>
          <w:sz w:val="24"/>
          <w:szCs w:val="24"/>
        </w:rPr>
        <w:t>On the first ground, they submitted that the application for contempt against the 1</w:t>
      </w:r>
      <w:r w:rsidRPr="00225220">
        <w:rPr>
          <w:rFonts w:ascii="Bookman Old Style" w:hAnsi="Bookman Old Style"/>
          <w:sz w:val="24"/>
          <w:szCs w:val="24"/>
          <w:vertAlign w:val="superscript"/>
        </w:rPr>
        <w:t>st</w:t>
      </w:r>
      <w:r w:rsidRPr="00225220">
        <w:rPr>
          <w:rFonts w:ascii="Bookman Old Style" w:hAnsi="Bookman Old Style"/>
          <w:sz w:val="24"/>
          <w:szCs w:val="24"/>
        </w:rPr>
        <w:t xml:space="preserve"> Defendant is not tenable at law and that the Court has an obligation to prevent application</w:t>
      </w:r>
      <w:r w:rsidR="00895846" w:rsidRPr="00225220">
        <w:rPr>
          <w:rFonts w:ascii="Bookman Old Style" w:hAnsi="Bookman Old Style"/>
          <w:sz w:val="24"/>
          <w:szCs w:val="24"/>
        </w:rPr>
        <w:t>s</w:t>
      </w:r>
      <w:r w:rsidRPr="00225220">
        <w:rPr>
          <w:rFonts w:ascii="Bookman Old Style" w:hAnsi="Bookman Old Style"/>
          <w:sz w:val="24"/>
          <w:szCs w:val="24"/>
        </w:rPr>
        <w:t xml:space="preserve"> that are frivolous and an abuse of the Court process.  That the parties before Court have an obligation to follow the rules in making their application and where there is </w:t>
      </w:r>
      <w:proofErr w:type="spellStart"/>
      <w:r w:rsidRPr="00225220">
        <w:rPr>
          <w:rFonts w:ascii="Bookman Old Style" w:hAnsi="Bookman Old Style"/>
          <w:sz w:val="24"/>
          <w:szCs w:val="24"/>
        </w:rPr>
        <w:t>non</w:t>
      </w:r>
      <w:proofErr w:type="spellEnd"/>
      <w:r w:rsidRPr="00225220">
        <w:rPr>
          <w:rFonts w:ascii="Bookman Old Style" w:hAnsi="Bookman Old Style"/>
          <w:sz w:val="24"/>
          <w:szCs w:val="24"/>
        </w:rPr>
        <w:t xml:space="preserve"> compliance the Court has an inherent power and can exercise its powers under Order 3 Rule 2 of The High Court Rules to dismiss such an application.  To that effect, they relied on the case of </w:t>
      </w:r>
      <w:proofErr w:type="spellStart"/>
      <w:r w:rsidRPr="00225220">
        <w:rPr>
          <w:rFonts w:ascii="Bookman Old Style" w:hAnsi="Bookman Old Style"/>
          <w:b/>
          <w:sz w:val="24"/>
          <w:szCs w:val="24"/>
          <w:u w:val="single"/>
        </w:rPr>
        <w:t>Bellamano</w:t>
      </w:r>
      <w:proofErr w:type="spellEnd"/>
      <w:r w:rsidRPr="00225220">
        <w:rPr>
          <w:rFonts w:ascii="Bookman Old Style" w:hAnsi="Bookman Old Style"/>
          <w:b/>
          <w:sz w:val="24"/>
          <w:szCs w:val="24"/>
          <w:u w:val="single"/>
        </w:rPr>
        <w:t xml:space="preserve"> v </w:t>
      </w:r>
      <w:proofErr w:type="spellStart"/>
      <w:r w:rsidRPr="00225220">
        <w:rPr>
          <w:rFonts w:ascii="Bookman Old Style" w:hAnsi="Bookman Old Style"/>
          <w:b/>
          <w:sz w:val="24"/>
          <w:szCs w:val="24"/>
          <w:u w:val="single"/>
        </w:rPr>
        <w:t>Ligure</w:t>
      </w:r>
      <w:proofErr w:type="spellEnd"/>
      <w:r w:rsidRPr="00225220">
        <w:rPr>
          <w:rFonts w:ascii="Bookman Old Style" w:hAnsi="Bookman Old Style"/>
          <w:b/>
          <w:sz w:val="24"/>
          <w:szCs w:val="24"/>
          <w:u w:val="single"/>
        </w:rPr>
        <w:t xml:space="preserve"> Lombard Limited</w:t>
      </w:r>
      <w:r w:rsidRPr="00225220">
        <w:rPr>
          <w:rFonts w:ascii="Bookman Old Style" w:hAnsi="Bookman Old Style"/>
          <w:b/>
          <w:sz w:val="24"/>
          <w:szCs w:val="24"/>
          <w:u w:val="single"/>
          <w:vertAlign w:val="superscript"/>
        </w:rPr>
        <w:t>4</w:t>
      </w:r>
      <w:r w:rsidRPr="00225220">
        <w:rPr>
          <w:rFonts w:ascii="Bookman Old Style" w:hAnsi="Bookman Old Style"/>
          <w:sz w:val="24"/>
          <w:szCs w:val="24"/>
        </w:rPr>
        <w:t xml:space="preserve"> where Gardner J observed that:</w:t>
      </w:r>
    </w:p>
    <w:p w:rsidR="00C039DB" w:rsidRPr="00225220" w:rsidRDefault="00C039DB" w:rsidP="00C039DB">
      <w:pPr>
        <w:spacing w:line="360" w:lineRule="auto"/>
        <w:ind w:left="720"/>
        <w:jc w:val="both"/>
        <w:rPr>
          <w:rFonts w:ascii="Bookman Old Style" w:hAnsi="Bookman Old Style"/>
          <w:i/>
          <w:sz w:val="24"/>
          <w:szCs w:val="24"/>
        </w:rPr>
      </w:pPr>
      <w:r w:rsidRPr="00225220">
        <w:rPr>
          <w:rFonts w:ascii="Bookman Old Style" w:hAnsi="Bookman Old Style"/>
          <w:i/>
          <w:sz w:val="24"/>
          <w:szCs w:val="24"/>
        </w:rPr>
        <w:t>“The application in this case was made by way of Summons applying for dismissal of the action and other relief.  It is not indicated on the summons under what Order and rule the application is made and I would point out in passing that it is always necessary on making of an application, for the summons or notice of application to contain a referenc</w:t>
      </w:r>
      <w:r w:rsidR="004655B1" w:rsidRPr="00225220">
        <w:rPr>
          <w:rFonts w:ascii="Bookman Old Style" w:hAnsi="Bookman Old Style"/>
          <w:i/>
          <w:sz w:val="24"/>
          <w:szCs w:val="24"/>
        </w:rPr>
        <w:t>e to the Order or rule number or</w:t>
      </w:r>
      <w:r w:rsidRPr="00225220">
        <w:rPr>
          <w:rFonts w:ascii="Bookman Old Style" w:hAnsi="Bookman Old Style"/>
          <w:i/>
          <w:sz w:val="24"/>
          <w:szCs w:val="24"/>
        </w:rPr>
        <w:t xml:space="preserve"> other authority under which relief is sought.”</w:t>
      </w:r>
    </w:p>
    <w:p w:rsidR="00223105" w:rsidRPr="00225220" w:rsidRDefault="004D6100" w:rsidP="00C039DB">
      <w:pPr>
        <w:spacing w:line="360" w:lineRule="auto"/>
        <w:jc w:val="both"/>
        <w:rPr>
          <w:rFonts w:ascii="Bookman Old Style" w:hAnsi="Bookman Old Style"/>
          <w:sz w:val="24"/>
          <w:szCs w:val="24"/>
        </w:rPr>
      </w:pPr>
      <w:r w:rsidRPr="00225220">
        <w:rPr>
          <w:rFonts w:ascii="Bookman Old Style" w:hAnsi="Bookman Old Style"/>
          <w:sz w:val="24"/>
          <w:szCs w:val="24"/>
        </w:rPr>
        <w:t xml:space="preserve"> </w:t>
      </w:r>
      <w:r w:rsidR="00C039DB" w:rsidRPr="00225220">
        <w:rPr>
          <w:rFonts w:ascii="Bookman Old Style" w:hAnsi="Bookman Old Style"/>
          <w:sz w:val="24"/>
          <w:szCs w:val="24"/>
        </w:rPr>
        <w:t>According to the Advocates, the import of that statement is that it is not enough to merely quote a particular provision of the rule</w:t>
      </w:r>
      <w:r w:rsidR="009A0496" w:rsidRPr="00225220">
        <w:rPr>
          <w:rFonts w:ascii="Bookman Old Style" w:hAnsi="Bookman Old Style"/>
          <w:sz w:val="24"/>
          <w:szCs w:val="24"/>
        </w:rPr>
        <w:t>s</w:t>
      </w:r>
      <w:r w:rsidR="00C039DB" w:rsidRPr="00225220">
        <w:rPr>
          <w:rFonts w:ascii="Bookman Old Style" w:hAnsi="Bookman Old Style"/>
          <w:sz w:val="24"/>
          <w:szCs w:val="24"/>
        </w:rPr>
        <w:t xml:space="preserve"> of Court</w:t>
      </w:r>
      <w:r w:rsidR="009A0496" w:rsidRPr="00225220">
        <w:rPr>
          <w:rFonts w:ascii="Bookman Old Style" w:hAnsi="Bookman Old Style"/>
          <w:sz w:val="24"/>
          <w:szCs w:val="24"/>
        </w:rPr>
        <w:t>.  That for the rules quoted, they must have meaning and value and relevance to the nature of the application before Court.  That the rationale is to ensure that the Court is satisfied that it has power or authority to do what</w:t>
      </w:r>
      <w:r w:rsidR="00223105" w:rsidRPr="00225220">
        <w:rPr>
          <w:rFonts w:ascii="Bookman Old Style" w:hAnsi="Bookman Old Style"/>
          <w:sz w:val="24"/>
          <w:szCs w:val="24"/>
        </w:rPr>
        <w:t xml:space="preserve"> </w:t>
      </w:r>
      <w:r w:rsidR="00297461" w:rsidRPr="00225220">
        <w:rPr>
          <w:rFonts w:ascii="Bookman Old Style" w:hAnsi="Bookman Old Style"/>
          <w:sz w:val="24"/>
          <w:szCs w:val="24"/>
        </w:rPr>
        <w:t xml:space="preserve">it </w:t>
      </w:r>
      <w:r w:rsidR="00223105" w:rsidRPr="00225220">
        <w:rPr>
          <w:rFonts w:ascii="Bookman Old Style" w:hAnsi="Bookman Old Style"/>
          <w:sz w:val="24"/>
          <w:szCs w:val="24"/>
        </w:rPr>
        <w:t>is being asked to do and that it will do so within the rules of the Court.</w:t>
      </w:r>
    </w:p>
    <w:p w:rsidR="00223105" w:rsidRPr="00225220" w:rsidRDefault="00223105" w:rsidP="00C039DB">
      <w:pPr>
        <w:spacing w:line="360" w:lineRule="auto"/>
        <w:jc w:val="both"/>
        <w:rPr>
          <w:rFonts w:ascii="Bookman Old Style" w:hAnsi="Bookman Old Style"/>
          <w:sz w:val="24"/>
          <w:szCs w:val="24"/>
        </w:rPr>
      </w:pPr>
      <w:r w:rsidRPr="00225220">
        <w:rPr>
          <w:rFonts w:ascii="Bookman Old Style" w:hAnsi="Bookman Old Style"/>
          <w:sz w:val="24"/>
          <w:szCs w:val="24"/>
        </w:rPr>
        <w:t>They submitted that the 2</w:t>
      </w:r>
      <w:r w:rsidRPr="00225220">
        <w:rPr>
          <w:rFonts w:ascii="Bookman Old Style" w:hAnsi="Bookman Old Style"/>
          <w:sz w:val="24"/>
          <w:szCs w:val="24"/>
          <w:vertAlign w:val="superscript"/>
        </w:rPr>
        <w:t>nd</w:t>
      </w:r>
      <w:r w:rsidRPr="00225220">
        <w:rPr>
          <w:rFonts w:ascii="Bookman Old Style" w:hAnsi="Bookman Old Style"/>
          <w:sz w:val="24"/>
          <w:szCs w:val="24"/>
        </w:rPr>
        <w:t xml:space="preserve"> Plaintiff seeks to have the Defendants committed to prison for Contempt and in that respect have relied on </w:t>
      </w:r>
      <w:r w:rsidRPr="00225220">
        <w:rPr>
          <w:rFonts w:ascii="Bookman Old Style" w:hAnsi="Bookman Old Style"/>
          <w:b/>
          <w:sz w:val="24"/>
          <w:szCs w:val="24"/>
          <w:u w:val="single"/>
        </w:rPr>
        <w:t xml:space="preserve">Order 52 Rule 2 of the Rules of </w:t>
      </w:r>
      <w:proofErr w:type="gramStart"/>
      <w:r w:rsidRPr="00225220">
        <w:rPr>
          <w:rFonts w:ascii="Bookman Old Style" w:hAnsi="Bookman Old Style"/>
          <w:b/>
          <w:sz w:val="24"/>
          <w:szCs w:val="24"/>
          <w:u w:val="single"/>
        </w:rPr>
        <w:t>The</w:t>
      </w:r>
      <w:proofErr w:type="gramEnd"/>
      <w:r w:rsidRPr="00225220">
        <w:rPr>
          <w:rFonts w:ascii="Bookman Old Style" w:hAnsi="Bookman Old Style"/>
          <w:b/>
          <w:sz w:val="24"/>
          <w:szCs w:val="24"/>
          <w:u w:val="single"/>
        </w:rPr>
        <w:t xml:space="preserve"> Supreme Court</w:t>
      </w:r>
      <w:r w:rsidRPr="00225220">
        <w:rPr>
          <w:rFonts w:ascii="Bookman Old Style" w:hAnsi="Bookman Old Style"/>
          <w:sz w:val="24"/>
          <w:szCs w:val="24"/>
        </w:rPr>
        <w:t>.  That the said Rules do not provide for a Company as a legal entity to be committed to prison.</w:t>
      </w:r>
    </w:p>
    <w:p w:rsidR="00223105" w:rsidRPr="00225220" w:rsidRDefault="00223105" w:rsidP="00C039DB">
      <w:pPr>
        <w:spacing w:line="360" w:lineRule="auto"/>
        <w:jc w:val="both"/>
        <w:rPr>
          <w:rFonts w:ascii="Bookman Old Style" w:hAnsi="Bookman Old Style"/>
          <w:sz w:val="24"/>
          <w:szCs w:val="24"/>
        </w:rPr>
      </w:pPr>
      <w:r w:rsidRPr="00225220">
        <w:rPr>
          <w:rFonts w:ascii="Bookman Old Style" w:hAnsi="Bookman Old Style"/>
          <w:sz w:val="24"/>
          <w:szCs w:val="24"/>
        </w:rPr>
        <w:lastRenderedPageBreak/>
        <w:t xml:space="preserve">According to the Advocates, that is not possible at law and even as a matter of logic.  To that effect, they drew the attention of the court to the provisions of </w:t>
      </w:r>
      <w:r w:rsidRPr="00225220">
        <w:rPr>
          <w:rFonts w:ascii="Bookman Old Style" w:hAnsi="Bookman Old Style"/>
          <w:b/>
          <w:sz w:val="24"/>
          <w:szCs w:val="24"/>
        </w:rPr>
        <w:t xml:space="preserve">Order 52 Rule 2 </w:t>
      </w:r>
      <w:r w:rsidRPr="00225220">
        <w:rPr>
          <w:rFonts w:ascii="Bookman Old Style" w:hAnsi="Bookman Old Style"/>
          <w:sz w:val="24"/>
          <w:szCs w:val="24"/>
        </w:rPr>
        <w:t xml:space="preserve">as read with the provisions of </w:t>
      </w:r>
      <w:r w:rsidRPr="00225220">
        <w:rPr>
          <w:rFonts w:ascii="Bookman Old Style" w:hAnsi="Bookman Old Style"/>
          <w:b/>
          <w:sz w:val="24"/>
          <w:szCs w:val="24"/>
          <w:u w:val="single"/>
        </w:rPr>
        <w:t xml:space="preserve">Order 45 of </w:t>
      </w:r>
      <w:proofErr w:type="gramStart"/>
      <w:r w:rsidRPr="00225220">
        <w:rPr>
          <w:rFonts w:ascii="Bookman Old Style" w:hAnsi="Bookman Old Style"/>
          <w:b/>
          <w:sz w:val="24"/>
          <w:szCs w:val="24"/>
          <w:u w:val="single"/>
        </w:rPr>
        <w:t>The Rules of The</w:t>
      </w:r>
      <w:proofErr w:type="gramEnd"/>
      <w:r w:rsidRPr="00225220">
        <w:rPr>
          <w:rFonts w:ascii="Bookman Old Style" w:hAnsi="Bookman Old Style"/>
          <w:b/>
          <w:sz w:val="24"/>
          <w:szCs w:val="24"/>
          <w:u w:val="single"/>
        </w:rPr>
        <w:t xml:space="preserve"> Supreme Court</w:t>
      </w:r>
      <w:r w:rsidRPr="00225220">
        <w:rPr>
          <w:rFonts w:ascii="Bookman Old Style" w:hAnsi="Bookman Old Style"/>
          <w:sz w:val="24"/>
          <w:szCs w:val="24"/>
        </w:rPr>
        <w:t>.</w:t>
      </w:r>
    </w:p>
    <w:p w:rsidR="00223105" w:rsidRPr="00225220" w:rsidRDefault="00223105" w:rsidP="00C039DB">
      <w:pPr>
        <w:spacing w:line="360" w:lineRule="auto"/>
        <w:jc w:val="both"/>
        <w:rPr>
          <w:rFonts w:ascii="Bookman Old Style" w:hAnsi="Bookman Old Style"/>
          <w:sz w:val="24"/>
          <w:szCs w:val="24"/>
        </w:rPr>
      </w:pPr>
      <w:r w:rsidRPr="00225220">
        <w:rPr>
          <w:rFonts w:ascii="Bookman Old Style" w:hAnsi="Bookman Old Style"/>
          <w:sz w:val="24"/>
          <w:szCs w:val="24"/>
        </w:rPr>
        <w:t xml:space="preserve">They contended that the proceedings herein do not comply with the provisions of Order 45 which stipulates situations in which one can be committed to prison for </w:t>
      </w:r>
      <w:r w:rsidR="008A7D24" w:rsidRPr="00225220">
        <w:rPr>
          <w:rFonts w:ascii="Bookman Old Style" w:hAnsi="Bookman Old Style"/>
          <w:sz w:val="24"/>
          <w:szCs w:val="24"/>
        </w:rPr>
        <w:t>failure</w:t>
      </w:r>
      <w:r w:rsidRPr="00225220">
        <w:rPr>
          <w:rFonts w:ascii="Bookman Old Style" w:hAnsi="Bookman Old Style"/>
          <w:sz w:val="24"/>
          <w:szCs w:val="24"/>
        </w:rPr>
        <w:t xml:space="preserve"> to comply with the </w:t>
      </w:r>
      <w:proofErr w:type="spellStart"/>
      <w:r w:rsidRPr="00225220">
        <w:rPr>
          <w:rFonts w:ascii="Bookman Old Style" w:hAnsi="Bookman Old Style"/>
          <w:sz w:val="24"/>
          <w:szCs w:val="24"/>
        </w:rPr>
        <w:t>Judgement</w:t>
      </w:r>
      <w:proofErr w:type="spellEnd"/>
      <w:r w:rsidRPr="00225220">
        <w:rPr>
          <w:rFonts w:ascii="Bookman Old Style" w:hAnsi="Bookman Old Style"/>
          <w:sz w:val="24"/>
          <w:szCs w:val="24"/>
        </w:rPr>
        <w:t xml:space="preserve"> or Order of the Court.  They then went on to reproduce the provisions of </w:t>
      </w:r>
      <w:r w:rsidRPr="00225220">
        <w:rPr>
          <w:rFonts w:ascii="Bookman Old Style" w:hAnsi="Bookman Old Style"/>
          <w:b/>
          <w:sz w:val="24"/>
          <w:szCs w:val="24"/>
        </w:rPr>
        <w:t>Order 45 rule 5</w:t>
      </w:r>
      <w:r w:rsidRPr="00225220">
        <w:rPr>
          <w:rFonts w:ascii="Bookman Old Style" w:hAnsi="Bookman Old Style"/>
          <w:sz w:val="24"/>
          <w:szCs w:val="24"/>
        </w:rPr>
        <w:t xml:space="preserve"> which outlines the means to be employed in dealing with committal proceedings and submitted that the means to be employed is dependent on whether the party alleged to be in breach of the Order of the Court is a human being or a body corporate.  That if it is a body as the case is with the 1</w:t>
      </w:r>
      <w:r w:rsidRPr="00225220">
        <w:rPr>
          <w:rFonts w:ascii="Bookman Old Style" w:hAnsi="Bookman Old Style"/>
          <w:sz w:val="24"/>
          <w:szCs w:val="24"/>
          <w:vertAlign w:val="superscript"/>
        </w:rPr>
        <w:t>st</w:t>
      </w:r>
      <w:r w:rsidRPr="00225220">
        <w:rPr>
          <w:rFonts w:ascii="Bookman Old Style" w:hAnsi="Bookman Old Style"/>
          <w:sz w:val="24"/>
          <w:szCs w:val="24"/>
        </w:rPr>
        <w:t xml:space="preserve"> Defendant, the rules requires that with the leave of the Court, a Writ of Sequestration will issue against the property of any director or other officer of the body.</w:t>
      </w:r>
    </w:p>
    <w:p w:rsidR="00AE1E1E" w:rsidRPr="00225220" w:rsidRDefault="00AE1E1E" w:rsidP="00C039DB">
      <w:pPr>
        <w:spacing w:line="360" w:lineRule="auto"/>
        <w:jc w:val="both"/>
        <w:rPr>
          <w:rFonts w:ascii="Bookman Old Style" w:hAnsi="Bookman Old Style"/>
          <w:sz w:val="24"/>
          <w:szCs w:val="24"/>
        </w:rPr>
      </w:pPr>
      <w:r w:rsidRPr="00225220">
        <w:rPr>
          <w:rFonts w:ascii="Bookman Old Style" w:hAnsi="Bookman Old Style"/>
          <w:sz w:val="24"/>
          <w:szCs w:val="24"/>
        </w:rPr>
        <w:t xml:space="preserve">The Advocates submitted that there are also other pre requisites to enforcement under </w:t>
      </w:r>
      <w:r w:rsidRPr="00225220">
        <w:rPr>
          <w:rFonts w:ascii="Bookman Old Style" w:hAnsi="Bookman Old Style"/>
          <w:b/>
          <w:sz w:val="24"/>
          <w:szCs w:val="24"/>
        </w:rPr>
        <w:t>Order 45 Rule 7(5)</w:t>
      </w:r>
      <w:r w:rsidRPr="00225220">
        <w:rPr>
          <w:rFonts w:ascii="Bookman Old Style" w:hAnsi="Bookman Old Style"/>
          <w:sz w:val="24"/>
          <w:szCs w:val="24"/>
        </w:rPr>
        <w:t xml:space="preserve"> which requires personal service to be </w:t>
      </w:r>
      <w:proofErr w:type="gramStart"/>
      <w:r w:rsidRPr="00225220">
        <w:rPr>
          <w:rFonts w:ascii="Bookman Old Style" w:hAnsi="Bookman Old Style"/>
          <w:sz w:val="24"/>
          <w:szCs w:val="24"/>
        </w:rPr>
        <w:t>effected</w:t>
      </w:r>
      <w:proofErr w:type="gramEnd"/>
      <w:r w:rsidRPr="00225220">
        <w:rPr>
          <w:rFonts w:ascii="Bookman Old Style" w:hAnsi="Bookman Old Style"/>
          <w:sz w:val="24"/>
          <w:szCs w:val="24"/>
        </w:rPr>
        <w:t xml:space="preserve"> and what is considered appropriate service on a body corporate.  The case of </w:t>
      </w:r>
      <w:proofErr w:type="spellStart"/>
      <w:r w:rsidRPr="00225220">
        <w:rPr>
          <w:rFonts w:ascii="Bookman Old Style" w:hAnsi="Bookman Old Style"/>
          <w:b/>
          <w:sz w:val="24"/>
          <w:szCs w:val="24"/>
          <w:u w:val="single"/>
        </w:rPr>
        <w:t>Benabo</w:t>
      </w:r>
      <w:proofErr w:type="spellEnd"/>
      <w:r w:rsidRPr="00225220">
        <w:rPr>
          <w:rFonts w:ascii="Bookman Old Style" w:hAnsi="Bookman Old Style"/>
          <w:b/>
          <w:sz w:val="24"/>
          <w:szCs w:val="24"/>
          <w:u w:val="single"/>
        </w:rPr>
        <w:t xml:space="preserve"> v William Jay and Partners Limited</w:t>
      </w:r>
      <w:r w:rsidRPr="00225220">
        <w:rPr>
          <w:rFonts w:ascii="Bookman Old Style" w:hAnsi="Bookman Old Style"/>
          <w:b/>
          <w:sz w:val="24"/>
          <w:szCs w:val="24"/>
          <w:u w:val="single"/>
          <w:vertAlign w:val="superscript"/>
        </w:rPr>
        <w:t>5</w:t>
      </w:r>
      <w:r w:rsidRPr="00225220">
        <w:rPr>
          <w:rFonts w:ascii="Bookman Old Style" w:hAnsi="Bookman Old Style"/>
          <w:sz w:val="24"/>
          <w:szCs w:val="24"/>
        </w:rPr>
        <w:t xml:space="preserve"> was cited.</w:t>
      </w:r>
    </w:p>
    <w:p w:rsidR="004D10F5" w:rsidRPr="00225220" w:rsidRDefault="00AE1E1E" w:rsidP="00C039DB">
      <w:pPr>
        <w:spacing w:line="360" w:lineRule="auto"/>
        <w:jc w:val="both"/>
        <w:rPr>
          <w:rFonts w:ascii="Bookman Old Style" w:hAnsi="Bookman Old Style"/>
          <w:sz w:val="24"/>
          <w:szCs w:val="24"/>
        </w:rPr>
      </w:pPr>
      <w:r w:rsidRPr="00225220">
        <w:rPr>
          <w:rFonts w:ascii="Bookman Old Style" w:hAnsi="Bookman Old Style"/>
          <w:sz w:val="24"/>
          <w:szCs w:val="24"/>
        </w:rPr>
        <w:t xml:space="preserve">The Advocates also submitted on the same strength as their Co- Advocates Musa </w:t>
      </w:r>
      <w:proofErr w:type="spellStart"/>
      <w:r w:rsidRPr="00225220">
        <w:rPr>
          <w:rFonts w:ascii="Bookman Old Style" w:hAnsi="Bookman Old Style"/>
          <w:sz w:val="24"/>
          <w:szCs w:val="24"/>
        </w:rPr>
        <w:t>Dudhia</w:t>
      </w:r>
      <w:proofErr w:type="spellEnd"/>
      <w:r w:rsidRPr="00225220">
        <w:rPr>
          <w:rFonts w:ascii="Bookman Old Style" w:hAnsi="Bookman Old Style"/>
          <w:sz w:val="24"/>
          <w:szCs w:val="24"/>
        </w:rPr>
        <w:t xml:space="preserve"> and Company regarding the endorsement on the Order of the Injunction in respect of the need to prominently display on the front of the copy of an Order served under these rules the penal notice in the appropriate form and format and also referred to the case of </w:t>
      </w:r>
      <w:proofErr w:type="spellStart"/>
      <w:r w:rsidRPr="00225220">
        <w:rPr>
          <w:rFonts w:ascii="Bookman Old Style" w:hAnsi="Bookman Old Style"/>
          <w:b/>
          <w:sz w:val="24"/>
          <w:szCs w:val="24"/>
          <w:u w:val="single"/>
        </w:rPr>
        <w:t>Sitima</w:t>
      </w:r>
      <w:proofErr w:type="spellEnd"/>
      <w:r w:rsidRPr="00225220">
        <w:rPr>
          <w:rFonts w:ascii="Bookman Old Style" w:hAnsi="Bookman Old Style"/>
          <w:b/>
          <w:sz w:val="24"/>
          <w:szCs w:val="24"/>
          <w:u w:val="single"/>
        </w:rPr>
        <w:t xml:space="preserve"> </w:t>
      </w:r>
      <w:proofErr w:type="spellStart"/>
      <w:r w:rsidRPr="00225220">
        <w:rPr>
          <w:rFonts w:ascii="Bookman Old Style" w:hAnsi="Bookman Old Style"/>
          <w:b/>
          <w:sz w:val="24"/>
          <w:szCs w:val="24"/>
          <w:u w:val="single"/>
        </w:rPr>
        <w:t>Tembo</w:t>
      </w:r>
      <w:proofErr w:type="spellEnd"/>
      <w:r w:rsidRPr="00225220">
        <w:rPr>
          <w:rFonts w:ascii="Bookman Old Style" w:hAnsi="Bookman Old Style"/>
          <w:b/>
          <w:sz w:val="24"/>
          <w:szCs w:val="24"/>
          <w:u w:val="single"/>
        </w:rPr>
        <w:t xml:space="preserve"> v National Council for Scientific Research</w:t>
      </w:r>
      <w:r w:rsidR="008A7D24" w:rsidRPr="00225220">
        <w:rPr>
          <w:rFonts w:ascii="Bookman Old Style" w:hAnsi="Bookman Old Style"/>
          <w:sz w:val="24"/>
          <w:szCs w:val="24"/>
          <w:vertAlign w:val="superscript"/>
        </w:rPr>
        <w:t xml:space="preserve">2 </w:t>
      </w:r>
      <w:r w:rsidR="004D10F5" w:rsidRPr="00225220">
        <w:rPr>
          <w:rFonts w:ascii="Bookman Old Style" w:hAnsi="Bookman Old Style"/>
          <w:sz w:val="24"/>
          <w:szCs w:val="24"/>
        </w:rPr>
        <w:t xml:space="preserve">and further the case of the Court of Appeal of Jamaica in Senator </w:t>
      </w:r>
      <w:r w:rsidR="00297461" w:rsidRPr="00225220">
        <w:rPr>
          <w:rFonts w:ascii="Bookman Old Style" w:hAnsi="Bookman Old Style"/>
          <w:b/>
          <w:sz w:val="24"/>
          <w:szCs w:val="24"/>
          <w:u w:val="single"/>
        </w:rPr>
        <w:t xml:space="preserve">Noel </w:t>
      </w:r>
      <w:proofErr w:type="spellStart"/>
      <w:r w:rsidR="00297461" w:rsidRPr="00225220">
        <w:rPr>
          <w:rFonts w:ascii="Bookman Old Style" w:hAnsi="Bookman Old Style"/>
          <w:b/>
          <w:sz w:val="24"/>
          <w:szCs w:val="24"/>
          <w:u w:val="single"/>
        </w:rPr>
        <w:t>Sloley</w:t>
      </w:r>
      <w:proofErr w:type="spellEnd"/>
      <w:r w:rsidR="00297461" w:rsidRPr="00225220">
        <w:rPr>
          <w:rFonts w:ascii="Bookman Old Style" w:hAnsi="Bookman Old Style"/>
          <w:b/>
          <w:sz w:val="24"/>
          <w:szCs w:val="24"/>
          <w:u w:val="single"/>
        </w:rPr>
        <w:t xml:space="preserve"> </w:t>
      </w:r>
      <w:proofErr w:type="spellStart"/>
      <w:r w:rsidR="00297461" w:rsidRPr="00225220">
        <w:rPr>
          <w:rFonts w:ascii="Bookman Old Style" w:hAnsi="Bookman Old Style"/>
          <w:b/>
          <w:sz w:val="24"/>
          <w:szCs w:val="24"/>
          <w:u w:val="single"/>
        </w:rPr>
        <w:t>Sr</w:t>
      </w:r>
      <w:proofErr w:type="spellEnd"/>
      <w:r w:rsidR="00297461" w:rsidRPr="00225220">
        <w:rPr>
          <w:rFonts w:ascii="Bookman Old Style" w:hAnsi="Bookman Old Style"/>
          <w:b/>
          <w:sz w:val="24"/>
          <w:szCs w:val="24"/>
          <w:u w:val="single"/>
        </w:rPr>
        <w:t xml:space="preserve"> v</w:t>
      </w:r>
      <w:r w:rsidR="00297461" w:rsidRPr="00225220">
        <w:rPr>
          <w:rFonts w:ascii="Bookman Old Style" w:hAnsi="Bookman Old Style"/>
          <w:sz w:val="24"/>
          <w:szCs w:val="24"/>
        </w:rPr>
        <w:t xml:space="preserve"> </w:t>
      </w:r>
      <w:r w:rsidR="004D10F5" w:rsidRPr="00225220">
        <w:rPr>
          <w:rFonts w:ascii="Bookman Old Style" w:hAnsi="Bookman Old Style"/>
          <w:b/>
          <w:sz w:val="24"/>
          <w:szCs w:val="24"/>
          <w:u w:val="single"/>
        </w:rPr>
        <w:t xml:space="preserve">Noel </w:t>
      </w:r>
      <w:proofErr w:type="spellStart"/>
      <w:r w:rsidR="004D10F5" w:rsidRPr="00225220">
        <w:rPr>
          <w:rFonts w:ascii="Bookman Old Style" w:hAnsi="Bookman Old Style"/>
          <w:b/>
          <w:sz w:val="24"/>
          <w:szCs w:val="24"/>
          <w:u w:val="single"/>
        </w:rPr>
        <w:t>Sloley</w:t>
      </w:r>
      <w:proofErr w:type="spellEnd"/>
      <w:r w:rsidR="004D10F5" w:rsidRPr="00225220">
        <w:rPr>
          <w:rFonts w:ascii="Bookman Old Style" w:hAnsi="Bookman Old Style"/>
          <w:b/>
          <w:sz w:val="24"/>
          <w:szCs w:val="24"/>
          <w:u w:val="single"/>
        </w:rPr>
        <w:t xml:space="preserve"> </w:t>
      </w:r>
      <w:proofErr w:type="spellStart"/>
      <w:r w:rsidR="004D10F5" w:rsidRPr="00225220">
        <w:rPr>
          <w:rFonts w:ascii="Bookman Old Style" w:hAnsi="Bookman Old Style"/>
          <w:b/>
          <w:sz w:val="24"/>
          <w:szCs w:val="24"/>
          <w:u w:val="single"/>
        </w:rPr>
        <w:t>Jr</w:t>
      </w:r>
      <w:proofErr w:type="spellEnd"/>
      <w:r w:rsidR="004D10F5" w:rsidRPr="00225220">
        <w:rPr>
          <w:rFonts w:ascii="Bookman Old Style" w:hAnsi="Bookman Old Style"/>
          <w:b/>
          <w:sz w:val="24"/>
          <w:szCs w:val="24"/>
          <w:u w:val="single"/>
        </w:rPr>
        <w:t xml:space="preserve"> and Others</w:t>
      </w:r>
      <w:r w:rsidR="004D10F5" w:rsidRPr="00225220">
        <w:rPr>
          <w:rFonts w:ascii="Bookman Old Style" w:hAnsi="Bookman Old Style"/>
          <w:b/>
          <w:sz w:val="24"/>
          <w:szCs w:val="24"/>
          <w:u w:val="single"/>
          <w:vertAlign w:val="superscript"/>
        </w:rPr>
        <w:t>6</w:t>
      </w:r>
      <w:r w:rsidR="004D10F5" w:rsidRPr="00225220">
        <w:rPr>
          <w:rFonts w:ascii="Bookman Old Style" w:hAnsi="Bookman Old Style"/>
          <w:sz w:val="24"/>
          <w:szCs w:val="24"/>
        </w:rPr>
        <w:t>.  It was contended by the Advocates that</w:t>
      </w:r>
      <w:r w:rsidR="008A7D24" w:rsidRPr="00225220">
        <w:rPr>
          <w:rFonts w:ascii="Bookman Old Style" w:hAnsi="Bookman Old Style"/>
          <w:sz w:val="24"/>
          <w:szCs w:val="24"/>
        </w:rPr>
        <w:t xml:space="preserve"> the rule which was subject of </w:t>
      </w:r>
      <w:r w:rsidR="004D10F5" w:rsidRPr="00225220">
        <w:rPr>
          <w:rFonts w:ascii="Bookman Old Style" w:hAnsi="Bookman Old Style"/>
          <w:sz w:val="24"/>
          <w:szCs w:val="24"/>
        </w:rPr>
        <w:t xml:space="preserve">consideration in that Court is the same as </w:t>
      </w:r>
      <w:r w:rsidR="004D10F5" w:rsidRPr="00225220">
        <w:rPr>
          <w:rFonts w:ascii="Bookman Old Style" w:hAnsi="Bookman Old Style"/>
          <w:b/>
          <w:sz w:val="24"/>
          <w:szCs w:val="24"/>
        </w:rPr>
        <w:t xml:space="preserve">Order 45 Rule 7 of the Rules of the Supreme Court. </w:t>
      </w:r>
      <w:r w:rsidR="004D10F5" w:rsidRPr="00225220">
        <w:rPr>
          <w:rFonts w:ascii="Bookman Old Style" w:hAnsi="Bookman Old Style"/>
          <w:sz w:val="24"/>
          <w:szCs w:val="24"/>
        </w:rPr>
        <w:t xml:space="preserve"> Morrison J A had this to say:</w:t>
      </w:r>
    </w:p>
    <w:p w:rsidR="004D6100" w:rsidRPr="00225220" w:rsidRDefault="004D10F5" w:rsidP="006B4A71">
      <w:pPr>
        <w:spacing w:line="360" w:lineRule="auto"/>
        <w:ind w:left="720"/>
        <w:jc w:val="both"/>
        <w:rPr>
          <w:rFonts w:ascii="Bookman Old Style" w:hAnsi="Bookman Old Style"/>
          <w:i/>
          <w:sz w:val="24"/>
          <w:szCs w:val="24"/>
        </w:rPr>
      </w:pPr>
      <w:r w:rsidRPr="00225220">
        <w:rPr>
          <w:rFonts w:ascii="Bookman Old Style" w:hAnsi="Bookman Old Style"/>
          <w:i/>
          <w:sz w:val="24"/>
          <w:szCs w:val="24"/>
        </w:rPr>
        <w:lastRenderedPageBreak/>
        <w:t>“Section 1 of Part 53 deals with the power of the Court to commit a person to prison or make an Order confiscating his assets for failure to comply with (a) an Order</w:t>
      </w:r>
      <w:r w:rsidR="006B4A71" w:rsidRPr="00225220">
        <w:rPr>
          <w:rFonts w:ascii="Bookman Old Style" w:hAnsi="Bookman Old Style"/>
          <w:i/>
          <w:sz w:val="24"/>
          <w:szCs w:val="24"/>
        </w:rPr>
        <w:t xml:space="preserve"> requiring that person or (b) an undertaking by that person to do an act within a specified time or by a specific date, or not to do an act within a specified time or by a specific date or not to do an act.  It is clear that Section 1 is reference to the punishment by committal or confiscation of assets of persons who have themselves been enjoined by an Order of the Court to do or refrain from doing something.  Where that person is an individual, then rule 53.3 provides that the Court cannot make an Order for committal or confiscation against him or her unless (a) the Order has been served personally on him or her and (b) at the time of service of the Order, it was endorsed with a penal notice in the prescribed form, that is to say, that “</w:t>
      </w:r>
      <w:r w:rsidR="006B4A71" w:rsidRPr="00225220">
        <w:rPr>
          <w:rFonts w:ascii="Bookman Old Style" w:hAnsi="Bookman Old Style"/>
          <w:b/>
          <w:i/>
          <w:sz w:val="24"/>
          <w:szCs w:val="24"/>
        </w:rPr>
        <w:t>if you fail to comply with the terms of this Order you will be in contempt of Court and may be liable to imprisonment or to have your assets confiscated.”</w:t>
      </w:r>
      <w:r w:rsidR="00AE1E1E" w:rsidRPr="00225220">
        <w:rPr>
          <w:rFonts w:ascii="Bookman Old Style" w:hAnsi="Bookman Old Style"/>
          <w:i/>
          <w:sz w:val="24"/>
          <w:szCs w:val="24"/>
        </w:rPr>
        <w:t xml:space="preserve"> </w:t>
      </w:r>
      <w:r w:rsidR="009A0496" w:rsidRPr="00225220">
        <w:rPr>
          <w:rFonts w:ascii="Bookman Old Style" w:hAnsi="Bookman Old Style"/>
          <w:i/>
          <w:sz w:val="24"/>
          <w:szCs w:val="24"/>
        </w:rPr>
        <w:t xml:space="preserve"> </w:t>
      </w:r>
    </w:p>
    <w:p w:rsidR="006B4A71" w:rsidRPr="00225220" w:rsidRDefault="006B4A71" w:rsidP="006B4A71">
      <w:pPr>
        <w:spacing w:line="360" w:lineRule="auto"/>
        <w:ind w:left="720"/>
        <w:jc w:val="both"/>
        <w:rPr>
          <w:rFonts w:ascii="Bookman Old Style" w:hAnsi="Bookman Old Style"/>
          <w:i/>
          <w:sz w:val="24"/>
          <w:szCs w:val="24"/>
        </w:rPr>
      </w:pPr>
      <w:r w:rsidRPr="00225220">
        <w:rPr>
          <w:rFonts w:ascii="Bookman Old Style" w:hAnsi="Bookman Old Style"/>
          <w:i/>
          <w:sz w:val="24"/>
          <w:szCs w:val="24"/>
        </w:rPr>
        <w:t>Where an Order for confiscation of assets for contempt is sought against a body corporate, the Order served on that body must also have been endorsed with a penal notice in the prescribed form, that is to say that, “</w:t>
      </w:r>
      <w:r w:rsidRPr="00225220">
        <w:rPr>
          <w:rFonts w:ascii="Bookman Old Style" w:hAnsi="Bookman Old Style"/>
          <w:b/>
          <w:i/>
          <w:sz w:val="24"/>
          <w:szCs w:val="24"/>
        </w:rPr>
        <w:t xml:space="preserve">If you fail to comply with the terms of this Order you will be in contempt of Court and </w:t>
      </w:r>
      <w:r w:rsidR="008A7D24" w:rsidRPr="00225220">
        <w:rPr>
          <w:rFonts w:ascii="Bookman Old Style" w:hAnsi="Bookman Old Style"/>
          <w:b/>
          <w:i/>
          <w:sz w:val="24"/>
          <w:szCs w:val="24"/>
        </w:rPr>
        <w:t>may be liable to have your asse</w:t>
      </w:r>
      <w:r w:rsidRPr="00225220">
        <w:rPr>
          <w:rFonts w:ascii="Bookman Old Style" w:hAnsi="Bookman Old Style"/>
          <w:b/>
          <w:i/>
          <w:sz w:val="24"/>
          <w:szCs w:val="24"/>
        </w:rPr>
        <w:t>ts confiscated</w:t>
      </w:r>
      <w:proofErr w:type="gramStart"/>
      <w:r w:rsidR="00701326" w:rsidRPr="00225220">
        <w:rPr>
          <w:rFonts w:ascii="Bookman Old Style" w:hAnsi="Bookman Old Style"/>
          <w:i/>
          <w:sz w:val="24"/>
          <w:szCs w:val="24"/>
        </w:rPr>
        <w:t>”(</w:t>
      </w:r>
      <w:proofErr w:type="gramEnd"/>
      <w:r w:rsidR="00701326" w:rsidRPr="00225220">
        <w:rPr>
          <w:rFonts w:ascii="Bookman Old Style" w:hAnsi="Bookman Old Style"/>
          <w:i/>
          <w:sz w:val="24"/>
          <w:szCs w:val="24"/>
        </w:rPr>
        <w:t>Rule 53.3 (b) ).</w:t>
      </w:r>
    </w:p>
    <w:p w:rsidR="00701326" w:rsidRPr="00225220" w:rsidRDefault="00701326" w:rsidP="006B4A71">
      <w:pPr>
        <w:spacing w:line="360" w:lineRule="auto"/>
        <w:ind w:left="720"/>
        <w:jc w:val="both"/>
        <w:rPr>
          <w:rFonts w:ascii="Bookman Old Style" w:hAnsi="Bookman Old Style"/>
          <w:i/>
          <w:sz w:val="24"/>
          <w:szCs w:val="24"/>
        </w:rPr>
      </w:pPr>
      <w:r w:rsidRPr="00225220">
        <w:rPr>
          <w:rFonts w:ascii="Bookman Old Style" w:hAnsi="Bookman Old Style"/>
          <w:i/>
          <w:sz w:val="24"/>
          <w:szCs w:val="24"/>
        </w:rPr>
        <w:t>Where a Committal Order or confiscation of assets Order is sought against an Officer of the body corporate, rule 53.4 provides that (a) a copy of the Order requiring the body corporate to do or refrain from doing something must have been served personally on the Officer against who the Order is sought and (b) at the time when it was served it must have been endorsed with a penal notice in the prescribed form, that is to say “if (name of body corporate) fails to comply with the terms of this Order it will be in contempt of the Court and you (name the Officer) may be liable to be imprisonment or have your assets confiscated.”</w:t>
      </w:r>
    </w:p>
    <w:p w:rsidR="00701326" w:rsidRPr="00225220" w:rsidRDefault="00701326" w:rsidP="00701326">
      <w:pPr>
        <w:spacing w:line="360" w:lineRule="auto"/>
        <w:jc w:val="both"/>
        <w:rPr>
          <w:rFonts w:ascii="Bookman Old Style" w:hAnsi="Bookman Old Style"/>
          <w:sz w:val="24"/>
          <w:szCs w:val="24"/>
        </w:rPr>
      </w:pPr>
      <w:r w:rsidRPr="00225220">
        <w:rPr>
          <w:rFonts w:ascii="Bookman Old Style" w:hAnsi="Bookman Old Style"/>
          <w:sz w:val="24"/>
          <w:szCs w:val="24"/>
        </w:rPr>
        <w:lastRenderedPageBreak/>
        <w:t>The Advocates contended that the penal notice on the Order in this case as regards the 1</w:t>
      </w:r>
      <w:r w:rsidRPr="00225220">
        <w:rPr>
          <w:rFonts w:ascii="Bookman Old Style" w:hAnsi="Bookman Old Style"/>
          <w:sz w:val="24"/>
          <w:szCs w:val="24"/>
          <w:vertAlign w:val="superscript"/>
        </w:rPr>
        <w:t>st</w:t>
      </w:r>
      <w:r w:rsidRPr="00225220">
        <w:rPr>
          <w:rFonts w:ascii="Bookman Old Style" w:hAnsi="Bookman Old Style"/>
          <w:sz w:val="24"/>
          <w:szCs w:val="24"/>
        </w:rPr>
        <w:t xml:space="preserve"> Defendant is not in compliance with </w:t>
      </w:r>
      <w:r w:rsidRPr="00225220">
        <w:rPr>
          <w:rFonts w:ascii="Bookman Old Style" w:hAnsi="Bookman Old Style"/>
          <w:b/>
          <w:sz w:val="24"/>
          <w:szCs w:val="24"/>
        </w:rPr>
        <w:t>Order 45 Rule 7</w:t>
      </w:r>
      <w:r w:rsidRPr="00225220">
        <w:rPr>
          <w:rFonts w:ascii="Bookman Old Style" w:hAnsi="Bookman Old Style"/>
          <w:sz w:val="24"/>
          <w:szCs w:val="24"/>
        </w:rPr>
        <w:t xml:space="preserve"> and the </w:t>
      </w:r>
      <w:proofErr w:type="spellStart"/>
      <w:r w:rsidRPr="00225220">
        <w:rPr>
          <w:rFonts w:ascii="Bookman Old Style" w:hAnsi="Bookman Old Style"/>
          <w:b/>
          <w:sz w:val="24"/>
          <w:szCs w:val="24"/>
        </w:rPr>
        <w:t>Sitima</w:t>
      </w:r>
      <w:proofErr w:type="spellEnd"/>
      <w:r w:rsidRPr="00225220">
        <w:rPr>
          <w:rFonts w:ascii="Bookman Old Style" w:hAnsi="Bookman Old Style"/>
          <w:b/>
          <w:sz w:val="24"/>
          <w:szCs w:val="24"/>
        </w:rPr>
        <w:t xml:space="preserve"> case</w:t>
      </w:r>
      <w:r w:rsidRPr="00225220">
        <w:rPr>
          <w:rFonts w:ascii="Bookman Old Style" w:hAnsi="Bookman Old Style"/>
          <w:sz w:val="24"/>
          <w:szCs w:val="24"/>
        </w:rPr>
        <w:t xml:space="preserve"> and that non compliance has fatal cons</w:t>
      </w:r>
      <w:r w:rsidR="00C13936" w:rsidRPr="00225220">
        <w:rPr>
          <w:rFonts w:ascii="Bookman Old Style" w:hAnsi="Bookman Old Style"/>
          <w:sz w:val="24"/>
          <w:szCs w:val="24"/>
        </w:rPr>
        <w:t xml:space="preserve">equences.  On the second ground, the Advocates submitted that the Plaintiffs have not complied with </w:t>
      </w:r>
      <w:r w:rsidR="00C13936" w:rsidRPr="00225220">
        <w:rPr>
          <w:rFonts w:ascii="Bookman Old Style" w:hAnsi="Bookman Old Style"/>
          <w:b/>
          <w:sz w:val="24"/>
          <w:szCs w:val="24"/>
        </w:rPr>
        <w:t>Order 52 of the Rules of the Supreme Court</w:t>
      </w:r>
      <w:r w:rsidR="00C13936" w:rsidRPr="00225220">
        <w:rPr>
          <w:rFonts w:ascii="Bookman Old Style" w:hAnsi="Bookman Old Style"/>
          <w:sz w:val="24"/>
          <w:szCs w:val="24"/>
        </w:rPr>
        <w:t xml:space="preserve"> in that:</w:t>
      </w:r>
    </w:p>
    <w:p w:rsidR="00C13936" w:rsidRPr="00225220" w:rsidRDefault="00C13936" w:rsidP="00C13936">
      <w:pPr>
        <w:pStyle w:val="ListParagraph"/>
        <w:numPr>
          <w:ilvl w:val="0"/>
          <w:numId w:val="4"/>
        </w:numPr>
        <w:spacing w:line="360" w:lineRule="auto"/>
        <w:jc w:val="both"/>
        <w:rPr>
          <w:rFonts w:ascii="Bookman Old Style" w:hAnsi="Bookman Old Style"/>
          <w:i/>
          <w:sz w:val="24"/>
          <w:szCs w:val="24"/>
        </w:rPr>
      </w:pPr>
      <w:r w:rsidRPr="00225220">
        <w:rPr>
          <w:rFonts w:ascii="Bookman Old Style" w:hAnsi="Bookman Old Style"/>
          <w:i/>
          <w:sz w:val="24"/>
          <w:szCs w:val="24"/>
        </w:rPr>
        <w:t xml:space="preserve">  The Statement does not contain the grounds for committal</w:t>
      </w:r>
    </w:p>
    <w:p w:rsidR="00C13936" w:rsidRPr="00225220" w:rsidRDefault="00C13936" w:rsidP="00C13936">
      <w:pPr>
        <w:pStyle w:val="ListParagraph"/>
        <w:spacing w:line="360" w:lineRule="auto"/>
        <w:ind w:left="1080"/>
        <w:jc w:val="both"/>
        <w:rPr>
          <w:rFonts w:ascii="Bookman Old Style" w:hAnsi="Bookman Old Style"/>
          <w:i/>
          <w:sz w:val="24"/>
          <w:szCs w:val="24"/>
        </w:rPr>
      </w:pPr>
      <w:r w:rsidRPr="00225220">
        <w:rPr>
          <w:rFonts w:ascii="Bookman Old Style" w:hAnsi="Bookman Old Style"/>
          <w:i/>
          <w:sz w:val="24"/>
          <w:szCs w:val="24"/>
        </w:rPr>
        <w:t xml:space="preserve">  </w:t>
      </w:r>
      <w:proofErr w:type="gramStart"/>
      <w:r w:rsidRPr="00225220">
        <w:rPr>
          <w:rFonts w:ascii="Bookman Old Style" w:hAnsi="Bookman Old Style"/>
          <w:i/>
          <w:sz w:val="24"/>
          <w:szCs w:val="24"/>
        </w:rPr>
        <w:t>and</w:t>
      </w:r>
      <w:proofErr w:type="gramEnd"/>
      <w:r w:rsidRPr="00225220">
        <w:rPr>
          <w:rFonts w:ascii="Bookman Old Style" w:hAnsi="Bookman Old Style"/>
          <w:i/>
          <w:sz w:val="24"/>
          <w:szCs w:val="24"/>
        </w:rPr>
        <w:t>,</w:t>
      </w:r>
    </w:p>
    <w:p w:rsidR="00C13936" w:rsidRPr="00225220" w:rsidRDefault="00C13936" w:rsidP="00C13936">
      <w:pPr>
        <w:pStyle w:val="ListParagraph"/>
        <w:numPr>
          <w:ilvl w:val="0"/>
          <w:numId w:val="4"/>
        </w:numPr>
        <w:spacing w:line="360" w:lineRule="auto"/>
        <w:jc w:val="both"/>
        <w:rPr>
          <w:rFonts w:ascii="Bookman Old Style" w:hAnsi="Bookman Old Style"/>
          <w:i/>
          <w:sz w:val="24"/>
          <w:szCs w:val="24"/>
        </w:rPr>
      </w:pPr>
      <w:r w:rsidRPr="00225220">
        <w:rPr>
          <w:rFonts w:ascii="Bookman Old Style" w:hAnsi="Bookman Old Style"/>
          <w:i/>
          <w:sz w:val="24"/>
          <w:szCs w:val="24"/>
        </w:rPr>
        <w:t xml:space="preserve">  The Notice of Motion was not personally served on the </w:t>
      </w:r>
    </w:p>
    <w:p w:rsidR="00C13936" w:rsidRPr="00225220" w:rsidRDefault="00C13936" w:rsidP="00C13936">
      <w:pPr>
        <w:pStyle w:val="ListParagraph"/>
        <w:spacing w:line="360" w:lineRule="auto"/>
        <w:ind w:left="1080"/>
        <w:jc w:val="both"/>
        <w:rPr>
          <w:rFonts w:ascii="Bookman Old Style" w:hAnsi="Bookman Old Style"/>
          <w:i/>
          <w:sz w:val="24"/>
          <w:szCs w:val="24"/>
        </w:rPr>
      </w:pPr>
      <w:r w:rsidRPr="00225220">
        <w:rPr>
          <w:rFonts w:ascii="Bookman Old Style" w:hAnsi="Bookman Old Style"/>
          <w:i/>
          <w:sz w:val="24"/>
          <w:szCs w:val="24"/>
        </w:rPr>
        <w:t xml:space="preserve">   </w:t>
      </w:r>
      <w:proofErr w:type="gramStart"/>
      <w:r w:rsidRPr="00225220">
        <w:rPr>
          <w:rFonts w:ascii="Bookman Old Style" w:hAnsi="Bookman Old Style"/>
          <w:i/>
          <w:sz w:val="24"/>
          <w:szCs w:val="24"/>
        </w:rPr>
        <w:t>Defendants.</w:t>
      </w:r>
      <w:proofErr w:type="gramEnd"/>
    </w:p>
    <w:p w:rsidR="00C13936" w:rsidRPr="00225220" w:rsidRDefault="00C13936" w:rsidP="00C13936">
      <w:pPr>
        <w:spacing w:line="360" w:lineRule="auto"/>
        <w:jc w:val="both"/>
        <w:rPr>
          <w:rFonts w:ascii="Bookman Old Style" w:hAnsi="Bookman Old Style"/>
          <w:sz w:val="24"/>
          <w:szCs w:val="24"/>
        </w:rPr>
      </w:pPr>
      <w:r w:rsidRPr="00225220">
        <w:rPr>
          <w:rFonts w:ascii="Bookman Old Style" w:hAnsi="Bookman Old Style"/>
          <w:sz w:val="24"/>
          <w:szCs w:val="24"/>
        </w:rPr>
        <w:t xml:space="preserve">The Advocates drew the attention of the Court to </w:t>
      </w:r>
      <w:r w:rsidRPr="00225220">
        <w:rPr>
          <w:rFonts w:ascii="Bookman Old Style" w:hAnsi="Bookman Old Style"/>
          <w:b/>
          <w:sz w:val="24"/>
          <w:szCs w:val="24"/>
        </w:rPr>
        <w:t xml:space="preserve">Order 52 Rule 2 of the </w:t>
      </w:r>
      <w:r w:rsidR="00297461" w:rsidRPr="00225220">
        <w:rPr>
          <w:rFonts w:ascii="Bookman Old Style" w:hAnsi="Bookman Old Style"/>
          <w:b/>
          <w:sz w:val="24"/>
          <w:szCs w:val="24"/>
        </w:rPr>
        <w:t xml:space="preserve">Supreme Court </w:t>
      </w:r>
      <w:r w:rsidRPr="00225220">
        <w:rPr>
          <w:rFonts w:ascii="Bookman Old Style" w:hAnsi="Bookman Old Style"/>
          <w:b/>
          <w:sz w:val="24"/>
          <w:szCs w:val="24"/>
        </w:rPr>
        <w:t>Rules</w:t>
      </w:r>
      <w:r w:rsidRPr="00225220">
        <w:rPr>
          <w:rFonts w:ascii="Bookman Old Style" w:hAnsi="Bookman Old Style"/>
          <w:sz w:val="24"/>
          <w:szCs w:val="24"/>
        </w:rPr>
        <w:t>.  That the Statement filed in this case does not contain anything close to what is required to be contained in the Statement.  That apart from the names it contains nothing in form of description and addresses of the Defendants whom the Plaintiffs want to have committed to prison, which requirements according to the Advocates are mandatory.  They further submitted that the grounds on which committal is sought must be clear so that the Defendants know exactly what is alleged against them.</w:t>
      </w:r>
    </w:p>
    <w:p w:rsidR="00C13936" w:rsidRPr="00225220" w:rsidRDefault="00C13936" w:rsidP="00C13936">
      <w:pPr>
        <w:spacing w:line="360" w:lineRule="auto"/>
        <w:jc w:val="both"/>
        <w:rPr>
          <w:rFonts w:ascii="Bookman Old Style" w:hAnsi="Bookman Old Style"/>
          <w:b/>
          <w:sz w:val="24"/>
          <w:szCs w:val="24"/>
          <w:u w:val="single"/>
        </w:rPr>
      </w:pPr>
      <w:r w:rsidRPr="00225220">
        <w:rPr>
          <w:rFonts w:ascii="Bookman Old Style" w:hAnsi="Bookman Old Style"/>
          <w:sz w:val="24"/>
          <w:szCs w:val="24"/>
        </w:rPr>
        <w:t xml:space="preserve">That there is need for clarity in both the terms of the Injunction and the Statement filed in support of the application for Contempt.  </w:t>
      </w:r>
      <w:proofErr w:type="gramStart"/>
      <w:r w:rsidRPr="00225220">
        <w:rPr>
          <w:rFonts w:ascii="Bookman Old Style" w:hAnsi="Bookman Old Style"/>
          <w:sz w:val="24"/>
          <w:szCs w:val="24"/>
        </w:rPr>
        <w:t xml:space="preserve">That this was emphasized in the case of </w:t>
      </w:r>
      <w:r w:rsidR="008A7D24" w:rsidRPr="00225220">
        <w:rPr>
          <w:rFonts w:ascii="Bookman Old Style" w:hAnsi="Bookman Old Style"/>
          <w:b/>
          <w:sz w:val="24"/>
          <w:szCs w:val="24"/>
          <w:u w:val="single"/>
        </w:rPr>
        <w:t>P</w:t>
      </w:r>
      <w:r w:rsidRPr="00225220">
        <w:rPr>
          <w:rFonts w:ascii="Bookman Old Style" w:hAnsi="Bookman Old Style"/>
          <w:b/>
          <w:sz w:val="24"/>
          <w:szCs w:val="24"/>
          <w:u w:val="single"/>
        </w:rPr>
        <w:t>A Thomas and Company and Others v Mould and Others</w:t>
      </w:r>
      <w:r w:rsidRPr="00225220">
        <w:rPr>
          <w:rFonts w:ascii="Bookman Old Style" w:hAnsi="Bookman Old Style"/>
          <w:b/>
          <w:sz w:val="24"/>
          <w:szCs w:val="24"/>
          <w:u w:val="single"/>
          <w:vertAlign w:val="superscript"/>
        </w:rPr>
        <w:t>7</w:t>
      </w:r>
      <w:r w:rsidRPr="00225220">
        <w:rPr>
          <w:rFonts w:ascii="Bookman Old Style" w:hAnsi="Bookman Old Style"/>
          <w:sz w:val="24"/>
          <w:szCs w:val="24"/>
          <w:vertAlign w:val="superscript"/>
        </w:rPr>
        <w:t xml:space="preserve"> </w:t>
      </w:r>
      <w:r w:rsidRPr="00225220">
        <w:rPr>
          <w:rFonts w:ascii="Bookman Old Style" w:hAnsi="Bookman Old Style"/>
          <w:sz w:val="24"/>
          <w:szCs w:val="24"/>
        </w:rPr>
        <w:t xml:space="preserve">and also the case of </w:t>
      </w:r>
      <w:r w:rsidRPr="00225220">
        <w:rPr>
          <w:rFonts w:ascii="Bookman Old Style" w:hAnsi="Bookman Old Style"/>
          <w:b/>
          <w:sz w:val="24"/>
          <w:szCs w:val="24"/>
          <w:u w:val="single"/>
        </w:rPr>
        <w:t>Chi</w:t>
      </w:r>
      <w:r w:rsidR="008A7D24" w:rsidRPr="00225220">
        <w:rPr>
          <w:rFonts w:ascii="Bookman Old Style" w:hAnsi="Bookman Old Style"/>
          <w:b/>
          <w:sz w:val="24"/>
          <w:szCs w:val="24"/>
          <w:u w:val="single"/>
        </w:rPr>
        <w:t>ltern District Council v Keane</w:t>
      </w:r>
      <w:r w:rsidR="008A7D24" w:rsidRPr="00225220">
        <w:rPr>
          <w:rFonts w:ascii="Bookman Old Style" w:hAnsi="Bookman Old Style"/>
          <w:b/>
          <w:sz w:val="24"/>
          <w:szCs w:val="24"/>
          <w:u w:val="single"/>
          <w:vertAlign w:val="superscript"/>
        </w:rPr>
        <w:t>8</w:t>
      </w:r>
      <w:r w:rsidRPr="00225220">
        <w:rPr>
          <w:rFonts w:ascii="Bookman Old Style" w:hAnsi="Bookman Old Style"/>
          <w:b/>
          <w:sz w:val="24"/>
          <w:szCs w:val="24"/>
          <w:u w:val="single"/>
        </w:rPr>
        <w:t>.</w:t>
      </w:r>
      <w:proofErr w:type="gramEnd"/>
    </w:p>
    <w:p w:rsidR="000A78E8" w:rsidRPr="00225220" w:rsidRDefault="00C13936" w:rsidP="00C13936">
      <w:pPr>
        <w:spacing w:line="360" w:lineRule="auto"/>
        <w:jc w:val="both"/>
        <w:rPr>
          <w:rFonts w:ascii="Bookman Old Style" w:hAnsi="Bookman Old Style"/>
          <w:sz w:val="24"/>
          <w:szCs w:val="24"/>
        </w:rPr>
      </w:pPr>
      <w:r w:rsidRPr="00225220">
        <w:rPr>
          <w:rFonts w:ascii="Bookman Old Style" w:hAnsi="Bookman Old Style"/>
          <w:sz w:val="24"/>
          <w:szCs w:val="24"/>
        </w:rPr>
        <w:t>It is the Advocates contention that both the notice of the application for leave to commence contempt proceedin</w:t>
      </w:r>
      <w:r w:rsidR="000A78E8" w:rsidRPr="00225220">
        <w:rPr>
          <w:rFonts w:ascii="Bookman Old Style" w:hAnsi="Bookman Old Style"/>
          <w:sz w:val="24"/>
          <w:szCs w:val="24"/>
        </w:rPr>
        <w:t>gs and the Statement lack suffi</w:t>
      </w:r>
      <w:r w:rsidRPr="00225220">
        <w:rPr>
          <w:rFonts w:ascii="Bookman Old Style" w:hAnsi="Bookman Old Style"/>
          <w:sz w:val="24"/>
          <w:szCs w:val="24"/>
        </w:rPr>
        <w:t>cient clarity</w:t>
      </w:r>
      <w:r w:rsidR="000A78E8" w:rsidRPr="00225220">
        <w:rPr>
          <w:rFonts w:ascii="Bookman Old Style" w:hAnsi="Bookman Old Style"/>
          <w:sz w:val="24"/>
          <w:szCs w:val="24"/>
        </w:rPr>
        <w:t>.</w:t>
      </w:r>
    </w:p>
    <w:p w:rsidR="000A78E8" w:rsidRPr="00225220" w:rsidRDefault="000A78E8" w:rsidP="00C13936">
      <w:pPr>
        <w:spacing w:line="360" w:lineRule="auto"/>
        <w:jc w:val="both"/>
        <w:rPr>
          <w:rFonts w:ascii="Bookman Old Style" w:hAnsi="Bookman Old Style"/>
          <w:sz w:val="24"/>
          <w:szCs w:val="24"/>
        </w:rPr>
      </w:pPr>
      <w:r w:rsidRPr="00225220">
        <w:rPr>
          <w:rFonts w:ascii="Bookman Old Style" w:hAnsi="Bookman Old Style"/>
          <w:sz w:val="24"/>
          <w:szCs w:val="24"/>
        </w:rPr>
        <w:t>According to the Advocates, where there are two parties sought to be committed to prison, then the conduct of each party said to be in breach of the Injunction needs to be particularized, that as such it would be in appropriate to proceed with the hearing of the contempt proceedings.</w:t>
      </w:r>
    </w:p>
    <w:p w:rsidR="00CE0CCA" w:rsidRPr="00225220" w:rsidRDefault="00CE0CCA" w:rsidP="00C13936">
      <w:pPr>
        <w:spacing w:line="360" w:lineRule="auto"/>
        <w:jc w:val="both"/>
        <w:rPr>
          <w:rFonts w:ascii="Bookman Old Style" w:hAnsi="Bookman Old Style"/>
          <w:sz w:val="24"/>
          <w:szCs w:val="24"/>
        </w:rPr>
      </w:pPr>
    </w:p>
    <w:p w:rsidR="008A7D24" w:rsidRPr="00225220" w:rsidRDefault="000A78E8" w:rsidP="00C13936">
      <w:pPr>
        <w:spacing w:line="360" w:lineRule="auto"/>
        <w:jc w:val="both"/>
        <w:rPr>
          <w:rFonts w:ascii="Bookman Old Style" w:hAnsi="Bookman Old Style"/>
          <w:sz w:val="24"/>
          <w:szCs w:val="24"/>
        </w:rPr>
      </w:pPr>
      <w:r w:rsidRPr="00225220">
        <w:rPr>
          <w:rFonts w:ascii="Bookman Old Style" w:hAnsi="Bookman Old Style"/>
          <w:sz w:val="24"/>
          <w:szCs w:val="24"/>
        </w:rPr>
        <w:lastRenderedPageBreak/>
        <w:t xml:space="preserve">On the service of the Notice of Motion, the Advocates drew the attention of the Court to </w:t>
      </w:r>
      <w:r w:rsidRPr="00225220">
        <w:rPr>
          <w:rFonts w:ascii="Bookman Old Style" w:hAnsi="Bookman Old Style"/>
          <w:b/>
          <w:sz w:val="24"/>
          <w:szCs w:val="24"/>
        </w:rPr>
        <w:t>Order 52 Rule 3</w:t>
      </w:r>
      <w:r w:rsidRPr="00225220">
        <w:rPr>
          <w:rFonts w:ascii="Bookman Old Style" w:hAnsi="Bookman Old Style"/>
          <w:sz w:val="24"/>
          <w:szCs w:val="24"/>
        </w:rPr>
        <w:t xml:space="preserve"> which required the motion to be served personally on the persons to be committed to prison.  </w:t>
      </w:r>
      <w:proofErr w:type="gramStart"/>
      <w:r w:rsidRPr="00225220">
        <w:rPr>
          <w:rFonts w:ascii="Bookman Old Style" w:hAnsi="Bookman Old Style"/>
          <w:sz w:val="24"/>
          <w:szCs w:val="24"/>
        </w:rPr>
        <w:t>That there is no evidence before Court that there was personal service on the Defendants of the Notice of Motion.</w:t>
      </w:r>
      <w:proofErr w:type="gramEnd"/>
      <w:r w:rsidRPr="00225220">
        <w:rPr>
          <w:rFonts w:ascii="Bookman Old Style" w:hAnsi="Bookman Old Style"/>
          <w:sz w:val="24"/>
          <w:szCs w:val="24"/>
        </w:rPr>
        <w:t xml:space="preserve">  Reliance in that respect was placed on the case of </w:t>
      </w:r>
      <w:proofErr w:type="spellStart"/>
      <w:r w:rsidRPr="00225220">
        <w:rPr>
          <w:rFonts w:ascii="Bookman Old Style" w:hAnsi="Bookman Old Style"/>
          <w:b/>
          <w:sz w:val="24"/>
          <w:szCs w:val="24"/>
          <w:u w:val="single"/>
        </w:rPr>
        <w:t>Mander</w:t>
      </w:r>
      <w:proofErr w:type="spellEnd"/>
      <w:r w:rsidRPr="00225220">
        <w:rPr>
          <w:rFonts w:ascii="Bookman Old Style" w:hAnsi="Bookman Old Style"/>
          <w:b/>
          <w:sz w:val="24"/>
          <w:szCs w:val="24"/>
          <w:u w:val="single"/>
        </w:rPr>
        <w:t xml:space="preserve"> v Jalcke</w:t>
      </w:r>
      <w:r w:rsidRPr="00225220">
        <w:rPr>
          <w:rFonts w:ascii="Bookman Old Style" w:hAnsi="Bookman Old Style"/>
          <w:b/>
          <w:sz w:val="24"/>
          <w:szCs w:val="24"/>
          <w:u w:val="single"/>
          <w:vertAlign w:val="superscript"/>
        </w:rPr>
        <w:t>9</w:t>
      </w:r>
      <w:r w:rsidRPr="00225220">
        <w:rPr>
          <w:rFonts w:ascii="Bookman Old Style" w:hAnsi="Bookman Old Style"/>
          <w:sz w:val="24"/>
          <w:szCs w:val="24"/>
        </w:rPr>
        <w:t>, which dealt with the issue of service of the Notice of Motion for Contempt.</w:t>
      </w:r>
    </w:p>
    <w:p w:rsidR="000A78E8" w:rsidRPr="00225220" w:rsidRDefault="000A78E8" w:rsidP="00C13936">
      <w:pPr>
        <w:spacing w:line="360" w:lineRule="auto"/>
        <w:jc w:val="both"/>
        <w:rPr>
          <w:rFonts w:ascii="Bookman Old Style" w:hAnsi="Bookman Old Style"/>
          <w:sz w:val="24"/>
          <w:szCs w:val="24"/>
        </w:rPr>
      </w:pPr>
      <w:r w:rsidRPr="00225220">
        <w:rPr>
          <w:rFonts w:ascii="Bookman Old Style" w:hAnsi="Bookman Old Style"/>
          <w:sz w:val="24"/>
          <w:szCs w:val="24"/>
        </w:rPr>
        <w:t>It was submitted that it is a Mandatory requirement that there be personal service of the notice of motion, since the liberty of a person is at stake.  That the appearance of a person concerned is not a waiver of failure to serve the documents personally on him.  Where personal service is not possible then an Order for substituted service ought to be obtained.</w:t>
      </w:r>
    </w:p>
    <w:p w:rsidR="00FF2DB2" w:rsidRPr="00225220" w:rsidRDefault="000A78E8" w:rsidP="00C13936">
      <w:pPr>
        <w:spacing w:line="360" w:lineRule="auto"/>
        <w:jc w:val="both"/>
        <w:rPr>
          <w:rFonts w:ascii="Bookman Old Style" w:hAnsi="Bookman Old Style"/>
          <w:sz w:val="24"/>
          <w:szCs w:val="24"/>
        </w:rPr>
      </w:pPr>
      <w:r w:rsidRPr="00225220">
        <w:rPr>
          <w:rFonts w:ascii="Bookman Old Style" w:hAnsi="Bookman Old Style"/>
          <w:sz w:val="24"/>
          <w:szCs w:val="24"/>
        </w:rPr>
        <w:t>The third ground was more of a recap of the first and second ground for dismissal of the Contempt proceedings and I shall not go further on the s</w:t>
      </w:r>
      <w:r w:rsidR="00FF2DB2" w:rsidRPr="00225220">
        <w:rPr>
          <w:rFonts w:ascii="Bookman Old Style" w:hAnsi="Bookman Old Style"/>
          <w:sz w:val="24"/>
          <w:szCs w:val="24"/>
        </w:rPr>
        <w:t>ame, to avoid being repetitive</w:t>
      </w:r>
      <w:r w:rsidRPr="00225220">
        <w:rPr>
          <w:rFonts w:ascii="Bookman Old Style" w:hAnsi="Bookman Old Style"/>
          <w:sz w:val="24"/>
          <w:szCs w:val="24"/>
        </w:rPr>
        <w:t>.  The Advocates in concluding the submissions ended up</w:t>
      </w:r>
      <w:r w:rsidR="00FF2DB2" w:rsidRPr="00225220">
        <w:rPr>
          <w:rFonts w:ascii="Bookman Old Style" w:hAnsi="Bookman Old Style"/>
          <w:sz w:val="24"/>
          <w:szCs w:val="24"/>
        </w:rPr>
        <w:t xml:space="preserve"> with a summary of the same and prayed for the dismissal of the contempt proceedings and that costs of and occasioned by the application be borne by the 1</w:t>
      </w:r>
      <w:r w:rsidR="00FF2DB2" w:rsidRPr="00225220">
        <w:rPr>
          <w:rFonts w:ascii="Bookman Old Style" w:hAnsi="Bookman Old Style"/>
          <w:sz w:val="24"/>
          <w:szCs w:val="24"/>
          <w:vertAlign w:val="superscript"/>
        </w:rPr>
        <w:t>st</w:t>
      </w:r>
      <w:r w:rsidR="00FF2DB2" w:rsidRPr="00225220">
        <w:rPr>
          <w:rFonts w:ascii="Bookman Old Style" w:hAnsi="Bookman Old Style"/>
          <w:sz w:val="24"/>
          <w:szCs w:val="24"/>
        </w:rPr>
        <w:t xml:space="preserve"> Plaintiff.</w:t>
      </w:r>
    </w:p>
    <w:p w:rsidR="00FF2DB2" w:rsidRPr="00225220" w:rsidRDefault="00FF2DB2" w:rsidP="00C13936">
      <w:pPr>
        <w:spacing w:line="360" w:lineRule="auto"/>
        <w:jc w:val="both"/>
        <w:rPr>
          <w:rFonts w:ascii="Bookman Old Style" w:hAnsi="Bookman Old Style"/>
          <w:sz w:val="24"/>
          <w:szCs w:val="24"/>
        </w:rPr>
      </w:pPr>
      <w:r w:rsidRPr="00225220">
        <w:rPr>
          <w:rFonts w:ascii="Bookman Old Style" w:hAnsi="Bookman Old Style"/>
          <w:sz w:val="24"/>
          <w:szCs w:val="24"/>
        </w:rPr>
        <w:t>In response to the Defendants’ Advocates submissions, the Plaintiffs Advocates filed written submissions on the 30</w:t>
      </w:r>
      <w:r w:rsidRPr="00225220">
        <w:rPr>
          <w:rFonts w:ascii="Bookman Old Style" w:hAnsi="Bookman Old Style"/>
          <w:sz w:val="24"/>
          <w:szCs w:val="24"/>
          <w:vertAlign w:val="superscript"/>
        </w:rPr>
        <w:t>th</w:t>
      </w:r>
      <w:r w:rsidRPr="00225220">
        <w:rPr>
          <w:rFonts w:ascii="Bookman Old Style" w:hAnsi="Bookman Old Style"/>
          <w:sz w:val="24"/>
          <w:szCs w:val="24"/>
        </w:rPr>
        <w:t xml:space="preserve"> day of April 2013.  They started with a preamble on the alleged abuse of Court process and in that respect cited the cases of </w:t>
      </w:r>
      <w:r w:rsidRPr="00225220">
        <w:rPr>
          <w:rFonts w:ascii="Bookman Old Style" w:hAnsi="Bookman Old Style"/>
          <w:b/>
          <w:sz w:val="24"/>
          <w:szCs w:val="24"/>
          <w:u w:val="single"/>
        </w:rPr>
        <w:t xml:space="preserve">Cartwright v Wexler </w:t>
      </w:r>
      <w:proofErr w:type="spellStart"/>
      <w:r w:rsidRPr="00225220">
        <w:rPr>
          <w:rFonts w:ascii="Bookman Old Style" w:hAnsi="Bookman Old Style"/>
          <w:b/>
          <w:sz w:val="24"/>
          <w:szCs w:val="24"/>
          <w:u w:val="single"/>
        </w:rPr>
        <w:t>Wenler</w:t>
      </w:r>
      <w:proofErr w:type="spellEnd"/>
      <w:r w:rsidRPr="00225220">
        <w:rPr>
          <w:rFonts w:ascii="Bookman Old Style" w:hAnsi="Bookman Old Style"/>
          <w:b/>
          <w:sz w:val="24"/>
          <w:szCs w:val="24"/>
          <w:u w:val="single"/>
        </w:rPr>
        <w:t xml:space="preserve"> and Heller Limited</w:t>
      </w:r>
      <w:r w:rsidRPr="00225220">
        <w:rPr>
          <w:rFonts w:ascii="Bookman Old Style" w:hAnsi="Bookman Old Style"/>
          <w:b/>
          <w:sz w:val="24"/>
          <w:szCs w:val="24"/>
          <w:u w:val="single"/>
          <w:vertAlign w:val="superscript"/>
        </w:rPr>
        <w:t>10</w:t>
      </w:r>
      <w:r w:rsidRPr="00225220">
        <w:rPr>
          <w:rFonts w:ascii="Bookman Old Style" w:hAnsi="Bookman Old Style"/>
          <w:sz w:val="24"/>
          <w:szCs w:val="24"/>
        </w:rPr>
        <w:t xml:space="preserve"> and the case of </w:t>
      </w:r>
      <w:r w:rsidRPr="00225220">
        <w:rPr>
          <w:rFonts w:ascii="Bookman Old Style" w:hAnsi="Bookman Old Style"/>
          <w:b/>
          <w:sz w:val="24"/>
          <w:szCs w:val="24"/>
          <w:u w:val="single"/>
        </w:rPr>
        <w:t xml:space="preserve">The People v </w:t>
      </w:r>
      <w:proofErr w:type="spellStart"/>
      <w:r w:rsidRPr="00225220">
        <w:rPr>
          <w:rFonts w:ascii="Bookman Old Style" w:hAnsi="Bookman Old Style"/>
          <w:b/>
          <w:sz w:val="24"/>
          <w:szCs w:val="24"/>
          <w:u w:val="single"/>
        </w:rPr>
        <w:t>Kambarange</w:t>
      </w:r>
      <w:proofErr w:type="spellEnd"/>
      <w:r w:rsidRPr="00225220">
        <w:rPr>
          <w:rFonts w:ascii="Bookman Old Style" w:hAnsi="Bookman Old Style"/>
          <w:b/>
          <w:sz w:val="24"/>
          <w:szCs w:val="24"/>
          <w:u w:val="single"/>
        </w:rPr>
        <w:t xml:space="preserve"> </w:t>
      </w:r>
      <w:proofErr w:type="spellStart"/>
      <w:r w:rsidRPr="00225220">
        <w:rPr>
          <w:rFonts w:ascii="Bookman Old Style" w:hAnsi="Bookman Old Style"/>
          <w:b/>
          <w:sz w:val="24"/>
          <w:szCs w:val="24"/>
          <w:u w:val="single"/>
        </w:rPr>
        <w:t>Mpundu</w:t>
      </w:r>
      <w:proofErr w:type="spellEnd"/>
      <w:r w:rsidRPr="00225220">
        <w:rPr>
          <w:rFonts w:ascii="Bookman Old Style" w:hAnsi="Bookman Old Style"/>
          <w:b/>
          <w:sz w:val="24"/>
          <w:szCs w:val="24"/>
          <w:u w:val="single"/>
        </w:rPr>
        <w:t xml:space="preserve"> Kaunda</w:t>
      </w:r>
      <w:r w:rsidRPr="00225220">
        <w:rPr>
          <w:rFonts w:ascii="Bookman Old Style" w:hAnsi="Bookman Old Style"/>
          <w:b/>
          <w:sz w:val="24"/>
          <w:szCs w:val="24"/>
          <w:u w:val="single"/>
          <w:vertAlign w:val="superscript"/>
        </w:rPr>
        <w:t>11</w:t>
      </w:r>
      <w:r w:rsidRPr="00225220">
        <w:rPr>
          <w:rFonts w:ascii="Bookman Old Style" w:hAnsi="Bookman Old Style"/>
          <w:sz w:val="24"/>
          <w:szCs w:val="24"/>
        </w:rPr>
        <w:t xml:space="preserve"> and submitted that the Plaintiffs have demonstrated a clear case of disobedience of this </w:t>
      </w:r>
      <w:r w:rsidR="008A7D24" w:rsidRPr="00225220">
        <w:rPr>
          <w:rFonts w:ascii="Bookman Old Style" w:hAnsi="Bookman Old Style"/>
          <w:sz w:val="24"/>
          <w:szCs w:val="24"/>
        </w:rPr>
        <w:t>Court’s</w:t>
      </w:r>
      <w:r w:rsidRPr="00225220">
        <w:rPr>
          <w:rFonts w:ascii="Bookman Old Style" w:hAnsi="Bookman Old Style"/>
          <w:sz w:val="24"/>
          <w:szCs w:val="24"/>
        </w:rPr>
        <w:t xml:space="preserve"> Injunction Order and that the only way to deal with the matter was by commencing an action under </w:t>
      </w:r>
      <w:r w:rsidRPr="00225220">
        <w:rPr>
          <w:rFonts w:ascii="Bookman Old Style" w:hAnsi="Bookman Old Style"/>
          <w:b/>
          <w:sz w:val="24"/>
          <w:szCs w:val="24"/>
        </w:rPr>
        <w:t xml:space="preserve">Order 52 of the </w:t>
      </w:r>
      <w:r w:rsidRPr="00225220">
        <w:rPr>
          <w:rFonts w:ascii="Bookman Old Style" w:hAnsi="Bookman Old Style"/>
          <w:b/>
          <w:sz w:val="24"/>
          <w:szCs w:val="24"/>
          <w:u w:val="single"/>
        </w:rPr>
        <w:t>Rules of the Supreme Court</w:t>
      </w:r>
      <w:r w:rsidRPr="00225220">
        <w:rPr>
          <w:rFonts w:ascii="Bookman Old Style" w:hAnsi="Bookman Old Style"/>
          <w:sz w:val="24"/>
          <w:szCs w:val="24"/>
        </w:rPr>
        <w:t xml:space="preserve"> for Committal and that the Plaintiffs have done nothing to constitute an abuse of the Court process, but are before Court to ensure that justice prevails and to bring finality to an action.</w:t>
      </w:r>
    </w:p>
    <w:p w:rsidR="00FF2DB2" w:rsidRPr="00225220" w:rsidRDefault="00FF2DB2" w:rsidP="00C13936">
      <w:pPr>
        <w:spacing w:line="360" w:lineRule="auto"/>
        <w:jc w:val="both"/>
        <w:rPr>
          <w:rFonts w:ascii="Bookman Old Style" w:hAnsi="Bookman Old Style"/>
          <w:sz w:val="24"/>
          <w:szCs w:val="24"/>
        </w:rPr>
      </w:pPr>
      <w:r w:rsidRPr="00225220">
        <w:rPr>
          <w:rFonts w:ascii="Bookman Old Style" w:hAnsi="Bookman Old Style"/>
          <w:sz w:val="24"/>
          <w:szCs w:val="24"/>
        </w:rPr>
        <w:lastRenderedPageBreak/>
        <w:t xml:space="preserve">On the location of the penal notice, the Advocates drew the attention of the Court to the Learned authors of </w:t>
      </w:r>
      <w:proofErr w:type="spellStart"/>
      <w:r w:rsidRPr="00225220">
        <w:rPr>
          <w:rFonts w:ascii="Bookman Old Style" w:hAnsi="Bookman Old Style"/>
          <w:b/>
          <w:sz w:val="24"/>
          <w:szCs w:val="24"/>
        </w:rPr>
        <w:t>Gerlis</w:t>
      </w:r>
      <w:proofErr w:type="spellEnd"/>
      <w:r w:rsidRPr="00225220">
        <w:rPr>
          <w:rFonts w:ascii="Bookman Old Style" w:hAnsi="Bookman Old Style"/>
          <w:b/>
          <w:sz w:val="24"/>
          <w:szCs w:val="24"/>
        </w:rPr>
        <w:t xml:space="preserve">, S. Stephen M; </w:t>
      </w:r>
      <w:proofErr w:type="spellStart"/>
      <w:r w:rsidRPr="00225220">
        <w:rPr>
          <w:rFonts w:ascii="Bookman Old Style" w:hAnsi="Bookman Old Style"/>
          <w:b/>
          <w:sz w:val="24"/>
          <w:szCs w:val="24"/>
        </w:rPr>
        <w:t>houghlin</w:t>
      </w:r>
      <w:proofErr w:type="spellEnd"/>
      <w:r w:rsidRPr="00225220">
        <w:rPr>
          <w:rFonts w:ascii="Bookman Old Style" w:hAnsi="Bookman Old Style"/>
          <w:b/>
          <w:sz w:val="24"/>
          <w:szCs w:val="24"/>
        </w:rPr>
        <w:t>, Paula (2001) (1999) Civil Procedure</w:t>
      </w:r>
      <w:r w:rsidRPr="00225220">
        <w:rPr>
          <w:rFonts w:ascii="Bookman Old Style" w:hAnsi="Bookman Old Style"/>
          <w:sz w:val="24"/>
          <w:szCs w:val="24"/>
        </w:rPr>
        <w:t>. Practice and Procedures series on pages 367, 498 and 524 where a penal notice is defined as:</w:t>
      </w:r>
    </w:p>
    <w:p w:rsidR="00701326" w:rsidRPr="00225220" w:rsidRDefault="00FF2DB2" w:rsidP="00FF2DB2">
      <w:pPr>
        <w:spacing w:line="360" w:lineRule="auto"/>
        <w:ind w:left="720"/>
        <w:jc w:val="both"/>
        <w:rPr>
          <w:rFonts w:ascii="Bookman Old Style" w:hAnsi="Bookman Old Style"/>
          <w:b/>
          <w:sz w:val="24"/>
          <w:szCs w:val="24"/>
        </w:rPr>
      </w:pPr>
      <w:r w:rsidRPr="00225220">
        <w:rPr>
          <w:rFonts w:ascii="Bookman Old Style" w:hAnsi="Bookman Old Style"/>
          <w:b/>
          <w:sz w:val="24"/>
          <w:szCs w:val="24"/>
        </w:rPr>
        <w:t>“A penal notice is a warning endorsed on a Court Order, notifying the recipient of liability to committal to prison or to pay a fine for breach of the Order.”</w:t>
      </w:r>
      <w:r w:rsidR="00C13936" w:rsidRPr="00225220">
        <w:rPr>
          <w:rFonts w:ascii="Bookman Old Style" w:hAnsi="Bookman Old Style"/>
          <w:b/>
          <w:sz w:val="24"/>
          <w:szCs w:val="24"/>
        </w:rPr>
        <w:t xml:space="preserve"> </w:t>
      </w:r>
    </w:p>
    <w:p w:rsidR="00FF2DB2" w:rsidRPr="00225220" w:rsidRDefault="00C942A1" w:rsidP="00FF2DB2">
      <w:pPr>
        <w:spacing w:line="360" w:lineRule="auto"/>
        <w:jc w:val="both"/>
        <w:rPr>
          <w:rFonts w:ascii="Bookman Old Style" w:hAnsi="Bookman Old Style"/>
          <w:sz w:val="24"/>
          <w:szCs w:val="24"/>
        </w:rPr>
      </w:pPr>
      <w:r w:rsidRPr="00225220">
        <w:rPr>
          <w:rFonts w:ascii="Bookman Old Style" w:hAnsi="Bookman Old Style"/>
          <w:sz w:val="24"/>
          <w:szCs w:val="24"/>
        </w:rPr>
        <w:t>According to the Plaintiffs Advocates, there is a clear penal notice on the second page of the Order filed on the 14</w:t>
      </w:r>
      <w:r w:rsidRPr="00225220">
        <w:rPr>
          <w:rFonts w:ascii="Bookman Old Style" w:hAnsi="Bookman Old Style"/>
          <w:sz w:val="24"/>
          <w:szCs w:val="24"/>
          <w:vertAlign w:val="superscript"/>
        </w:rPr>
        <w:t>th</w:t>
      </w:r>
      <w:r w:rsidRPr="00225220">
        <w:rPr>
          <w:rFonts w:ascii="Bookman Old Style" w:hAnsi="Bookman Old Style"/>
          <w:sz w:val="24"/>
          <w:szCs w:val="24"/>
        </w:rPr>
        <w:t xml:space="preserve"> day of February 2013.  They questioned the Defendants Advocates reliance on </w:t>
      </w:r>
      <w:r w:rsidR="00CE0CCA" w:rsidRPr="00225220">
        <w:rPr>
          <w:rFonts w:ascii="Bookman Old Style" w:hAnsi="Bookman Old Style"/>
          <w:sz w:val="24"/>
          <w:szCs w:val="24"/>
        </w:rPr>
        <w:t xml:space="preserve">Order 45 </w:t>
      </w:r>
      <w:r w:rsidRPr="00225220">
        <w:rPr>
          <w:rFonts w:ascii="Bookman Old Style" w:hAnsi="Bookman Old Style"/>
          <w:sz w:val="24"/>
          <w:szCs w:val="24"/>
        </w:rPr>
        <w:t xml:space="preserve">the </w:t>
      </w:r>
      <w:r w:rsidRPr="00225220">
        <w:rPr>
          <w:rFonts w:ascii="Bookman Old Style" w:hAnsi="Bookman Old Style"/>
          <w:b/>
          <w:sz w:val="24"/>
          <w:szCs w:val="24"/>
        </w:rPr>
        <w:t>Rules of the Supreme Court (White book) 1999 edition</w:t>
      </w:r>
      <w:r w:rsidRPr="00225220">
        <w:rPr>
          <w:rFonts w:ascii="Bookman Old Style" w:hAnsi="Bookman Old Style"/>
          <w:sz w:val="24"/>
          <w:szCs w:val="24"/>
        </w:rPr>
        <w:t xml:space="preserve">, when the Plaintiffs reliance was on </w:t>
      </w:r>
      <w:r w:rsidRPr="00225220">
        <w:rPr>
          <w:rFonts w:ascii="Bookman Old Style" w:hAnsi="Bookman Old Style"/>
          <w:b/>
          <w:sz w:val="24"/>
          <w:szCs w:val="24"/>
        </w:rPr>
        <w:t>Order 2 rule I of the High Court Rules</w:t>
      </w:r>
      <w:r w:rsidRPr="00225220">
        <w:rPr>
          <w:rFonts w:ascii="Bookman Old Style" w:hAnsi="Bookman Old Style"/>
          <w:sz w:val="24"/>
          <w:szCs w:val="24"/>
        </w:rPr>
        <w:t xml:space="preserve"> and that there is no lacuna which Order 45 envisages to cure.  In that respect, they relied on the case of </w:t>
      </w:r>
      <w:r w:rsidRPr="00225220">
        <w:rPr>
          <w:rFonts w:ascii="Bookman Old Style" w:hAnsi="Bookman Old Style"/>
          <w:b/>
          <w:sz w:val="24"/>
          <w:szCs w:val="24"/>
          <w:u w:val="single"/>
        </w:rPr>
        <w:t xml:space="preserve">New </w:t>
      </w:r>
      <w:proofErr w:type="spellStart"/>
      <w:r w:rsidRPr="00225220">
        <w:rPr>
          <w:rFonts w:ascii="Bookman Old Style" w:hAnsi="Bookman Old Style"/>
          <w:b/>
          <w:sz w:val="24"/>
          <w:szCs w:val="24"/>
          <w:u w:val="single"/>
        </w:rPr>
        <w:t>Plast</w:t>
      </w:r>
      <w:proofErr w:type="spellEnd"/>
      <w:r w:rsidRPr="00225220">
        <w:rPr>
          <w:rFonts w:ascii="Bookman Old Style" w:hAnsi="Bookman Old Style"/>
          <w:b/>
          <w:sz w:val="24"/>
          <w:szCs w:val="24"/>
          <w:u w:val="single"/>
        </w:rPr>
        <w:t xml:space="preserve"> Industries v The Commissioner of Lands and </w:t>
      </w:r>
      <w:proofErr w:type="gramStart"/>
      <w:r w:rsidRPr="00225220">
        <w:rPr>
          <w:rFonts w:ascii="Bookman Old Style" w:hAnsi="Bookman Old Style"/>
          <w:b/>
          <w:sz w:val="24"/>
          <w:szCs w:val="24"/>
          <w:u w:val="single"/>
        </w:rPr>
        <w:t>The</w:t>
      </w:r>
      <w:proofErr w:type="gramEnd"/>
      <w:r w:rsidRPr="00225220">
        <w:rPr>
          <w:rFonts w:ascii="Bookman Old Style" w:hAnsi="Bookman Old Style"/>
          <w:b/>
          <w:sz w:val="24"/>
          <w:szCs w:val="24"/>
          <w:u w:val="single"/>
        </w:rPr>
        <w:t xml:space="preserve"> Attorney General</w:t>
      </w:r>
      <w:r w:rsidR="008A7D24" w:rsidRPr="00225220">
        <w:rPr>
          <w:rFonts w:ascii="Bookman Old Style" w:hAnsi="Bookman Old Style"/>
          <w:b/>
          <w:sz w:val="24"/>
          <w:szCs w:val="24"/>
          <w:u w:val="single"/>
          <w:vertAlign w:val="superscript"/>
        </w:rPr>
        <w:t>12</w:t>
      </w:r>
      <w:r w:rsidRPr="00225220">
        <w:rPr>
          <w:rFonts w:ascii="Bookman Old Style" w:hAnsi="Bookman Old Style"/>
          <w:sz w:val="24"/>
          <w:szCs w:val="24"/>
        </w:rPr>
        <w:t xml:space="preserve"> where it was held that the English white book could only be resorted to if the act was silent or not fully comprehensive.</w:t>
      </w:r>
    </w:p>
    <w:p w:rsidR="00C942A1" w:rsidRPr="00225220" w:rsidRDefault="00C942A1" w:rsidP="00FF2DB2">
      <w:pPr>
        <w:spacing w:line="360" w:lineRule="auto"/>
        <w:jc w:val="both"/>
        <w:rPr>
          <w:rFonts w:ascii="Bookman Old Style" w:hAnsi="Bookman Old Style"/>
          <w:sz w:val="24"/>
          <w:szCs w:val="24"/>
        </w:rPr>
      </w:pPr>
      <w:r w:rsidRPr="00225220">
        <w:rPr>
          <w:rFonts w:ascii="Bookman Old Style" w:hAnsi="Bookman Old Style"/>
          <w:sz w:val="24"/>
          <w:szCs w:val="24"/>
        </w:rPr>
        <w:t>It was the Advocates submission that even if they</w:t>
      </w:r>
      <w:r w:rsidR="006B345A" w:rsidRPr="00225220">
        <w:rPr>
          <w:rFonts w:ascii="Bookman Old Style" w:hAnsi="Bookman Old Style"/>
          <w:sz w:val="24"/>
          <w:szCs w:val="24"/>
        </w:rPr>
        <w:t xml:space="preserve"> were to lean on the Defendants assertion that the penal notice must be as elaborated in </w:t>
      </w:r>
      <w:r w:rsidR="006B345A" w:rsidRPr="00225220">
        <w:rPr>
          <w:rFonts w:ascii="Bookman Old Style" w:hAnsi="Bookman Old Style"/>
          <w:b/>
          <w:sz w:val="24"/>
          <w:szCs w:val="24"/>
        </w:rPr>
        <w:t xml:space="preserve">Order 47 Rule 7 </w:t>
      </w:r>
      <w:proofErr w:type="spellStart"/>
      <w:r w:rsidR="006B345A" w:rsidRPr="00225220">
        <w:rPr>
          <w:rFonts w:ascii="Bookman Old Style" w:hAnsi="Bookman Old Style"/>
          <w:b/>
          <w:sz w:val="24"/>
          <w:szCs w:val="24"/>
        </w:rPr>
        <w:t>Subrule</w:t>
      </w:r>
      <w:proofErr w:type="spellEnd"/>
      <w:r w:rsidR="006B345A" w:rsidRPr="00225220">
        <w:rPr>
          <w:rFonts w:ascii="Bookman Old Style" w:hAnsi="Bookman Old Style"/>
          <w:b/>
          <w:sz w:val="24"/>
          <w:szCs w:val="24"/>
        </w:rPr>
        <w:t xml:space="preserve"> 7 of the Supreme Court Practice</w:t>
      </w:r>
      <w:r w:rsidR="006B345A" w:rsidRPr="00225220">
        <w:rPr>
          <w:rFonts w:ascii="Bookman Old Style" w:hAnsi="Bookman Old Style"/>
          <w:sz w:val="24"/>
          <w:szCs w:val="24"/>
        </w:rPr>
        <w:t xml:space="preserve">, that the penal notice was prominently endorsed in the Order in the current case and that the Defendants ground on the penal notice must fail as it lacks merit.  They further went on to say that it is the duty of the Lawyer representing a client to read the entire document, especially a Court Order and </w:t>
      </w:r>
      <w:proofErr w:type="gramStart"/>
      <w:r w:rsidR="006B345A" w:rsidRPr="00225220">
        <w:rPr>
          <w:rFonts w:ascii="Bookman Old Style" w:hAnsi="Bookman Old Style"/>
          <w:sz w:val="24"/>
          <w:szCs w:val="24"/>
        </w:rPr>
        <w:t>advise</w:t>
      </w:r>
      <w:proofErr w:type="gramEnd"/>
      <w:r w:rsidR="006B345A" w:rsidRPr="00225220">
        <w:rPr>
          <w:rFonts w:ascii="Bookman Old Style" w:hAnsi="Bookman Old Style"/>
          <w:sz w:val="24"/>
          <w:szCs w:val="24"/>
        </w:rPr>
        <w:t xml:space="preserve"> their client not to disobey it.</w:t>
      </w:r>
    </w:p>
    <w:p w:rsidR="006B345A" w:rsidRPr="00225220" w:rsidRDefault="006B345A" w:rsidP="00FF2DB2">
      <w:pPr>
        <w:spacing w:line="360" w:lineRule="auto"/>
        <w:jc w:val="both"/>
        <w:rPr>
          <w:rFonts w:ascii="Bookman Old Style" w:hAnsi="Bookman Old Style"/>
          <w:sz w:val="24"/>
          <w:szCs w:val="24"/>
        </w:rPr>
      </w:pPr>
      <w:r w:rsidRPr="00225220">
        <w:rPr>
          <w:rFonts w:ascii="Bookman Old Style" w:hAnsi="Bookman Old Style"/>
          <w:sz w:val="24"/>
          <w:szCs w:val="24"/>
        </w:rPr>
        <w:t xml:space="preserve">And in reference to the </w:t>
      </w:r>
      <w:proofErr w:type="spellStart"/>
      <w:r w:rsidRPr="00225220">
        <w:rPr>
          <w:rFonts w:ascii="Bookman Old Style" w:hAnsi="Bookman Old Style"/>
          <w:b/>
          <w:sz w:val="24"/>
          <w:szCs w:val="24"/>
        </w:rPr>
        <w:t>Sitima</w:t>
      </w:r>
      <w:proofErr w:type="spellEnd"/>
      <w:r w:rsidRPr="00225220">
        <w:rPr>
          <w:rFonts w:ascii="Bookman Old Style" w:hAnsi="Bookman Old Style"/>
          <w:b/>
          <w:sz w:val="24"/>
          <w:szCs w:val="24"/>
        </w:rPr>
        <w:t xml:space="preserve"> </w:t>
      </w:r>
      <w:r w:rsidRPr="00225220">
        <w:rPr>
          <w:rFonts w:ascii="Bookman Old Style" w:hAnsi="Bookman Old Style"/>
          <w:sz w:val="24"/>
          <w:szCs w:val="24"/>
        </w:rPr>
        <w:t xml:space="preserve">case </w:t>
      </w:r>
      <w:proofErr w:type="spellStart"/>
      <w:r w:rsidRPr="00225220">
        <w:rPr>
          <w:rFonts w:ascii="Bookman Old Style" w:hAnsi="Bookman Old Style"/>
          <w:sz w:val="24"/>
          <w:szCs w:val="24"/>
        </w:rPr>
        <w:t>aforestated</w:t>
      </w:r>
      <w:proofErr w:type="spellEnd"/>
      <w:r w:rsidRPr="00225220">
        <w:rPr>
          <w:rFonts w:ascii="Bookman Old Style" w:hAnsi="Bookman Old Style"/>
          <w:sz w:val="24"/>
          <w:szCs w:val="24"/>
        </w:rPr>
        <w:t>, they su</w:t>
      </w:r>
      <w:r w:rsidR="001159FF" w:rsidRPr="00225220">
        <w:rPr>
          <w:rFonts w:ascii="Bookman Old Style" w:hAnsi="Bookman Old Style"/>
          <w:sz w:val="24"/>
          <w:szCs w:val="24"/>
        </w:rPr>
        <w:t>bmitted that there is no comment</w:t>
      </w:r>
      <w:r w:rsidRPr="00225220">
        <w:rPr>
          <w:rFonts w:ascii="Bookman Old Style" w:hAnsi="Bookman Old Style"/>
          <w:sz w:val="24"/>
          <w:szCs w:val="24"/>
        </w:rPr>
        <w:t xml:space="preserve"> </w:t>
      </w:r>
      <w:r w:rsidR="001159FF" w:rsidRPr="00225220">
        <w:rPr>
          <w:rFonts w:ascii="Bookman Old Style" w:hAnsi="Bookman Old Style"/>
          <w:sz w:val="24"/>
          <w:szCs w:val="24"/>
        </w:rPr>
        <w:t xml:space="preserve">in that case </w:t>
      </w:r>
      <w:r w:rsidRPr="00225220">
        <w:rPr>
          <w:rFonts w:ascii="Bookman Old Style" w:hAnsi="Bookman Old Style"/>
          <w:sz w:val="24"/>
          <w:szCs w:val="24"/>
        </w:rPr>
        <w:t xml:space="preserve">on the positioning of the penal notice to mandatorily be on the front and that equally our law in </w:t>
      </w:r>
      <w:r w:rsidRPr="00225220">
        <w:rPr>
          <w:rFonts w:ascii="Bookman Old Style" w:hAnsi="Bookman Old Style"/>
          <w:b/>
          <w:sz w:val="24"/>
          <w:szCs w:val="24"/>
        </w:rPr>
        <w:t xml:space="preserve">Order 27 Rule 1 of </w:t>
      </w:r>
      <w:r w:rsidR="008A7D24" w:rsidRPr="00225220">
        <w:rPr>
          <w:rFonts w:ascii="Bookman Old Style" w:hAnsi="Bookman Old Style"/>
          <w:b/>
          <w:sz w:val="24"/>
          <w:szCs w:val="24"/>
        </w:rPr>
        <w:t>the High C</w:t>
      </w:r>
      <w:r w:rsidRPr="00225220">
        <w:rPr>
          <w:rFonts w:ascii="Bookman Old Style" w:hAnsi="Bookman Old Style"/>
          <w:b/>
          <w:sz w:val="24"/>
          <w:szCs w:val="24"/>
        </w:rPr>
        <w:t>ourt Rules</w:t>
      </w:r>
      <w:r w:rsidRPr="00225220">
        <w:rPr>
          <w:rFonts w:ascii="Bookman Old Style" w:hAnsi="Bookman Old Style"/>
          <w:sz w:val="24"/>
          <w:szCs w:val="24"/>
        </w:rPr>
        <w:t xml:space="preserve"> has no such provision.</w:t>
      </w:r>
    </w:p>
    <w:p w:rsidR="006B345A" w:rsidRPr="00225220" w:rsidRDefault="006B345A" w:rsidP="00FF2DB2">
      <w:pPr>
        <w:spacing w:line="360" w:lineRule="auto"/>
        <w:jc w:val="both"/>
        <w:rPr>
          <w:rFonts w:ascii="Bookman Old Style" w:hAnsi="Bookman Old Style"/>
          <w:sz w:val="24"/>
          <w:szCs w:val="24"/>
        </w:rPr>
      </w:pPr>
      <w:r w:rsidRPr="00225220">
        <w:rPr>
          <w:rFonts w:ascii="Bookman Old Style" w:hAnsi="Bookman Old Style"/>
          <w:sz w:val="24"/>
          <w:szCs w:val="24"/>
        </w:rPr>
        <w:lastRenderedPageBreak/>
        <w:t>On the service of the Interim Injunction, the Advocates contend that the allegation by the Defendants is a complete afterthought.  That the Injunction was served on their Lawyers on the 26</w:t>
      </w:r>
      <w:r w:rsidRPr="00225220">
        <w:rPr>
          <w:rFonts w:ascii="Bookman Old Style" w:hAnsi="Bookman Old Style"/>
          <w:sz w:val="24"/>
          <w:szCs w:val="24"/>
          <w:vertAlign w:val="superscript"/>
        </w:rPr>
        <w:t>th</w:t>
      </w:r>
      <w:r w:rsidRPr="00225220">
        <w:rPr>
          <w:rFonts w:ascii="Bookman Old Style" w:hAnsi="Bookman Old Style"/>
          <w:sz w:val="24"/>
          <w:szCs w:val="24"/>
        </w:rPr>
        <w:t xml:space="preserve"> day of February 2013 and that according to the affidavit filed into Court on the 2</w:t>
      </w:r>
      <w:r w:rsidRPr="00225220">
        <w:rPr>
          <w:rFonts w:ascii="Bookman Old Style" w:hAnsi="Bookman Old Style"/>
          <w:sz w:val="24"/>
          <w:szCs w:val="24"/>
          <w:vertAlign w:val="superscript"/>
        </w:rPr>
        <w:t>nd</w:t>
      </w:r>
      <w:r w:rsidRPr="00225220">
        <w:rPr>
          <w:rFonts w:ascii="Bookman Old Style" w:hAnsi="Bookman Old Style"/>
          <w:sz w:val="24"/>
          <w:szCs w:val="24"/>
        </w:rPr>
        <w:t xml:space="preserve"> day of April 2013 the same was relayed to the Defen</w:t>
      </w:r>
      <w:r w:rsidR="008A7D24" w:rsidRPr="00225220">
        <w:rPr>
          <w:rFonts w:ascii="Bookman Old Style" w:hAnsi="Bookman Old Style"/>
          <w:sz w:val="24"/>
          <w:szCs w:val="24"/>
        </w:rPr>
        <w:t>dants who had sight of the same</w:t>
      </w:r>
      <w:r w:rsidRPr="00225220">
        <w:rPr>
          <w:rFonts w:ascii="Bookman Old Style" w:hAnsi="Bookman Old Style"/>
          <w:sz w:val="24"/>
          <w:szCs w:val="24"/>
        </w:rPr>
        <w:t>, and that the Defendants failure to convey the Order of the Court to its agents or servants or any one acting under their authority is clearly on the Defendants’ shoulders.</w:t>
      </w:r>
    </w:p>
    <w:p w:rsidR="00E86DE6" w:rsidRPr="00225220" w:rsidRDefault="00E86DE6" w:rsidP="00FF2DB2">
      <w:pPr>
        <w:spacing w:line="360" w:lineRule="auto"/>
        <w:jc w:val="both"/>
        <w:rPr>
          <w:rFonts w:ascii="Bookman Old Style" w:hAnsi="Bookman Old Style"/>
          <w:sz w:val="24"/>
          <w:szCs w:val="24"/>
        </w:rPr>
      </w:pPr>
      <w:r w:rsidRPr="00225220">
        <w:rPr>
          <w:rFonts w:ascii="Bookman Old Style" w:hAnsi="Bookman Old Style"/>
          <w:sz w:val="24"/>
          <w:szCs w:val="24"/>
        </w:rPr>
        <w:t>According to the Plaintiffs Advocates, the Defendants h</w:t>
      </w:r>
      <w:r w:rsidR="008A7D24" w:rsidRPr="00225220">
        <w:rPr>
          <w:rFonts w:ascii="Bookman Old Style" w:hAnsi="Bookman Old Style"/>
          <w:sz w:val="24"/>
          <w:szCs w:val="24"/>
        </w:rPr>
        <w:t xml:space="preserve">ave throughout the </w:t>
      </w:r>
      <w:proofErr w:type="spellStart"/>
      <w:r w:rsidR="008A7D24" w:rsidRPr="00225220">
        <w:rPr>
          <w:rFonts w:ascii="Bookman Old Style" w:hAnsi="Bookman Old Style"/>
          <w:sz w:val="24"/>
          <w:szCs w:val="24"/>
        </w:rPr>
        <w:t>aforestated</w:t>
      </w:r>
      <w:proofErr w:type="spellEnd"/>
      <w:r w:rsidR="008A7D24" w:rsidRPr="00225220">
        <w:rPr>
          <w:rFonts w:ascii="Bookman Old Style" w:hAnsi="Bookman Old Style"/>
          <w:sz w:val="24"/>
          <w:szCs w:val="24"/>
        </w:rPr>
        <w:t xml:space="preserve"> </w:t>
      </w:r>
      <w:r w:rsidRPr="00225220">
        <w:rPr>
          <w:rFonts w:ascii="Bookman Old Style" w:hAnsi="Bookman Old Style"/>
          <w:sz w:val="24"/>
          <w:szCs w:val="24"/>
        </w:rPr>
        <w:t>affidavit displayed full knowledge of the existence of the Injunction.</w:t>
      </w:r>
    </w:p>
    <w:p w:rsidR="00E86DE6" w:rsidRPr="00225220" w:rsidRDefault="00E86DE6" w:rsidP="00FF2DB2">
      <w:pPr>
        <w:spacing w:line="360" w:lineRule="auto"/>
        <w:jc w:val="both"/>
        <w:rPr>
          <w:rFonts w:ascii="Bookman Old Style" w:hAnsi="Bookman Old Style"/>
          <w:sz w:val="24"/>
          <w:szCs w:val="24"/>
        </w:rPr>
      </w:pPr>
      <w:r w:rsidRPr="00225220">
        <w:rPr>
          <w:rFonts w:ascii="Bookman Old Style" w:hAnsi="Bookman Old Style"/>
          <w:sz w:val="24"/>
          <w:szCs w:val="24"/>
        </w:rPr>
        <w:t xml:space="preserve">The Advocates drew the attention of the Court to </w:t>
      </w:r>
      <w:r w:rsidRPr="00225220">
        <w:rPr>
          <w:rFonts w:ascii="Bookman Old Style" w:hAnsi="Bookman Old Style"/>
          <w:b/>
          <w:sz w:val="24"/>
          <w:szCs w:val="24"/>
        </w:rPr>
        <w:t xml:space="preserve">Order 10 Rule 4 of the High Court Rules </w:t>
      </w:r>
      <w:r w:rsidRPr="00225220">
        <w:rPr>
          <w:rFonts w:ascii="Bookman Old Style" w:hAnsi="Bookman Old Style"/>
          <w:sz w:val="24"/>
          <w:szCs w:val="24"/>
        </w:rPr>
        <w:t xml:space="preserve">and also cited the case of </w:t>
      </w:r>
      <w:r w:rsidRPr="00225220">
        <w:rPr>
          <w:rFonts w:ascii="Bookman Old Style" w:hAnsi="Bookman Old Style"/>
          <w:b/>
          <w:sz w:val="24"/>
          <w:szCs w:val="24"/>
          <w:u w:val="single"/>
        </w:rPr>
        <w:t xml:space="preserve">Ethel </w:t>
      </w:r>
      <w:proofErr w:type="spellStart"/>
      <w:r w:rsidRPr="00225220">
        <w:rPr>
          <w:rFonts w:ascii="Bookman Old Style" w:hAnsi="Bookman Old Style"/>
          <w:b/>
          <w:sz w:val="24"/>
          <w:szCs w:val="24"/>
          <w:u w:val="single"/>
        </w:rPr>
        <w:t>Vitian</w:t>
      </w:r>
      <w:proofErr w:type="spellEnd"/>
      <w:r w:rsidRPr="00225220">
        <w:rPr>
          <w:rFonts w:ascii="Bookman Old Style" w:hAnsi="Bookman Old Style"/>
          <w:b/>
          <w:sz w:val="24"/>
          <w:szCs w:val="24"/>
          <w:u w:val="single"/>
        </w:rPr>
        <w:t xml:space="preserve"> </w:t>
      </w:r>
      <w:proofErr w:type="spellStart"/>
      <w:r w:rsidRPr="00225220">
        <w:rPr>
          <w:rFonts w:ascii="Bookman Old Style" w:hAnsi="Bookman Old Style"/>
          <w:b/>
          <w:sz w:val="24"/>
          <w:szCs w:val="24"/>
          <w:u w:val="single"/>
        </w:rPr>
        <w:t>Musamba</w:t>
      </w:r>
      <w:proofErr w:type="spellEnd"/>
      <w:r w:rsidRPr="00225220">
        <w:rPr>
          <w:rFonts w:ascii="Bookman Old Style" w:hAnsi="Bookman Old Style"/>
          <w:b/>
          <w:sz w:val="24"/>
          <w:szCs w:val="24"/>
          <w:u w:val="single"/>
        </w:rPr>
        <w:t xml:space="preserve"> </w:t>
      </w:r>
      <w:proofErr w:type="spellStart"/>
      <w:r w:rsidRPr="00225220">
        <w:rPr>
          <w:rFonts w:ascii="Bookman Old Style" w:hAnsi="Bookman Old Style"/>
          <w:b/>
          <w:sz w:val="24"/>
          <w:szCs w:val="24"/>
          <w:u w:val="single"/>
        </w:rPr>
        <w:t>Nyalungwe</w:t>
      </w:r>
      <w:proofErr w:type="spellEnd"/>
      <w:r w:rsidRPr="00225220">
        <w:rPr>
          <w:rFonts w:ascii="Bookman Old Style" w:hAnsi="Bookman Old Style"/>
          <w:b/>
          <w:sz w:val="24"/>
          <w:szCs w:val="24"/>
          <w:u w:val="single"/>
        </w:rPr>
        <w:t xml:space="preserve"> v </w:t>
      </w:r>
      <w:proofErr w:type="spellStart"/>
      <w:r w:rsidRPr="00225220">
        <w:rPr>
          <w:rFonts w:ascii="Bookman Old Style" w:hAnsi="Bookman Old Style"/>
          <w:b/>
          <w:sz w:val="24"/>
          <w:szCs w:val="24"/>
          <w:u w:val="single"/>
        </w:rPr>
        <w:t>Katumba</w:t>
      </w:r>
      <w:proofErr w:type="spellEnd"/>
      <w:r w:rsidRPr="00225220">
        <w:rPr>
          <w:rFonts w:ascii="Bookman Old Style" w:hAnsi="Bookman Old Style"/>
          <w:b/>
          <w:sz w:val="24"/>
          <w:szCs w:val="24"/>
          <w:u w:val="single"/>
        </w:rPr>
        <w:t xml:space="preserve"> Crispin </w:t>
      </w:r>
      <w:proofErr w:type="spellStart"/>
      <w:r w:rsidRPr="00225220">
        <w:rPr>
          <w:rFonts w:ascii="Bookman Old Style" w:hAnsi="Bookman Old Style"/>
          <w:b/>
          <w:sz w:val="24"/>
          <w:szCs w:val="24"/>
          <w:u w:val="single"/>
        </w:rPr>
        <w:t>Misheck</w:t>
      </w:r>
      <w:proofErr w:type="spellEnd"/>
      <w:r w:rsidRPr="00225220">
        <w:rPr>
          <w:rFonts w:ascii="Bookman Old Style" w:hAnsi="Bookman Old Style"/>
          <w:b/>
          <w:sz w:val="24"/>
          <w:szCs w:val="24"/>
          <w:u w:val="single"/>
        </w:rPr>
        <w:t xml:space="preserve"> Nyalungwe</w:t>
      </w:r>
      <w:r w:rsidRPr="00225220">
        <w:rPr>
          <w:rFonts w:ascii="Bookman Old Style" w:hAnsi="Bookman Old Style"/>
          <w:b/>
          <w:sz w:val="24"/>
          <w:szCs w:val="24"/>
          <w:u w:val="single"/>
          <w:vertAlign w:val="superscript"/>
        </w:rPr>
        <w:t>13</w:t>
      </w:r>
      <w:r w:rsidR="009A3D3E" w:rsidRPr="00225220">
        <w:rPr>
          <w:rFonts w:ascii="Bookman Old Style" w:hAnsi="Bookman Old Style"/>
          <w:sz w:val="24"/>
          <w:szCs w:val="24"/>
        </w:rPr>
        <w:t>.</w:t>
      </w:r>
    </w:p>
    <w:p w:rsidR="009A3D3E" w:rsidRPr="00225220" w:rsidRDefault="009A3D3E" w:rsidP="00FF2DB2">
      <w:pPr>
        <w:spacing w:line="360" w:lineRule="auto"/>
        <w:jc w:val="both"/>
        <w:rPr>
          <w:rFonts w:ascii="Bookman Old Style" w:hAnsi="Bookman Old Style"/>
          <w:sz w:val="24"/>
          <w:szCs w:val="24"/>
        </w:rPr>
      </w:pPr>
      <w:r w:rsidRPr="00225220">
        <w:rPr>
          <w:rFonts w:ascii="Bookman Old Style" w:hAnsi="Bookman Old Style"/>
          <w:sz w:val="24"/>
          <w:szCs w:val="24"/>
        </w:rPr>
        <w:t>Further attention of the Court was drawn to Order 45 Rule 7 (ii) which empowers the Court to</w:t>
      </w:r>
      <w:r w:rsidR="0046643A" w:rsidRPr="00225220">
        <w:rPr>
          <w:rFonts w:ascii="Bookman Old Style" w:hAnsi="Bookman Old Style"/>
          <w:sz w:val="24"/>
          <w:szCs w:val="24"/>
        </w:rPr>
        <w:t xml:space="preserve"> dispense with service if satisfied that the Respondent had notice of the Order either by being present when it was made or by being notified of its terms.</w:t>
      </w:r>
    </w:p>
    <w:p w:rsidR="0046643A" w:rsidRPr="00225220" w:rsidRDefault="0046643A" w:rsidP="00FF2DB2">
      <w:pPr>
        <w:spacing w:line="360" w:lineRule="auto"/>
        <w:jc w:val="both"/>
        <w:rPr>
          <w:rFonts w:ascii="Bookman Old Style" w:hAnsi="Bookman Old Style"/>
          <w:sz w:val="24"/>
          <w:szCs w:val="24"/>
        </w:rPr>
      </w:pPr>
      <w:r w:rsidRPr="00225220">
        <w:rPr>
          <w:rFonts w:ascii="Bookman Old Style" w:hAnsi="Bookman Old Style"/>
          <w:sz w:val="24"/>
          <w:szCs w:val="24"/>
        </w:rPr>
        <w:t xml:space="preserve">The Advocates further relied on the cases of </w:t>
      </w:r>
      <w:proofErr w:type="spellStart"/>
      <w:r w:rsidRPr="00225220">
        <w:rPr>
          <w:rFonts w:ascii="Bookman Old Style" w:hAnsi="Bookman Old Style"/>
          <w:b/>
          <w:sz w:val="24"/>
          <w:szCs w:val="24"/>
          <w:u w:val="single"/>
        </w:rPr>
        <w:t>Ronson</w:t>
      </w:r>
      <w:proofErr w:type="spellEnd"/>
      <w:r w:rsidRPr="00225220">
        <w:rPr>
          <w:rFonts w:ascii="Bookman Old Style" w:hAnsi="Bookman Old Style"/>
          <w:b/>
          <w:sz w:val="24"/>
          <w:szCs w:val="24"/>
          <w:u w:val="single"/>
        </w:rPr>
        <w:t xml:space="preserve"> Products Limited v </w:t>
      </w:r>
      <w:proofErr w:type="spellStart"/>
      <w:r w:rsidRPr="00225220">
        <w:rPr>
          <w:rFonts w:ascii="Bookman Old Style" w:hAnsi="Bookman Old Style"/>
          <w:b/>
          <w:sz w:val="24"/>
          <w:szCs w:val="24"/>
          <w:u w:val="single"/>
        </w:rPr>
        <w:t>Ronson</w:t>
      </w:r>
      <w:proofErr w:type="spellEnd"/>
      <w:r w:rsidRPr="00225220">
        <w:rPr>
          <w:rFonts w:ascii="Bookman Old Style" w:hAnsi="Bookman Old Style"/>
          <w:b/>
          <w:sz w:val="24"/>
          <w:szCs w:val="24"/>
          <w:u w:val="single"/>
        </w:rPr>
        <w:t xml:space="preserve"> Furniture Limited</w:t>
      </w:r>
      <w:r w:rsidRPr="00225220">
        <w:rPr>
          <w:rFonts w:ascii="Bookman Old Style" w:hAnsi="Bookman Old Style"/>
          <w:b/>
          <w:sz w:val="24"/>
          <w:szCs w:val="24"/>
          <w:u w:val="single"/>
          <w:vertAlign w:val="superscript"/>
        </w:rPr>
        <w:t>14</w:t>
      </w:r>
      <w:r w:rsidRPr="00225220">
        <w:rPr>
          <w:rFonts w:ascii="Bookman Old Style" w:hAnsi="Bookman Old Style"/>
          <w:sz w:val="24"/>
          <w:szCs w:val="24"/>
        </w:rPr>
        <w:t xml:space="preserve"> and the case of </w:t>
      </w:r>
      <w:r w:rsidRPr="00225220">
        <w:rPr>
          <w:rFonts w:ascii="Bookman Old Style" w:hAnsi="Bookman Old Style"/>
          <w:b/>
          <w:sz w:val="24"/>
          <w:szCs w:val="24"/>
          <w:u w:val="single"/>
        </w:rPr>
        <w:t>Redwing Limited v Redwing Forest Products Limited</w:t>
      </w:r>
      <w:r w:rsidRPr="00225220">
        <w:rPr>
          <w:rFonts w:ascii="Bookman Old Style" w:hAnsi="Bookman Old Style"/>
          <w:b/>
          <w:sz w:val="24"/>
          <w:szCs w:val="24"/>
          <w:u w:val="single"/>
          <w:vertAlign w:val="superscript"/>
        </w:rPr>
        <w:t>15</w:t>
      </w:r>
      <w:r w:rsidRPr="00225220">
        <w:rPr>
          <w:rFonts w:ascii="Bookman Old Style" w:hAnsi="Bookman Old Style"/>
          <w:sz w:val="24"/>
          <w:szCs w:val="24"/>
        </w:rPr>
        <w:t xml:space="preserve"> and submitted that the Defendants are trying to base their application for dismissal on technicalities which a plethora of authorities does not agree with.  That the Defendants were notified of the Injunction by their Advocates and the Defendants do not at all claim to have been </w:t>
      </w:r>
      <w:proofErr w:type="gramStart"/>
      <w:r w:rsidRPr="00225220">
        <w:rPr>
          <w:rFonts w:ascii="Bookman Old Style" w:hAnsi="Bookman Old Style"/>
          <w:sz w:val="24"/>
          <w:szCs w:val="24"/>
        </w:rPr>
        <w:t>un</w:t>
      </w:r>
      <w:proofErr w:type="gramEnd"/>
      <w:r w:rsidRPr="00225220">
        <w:rPr>
          <w:rFonts w:ascii="Bookman Old Style" w:hAnsi="Bookman Old Style"/>
          <w:sz w:val="24"/>
          <w:szCs w:val="24"/>
        </w:rPr>
        <w:t xml:space="preserve"> aware of the same.</w:t>
      </w:r>
    </w:p>
    <w:p w:rsidR="0046643A" w:rsidRPr="00225220" w:rsidRDefault="0046643A" w:rsidP="00FF2DB2">
      <w:pPr>
        <w:spacing w:line="360" w:lineRule="auto"/>
        <w:jc w:val="both"/>
        <w:rPr>
          <w:rFonts w:ascii="Bookman Old Style" w:hAnsi="Bookman Old Style"/>
          <w:sz w:val="24"/>
          <w:szCs w:val="24"/>
        </w:rPr>
      </w:pPr>
      <w:r w:rsidRPr="00225220">
        <w:rPr>
          <w:rFonts w:ascii="Bookman Old Style" w:hAnsi="Bookman Old Style"/>
          <w:sz w:val="24"/>
          <w:szCs w:val="24"/>
        </w:rPr>
        <w:t>On the issue of the 1</w:t>
      </w:r>
      <w:r w:rsidRPr="00225220">
        <w:rPr>
          <w:rFonts w:ascii="Bookman Old Style" w:hAnsi="Bookman Old Style"/>
          <w:sz w:val="24"/>
          <w:szCs w:val="24"/>
          <w:vertAlign w:val="superscript"/>
        </w:rPr>
        <w:t>st</w:t>
      </w:r>
      <w:r w:rsidRPr="00225220">
        <w:rPr>
          <w:rFonts w:ascii="Bookman Old Style" w:hAnsi="Bookman Old Style"/>
          <w:sz w:val="24"/>
          <w:szCs w:val="24"/>
        </w:rPr>
        <w:t xml:space="preserve"> Defendant being committed to prison for Contempt, their Advocates submitted that they are aware that the 1</w:t>
      </w:r>
      <w:r w:rsidRPr="00225220">
        <w:rPr>
          <w:rFonts w:ascii="Bookman Old Style" w:hAnsi="Bookman Old Style"/>
          <w:sz w:val="24"/>
          <w:szCs w:val="24"/>
          <w:vertAlign w:val="superscript"/>
        </w:rPr>
        <w:t>st</w:t>
      </w:r>
      <w:r w:rsidRPr="00225220">
        <w:rPr>
          <w:rFonts w:ascii="Bookman Old Style" w:hAnsi="Bookman Old Style"/>
          <w:sz w:val="24"/>
          <w:szCs w:val="24"/>
        </w:rPr>
        <w:t xml:space="preserve"> Defendant is a Company but based on the learned author </w:t>
      </w:r>
      <w:r w:rsidRPr="00225220">
        <w:rPr>
          <w:rFonts w:ascii="Bookman Old Style" w:hAnsi="Bookman Old Style"/>
          <w:b/>
          <w:sz w:val="24"/>
          <w:szCs w:val="24"/>
        </w:rPr>
        <w:t xml:space="preserve">Brenda </w:t>
      </w:r>
      <w:proofErr w:type="spellStart"/>
      <w:r w:rsidRPr="00225220">
        <w:rPr>
          <w:rFonts w:ascii="Bookman Old Style" w:hAnsi="Bookman Old Style"/>
          <w:b/>
          <w:sz w:val="24"/>
          <w:szCs w:val="24"/>
        </w:rPr>
        <w:t>Hanninghan</w:t>
      </w:r>
      <w:proofErr w:type="spellEnd"/>
      <w:r w:rsidRPr="00225220">
        <w:rPr>
          <w:rFonts w:ascii="Bookman Old Style" w:hAnsi="Bookman Old Style"/>
          <w:b/>
          <w:sz w:val="24"/>
          <w:szCs w:val="24"/>
        </w:rPr>
        <w:t>, Oxford University Press</w:t>
      </w:r>
      <w:r w:rsidRPr="00225220">
        <w:rPr>
          <w:rFonts w:ascii="Bookman Old Style" w:hAnsi="Bookman Old Style"/>
          <w:sz w:val="24"/>
          <w:szCs w:val="24"/>
        </w:rPr>
        <w:t xml:space="preserve"> and the case of </w:t>
      </w:r>
      <w:r w:rsidRPr="00225220">
        <w:rPr>
          <w:rFonts w:ascii="Bookman Old Style" w:hAnsi="Bookman Old Style"/>
          <w:b/>
          <w:sz w:val="24"/>
          <w:szCs w:val="24"/>
          <w:u w:val="single"/>
        </w:rPr>
        <w:t>R V Seager</w:t>
      </w:r>
      <w:r w:rsidRPr="00225220">
        <w:rPr>
          <w:rFonts w:ascii="Bookman Old Style" w:hAnsi="Bookman Old Style"/>
          <w:b/>
          <w:sz w:val="24"/>
          <w:szCs w:val="24"/>
          <w:u w:val="single"/>
          <w:vertAlign w:val="superscript"/>
        </w:rPr>
        <w:t>16</w:t>
      </w:r>
      <w:r w:rsidRPr="00225220">
        <w:rPr>
          <w:rFonts w:ascii="Bookman Old Style" w:hAnsi="Bookman Old Style"/>
          <w:sz w:val="24"/>
          <w:szCs w:val="24"/>
        </w:rPr>
        <w:t xml:space="preserve"> that they are on firm grounds for citing the Company because it is not the Company which will be committed </w:t>
      </w:r>
      <w:r w:rsidRPr="00225220">
        <w:rPr>
          <w:rFonts w:ascii="Bookman Old Style" w:hAnsi="Bookman Old Style"/>
          <w:sz w:val="24"/>
          <w:szCs w:val="24"/>
        </w:rPr>
        <w:lastRenderedPageBreak/>
        <w:t>to prison but its agents hiding behind its corporate veil if the Court rules that the Defendants were indeed contemptuous.</w:t>
      </w:r>
    </w:p>
    <w:p w:rsidR="0046643A" w:rsidRPr="00225220" w:rsidRDefault="0046643A" w:rsidP="00FF2DB2">
      <w:pPr>
        <w:spacing w:line="360" w:lineRule="auto"/>
        <w:jc w:val="both"/>
        <w:rPr>
          <w:rFonts w:ascii="Bookman Old Style" w:hAnsi="Bookman Old Style"/>
          <w:sz w:val="24"/>
          <w:szCs w:val="24"/>
        </w:rPr>
      </w:pPr>
      <w:r w:rsidRPr="00225220">
        <w:rPr>
          <w:rFonts w:ascii="Bookman Old Style" w:hAnsi="Bookman Old Style"/>
          <w:sz w:val="24"/>
          <w:szCs w:val="24"/>
        </w:rPr>
        <w:t>On the issue of non compliance</w:t>
      </w:r>
      <w:r w:rsidR="00357578" w:rsidRPr="00225220">
        <w:rPr>
          <w:rFonts w:ascii="Bookman Old Style" w:hAnsi="Bookman Old Style"/>
          <w:sz w:val="24"/>
          <w:szCs w:val="24"/>
        </w:rPr>
        <w:t xml:space="preserve"> with </w:t>
      </w:r>
      <w:r w:rsidR="00357578" w:rsidRPr="00225220">
        <w:rPr>
          <w:rFonts w:ascii="Bookman Old Style" w:hAnsi="Bookman Old Style"/>
          <w:b/>
          <w:sz w:val="24"/>
          <w:szCs w:val="24"/>
        </w:rPr>
        <w:t xml:space="preserve">Order 52 Rule 2 of </w:t>
      </w:r>
      <w:proofErr w:type="gramStart"/>
      <w:r w:rsidR="00357578" w:rsidRPr="00225220">
        <w:rPr>
          <w:rFonts w:ascii="Bookman Old Style" w:hAnsi="Bookman Old Style"/>
          <w:b/>
          <w:sz w:val="24"/>
          <w:szCs w:val="24"/>
        </w:rPr>
        <w:t>The</w:t>
      </w:r>
      <w:proofErr w:type="gramEnd"/>
      <w:r w:rsidR="00357578" w:rsidRPr="00225220">
        <w:rPr>
          <w:rFonts w:ascii="Bookman Old Style" w:hAnsi="Bookman Old Style"/>
          <w:b/>
          <w:sz w:val="24"/>
          <w:szCs w:val="24"/>
        </w:rPr>
        <w:t xml:space="preserve"> Supreme Court Rules</w:t>
      </w:r>
      <w:r w:rsidR="00357578" w:rsidRPr="00225220">
        <w:rPr>
          <w:rFonts w:ascii="Bookman Old Style" w:hAnsi="Bookman Old Style"/>
          <w:sz w:val="24"/>
          <w:szCs w:val="24"/>
        </w:rPr>
        <w:t xml:space="preserve">, the Advocates drew the attention of the </w:t>
      </w:r>
      <w:r w:rsidR="00357578" w:rsidRPr="00225220">
        <w:rPr>
          <w:rFonts w:ascii="Bookman Old Style" w:hAnsi="Bookman Old Style"/>
          <w:b/>
          <w:sz w:val="24"/>
          <w:szCs w:val="24"/>
        </w:rPr>
        <w:t xml:space="preserve">Court to Orders 52 Rule 1 </w:t>
      </w:r>
      <w:proofErr w:type="spellStart"/>
      <w:r w:rsidR="00357578" w:rsidRPr="00225220">
        <w:rPr>
          <w:rFonts w:ascii="Bookman Old Style" w:hAnsi="Bookman Old Style"/>
          <w:b/>
          <w:sz w:val="24"/>
          <w:szCs w:val="24"/>
        </w:rPr>
        <w:t>Subrule</w:t>
      </w:r>
      <w:proofErr w:type="spellEnd"/>
      <w:r w:rsidR="00357578" w:rsidRPr="00225220">
        <w:rPr>
          <w:rFonts w:ascii="Bookman Old Style" w:hAnsi="Bookman Old Style"/>
          <w:b/>
          <w:sz w:val="24"/>
          <w:szCs w:val="24"/>
        </w:rPr>
        <w:t xml:space="preserve"> 5 and Order 59 Rule 10</w:t>
      </w:r>
      <w:r w:rsidR="00357578" w:rsidRPr="00225220">
        <w:rPr>
          <w:rFonts w:ascii="Bookman Old Style" w:hAnsi="Bookman Old Style"/>
          <w:sz w:val="24"/>
          <w:szCs w:val="24"/>
        </w:rPr>
        <w:t xml:space="preserve"> which gives the Court power to rectify procedural defects both in the procedure leading to and after the making of an Order.  The Advocates in that respect relied on the case of </w:t>
      </w:r>
      <w:r w:rsidR="00357578" w:rsidRPr="00225220">
        <w:rPr>
          <w:rFonts w:ascii="Bookman Old Style" w:hAnsi="Bookman Old Style"/>
          <w:b/>
          <w:sz w:val="24"/>
          <w:szCs w:val="24"/>
          <w:u w:val="single"/>
        </w:rPr>
        <w:t xml:space="preserve">The Republic of Botswana, Ministry of Works Transport and Communications, </w:t>
      </w:r>
      <w:proofErr w:type="spellStart"/>
      <w:r w:rsidR="00357578" w:rsidRPr="00225220">
        <w:rPr>
          <w:rFonts w:ascii="Bookman Old Style" w:hAnsi="Bookman Old Style"/>
          <w:b/>
          <w:sz w:val="24"/>
          <w:szCs w:val="24"/>
          <w:u w:val="single"/>
        </w:rPr>
        <w:t>Rinceau</w:t>
      </w:r>
      <w:proofErr w:type="spellEnd"/>
      <w:r w:rsidR="00357578" w:rsidRPr="00225220">
        <w:rPr>
          <w:rFonts w:ascii="Bookman Old Style" w:hAnsi="Bookman Old Style"/>
          <w:b/>
          <w:sz w:val="24"/>
          <w:szCs w:val="24"/>
          <w:u w:val="single"/>
        </w:rPr>
        <w:t xml:space="preserve"> Design Consultants (sued as a firm previously t/a K2 Architects) v </w:t>
      </w:r>
      <w:proofErr w:type="spellStart"/>
      <w:r w:rsidR="00357578" w:rsidRPr="00225220">
        <w:rPr>
          <w:rFonts w:ascii="Bookman Old Style" w:hAnsi="Bookman Old Style"/>
          <w:b/>
          <w:sz w:val="24"/>
          <w:szCs w:val="24"/>
          <w:u w:val="single"/>
        </w:rPr>
        <w:t>Mitre</w:t>
      </w:r>
      <w:proofErr w:type="spellEnd"/>
      <w:r w:rsidR="00357578" w:rsidRPr="00225220">
        <w:rPr>
          <w:rFonts w:ascii="Bookman Old Style" w:hAnsi="Bookman Old Style"/>
          <w:b/>
          <w:sz w:val="24"/>
          <w:szCs w:val="24"/>
          <w:u w:val="single"/>
        </w:rPr>
        <w:t xml:space="preserve"> Limited</w:t>
      </w:r>
      <w:r w:rsidR="00357578" w:rsidRPr="00225220">
        <w:rPr>
          <w:rFonts w:ascii="Bookman Old Style" w:hAnsi="Bookman Old Style"/>
          <w:b/>
          <w:sz w:val="24"/>
          <w:szCs w:val="24"/>
          <w:u w:val="single"/>
          <w:vertAlign w:val="superscript"/>
        </w:rPr>
        <w:t>17</w:t>
      </w:r>
      <w:r w:rsidR="00357578" w:rsidRPr="00225220">
        <w:rPr>
          <w:rFonts w:ascii="Bookman Old Style" w:hAnsi="Bookman Old Style"/>
          <w:sz w:val="24"/>
          <w:szCs w:val="24"/>
          <w:vertAlign w:val="superscript"/>
        </w:rPr>
        <w:t xml:space="preserve"> </w:t>
      </w:r>
      <w:r w:rsidR="00357578" w:rsidRPr="00225220">
        <w:rPr>
          <w:rFonts w:ascii="Bookman Old Style" w:hAnsi="Bookman Old Style"/>
          <w:sz w:val="24"/>
          <w:szCs w:val="24"/>
        </w:rPr>
        <w:t>where it was held that the High Court rules of procedure were therefore regulatory and any breach should be treated as a mere irregularity which was curable.</w:t>
      </w:r>
    </w:p>
    <w:p w:rsidR="00357578" w:rsidRPr="00225220" w:rsidRDefault="00357578" w:rsidP="00FF2DB2">
      <w:pPr>
        <w:spacing w:line="360" w:lineRule="auto"/>
        <w:jc w:val="both"/>
        <w:rPr>
          <w:rFonts w:ascii="Bookman Old Style" w:hAnsi="Bookman Old Style"/>
          <w:sz w:val="24"/>
          <w:szCs w:val="24"/>
        </w:rPr>
      </w:pPr>
      <w:r w:rsidRPr="00225220">
        <w:rPr>
          <w:rFonts w:ascii="Bookman Old Style" w:hAnsi="Bookman Old Style"/>
          <w:sz w:val="24"/>
          <w:szCs w:val="24"/>
        </w:rPr>
        <w:t>On that basis, the Advocates contended that this Court has a duty to order rectification where there is a real matter in controversy which the Court must hear and determine.  That the Defendants must not have these proceedings dismissed on a mere technicality.</w:t>
      </w:r>
    </w:p>
    <w:p w:rsidR="00357578" w:rsidRPr="00225220" w:rsidRDefault="00357578" w:rsidP="00FF2DB2">
      <w:pPr>
        <w:spacing w:line="360" w:lineRule="auto"/>
        <w:jc w:val="both"/>
        <w:rPr>
          <w:rFonts w:ascii="Bookman Old Style" w:hAnsi="Bookman Old Style"/>
          <w:sz w:val="24"/>
          <w:szCs w:val="24"/>
        </w:rPr>
      </w:pPr>
      <w:r w:rsidRPr="00225220">
        <w:rPr>
          <w:rFonts w:ascii="Bookman Old Style" w:hAnsi="Bookman Old Style"/>
          <w:sz w:val="24"/>
          <w:szCs w:val="24"/>
        </w:rPr>
        <w:t xml:space="preserve">The Plaintiffs’ Advocates urged this Court to dismiss the Defendants application with costs and ensure that justice prevails by ensuring that the </w:t>
      </w:r>
      <w:proofErr w:type="spellStart"/>
      <w:r w:rsidRPr="00225220">
        <w:rPr>
          <w:rFonts w:ascii="Bookman Old Style" w:hAnsi="Bookman Old Style"/>
          <w:sz w:val="24"/>
          <w:szCs w:val="24"/>
        </w:rPr>
        <w:t>triable</w:t>
      </w:r>
      <w:proofErr w:type="spellEnd"/>
      <w:r w:rsidRPr="00225220">
        <w:rPr>
          <w:rFonts w:ascii="Bookman Old Style" w:hAnsi="Bookman Old Style"/>
          <w:sz w:val="24"/>
          <w:szCs w:val="24"/>
        </w:rPr>
        <w:t xml:space="preserve"> issues are heard.</w:t>
      </w:r>
    </w:p>
    <w:p w:rsidR="00357578" w:rsidRPr="00225220" w:rsidRDefault="00357578" w:rsidP="00FF2DB2">
      <w:pPr>
        <w:spacing w:line="360" w:lineRule="auto"/>
        <w:jc w:val="both"/>
        <w:rPr>
          <w:rFonts w:ascii="Bookman Old Style" w:hAnsi="Bookman Old Style"/>
          <w:sz w:val="24"/>
          <w:szCs w:val="24"/>
        </w:rPr>
      </w:pPr>
      <w:r w:rsidRPr="00225220">
        <w:rPr>
          <w:rFonts w:ascii="Bookman Old Style" w:hAnsi="Bookman Old Style"/>
          <w:sz w:val="24"/>
          <w:szCs w:val="24"/>
        </w:rPr>
        <w:t xml:space="preserve">I have carefully considered the issues raised by the Advocates for the Defendants and the response from the Plaintiffs Advocates, together with the authorities </w:t>
      </w:r>
      <w:r w:rsidR="001159FF" w:rsidRPr="00225220">
        <w:rPr>
          <w:rFonts w:ascii="Bookman Old Style" w:hAnsi="Bookman Old Style"/>
          <w:sz w:val="24"/>
          <w:szCs w:val="24"/>
        </w:rPr>
        <w:t xml:space="preserve">cited </w:t>
      </w:r>
      <w:r w:rsidRPr="00225220">
        <w:rPr>
          <w:rFonts w:ascii="Bookman Old Style" w:hAnsi="Bookman Old Style"/>
          <w:sz w:val="24"/>
          <w:szCs w:val="24"/>
        </w:rPr>
        <w:t>and I am indebted to all Counsel for their spirited submissions.</w:t>
      </w:r>
    </w:p>
    <w:p w:rsidR="00003778" w:rsidRPr="00225220" w:rsidRDefault="00BD6271" w:rsidP="00FF2DB2">
      <w:pPr>
        <w:spacing w:line="360" w:lineRule="auto"/>
        <w:jc w:val="both"/>
        <w:rPr>
          <w:rFonts w:ascii="Bookman Old Style" w:hAnsi="Bookman Old Style"/>
          <w:sz w:val="24"/>
          <w:szCs w:val="24"/>
        </w:rPr>
      </w:pPr>
      <w:r w:rsidRPr="00225220">
        <w:rPr>
          <w:rFonts w:ascii="Bookman Old Style" w:hAnsi="Bookman Old Style"/>
          <w:sz w:val="24"/>
          <w:szCs w:val="24"/>
        </w:rPr>
        <w:t>From the outset I have taken note of the Plaintiffs’ Advocates condemnation of the Defendants Adv</w:t>
      </w:r>
      <w:r w:rsidR="00225220">
        <w:rPr>
          <w:rFonts w:ascii="Bookman Old Style" w:hAnsi="Bookman Old Style"/>
          <w:sz w:val="24"/>
          <w:szCs w:val="24"/>
        </w:rPr>
        <w:t xml:space="preserve">ocates for </w:t>
      </w:r>
      <w:r w:rsidRPr="00225220">
        <w:rPr>
          <w:rFonts w:ascii="Bookman Old Style" w:hAnsi="Bookman Old Style"/>
          <w:sz w:val="24"/>
          <w:szCs w:val="24"/>
        </w:rPr>
        <w:t>heavily relying on the provisions of the Rules of the Supreme Court (White Book) although the Plaintiffs Advocates gradually in their submissions ended up relying on the same rules.</w:t>
      </w:r>
    </w:p>
    <w:p w:rsidR="00BD6271" w:rsidRPr="00225220" w:rsidRDefault="00BD6271" w:rsidP="00FF2DB2">
      <w:pPr>
        <w:spacing w:line="360" w:lineRule="auto"/>
        <w:jc w:val="both"/>
        <w:rPr>
          <w:rFonts w:ascii="Bookman Old Style" w:hAnsi="Bookman Old Style"/>
          <w:sz w:val="24"/>
          <w:szCs w:val="24"/>
        </w:rPr>
      </w:pPr>
      <w:r w:rsidRPr="00225220">
        <w:rPr>
          <w:rFonts w:ascii="Bookman Old Style" w:hAnsi="Bookman Old Style"/>
          <w:sz w:val="24"/>
          <w:szCs w:val="24"/>
        </w:rPr>
        <w:lastRenderedPageBreak/>
        <w:t>The Order of Interim Injunction made by this Court on the 14</w:t>
      </w:r>
      <w:r w:rsidRPr="00225220">
        <w:rPr>
          <w:rFonts w:ascii="Bookman Old Style" w:hAnsi="Bookman Old Style"/>
          <w:sz w:val="24"/>
          <w:szCs w:val="24"/>
          <w:vertAlign w:val="superscript"/>
        </w:rPr>
        <w:t>th</w:t>
      </w:r>
      <w:r w:rsidRPr="00225220">
        <w:rPr>
          <w:rFonts w:ascii="Bookman Old Style" w:hAnsi="Bookman Old Style"/>
          <w:sz w:val="24"/>
          <w:szCs w:val="24"/>
        </w:rPr>
        <w:t xml:space="preserve"> day of February 2013 was granted pursuant to </w:t>
      </w:r>
      <w:r w:rsidRPr="00225220">
        <w:rPr>
          <w:rFonts w:ascii="Bookman Old Style" w:hAnsi="Bookman Old Style"/>
          <w:b/>
          <w:sz w:val="24"/>
          <w:szCs w:val="24"/>
        </w:rPr>
        <w:t>Order 27 Rule 1 of the High Court Rules.</w:t>
      </w:r>
      <w:r w:rsidRPr="00225220">
        <w:rPr>
          <w:rFonts w:ascii="Bookman Old Style" w:hAnsi="Bookman Old Style"/>
          <w:sz w:val="24"/>
          <w:szCs w:val="24"/>
        </w:rPr>
        <w:t xml:space="preserve">  It is evident from the High Court Act that it neither provides for the procedure to be undertaken nor the format of the Injunction, hence the fall back on the Supreme Court Rules and in particular Order 45 which provides for enforcement of </w:t>
      </w:r>
      <w:proofErr w:type="spellStart"/>
      <w:r w:rsidRPr="00225220">
        <w:rPr>
          <w:rFonts w:ascii="Bookman Old Style" w:hAnsi="Bookman Old Style"/>
          <w:sz w:val="24"/>
          <w:szCs w:val="24"/>
        </w:rPr>
        <w:t>Judgement</w:t>
      </w:r>
      <w:proofErr w:type="spellEnd"/>
      <w:r w:rsidRPr="00225220">
        <w:rPr>
          <w:rFonts w:ascii="Bookman Old Style" w:hAnsi="Bookman Old Style"/>
          <w:sz w:val="24"/>
          <w:szCs w:val="24"/>
        </w:rPr>
        <w:t xml:space="preserve"> and O</w:t>
      </w:r>
      <w:r w:rsidR="00003778" w:rsidRPr="00225220">
        <w:rPr>
          <w:rFonts w:ascii="Bookman Old Style" w:hAnsi="Bookman Old Style"/>
          <w:sz w:val="24"/>
          <w:szCs w:val="24"/>
        </w:rPr>
        <w:t xml:space="preserve">rders, which procedures are </w:t>
      </w:r>
      <w:proofErr w:type="spellStart"/>
      <w:r w:rsidR="00003778" w:rsidRPr="00225220">
        <w:rPr>
          <w:rFonts w:ascii="Bookman Old Style" w:hAnsi="Bookman Old Style"/>
          <w:sz w:val="24"/>
          <w:szCs w:val="24"/>
        </w:rPr>
        <w:t>non existent</w:t>
      </w:r>
      <w:proofErr w:type="spellEnd"/>
      <w:r w:rsidRPr="00225220">
        <w:rPr>
          <w:rFonts w:ascii="Bookman Old Style" w:hAnsi="Bookman Old Style"/>
          <w:sz w:val="24"/>
          <w:szCs w:val="24"/>
        </w:rPr>
        <w:t xml:space="preserve"> under our rules.</w:t>
      </w:r>
    </w:p>
    <w:p w:rsidR="00BD6271" w:rsidRPr="00225220" w:rsidRDefault="00BD6271" w:rsidP="00FF2DB2">
      <w:pPr>
        <w:spacing w:line="360" w:lineRule="auto"/>
        <w:jc w:val="both"/>
        <w:rPr>
          <w:rFonts w:ascii="Bookman Old Style" w:hAnsi="Bookman Old Style"/>
          <w:sz w:val="24"/>
          <w:szCs w:val="24"/>
        </w:rPr>
      </w:pPr>
      <w:r w:rsidRPr="00225220">
        <w:rPr>
          <w:rFonts w:ascii="Bookman Old Style" w:hAnsi="Bookman Old Style"/>
          <w:sz w:val="24"/>
          <w:szCs w:val="24"/>
        </w:rPr>
        <w:t xml:space="preserve">It is also evident that the Contempt proceedings before this Court have been brought by the Plaintiffs Advocates under </w:t>
      </w:r>
      <w:r w:rsidRPr="00225220">
        <w:rPr>
          <w:rFonts w:ascii="Bookman Old Style" w:hAnsi="Bookman Old Style"/>
          <w:b/>
          <w:sz w:val="24"/>
          <w:szCs w:val="24"/>
        </w:rPr>
        <w:t>Order 52 of the Supreme Court Rules.</w:t>
      </w:r>
      <w:r w:rsidRPr="00225220">
        <w:rPr>
          <w:rFonts w:ascii="Bookman Old Style" w:hAnsi="Bookman Old Style"/>
          <w:sz w:val="24"/>
          <w:szCs w:val="24"/>
        </w:rPr>
        <w:t xml:space="preserve">  I therefore find the Plaintiffs Advocates proscription of the Defendants Advocates on that aspect totally unfair and uncalled for.  I do take recognizance of The High Court (Amendment) Act No. 7 of 2011 which came into effect on the 15</w:t>
      </w:r>
      <w:r w:rsidRPr="00225220">
        <w:rPr>
          <w:rFonts w:ascii="Bookman Old Style" w:hAnsi="Bookman Old Style"/>
          <w:sz w:val="24"/>
          <w:szCs w:val="24"/>
          <w:vertAlign w:val="superscript"/>
        </w:rPr>
        <w:t>th</w:t>
      </w:r>
      <w:r w:rsidRPr="00225220">
        <w:rPr>
          <w:rFonts w:ascii="Bookman Old Style" w:hAnsi="Bookman Old Style"/>
          <w:sz w:val="24"/>
          <w:szCs w:val="24"/>
        </w:rPr>
        <w:t xml:space="preserve"> day of April 2011, which empowers this Court to resort to The Supreme Court Rules where our law is deficient in practice and procedure in order to fill in the gaps that may exist in our law.</w:t>
      </w:r>
    </w:p>
    <w:p w:rsidR="00A868B3" w:rsidRPr="00225220" w:rsidRDefault="00BD6271" w:rsidP="00FF2DB2">
      <w:pPr>
        <w:spacing w:line="360" w:lineRule="auto"/>
        <w:jc w:val="both"/>
        <w:rPr>
          <w:rFonts w:ascii="Bookman Old Style" w:hAnsi="Bookman Old Style"/>
          <w:b/>
          <w:sz w:val="24"/>
          <w:szCs w:val="24"/>
        </w:rPr>
      </w:pPr>
      <w:r w:rsidRPr="00225220">
        <w:rPr>
          <w:rFonts w:ascii="Bookman Old Style" w:hAnsi="Bookman Old Style"/>
          <w:sz w:val="24"/>
          <w:szCs w:val="24"/>
        </w:rPr>
        <w:t xml:space="preserve">There is indeed a </w:t>
      </w:r>
      <w:r w:rsidR="00A868B3" w:rsidRPr="00225220">
        <w:rPr>
          <w:rFonts w:ascii="Bookman Old Style" w:hAnsi="Bookman Old Style"/>
          <w:sz w:val="24"/>
          <w:szCs w:val="24"/>
        </w:rPr>
        <w:t xml:space="preserve">lacuna in our procedural law and practice and the Defendants Advocates cannot be faulted for relying on </w:t>
      </w:r>
      <w:r w:rsidR="00DE110B" w:rsidRPr="00225220">
        <w:rPr>
          <w:rFonts w:ascii="Bookman Old Style" w:hAnsi="Bookman Old Style"/>
          <w:b/>
          <w:sz w:val="24"/>
          <w:szCs w:val="24"/>
        </w:rPr>
        <w:t>The Supreme Court Rules</w:t>
      </w:r>
      <w:r w:rsidR="00DE110B" w:rsidRPr="00225220">
        <w:rPr>
          <w:rFonts w:ascii="Bookman Old Style" w:hAnsi="Bookman Old Style"/>
          <w:sz w:val="24"/>
          <w:szCs w:val="24"/>
        </w:rPr>
        <w:t xml:space="preserve"> in that respect.</w:t>
      </w:r>
    </w:p>
    <w:p w:rsidR="00A868B3" w:rsidRPr="00225220" w:rsidRDefault="00A868B3" w:rsidP="00FF2DB2">
      <w:pPr>
        <w:spacing w:line="360" w:lineRule="auto"/>
        <w:jc w:val="both"/>
        <w:rPr>
          <w:rFonts w:ascii="Bookman Old Style" w:hAnsi="Bookman Old Style"/>
          <w:sz w:val="24"/>
          <w:szCs w:val="24"/>
        </w:rPr>
      </w:pPr>
      <w:r w:rsidRPr="00225220">
        <w:rPr>
          <w:rFonts w:ascii="Bookman Old Style" w:hAnsi="Bookman Old Style"/>
          <w:sz w:val="24"/>
          <w:szCs w:val="24"/>
        </w:rPr>
        <w:t xml:space="preserve">The issues raised by the Defendants’ Advocates revolve around </w:t>
      </w:r>
      <w:r w:rsidRPr="00225220">
        <w:rPr>
          <w:rFonts w:ascii="Bookman Old Style" w:hAnsi="Bookman Old Style"/>
          <w:b/>
          <w:sz w:val="24"/>
          <w:szCs w:val="24"/>
        </w:rPr>
        <w:t>Order 45 and 52 of the Supreme Court Rules</w:t>
      </w:r>
      <w:r w:rsidRPr="00225220">
        <w:rPr>
          <w:rFonts w:ascii="Bookman Old Style" w:hAnsi="Bookman Old Style"/>
          <w:sz w:val="24"/>
          <w:szCs w:val="24"/>
        </w:rPr>
        <w:t>.  In circumventing the issues it is therefore necessary to highlight the relevant provisions of the two Orders.</w:t>
      </w:r>
    </w:p>
    <w:p w:rsidR="00A868B3" w:rsidRPr="00225220" w:rsidRDefault="00A868B3" w:rsidP="00FF2DB2">
      <w:pPr>
        <w:spacing w:line="360" w:lineRule="auto"/>
        <w:jc w:val="both"/>
        <w:rPr>
          <w:rFonts w:ascii="Bookman Old Style" w:hAnsi="Bookman Old Style"/>
          <w:sz w:val="24"/>
          <w:szCs w:val="24"/>
        </w:rPr>
      </w:pPr>
      <w:r w:rsidRPr="00225220">
        <w:rPr>
          <w:rFonts w:ascii="Bookman Old Style" w:hAnsi="Bookman Old Style"/>
          <w:sz w:val="24"/>
          <w:szCs w:val="24"/>
        </w:rPr>
        <w:t xml:space="preserve">To begin with the editorial introduction to </w:t>
      </w:r>
      <w:r w:rsidRPr="00225220">
        <w:rPr>
          <w:rFonts w:ascii="Bookman Old Style" w:hAnsi="Bookman Old Style"/>
          <w:b/>
          <w:sz w:val="24"/>
          <w:szCs w:val="24"/>
        </w:rPr>
        <w:t xml:space="preserve">Order 45 which is Order 45 Rule 0 </w:t>
      </w:r>
      <w:proofErr w:type="spellStart"/>
      <w:r w:rsidRPr="00225220">
        <w:rPr>
          <w:rFonts w:ascii="Bookman Old Style" w:hAnsi="Bookman Old Style"/>
          <w:b/>
          <w:sz w:val="24"/>
          <w:szCs w:val="24"/>
        </w:rPr>
        <w:t>Subrule</w:t>
      </w:r>
      <w:proofErr w:type="spellEnd"/>
      <w:r w:rsidRPr="00225220">
        <w:rPr>
          <w:rFonts w:ascii="Bookman Old Style" w:hAnsi="Bookman Old Style"/>
          <w:b/>
          <w:sz w:val="24"/>
          <w:szCs w:val="24"/>
        </w:rPr>
        <w:t xml:space="preserve"> 2</w:t>
      </w:r>
      <w:r w:rsidRPr="00225220">
        <w:rPr>
          <w:rFonts w:ascii="Bookman Old Style" w:hAnsi="Bookman Old Style"/>
          <w:sz w:val="24"/>
          <w:szCs w:val="24"/>
        </w:rPr>
        <w:t xml:space="preserve"> States as follows:</w:t>
      </w:r>
    </w:p>
    <w:p w:rsidR="00A868B3" w:rsidRPr="00225220" w:rsidRDefault="00A868B3" w:rsidP="00710EBF">
      <w:pPr>
        <w:spacing w:line="360" w:lineRule="auto"/>
        <w:ind w:left="720"/>
        <w:jc w:val="both"/>
        <w:rPr>
          <w:rFonts w:ascii="Bookman Old Style" w:hAnsi="Bookman Old Style"/>
          <w:i/>
          <w:sz w:val="24"/>
          <w:szCs w:val="24"/>
        </w:rPr>
      </w:pPr>
      <w:r w:rsidRPr="00225220">
        <w:rPr>
          <w:rFonts w:ascii="Bookman Old Style" w:hAnsi="Bookman Old Style"/>
          <w:i/>
          <w:sz w:val="24"/>
          <w:szCs w:val="24"/>
        </w:rPr>
        <w:t>“The series of Orders comprising Orders 45-52 inclusive under the heading “</w:t>
      </w:r>
      <w:r w:rsidRPr="00225220">
        <w:rPr>
          <w:rFonts w:ascii="Bookman Old Style" w:hAnsi="Bookman Old Style"/>
          <w:b/>
          <w:i/>
          <w:sz w:val="24"/>
          <w:szCs w:val="24"/>
        </w:rPr>
        <w:t xml:space="preserve">Enforcement of </w:t>
      </w:r>
      <w:proofErr w:type="spellStart"/>
      <w:r w:rsidRPr="00225220">
        <w:rPr>
          <w:rFonts w:ascii="Bookman Old Style" w:hAnsi="Bookman Old Style"/>
          <w:b/>
          <w:i/>
          <w:sz w:val="24"/>
          <w:szCs w:val="24"/>
        </w:rPr>
        <w:t>Judgements</w:t>
      </w:r>
      <w:proofErr w:type="spellEnd"/>
      <w:r w:rsidRPr="00225220">
        <w:rPr>
          <w:rFonts w:ascii="Bookman Old Style" w:hAnsi="Bookman Old Style"/>
          <w:b/>
          <w:i/>
          <w:sz w:val="24"/>
          <w:szCs w:val="24"/>
        </w:rPr>
        <w:t xml:space="preserve"> and Orders</w:t>
      </w:r>
      <w:r w:rsidRPr="00225220">
        <w:rPr>
          <w:rFonts w:ascii="Bookman Old Style" w:hAnsi="Bookman Old Style"/>
          <w:i/>
          <w:sz w:val="24"/>
          <w:szCs w:val="24"/>
        </w:rPr>
        <w:t xml:space="preserve">” groups together the methods for the enforcement of the </w:t>
      </w:r>
      <w:proofErr w:type="spellStart"/>
      <w:r w:rsidRPr="00225220">
        <w:rPr>
          <w:rFonts w:ascii="Bookman Old Style" w:hAnsi="Bookman Old Style"/>
          <w:i/>
          <w:sz w:val="24"/>
          <w:szCs w:val="24"/>
        </w:rPr>
        <w:t>Judgements</w:t>
      </w:r>
      <w:proofErr w:type="spellEnd"/>
      <w:r w:rsidRPr="00225220">
        <w:rPr>
          <w:rFonts w:ascii="Bookman Old Style" w:hAnsi="Bookman Old Style"/>
          <w:i/>
          <w:sz w:val="24"/>
          <w:szCs w:val="24"/>
        </w:rPr>
        <w:t xml:space="preserve"> and Orders of the Court.  Together, they constitute a code of procedure on the subject of what is called </w:t>
      </w:r>
      <w:r w:rsidRPr="00225220">
        <w:rPr>
          <w:rFonts w:ascii="Bookman Old Style" w:hAnsi="Bookman Old Style"/>
          <w:b/>
          <w:i/>
          <w:sz w:val="24"/>
          <w:szCs w:val="24"/>
        </w:rPr>
        <w:t>“execution”</w:t>
      </w:r>
      <w:r w:rsidRPr="00225220">
        <w:rPr>
          <w:rFonts w:ascii="Bookman Old Style" w:hAnsi="Bookman Old Style"/>
          <w:i/>
          <w:sz w:val="24"/>
          <w:szCs w:val="24"/>
        </w:rPr>
        <w:t xml:space="preserve"> in the former rules.  They should be read together as they </w:t>
      </w:r>
      <w:r w:rsidRPr="00225220">
        <w:rPr>
          <w:rFonts w:ascii="Bookman Old Style" w:hAnsi="Bookman Old Style"/>
          <w:i/>
          <w:sz w:val="24"/>
          <w:szCs w:val="24"/>
        </w:rPr>
        <w:lastRenderedPageBreak/>
        <w:t xml:space="preserve">deal with the various ways in which the </w:t>
      </w:r>
      <w:r w:rsidR="00003778" w:rsidRPr="00225220">
        <w:rPr>
          <w:rFonts w:ascii="Bookman Old Style" w:hAnsi="Bookman Old Style"/>
          <w:i/>
          <w:sz w:val="24"/>
          <w:szCs w:val="24"/>
        </w:rPr>
        <w:t>successful party</w:t>
      </w:r>
      <w:r w:rsidRPr="00225220">
        <w:rPr>
          <w:rFonts w:ascii="Bookman Old Style" w:hAnsi="Bookman Old Style"/>
          <w:i/>
          <w:sz w:val="24"/>
          <w:szCs w:val="24"/>
        </w:rPr>
        <w:t xml:space="preserve"> can employ the machinery of the High Court towards obtaining satisfaction of his </w:t>
      </w:r>
      <w:proofErr w:type="spellStart"/>
      <w:r w:rsidRPr="00225220">
        <w:rPr>
          <w:rFonts w:ascii="Bookman Old Style" w:hAnsi="Bookman Old Style"/>
          <w:i/>
          <w:sz w:val="24"/>
          <w:szCs w:val="24"/>
        </w:rPr>
        <w:t>Judgement</w:t>
      </w:r>
      <w:proofErr w:type="spellEnd"/>
      <w:r w:rsidRPr="00225220">
        <w:rPr>
          <w:rFonts w:ascii="Bookman Old Style" w:hAnsi="Bookman Old Style"/>
          <w:i/>
          <w:sz w:val="24"/>
          <w:szCs w:val="24"/>
        </w:rPr>
        <w:t xml:space="preserve"> or Order</w:t>
      </w:r>
      <w:r w:rsidR="00710EBF" w:rsidRPr="00225220">
        <w:rPr>
          <w:rFonts w:ascii="Bookman Old Style" w:hAnsi="Bookman Old Style"/>
          <w:i/>
          <w:sz w:val="24"/>
          <w:szCs w:val="24"/>
        </w:rPr>
        <w:t xml:space="preserve"> or compelling compliance therewith or obedience thereto.”</w:t>
      </w:r>
    </w:p>
    <w:p w:rsidR="00710EBF" w:rsidRPr="00225220" w:rsidRDefault="00BD6271" w:rsidP="00FF2DB2">
      <w:pPr>
        <w:spacing w:line="360" w:lineRule="auto"/>
        <w:jc w:val="both"/>
        <w:rPr>
          <w:rFonts w:ascii="Bookman Old Style" w:hAnsi="Bookman Old Style"/>
          <w:sz w:val="24"/>
          <w:szCs w:val="24"/>
        </w:rPr>
      </w:pPr>
      <w:r w:rsidRPr="00225220">
        <w:rPr>
          <w:rFonts w:ascii="Bookman Old Style" w:hAnsi="Bookman Old Style"/>
          <w:sz w:val="24"/>
          <w:szCs w:val="24"/>
        </w:rPr>
        <w:t xml:space="preserve"> </w:t>
      </w:r>
      <w:r w:rsidR="00710EBF" w:rsidRPr="00225220">
        <w:rPr>
          <w:rFonts w:ascii="Bookman Old Style" w:hAnsi="Bookman Old Style"/>
          <w:sz w:val="24"/>
          <w:szCs w:val="24"/>
        </w:rPr>
        <w:t xml:space="preserve">From the </w:t>
      </w:r>
      <w:proofErr w:type="spellStart"/>
      <w:r w:rsidR="00710EBF" w:rsidRPr="00225220">
        <w:rPr>
          <w:rFonts w:ascii="Bookman Old Style" w:hAnsi="Bookman Old Style"/>
          <w:sz w:val="24"/>
          <w:szCs w:val="24"/>
        </w:rPr>
        <w:t>aforestated</w:t>
      </w:r>
      <w:proofErr w:type="spellEnd"/>
      <w:r w:rsidR="00710EBF" w:rsidRPr="00225220">
        <w:rPr>
          <w:rFonts w:ascii="Bookman Old Style" w:hAnsi="Bookman Old Style"/>
          <w:sz w:val="24"/>
          <w:szCs w:val="24"/>
        </w:rPr>
        <w:t xml:space="preserve"> editorial introduction, it can be deduced that Orders 45-52 deal with methods open to a party in enforcing a </w:t>
      </w:r>
      <w:proofErr w:type="spellStart"/>
      <w:r w:rsidR="00710EBF" w:rsidRPr="00225220">
        <w:rPr>
          <w:rFonts w:ascii="Bookman Old Style" w:hAnsi="Bookman Old Style"/>
          <w:sz w:val="24"/>
          <w:szCs w:val="24"/>
        </w:rPr>
        <w:t>Judgement</w:t>
      </w:r>
      <w:proofErr w:type="spellEnd"/>
      <w:r w:rsidR="00710EBF" w:rsidRPr="00225220">
        <w:rPr>
          <w:rFonts w:ascii="Bookman Old Style" w:hAnsi="Bookman Old Style"/>
          <w:sz w:val="24"/>
          <w:szCs w:val="24"/>
        </w:rPr>
        <w:t xml:space="preserve"> or Order of the Court and also that the two Orders should be read together. Of relevance under </w:t>
      </w:r>
      <w:r w:rsidR="00710EBF" w:rsidRPr="00225220">
        <w:rPr>
          <w:rFonts w:ascii="Bookman Old Style" w:hAnsi="Bookman Old Style"/>
          <w:b/>
          <w:sz w:val="24"/>
          <w:szCs w:val="24"/>
        </w:rPr>
        <w:t xml:space="preserve">Order 45 is Order 45 Rule 7 </w:t>
      </w:r>
      <w:r w:rsidR="00710EBF" w:rsidRPr="00225220">
        <w:rPr>
          <w:rFonts w:ascii="Bookman Old Style" w:hAnsi="Bookman Old Style"/>
          <w:sz w:val="24"/>
          <w:szCs w:val="24"/>
        </w:rPr>
        <w:t>which states as follows:</w:t>
      </w:r>
    </w:p>
    <w:p w:rsidR="00710EBF" w:rsidRPr="00225220" w:rsidRDefault="00710EBF" w:rsidP="00710EBF">
      <w:pPr>
        <w:spacing w:line="360" w:lineRule="auto"/>
        <w:ind w:left="720" w:hanging="720"/>
        <w:jc w:val="both"/>
        <w:rPr>
          <w:rFonts w:ascii="Bookman Old Style" w:hAnsi="Bookman Old Style"/>
          <w:i/>
          <w:sz w:val="24"/>
          <w:szCs w:val="24"/>
        </w:rPr>
      </w:pPr>
      <w:r w:rsidRPr="00225220">
        <w:rPr>
          <w:rFonts w:ascii="Bookman Old Style" w:hAnsi="Bookman Old Style"/>
          <w:i/>
          <w:sz w:val="24"/>
          <w:szCs w:val="24"/>
        </w:rPr>
        <w:t xml:space="preserve">“(1) </w:t>
      </w:r>
      <w:proofErr w:type="gramStart"/>
      <w:r w:rsidRPr="00225220">
        <w:rPr>
          <w:rFonts w:ascii="Bookman Old Style" w:hAnsi="Bookman Old Style"/>
          <w:i/>
          <w:sz w:val="24"/>
          <w:szCs w:val="24"/>
        </w:rPr>
        <w:t>In</w:t>
      </w:r>
      <w:proofErr w:type="gramEnd"/>
      <w:r w:rsidRPr="00225220">
        <w:rPr>
          <w:rFonts w:ascii="Bookman Old Style" w:hAnsi="Bookman Old Style"/>
          <w:i/>
          <w:sz w:val="24"/>
          <w:szCs w:val="24"/>
        </w:rPr>
        <w:t xml:space="preserve"> this rule reference to an Order shall be construed as including references to a </w:t>
      </w:r>
      <w:proofErr w:type="spellStart"/>
      <w:r w:rsidRPr="00225220">
        <w:rPr>
          <w:rFonts w:ascii="Bookman Old Style" w:hAnsi="Bookman Old Style"/>
          <w:i/>
          <w:sz w:val="24"/>
          <w:szCs w:val="24"/>
        </w:rPr>
        <w:t>Judgement</w:t>
      </w:r>
      <w:proofErr w:type="spellEnd"/>
      <w:r w:rsidRPr="00225220">
        <w:rPr>
          <w:rFonts w:ascii="Bookman Old Style" w:hAnsi="Bookman Old Style"/>
          <w:i/>
          <w:sz w:val="24"/>
          <w:szCs w:val="24"/>
        </w:rPr>
        <w:t>,</w:t>
      </w:r>
    </w:p>
    <w:p w:rsidR="00710EBF" w:rsidRPr="00225220" w:rsidRDefault="00710EBF" w:rsidP="0017371E">
      <w:pPr>
        <w:spacing w:line="360" w:lineRule="auto"/>
        <w:ind w:left="720" w:hanging="720"/>
        <w:jc w:val="both"/>
        <w:rPr>
          <w:rFonts w:ascii="Bookman Old Style" w:hAnsi="Bookman Old Style"/>
          <w:i/>
          <w:sz w:val="24"/>
          <w:szCs w:val="24"/>
        </w:rPr>
      </w:pPr>
      <w:r w:rsidRPr="00225220">
        <w:rPr>
          <w:rFonts w:ascii="Bookman Old Style" w:hAnsi="Bookman Old Style"/>
          <w:i/>
          <w:sz w:val="24"/>
          <w:szCs w:val="24"/>
        </w:rPr>
        <w:t xml:space="preserve"> (2) S</w:t>
      </w:r>
      <w:r w:rsidR="0017371E" w:rsidRPr="00225220">
        <w:rPr>
          <w:rFonts w:ascii="Bookman Old Style" w:hAnsi="Bookman Old Style"/>
          <w:i/>
          <w:sz w:val="24"/>
          <w:szCs w:val="24"/>
        </w:rPr>
        <w:t>ubject to Order 24, rule 16(3), Order 26 rule 6(3) and paragraphs (6) and (7) of this rule, an Order shall not be enforced under rule 5 unless</w:t>
      </w:r>
    </w:p>
    <w:p w:rsidR="0017371E" w:rsidRPr="00225220" w:rsidRDefault="0017371E" w:rsidP="0017371E">
      <w:pPr>
        <w:spacing w:line="360" w:lineRule="auto"/>
        <w:ind w:left="1440" w:hanging="720"/>
        <w:jc w:val="both"/>
        <w:rPr>
          <w:rFonts w:ascii="Bookman Old Style" w:hAnsi="Bookman Old Style"/>
          <w:i/>
          <w:sz w:val="24"/>
          <w:szCs w:val="24"/>
        </w:rPr>
      </w:pPr>
      <w:r w:rsidRPr="00225220">
        <w:rPr>
          <w:rFonts w:ascii="Bookman Old Style" w:hAnsi="Bookman Old Style"/>
          <w:i/>
          <w:sz w:val="24"/>
          <w:szCs w:val="24"/>
        </w:rPr>
        <w:t>(a)</w:t>
      </w:r>
      <w:r w:rsidRPr="00225220">
        <w:rPr>
          <w:rFonts w:ascii="Bookman Old Style" w:hAnsi="Bookman Old Style"/>
          <w:i/>
          <w:sz w:val="24"/>
          <w:szCs w:val="24"/>
        </w:rPr>
        <w:tab/>
      </w:r>
      <w:proofErr w:type="gramStart"/>
      <w:r w:rsidRPr="00225220">
        <w:rPr>
          <w:rFonts w:ascii="Bookman Old Style" w:hAnsi="Bookman Old Style"/>
          <w:i/>
          <w:sz w:val="24"/>
          <w:szCs w:val="24"/>
        </w:rPr>
        <w:t>a</w:t>
      </w:r>
      <w:proofErr w:type="gramEnd"/>
      <w:r w:rsidRPr="00225220">
        <w:rPr>
          <w:rFonts w:ascii="Bookman Old Style" w:hAnsi="Bookman Old Style"/>
          <w:i/>
          <w:sz w:val="24"/>
          <w:szCs w:val="24"/>
        </w:rPr>
        <w:t xml:space="preserve"> copy of the Order has been served personally on the person required to do or abstain from doing the act in question and</w:t>
      </w:r>
    </w:p>
    <w:p w:rsidR="0017371E" w:rsidRPr="00225220" w:rsidRDefault="0017371E" w:rsidP="0017371E">
      <w:pPr>
        <w:spacing w:line="360" w:lineRule="auto"/>
        <w:ind w:left="1440" w:hanging="720"/>
        <w:jc w:val="both"/>
        <w:rPr>
          <w:rFonts w:ascii="Bookman Old Style" w:hAnsi="Bookman Old Style"/>
          <w:sz w:val="24"/>
          <w:szCs w:val="24"/>
        </w:rPr>
      </w:pPr>
      <w:r w:rsidRPr="00225220">
        <w:rPr>
          <w:rFonts w:ascii="Bookman Old Style" w:hAnsi="Bookman Old Style"/>
          <w:i/>
          <w:sz w:val="24"/>
          <w:szCs w:val="24"/>
        </w:rPr>
        <w:t>(b)</w:t>
      </w:r>
      <w:r w:rsidRPr="00225220">
        <w:rPr>
          <w:rFonts w:ascii="Bookman Old Style" w:hAnsi="Bookman Old Style"/>
          <w:i/>
          <w:sz w:val="24"/>
          <w:szCs w:val="24"/>
        </w:rPr>
        <w:tab/>
        <w:t>In the case of an Order requiring a person to do an act, the copy has been so served before the expiration of the time within which he was required to do the act</w:t>
      </w:r>
      <w:r w:rsidRPr="00225220">
        <w:rPr>
          <w:rFonts w:ascii="Bookman Old Style" w:hAnsi="Bookman Old Style"/>
          <w:sz w:val="24"/>
          <w:szCs w:val="24"/>
        </w:rPr>
        <w:t>.</w:t>
      </w:r>
    </w:p>
    <w:p w:rsidR="0017371E" w:rsidRPr="00225220" w:rsidRDefault="00E93339" w:rsidP="00E93339">
      <w:pPr>
        <w:spacing w:line="360" w:lineRule="auto"/>
        <w:ind w:left="720" w:hanging="630"/>
        <w:jc w:val="both"/>
        <w:rPr>
          <w:rFonts w:ascii="Bookman Old Style" w:hAnsi="Bookman Old Style"/>
          <w:b/>
          <w:sz w:val="24"/>
          <w:szCs w:val="24"/>
        </w:rPr>
      </w:pPr>
      <w:r w:rsidRPr="00225220">
        <w:rPr>
          <w:rFonts w:ascii="Bookman Old Style" w:hAnsi="Bookman Old Style"/>
          <w:sz w:val="24"/>
          <w:szCs w:val="24"/>
        </w:rPr>
        <w:t>(3)</w:t>
      </w:r>
      <w:r w:rsidRPr="00225220">
        <w:rPr>
          <w:rFonts w:ascii="Bookman Old Style" w:hAnsi="Bookman Old Style"/>
          <w:b/>
          <w:sz w:val="24"/>
          <w:szCs w:val="24"/>
        </w:rPr>
        <w:tab/>
      </w:r>
      <w:r w:rsidR="0017371E" w:rsidRPr="00225220">
        <w:rPr>
          <w:rFonts w:ascii="Bookman Old Style" w:hAnsi="Bookman Old Style"/>
          <w:b/>
          <w:sz w:val="24"/>
          <w:szCs w:val="24"/>
        </w:rPr>
        <w:t xml:space="preserve">Subject as </w:t>
      </w:r>
      <w:proofErr w:type="spellStart"/>
      <w:r w:rsidR="0017371E" w:rsidRPr="00225220">
        <w:rPr>
          <w:rFonts w:ascii="Bookman Old Style" w:hAnsi="Bookman Old Style"/>
          <w:b/>
          <w:sz w:val="24"/>
          <w:szCs w:val="24"/>
        </w:rPr>
        <w:t>aforestated</w:t>
      </w:r>
      <w:proofErr w:type="spellEnd"/>
      <w:r w:rsidR="0017371E" w:rsidRPr="00225220">
        <w:rPr>
          <w:rFonts w:ascii="Bookman Old Style" w:hAnsi="Bookman Old Style"/>
          <w:b/>
          <w:sz w:val="24"/>
          <w:szCs w:val="24"/>
        </w:rPr>
        <w:t xml:space="preserve"> an Order requiring a body corporate to do or abstain from doing an act shall not be enforced as mentioned in rule 5 (1)(b)(ii) or (iii) unless</w:t>
      </w:r>
      <w:r w:rsidRPr="00225220">
        <w:rPr>
          <w:rFonts w:ascii="Bookman Old Style" w:hAnsi="Bookman Old Style"/>
          <w:b/>
          <w:sz w:val="24"/>
          <w:szCs w:val="24"/>
        </w:rPr>
        <w:t xml:space="preserve"> –</w:t>
      </w:r>
    </w:p>
    <w:p w:rsidR="00E93339" w:rsidRPr="00225220" w:rsidRDefault="00E93339" w:rsidP="0017371E">
      <w:pPr>
        <w:spacing w:line="360" w:lineRule="auto"/>
        <w:ind w:left="1440" w:hanging="720"/>
        <w:jc w:val="both"/>
        <w:rPr>
          <w:rFonts w:ascii="Bookman Old Style" w:hAnsi="Bookman Old Style"/>
          <w:i/>
          <w:sz w:val="24"/>
          <w:szCs w:val="24"/>
        </w:rPr>
      </w:pPr>
      <w:r w:rsidRPr="00225220">
        <w:rPr>
          <w:rFonts w:ascii="Bookman Old Style" w:hAnsi="Bookman Old Style"/>
          <w:i/>
          <w:sz w:val="24"/>
          <w:szCs w:val="24"/>
        </w:rPr>
        <w:t>(a)</w:t>
      </w:r>
      <w:r w:rsidRPr="00225220">
        <w:rPr>
          <w:rFonts w:ascii="Bookman Old Style" w:hAnsi="Bookman Old Style"/>
          <w:i/>
          <w:sz w:val="24"/>
          <w:szCs w:val="24"/>
        </w:rPr>
        <w:tab/>
        <w:t>a copy of the Order has also been served personally on the Officer against whose property leave is sought to issue a Writ of sequestration or against whom an Order of committal is sought and</w:t>
      </w:r>
    </w:p>
    <w:p w:rsidR="00E93339" w:rsidRPr="00225220" w:rsidRDefault="00E93339" w:rsidP="0017371E">
      <w:pPr>
        <w:spacing w:line="360" w:lineRule="auto"/>
        <w:ind w:left="1440" w:hanging="720"/>
        <w:jc w:val="both"/>
        <w:rPr>
          <w:rFonts w:ascii="Bookman Old Style" w:hAnsi="Bookman Old Style"/>
          <w:i/>
          <w:sz w:val="24"/>
          <w:szCs w:val="24"/>
        </w:rPr>
      </w:pPr>
      <w:r w:rsidRPr="00225220">
        <w:rPr>
          <w:rFonts w:ascii="Bookman Old Style" w:hAnsi="Bookman Old Style"/>
          <w:i/>
          <w:sz w:val="24"/>
          <w:szCs w:val="24"/>
        </w:rPr>
        <w:t>(b)</w:t>
      </w:r>
      <w:r w:rsidRPr="00225220">
        <w:rPr>
          <w:rFonts w:ascii="Bookman Old Style" w:hAnsi="Bookman Old Style"/>
          <w:i/>
          <w:sz w:val="24"/>
          <w:szCs w:val="24"/>
        </w:rPr>
        <w:tab/>
        <w:t>In the case of an Order requiring the body corporate to do an act, the copy has been so served before the expiration of the time within which the body corporate was required to do an act.</w:t>
      </w:r>
    </w:p>
    <w:p w:rsidR="00244E99" w:rsidRPr="00225220" w:rsidRDefault="00E93339" w:rsidP="00244E99">
      <w:pPr>
        <w:spacing w:line="360" w:lineRule="auto"/>
        <w:ind w:left="720" w:hanging="720"/>
        <w:jc w:val="both"/>
        <w:rPr>
          <w:rFonts w:ascii="Bookman Old Style" w:hAnsi="Bookman Old Style"/>
          <w:sz w:val="24"/>
          <w:szCs w:val="24"/>
        </w:rPr>
      </w:pPr>
      <w:r w:rsidRPr="00225220">
        <w:rPr>
          <w:rFonts w:ascii="Bookman Old Style" w:hAnsi="Bookman Old Style"/>
          <w:sz w:val="24"/>
          <w:szCs w:val="24"/>
        </w:rPr>
        <w:lastRenderedPageBreak/>
        <w:t>(4)</w:t>
      </w:r>
      <w:r w:rsidRPr="00225220">
        <w:rPr>
          <w:rFonts w:ascii="Bookman Old Style" w:hAnsi="Bookman Old Style"/>
          <w:sz w:val="24"/>
          <w:szCs w:val="24"/>
        </w:rPr>
        <w:tab/>
        <w:t xml:space="preserve">There must be prominently displayed on the front of the copy of an Order served under this rule a warning to the person on whom the copy is served that disobedience </w:t>
      </w:r>
      <w:r w:rsidR="00244E99" w:rsidRPr="00225220">
        <w:rPr>
          <w:rFonts w:ascii="Bookman Old Style" w:hAnsi="Bookman Old Style"/>
          <w:sz w:val="24"/>
          <w:szCs w:val="24"/>
        </w:rPr>
        <w:t>to the Order would be a contempt of Court punishable by imprisonment, or (in the case of an Order requiring a body corporate to do or abstain from doing an act) punishable by sequestration of the assets of the body corporate and by imprisonment of any individual responsible.</w:t>
      </w:r>
    </w:p>
    <w:p w:rsidR="00C53BAC" w:rsidRPr="00225220" w:rsidRDefault="00244E99" w:rsidP="00244E99">
      <w:pPr>
        <w:spacing w:line="360" w:lineRule="auto"/>
        <w:ind w:left="720" w:hanging="720"/>
        <w:jc w:val="both"/>
        <w:rPr>
          <w:rFonts w:ascii="Bookman Old Style" w:hAnsi="Bookman Old Style"/>
          <w:sz w:val="24"/>
          <w:szCs w:val="24"/>
        </w:rPr>
      </w:pPr>
      <w:r w:rsidRPr="00225220">
        <w:rPr>
          <w:rFonts w:ascii="Bookman Old Style" w:hAnsi="Bookman Old Style"/>
          <w:sz w:val="24"/>
          <w:szCs w:val="24"/>
        </w:rPr>
        <w:t>(5)</w:t>
      </w:r>
      <w:r w:rsidRPr="00225220">
        <w:rPr>
          <w:rFonts w:ascii="Bookman Old Style" w:hAnsi="Bookman Old Style"/>
          <w:sz w:val="24"/>
          <w:szCs w:val="24"/>
        </w:rPr>
        <w:tab/>
        <w:t>With the copy of an Order required to be served under this rule, being an Order requiring a person to do an act, there must also be served a copy of any Order made under Order 3 rule 5 extending or ab</w:t>
      </w:r>
      <w:r w:rsidR="00C53BAC" w:rsidRPr="00225220">
        <w:rPr>
          <w:rFonts w:ascii="Bookman Old Style" w:hAnsi="Bookman Old Style"/>
          <w:sz w:val="24"/>
          <w:szCs w:val="24"/>
        </w:rPr>
        <w:t>ridging the time for doing the act and where the first mentioned Order was made under rule 5 (3) or 6 of this Order, a copy of the previous Order requiring the act to be done.</w:t>
      </w:r>
    </w:p>
    <w:p w:rsidR="00C53BAC" w:rsidRPr="00225220" w:rsidRDefault="00C53BAC" w:rsidP="00244E99">
      <w:pPr>
        <w:spacing w:line="360" w:lineRule="auto"/>
        <w:ind w:left="720" w:hanging="720"/>
        <w:jc w:val="both"/>
        <w:rPr>
          <w:rFonts w:ascii="Bookman Old Style" w:hAnsi="Bookman Old Style"/>
          <w:sz w:val="24"/>
          <w:szCs w:val="24"/>
        </w:rPr>
      </w:pPr>
      <w:r w:rsidRPr="00225220">
        <w:rPr>
          <w:rFonts w:ascii="Bookman Old Style" w:hAnsi="Bookman Old Style"/>
          <w:sz w:val="24"/>
          <w:szCs w:val="24"/>
        </w:rPr>
        <w:t>(6)</w:t>
      </w:r>
      <w:r w:rsidRPr="00225220">
        <w:rPr>
          <w:rFonts w:ascii="Bookman Old Style" w:hAnsi="Bookman Old Style"/>
          <w:sz w:val="24"/>
          <w:szCs w:val="24"/>
        </w:rPr>
        <w:tab/>
        <w:t>An Order requiring a person to abstain from doing an act may be enforced under rule 5 notwithstanding that service of a copy of the Order has not been effected in accordance with this rule if the Court is satisfied that pending such service, the person against whom or against whose property is sought to enforce the Order has had notice thereof either-</w:t>
      </w:r>
    </w:p>
    <w:p w:rsidR="00C53BAC" w:rsidRPr="00225220" w:rsidRDefault="00C53BAC" w:rsidP="00244E99">
      <w:pPr>
        <w:spacing w:line="360" w:lineRule="auto"/>
        <w:ind w:left="720" w:hanging="720"/>
        <w:jc w:val="both"/>
        <w:rPr>
          <w:rFonts w:ascii="Bookman Old Style" w:hAnsi="Bookman Old Style"/>
          <w:b/>
          <w:i/>
          <w:sz w:val="24"/>
          <w:szCs w:val="24"/>
        </w:rPr>
      </w:pPr>
      <w:r w:rsidRPr="00225220">
        <w:rPr>
          <w:rFonts w:ascii="Bookman Old Style" w:hAnsi="Bookman Old Style"/>
          <w:sz w:val="24"/>
          <w:szCs w:val="24"/>
        </w:rPr>
        <w:tab/>
      </w:r>
      <w:r w:rsidRPr="00225220">
        <w:rPr>
          <w:rFonts w:ascii="Bookman Old Style" w:hAnsi="Bookman Old Style"/>
          <w:b/>
          <w:i/>
          <w:sz w:val="24"/>
          <w:szCs w:val="24"/>
        </w:rPr>
        <w:t>(a)</w:t>
      </w:r>
      <w:r w:rsidRPr="00225220">
        <w:rPr>
          <w:rFonts w:ascii="Bookman Old Style" w:hAnsi="Bookman Old Style"/>
          <w:b/>
          <w:i/>
          <w:sz w:val="24"/>
          <w:szCs w:val="24"/>
        </w:rPr>
        <w:tab/>
      </w:r>
      <w:proofErr w:type="gramStart"/>
      <w:r w:rsidRPr="00225220">
        <w:rPr>
          <w:rFonts w:ascii="Bookman Old Style" w:hAnsi="Bookman Old Style"/>
          <w:b/>
          <w:i/>
          <w:sz w:val="24"/>
          <w:szCs w:val="24"/>
        </w:rPr>
        <w:t>by</w:t>
      </w:r>
      <w:proofErr w:type="gramEnd"/>
      <w:r w:rsidRPr="00225220">
        <w:rPr>
          <w:rFonts w:ascii="Bookman Old Style" w:hAnsi="Bookman Old Style"/>
          <w:b/>
          <w:i/>
          <w:sz w:val="24"/>
          <w:szCs w:val="24"/>
        </w:rPr>
        <w:t xml:space="preserve"> being present when the Order was made or</w:t>
      </w:r>
    </w:p>
    <w:p w:rsidR="00C53BAC" w:rsidRPr="00225220" w:rsidRDefault="00C53BAC" w:rsidP="00C53BAC">
      <w:pPr>
        <w:ind w:left="810" w:hanging="810"/>
        <w:jc w:val="both"/>
        <w:rPr>
          <w:rFonts w:ascii="Bookman Old Style" w:hAnsi="Bookman Old Style"/>
          <w:b/>
          <w:i/>
          <w:sz w:val="24"/>
          <w:szCs w:val="24"/>
        </w:rPr>
      </w:pPr>
      <w:r w:rsidRPr="00225220">
        <w:rPr>
          <w:rFonts w:ascii="Bookman Old Style" w:hAnsi="Bookman Old Style"/>
          <w:b/>
          <w:i/>
          <w:sz w:val="24"/>
          <w:szCs w:val="24"/>
        </w:rPr>
        <w:tab/>
        <w:t>(b)</w:t>
      </w:r>
      <w:r w:rsidRPr="00225220">
        <w:rPr>
          <w:rFonts w:ascii="Bookman Old Style" w:hAnsi="Bookman Old Style"/>
          <w:b/>
          <w:i/>
          <w:sz w:val="24"/>
          <w:szCs w:val="24"/>
        </w:rPr>
        <w:tab/>
      </w:r>
      <w:proofErr w:type="gramStart"/>
      <w:r w:rsidRPr="00225220">
        <w:rPr>
          <w:rFonts w:ascii="Bookman Old Style" w:hAnsi="Bookman Old Style"/>
          <w:b/>
          <w:i/>
          <w:sz w:val="24"/>
          <w:szCs w:val="24"/>
        </w:rPr>
        <w:t>by</w:t>
      </w:r>
      <w:proofErr w:type="gramEnd"/>
      <w:r w:rsidRPr="00225220">
        <w:rPr>
          <w:rFonts w:ascii="Bookman Old Style" w:hAnsi="Bookman Old Style"/>
          <w:b/>
          <w:i/>
          <w:sz w:val="24"/>
          <w:szCs w:val="24"/>
        </w:rPr>
        <w:t xml:space="preserve"> being notified of terms of the Order, whether by</w:t>
      </w:r>
    </w:p>
    <w:p w:rsidR="00E93339" w:rsidRPr="00225220" w:rsidRDefault="00C53BAC" w:rsidP="00C53BAC">
      <w:pPr>
        <w:ind w:left="810" w:hanging="810"/>
        <w:jc w:val="both"/>
        <w:rPr>
          <w:rFonts w:ascii="Bookman Old Style" w:hAnsi="Bookman Old Style"/>
          <w:b/>
          <w:sz w:val="24"/>
          <w:szCs w:val="24"/>
        </w:rPr>
      </w:pPr>
      <w:r w:rsidRPr="00225220">
        <w:rPr>
          <w:rFonts w:ascii="Bookman Old Style" w:hAnsi="Bookman Old Style"/>
          <w:b/>
          <w:i/>
          <w:sz w:val="24"/>
          <w:szCs w:val="24"/>
        </w:rPr>
        <w:t xml:space="preserve">                </w:t>
      </w:r>
      <w:proofErr w:type="gramStart"/>
      <w:r w:rsidRPr="00225220">
        <w:rPr>
          <w:rFonts w:ascii="Bookman Old Style" w:hAnsi="Bookman Old Style"/>
          <w:b/>
          <w:i/>
          <w:sz w:val="24"/>
          <w:szCs w:val="24"/>
        </w:rPr>
        <w:t>telephone</w:t>
      </w:r>
      <w:proofErr w:type="gramEnd"/>
      <w:r w:rsidRPr="00225220">
        <w:rPr>
          <w:rFonts w:ascii="Bookman Old Style" w:hAnsi="Bookman Old Style"/>
          <w:b/>
          <w:i/>
          <w:sz w:val="24"/>
          <w:szCs w:val="24"/>
        </w:rPr>
        <w:t>, telegram or otherwise.</w:t>
      </w:r>
      <w:r w:rsidR="00E93339" w:rsidRPr="00225220">
        <w:rPr>
          <w:rFonts w:ascii="Bookman Old Style" w:hAnsi="Bookman Old Style"/>
          <w:b/>
          <w:sz w:val="24"/>
          <w:szCs w:val="24"/>
        </w:rPr>
        <w:tab/>
      </w:r>
    </w:p>
    <w:p w:rsidR="0017371E" w:rsidRPr="00225220" w:rsidRDefault="00C53BAC" w:rsidP="002A0274">
      <w:pPr>
        <w:spacing w:line="360" w:lineRule="auto"/>
        <w:ind w:left="720" w:hanging="720"/>
        <w:jc w:val="both"/>
        <w:rPr>
          <w:rFonts w:ascii="Bookman Old Style" w:hAnsi="Bookman Old Style"/>
          <w:sz w:val="24"/>
          <w:szCs w:val="24"/>
        </w:rPr>
      </w:pPr>
      <w:r w:rsidRPr="00225220">
        <w:rPr>
          <w:rFonts w:ascii="Bookman Old Style" w:hAnsi="Bookman Old Style"/>
          <w:sz w:val="24"/>
          <w:szCs w:val="24"/>
        </w:rPr>
        <w:t>(7)</w:t>
      </w:r>
      <w:r w:rsidRPr="00225220">
        <w:rPr>
          <w:rFonts w:ascii="Bookman Old Style" w:hAnsi="Bookman Old Style"/>
          <w:sz w:val="24"/>
          <w:szCs w:val="24"/>
        </w:rPr>
        <w:tab/>
        <w:t xml:space="preserve">Without prejudice to its powers under Order 65 Rule 4 the Court may dispense with service of a copy of an Order under this rule if it thinks </w:t>
      </w:r>
      <w:r w:rsidR="002A0274" w:rsidRPr="00225220">
        <w:rPr>
          <w:rFonts w:ascii="Bookman Old Style" w:hAnsi="Bookman Old Style"/>
          <w:sz w:val="24"/>
          <w:szCs w:val="24"/>
        </w:rPr>
        <w:t>it</w:t>
      </w:r>
      <w:r w:rsidR="00BD7793" w:rsidRPr="00225220">
        <w:rPr>
          <w:rFonts w:ascii="Bookman Old Style" w:hAnsi="Bookman Old Style"/>
          <w:sz w:val="24"/>
          <w:szCs w:val="24"/>
        </w:rPr>
        <w:t xml:space="preserve"> just to do so.”</w:t>
      </w:r>
    </w:p>
    <w:p w:rsidR="00BD7793" w:rsidRPr="00225220" w:rsidRDefault="00BD7793" w:rsidP="0017371E">
      <w:pPr>
        <w:spacing w:line="360" w:lineRule="auto"/>
        <w:jc w:val="both"/>
        <w:rPr>
          <w:rFonts w:ascii="Bookman Old Style" w:hAnsi="Bookman Old Style"/>
          <w:sz w:val="24"/>
          <w:szCs w:val="24"/>
        </w:rPr>
      </w:pPr>
    </w:p>
    <w:p w:rsidR="00BD7793" w:rsidRPr="00225220" w:rsidRDefault="00BD7793" w:rsidP="0017371E">
      <w:pPr>
        <w:spacing w:line="360" w:lineRule="auto"/>
        <w:jc w:val="both"/>
        <w:rPr>
          <w:rFonts w:ascii="Bookman Old Style" w:hAnsi="Bookman Old Style"/>
          <w:sz w:val="24"/>
          <w:szCs w:val="24"/>
        </w:rPr>
      </w:pPr>
    </w:p>
    <w:p w:rsidR="00BD7793" w:rsidRPr="00225220" w:rsidRDefault="00BD7793" w:rsidP="0017371E">
      <w:pPr>
        <w:spacing w:line="360" w:lineRule="auto"/>
        <w:jc w:val="both"/>
        <w:rPr>
          <w:rFonts w:ascii="Bookman Old Style" w:hAnsi="Bookman Old Style"/>
          <w:sz w:val="24"/>
          <w:szCs w:val="24"/>
        </w:rPr>
      </w:pPr>
      <w:r w:rsidRPr="00225220">
        <w:rPr>
          <w:rFonts w:ascii="Bookman Old Style" w:hAnsi="Bookman Old Style"/>
          <w:sz w:val="24"/>
          <w:szCs w:val="24"/>
        </w:rPr>
        <w:lastRenderedPageBreak/>
        <w:t xml:space="preserve">The effect and extent of the </w:t>
      </w:r>
      <w:proofErr w:type="spellStart"/>
      <w:r w:rsidRPr="00225220">
        <w:rPr>
          <w:rFonts w:ascii="Bookman Old Style" w:hAnsi="Bookman Old Style"/>
          <w:sz w:val="24"/>
          <w:szCs w:val="24"/>
        </w:rPr>
        <w:t>aforestated</w:t>
      </w:r>
      <w:proofErr w:type="spellEnd"/>
      <w:r w:rsidRPr="00225220">
        <w:rPr>
          <w:rFonts w:ascii="Bookman Old Style" w:hAnsi="Bookman Old Style"/>
          <w:sz w:val="24"/>
          <w:szCs w:val="24"/>
        </w:rPr>
        <w:t xml:space="preserve"> Order has been aptly recapped under Order 45 Rule 7 </w:t>
      </w:r>
      <w:proofErr w:type="spellStart"/>
      <w:r w:rsidRPr="00225220">
        <w:rPr>
          <w:rFonts w:ascii="Bookman Old Style" w:hAnsi="Bookman Old Style"/>
          <w:sz w:val="24"/>
          <w:szCs w:val="24"/>
        </w:rPr>
        <w:t>Subrule</w:t>
      </w:r>
      <w:proofErr w:type="spellEnd"/>
      <w:r w:rsidRPr="00225220">
        <w:rPr>
          <w:rFonts w:ascii="Bookman Old Style" w:hAnsi="Bookman Old Style"/>
          <w:sz w:val="24"/>
          <w:szCs w:val="24"/>
        </w:rPr>
        <w:t xml:space="preserve"> 2 as follows:</w:t>
      </w:r>
    </w:p>
    <w:p w:rsidR="00BD7793" w:rsidRPr="00225220" w:rsidRDefault="00BD7793" w:rsidP="00BD7793">
      <w:pPr>
        <w:spacing w:line="360" w:lineRule="auto"/>
        <w:ind w:left="720"/>
        <w:jc w:val="both"/>
        <w:rPr>
          <w:rFonts w:ascii="Bookman Old Style" w:hAnsi="Bookman Old Style"/>
          <w:i/>
          <w:sz w:val="24"/>
          <w:szCs w:val="24"/>
        </w:rPr>
      </w:pPr>
      <w:r w:rsidRPr="00225220">
        <w:rPr>
          <w:rFonts w:ascii="Bookman Old Style" w:hAnsi="Bookman Old Style"/>
          <w:i/>
          <w:sz w:val="24"/>
          <w:szCs w:val="24"/>
        </w:rPr>
        <w:t xml:space="preserve">“Effect of rule </w:t>
      </w:r>
      <w:r w:rsidR="005946ED" w:rsidRPr="00225220">
        <w:rPr>
          <w:rFonts w:ascii="Bookman Old Style" w:hAnsi="Bookman Old Style"/>
          <w:i/>
          <w:sz w:val="24"/>
          <w:szCs w:val="24"/>
        </w:rPr>
        <w:t>-</w:t>
      </w:r>
      <w:r w:rsidRPr="00225220">
        <w:rPr>
          <w:rFonts w:ascii="Bookman Old Style" w:hAnsi="Bookman Old Style"/>
          <w:i/>
          <w:sz w:val="24"/>
          <w:szCs w:val="24"/>
        </w:rPr>
        <w:t xml:space="preserve"> The rule makes explicit the conditions precedent to the enforcement of a </w:t>
      </w:r>
      <w:proofErr w:type="spellStart"/>
      <w:r w:rsidRPr="00225220">
        <w:rPr>
          <w:rFonts w:ascii="Bookman Old Style" w:hAnsi="Bookman Old Style"/>
          <w:i/>
          <w:sz w:val="24"/>
          <w:szCs w:val="24"/>
        </w:rPr>
        <w:t>Judgement</w:t>
      </w:r>
      <w:proofErr w:type="spellEnd"/>
      <w:r w:rsidRPr="00225220">
        <w:rPr>
          <w:rFonts w:ascii="Bookman Old Style" w:hAnsi="Bookman Old Style"/>
          <w:i/>
          <w:sz w:val="24"/>
          <w:szCs w:val="24"/>
        </w:rPr>
        <w:t xml:space="preserve"> or Order by Writ of Sequestration or by Order of committal under the rule by specifying (1) the requisite document(s) to be served (2) the time within which such documents must be served. (3) </w:t>
      </w:r>
      <w:proofErr w:type="gramStart"/>
      <w:r w:rsidRPr="00225220">
        <w:rPr>
          <w:rFonts w:ascii="Bookman Old Style" w:hAnsi="Bookman Old Style"/>
          <w:i/>
          <w:sz w:val="24"/>
          <w:szCs w:val="24"/>
        </w:rPr>
        <w:t>the</w:t>
      </w:r>
      <w:proofErr w:type="gramEnd"/>
      <w:r w:rsidRPr="00225220">
        <w:rPr>
          <w:rFonts w:ascii="Bookman Old Style" w:hAnsi="Bookman Old Style"/>
          <w:i/>
          <w:sz w:val="24"/>
          <w:szCs w:val="24"/>
        </w:rPr>
        <w:t xml:space="preserve"> person on whom such document (s) must be served and (4) the terms of the penal notice served to be endorsed.  The rule also recognizes the present practice under which the Court may dispense with service of the requisite document(s).”</w:t>
      </w:r>
    </w:p>
    <w:p w:rsidR="005946ED" w:rsidRPr="00225220" w:rsidRDefault="005946ED" w:rsidP="005946ED">
      <w:pPr>
        <w:spacing w:line="360" w:lineRule="auto"/>
        <w:jc w:val="both"/>
        <w:rPr>
          <w:rFonts w:ascii="Bookman Old Style" w:hAnsi="Bookman Old Style"/>
          <w:sz w:val="24"/>
          <w:szCs w:val="24"/>
        </w:rPr>
      </w:pPr>
      <w:r w:rsidRPr="00225220">
        <w:rPr>
          <w:rFonts w:ascii="Bookman Old Style" w:hAnsi="Bookman Old Style"/>
          <w:sz w:val="24"/>
          <w:szCs w:val="24"/>
        </w:rPr>
        <w:t>In order for me to sustain and entertain the proceedings before me, I must satisfy myself that the Plaintiffs have complied with the requisites as contained in Order 45.  Alternatively the Plaintiffs must demonstrate to my satisfaction that there is need for me to exercise my discretion and dispense with service.</w:t>
      </w:r>
    </w:p>
    <w:p w:rsidR="005946ED" w:rsidRPr="00225220" w:rsidRDefault="005946ED" w:rsidP="005946ED">
      <w:pPr>
        <w:spacing w:line="360" w:lineRule="auto"/>
        <w:jc w:val="both"/>
        <w:rPr>
          <w:rFonts w:ascii="Bookman Old Style" w:hAnsi="Bookman Old Style"/>
          <w:sz w:val="24"/>
          <w:szCs w:val="24"/>
        </w:rPr>
      </w:pPr>
      <w:r w:rsidRPr="00225220">
        <w:rPr>
          <w:rFonts w:ascii="Bookman Old Style" w:hAnsi="Bookman Old Style"/>
          <w:sz w:val="24"/>
          <w:szCs w:val="24"/>
        </w:rPr>
        <w:t>I now turn to the relevant provisions of Order 52.</w:t>
      </w:r>
    </w:p>
    <w:p w:rsidR="005946ED" w:rsidRPr="00225220" w:rsidRDefault="005946ED" w:rsidP="005946ED">
      <w:pPr>
        <w:spacing w:line="360" w:lineRule="auto"/>
        <w:jc w:val="both"/>
        <w:rPr>
          <w:rFonts w:ascii="Bookman Old Style" w:hAnsi="Bookman Old Style"/>
          <w:b/>
          <w:sz w:val="24"/>
          <w:szCs w:val="24"/>
        </w:rPr>
      </w:pPr>
      <w:r w:rsidRPr="00225220">
        <w:rPr>
          <w:rFonts w:ascii="Bookman Old Style" w:hAnsi="Bookman Old Style"/>
          <w:b/>
          <w:sz w:val="24"/>
          <w:szCs w:val="24"/>
        </w:rPr>
        <w:t xml:space="preserve">Order 52 Rule 1 </w:t>
      </w:r>
      <w:proofErr w:type="spellStart"/>
      <w:r w:rsidRPr="00225220">
        <w:rPr>
          <w:rFonts w:ascii="Bookman Old Style" w:hAnsi="Bookman Old Style"/>
          <w:b/>
          <w:sz w:val="24"/>
          <w:szCs w:val="24"/>
        </w:rPr>
        <w:t>Subrule</w:t>
      </w:r>
      <w:proofErr w:type="spellEnd"/>
      <w:r w:rsidRPr="00225220">
        <w:rPr>
          <w:rFonts w:ascii="Bookman Old Style" w:hAnsi="Bookman Old Style"/>
          <w:b/>
          <w:sz w:val="24"/>
          <w:szCs w:val="24"/>
        </w:rPr>
        <w:t xml:space="preserve"> 1 states that:</w:t>
      </w:r>
    </w:p>
    <w:p w:rsidR="002A0274" w:rsidRPr="00225220" w:rsidRDefault="005946ED" w:rsidP="00225220">
      <w:pPr>
        <w:spacing w:line="360" w:lineRule="auto"/>
        <w:ind w:left="720"/>
        <w:jc w:val="both"/>
        <w:rPr>
          <w:rFonts w:ascii="Bookman Old Style" w:hAnsi="Bookman Old Style"/>
          <w:i/>
          <w:sz w:val="24"/>
          <w:szCs w:val="24"/>
        </w:rPr>
      </w:pPr>
      <w:r w:rsidRPr="00225220">
        <w:rPr>
          <w:rFonts w:ascii="Bookman Old Style" w:hAnsi="Bookman Old Style"/>
          <w:i/>
          <w:sz w:val="24"/>
          <w:szCs w:val="24"/>
        </w:rPr>
        <w:t xml:space="preserve">“The power of the High Court or court of Appeal to punish for Contempt of Court may be exercised by an Order of Committal.” </w:t>
      </w:r>
    </w:p>
    <w:p w:rsidR="005946ED" w:rsidRPr="00225220" w:rsidRDefault="005946ED" w:rsidP="005946ED">
      <w:pPr>
        <w:spacing w:line="360" w:lineRule="auto"/>
        <w:jc w:val="both"/>
        <w:rPr>
          <w:rFonts w:ascii="Bookman Old Style" w:hAnsi="Bookman Old Style"/>
          <w:b/>
          <w:sz w:val="24"/>
          <w:szCs w:val="24"/>
        </w:rPr>
      </w:pPr>
      <w:r w:rsidRPr="00225220">
        <w:rPr>
          <w:rFonts w:ascii="Bookman Old Style" w:hAnsi="Bookman Old Style"/>
          <w:b/>
          <w:sz w:val="24"/>
          <w:szCs w:val="24"/>
        </w:rPr>
        <w:t xml:space="preserve">Order 52 Rule 1 </w:t>
      </w:r>
      <w:proofErr w:type="spellStart"/>
      <w:r w:rsidRPr="00225220">
        <w:rPr>
          <w:rFonts w:ascii="Bookman Old Style" w:hAnsi="Bookman Old Style"/>
          <w:b/>
          <w:sz w:val="24"/>
          <w:szCs w:val="24"/>
        </w:rPr>
        <w:t>Subrule</w:t>
      </w:r>
      <w:proofErr w:type="spellEnd"/>
      <w:r w:rsidRPr="00225220">
        <w:rPr>
          <w:rFonts w:ascii="Bookman Old Style" w:hAnsi="Bookman Old Style"/>
          <w:b/>
          <w:sz w:val="24"/>
          <w:szCs w:val="24"/>
        </w:rPr>
        <w:t xml:space="preserve"> 14 states as </w:t>
      </w:r>
      <w:proofErr w:type="spellStart"/>
      <w:r w:rsidRPr="00225220">
        <w:rPr>
          <w:rFonts w:ascii="Bookman Old Style" w:hAnsi="Bookman Old Style"/>
          <w:b/>
          <w:sz w:val="24"/>
          <w:szCs w:val="24"/>
        </w:rPr>
        <w:t>follws</w:t>
      </w:r>
      <w:proofErr w:type="spellEnd"/>
      <w:r w:rsidRPr="00225220">
        <w:rPr>
          <w:rFonts w:ascii="Bookman Old Style" w:hAnsi="Bookman Old Style"/>
          <w:b/>
          <w:sz w:val="24"/>
          <w:szCs w:val="24"/>
        </w:rPr>
        <w:t>:</w:t>
      </w:r>
    </w:p>
    <w:p w:rsidR="005946ED" w:rsidRPr="00225220" w:rsidRDefault="005946ED" w:rsidP="005946ED">
      <w:pPr>
        <w:spacing w:line="360" w:lineRule="auto"/>
        <w:ind w:left="720"/>
        <w:jc w:val="both"/>
        <w:rPr>
          <w:rFonts w:ascii="Bookman Old Style" w:hAnsi="Bookman Old Style"/>
          <w:i/>
          <w:sz w:val="24"/>
          <w:szCs w:val="24"/>
        </w:rPr>
      </w:pPr>
      <w:r w:rsidRPr="00225220">
        <w:rPr>
          <w:rFonts w:ascii="Bookman Old Style" w:hAnsi="Bookman Old Style"/>
          <w:i/>
          <w:sz w:val="24"/>
          <w:szCs w:val="24"/>
        </w:rPr>
        <w:t xml:space="preserve">“Disobedience to a </w:t>
      </w:r>
      <w:proofErr w:type="spellStart"/>
      <w:r w:rsidRPr="00225220">
        <w:rPr>
          <w:rFonts w:ascii="Bookman Old Style" w:hAnsi="Bookman Old Style"/>
          <w:i/>
          <w:sz w:val="24"/>
          <w:szCs w:val="24"/>
        </w:rPr>
        <w:t>Judgement</w:t>
      </w:r>
      <w:proofErr w:type="spellEnd"/>
      <w:r w:rsidRPr="00225220">
        <w:rPr>
          <w:rFonts w:ascii="Bookman Old Style" w:hAnsi="Bookman Old Style"/>
          <w:i/>
          <w:sz w:val="24"/>
          <w:szCs w:val="24"/>
        </w:rPr>
        <w:t xml:space="preserve"> or Order to abstain from doing an act (Order 45 rule 5 (1</w:t>
      </w:r>
      <w:proofErr w:type="gramStart"/>
      <w:r w:rsidRPr="00225220">
        <w:rPr>
          <w:rFonts w:ascii="Bookman Old Style" w:hAnsi="Bookman Old Style"/>
          <w:i/>
          <w:sz w:val="24"/>
          <w:szCs w:val="24"/>
        </w:rPr>
        <w:t>)(</w:t>
      </w:r>
      <w:proofErr w:type="gramEnd"/>
      <w:r w:rsidRPr="00225220">
        <w:rPr>
          <w:rFonts w:ascii="Bookman Old Style" w:hAnsi="Bookman Old Style"/>
          <w:i/>
          <w:sz w:val="24"/>
          <w:szCs w:val="24"/>
        </w:rPr>
        <w:t xml:space="preserve">b).  Where the </w:t>
      </w:r>
      <w:proofErr w:type="spellStart"/>
      <w:r w:rsidRPr="00225220">
        <w:rPr>
          <w:rFonts w:ascii="Bookman Old Style" w:hAnsi="Bookman Old Style"/>
          <w:i/>
          <w:sz w:val="24"/>
          <w:szCs w:val="24"/>
        </w:rPr>
        <w:t>Judgement</w:t>
      </w:r>
      <w:proofErr w:type="spellEnd"/>
      <w:r w:rsidRPr="00225220">
        <w:rPr>
          <w:rFonts w:ascii="Bookman Old Style" w:hAnsi="Bookman Old Style"/>
          <w:i/>
          <w:sz w:val="24"/>
          <w:szCs w:val="24"/>
        </w:rPr>
        <w:t xml:space="preserve"> or Order is against a body corporate, a director or other Officer may be committed (Order 45 rule 5 (1</w:t>
      </w:r>
      <w:proofErr w:type="gramStart"/>
      <w:r w:rsidRPr="00225220">
        <w:rPr>
          <w:rFonts w:ascii="Bookman Old Style" w:hAnsi="Bookman Old Style"/>
          <w:i/>
          <w:sz w:val="24"/>
          <w:szCs w:val="24"/>
        </w:rPr>
        <w:t>)(</w:t>
      </w:r>
      <w:proofErr w:type="gramEnd"/>
      <w:r w:rsidRPr="00225220">
        <w:rPr>
          <w:rFonts w:ascii="Bookman Old Style" w:hAnsi="Bookman Old Style"/>
          <w:i/>
          <w:sz w:val="24"/>
          <w:szCs w:val="24"/>
        </w:rPr>
        <w:t>iii).”</w:t>
      </w:r>
    </w:p>
    <w:p w:rsidR="0040345B" w:rsidRPr="00225220" w:rsidRDefault="0040345B" w:rsidP="0040345B">
      <w:pPr>
        <w:spacing w:line="360" w:lineRule="auto"/>
        <w:jc w:val="both"/>
        <w:rPr>
          <w:rFonts w:ascii="Bookman Old Style" w:hAnsi="Bookman Old Style"/>
          <w:b/>
          <w:sz w:val="24"/>
          <w:szCs w:val="24"/>
        </w:rPr>
      </w:pPr>
      <w:r w:rsidRPr="00225220">
        <w:rPr>
          <w:rFonts w:ascii="Bookman Old Style" w:hAnsi="Bookman Old Style"/>
          <w:b/>
          <w:sz w:val="24"/>
          <w:szCs w:val="24"/>
        </w:rPr>
        <w:t xml:space="preserve">Order 52 Rule 1 </w:t>
      </w:r>
      <w:proofErr w:type="spellStart"/>
      <w:r w:rsidRPr="00225220">
        <w:rPr>
          <w:rFonts w:ascii="Bookman Old Style" w:hAnsi="Bookman Old Style"/>
          <w:b/>
          <w:sz w:val="24"/>
          <w:szCs w:val="24"/>
        </w:rPr>
        <w:t>Subrule</w:t>
      </w:r>
      <w:proofErr w:type="spellEnd"/>
      <w:r w:rsidRPr="00225220">
        <w:rPr>
          <w:rFonts w:ascii="Bookman Old Style" w:hAnsi="Bookman Old Style"/>
          <w:b/>
          <w:sz w:val="24"/>
          <w:szCs w:val="24"/>
        </w:rPr>
        <w:t xml:space="preserve"> 5 states that:</w:t>
      </w:r>
    </w:p>
    <w:p w:rsidR="002A0274" w:rsidRPr="00225220" w:rsidRDefault="0040345B" w:rsidP="00225220">
      <w:pPr>
        <w:spacing w:line="360" w:lineRule="auto"/>
        <w:ind w:left="720"/>
        <w:jc w:val="both"/>
        <w:rPr>
          <w:rFonts w:ascii="Bookman Old Style" w:hAnsi="Bookman Old Style"/>
          <w:i/>
          <w:sz w:val="24"/>
          <w:szCs w:val="24"/>
        </w:rPr>
      </w:pPr>
      <w:r w:rsidRPr="00225220">
        <w:rPr>
          <w:rFonts w:ascii="Bookman Old Style" w:hAnsi="Bookman Old Style"/>
          <w:i/>
          <w:sz w:val="24"/>
          <w:szCs w:val="24"/>
        </w:rPr>
        <w:t xml:space="preserve">“……the Court has the power to rectify the procedural defects both in the procedure leading up to the making of an Order and after it has been </w:t>
      </w:r>
      <w:r w:rsidRPr="00225220">
        <w:rPr>
          <w:rFonts w:ascii="Bookman Old Style" w:hAnsi="Bookman Old Style"/>
          <w:i/>
          <w:sz w:val="24"/>
          <w:szCs w:val="24"/>
        </w:rPr>
        <w:lastRenderedPageBreak/>
        <w:t>made.  That discretion must be exercise</w:t>
      </w:r>
      <w:r w:rsidR="002A0274" w:rsidRPr="00225220">
        <w:rPr>
          <w:rFonts w:ascii="Bookman Old Style" w:hAnsi="Bookman Old Style"/>
          <w:i/>
          <w:sz w:val="24"/>
          <w:szCs w:val="24"/>
        </w:rPr>
        <w:t>d</w:t>
      </w:r>
      <w:r w:rsidRPr="00225220">
        <w:rPr>
          <w:rFonts w:ascii="Bookman Old Style" w:hAnsi="Bookman Old Style"/>
          <w:i/>
          <w:sz w:val="24"/>
          <w:szCs w:val="24"/>
        </w:rPr>
        <w:t xml:space="preserve"> so as to best reflect the requirements of justice.  The Court must not only take into account the interest of the Contemnor but also the interests of the other parties and the interests of upholding the reputation of civil justice in general.  It is no longer appropriate to regard an Order for committal as being no more than a form of execution available to another party.  The Court itself has a very substantial interest in seeing that its Orders are upheld.  </w:t>
      </w:r>
      <w:proofErr w:type="gramStart"/>
      <w:r w:rsidRPr="00225220">
        <w:rPr>
          <w:rFonts w:ascii="Bookman Old Style" w:hAnsi="Bookman Old Style"/>
          <w:i/>
          <w:sz w:val="24"/>
          <w:szCs w:val="24"/>
        </w:rPr>
        <w:t>If Orders are set aside on purely technical grounds this will undermine the system of justice and the credibility of Court Orders.</w:t>
      </w:r>
      <w:proofErr w:type="gramEnd"/>
      <w:r w:rsidRPr="00225220">
        <w:rPr>
          <w:rFonts w:ascii="Bookman Old Style" w:hAnsi="Bookman Old Style"/>
          <w:i/>
          <w:sz w:val="24"/>
          <w:szCs w:val="24"/>
        </w:rPr>
        <w:t xml:space="preserve">  As long as the Order made by the Judge is valid the approach of the Court will be to uphold the Order in the absence of any prejudice or injustice to the Contempt.”</w:t>
      </w:r>
    </w:p>
    <w:p w:rsidR="00701326" w:rsidRPr="00225220" w:rsidRDefault="00D06A58" w:rsidP="00BD7793">
      <w:pPr>
        <w:spacing w:line="360" w:lineRule="auto"/>
        <w:jc w:val="both"/>
        <w:rPr>
          <w:rFonts w:ascii="Bookman Old Style" w:hAnsi="Bookman Old Style"/>
          <w:sz w:val="24"/>
          <w:szCs w:val="24"/>
        </w:rPr>
      </w:pPr>
      <w:r w:rsidRPr="00225220">
        <w:rPr>
          <w:rFonts w:ascii="Bookman Old Style" w:hAnsi="Bookman Old Style"/>
          <w:sz w:val="24"/>
          <w:szCs w:val="24"/>
        </w:rPr>
        <w:t xml:space="preserve">Let me now turn to consider the issues </w:t>
      </w:r>
      <w:proofErr w:type="gramStart"/>
      <w:r w:rsidRPr="00225220">
        <w:rPr>
          <w:rFonts w:ascii="Bookman Old Style" w:hAnsi="Bookman Old Style"/>
          <w:sz w:val="24"/>
          <w:szCs w:val="24"/>
        </w:rPr>
        <w:t>raised</w:t>
      </w:r>
      <w:proofErr w:type="gramEnd"/>
      <w:r w:rsidRPr="00225220">
        <w:rPr>
          <w:rFonts w:ascii="Bookman Old Style" w:hAnsi="Bookman Old Style"/>
          <w:sz w:val="24"/>
          <w:szCs w:val="24"/>
        </w:rPr>
        <w:t>, though not in the same sequence:</w:t>
      </w:r>
    </w:p>
    <w:p w:rsidR="00003778" w:rsidRPr="004E5F9D" w:rsidRDefault="00D06A58" w:rsidP="004E5F9D">
      <w:pPr>
        <w:pStyle w:val="ListParagraph"/>
        <w:numPr>
          <w:ilvl w:val="0"/>
          <w:numId w:val="5"/>
        </w:numPr>
        <w:spacing w:line="360" w:lineRule="auto"/>
        <w:jc w:val="both"/>
        <w:rPr>
          <w:rFonts w:ascii="Bookman Old Style" w:hAnsi="Bookman Old Style"/>
          <w:b/>
          <w:i/>
          <w:sz w:val="24"/>
          <w:szCs w:val="24"/>
        </w:rPr>
      </w:pPr>
      <w:r w:rsidRPr="00225220">
        <w:rPr>
          <w:rFonts w:ascii="Bookman Old Style" w:hAnsi="Bookman Old Style"/>
          <w:b/>
          <w:i/>
          <w:sz w:val="24"/>
          <w:szCs w:val="24"/>
        </w:rPr>
        <w:t>That it is impossible to commit the 1</w:t>
      </w:r>
      <w:r w:rsidRPr="00225220">
        <w:rPr>
          <w:rFonts w:ascii="Bookman Old Style" w:hAnsi="Bookman Old Style"/>
          <w:b/>
          <w:i/>
          <w:sz w:val="24"/>
          <w:szCs w:val="24"/>
          <w:vertAlign w:val="superscript"/>
        </w:rPr>
        <w:t>st</w:t>
      </w:r>
      <w:r w:rsidRPr="00225220">
        <w:rPr>
          <w:rFonts w:ascii="Bookman Old Style" w:hAnsi="Bookman Old Style"/>
          <w:b/>
          <w:i/>
          <w:sz w:val="24"/>
          <w:szCs w:val="24"/>
        </w:rPr>
        <w:t xml:space="preserve"> Defendant to prison as prayed by the Plaintiffs.</w:t>
      </w:r>
    </w:p>
    <w:p w:rsidR="00D06A58" w:rsidRPr="00225220" w:rsidRDefault="00D06A58" w:rsidP="003C58A8">
      <w:pPr>
        <w:spacing w:line="360" w:lineRule="auto"/>
        <w:jc w:val="both"/>
        <w:rPr>
          <w:rFonts w:ascii="Bookman Old Style" w:hAnsi="Bookman Old Style"/>
          <w:sz w:val="24"/>
          <w:szCs w:val="24"/>
        </w:rPr>
      </w:pPr>
      <w:r w:rsidRPr="00225220">
        <w:rPr>
          <w:rFonts w:ascii="Bookman Old Style" w:hAnsi="Bookman Old Style"/>
          <w:sz w:val="24"/>
          <w:szCs w:val="24"/>
        </w:rPr>
        <w:t>It is not in dispute that the 1</w:t>
      </w:r>
      <w:r w:rsidRPr="00225220">
        <w:rPr>
          <w:rFonts w:ascii="Bookman Old Style" w:hAnsi="Bookman Old Style"/>
          <w:sz w:val="24"/>
          <w:szCs w:val="24"/>
          <w:vertAlign w:val="superscript"/>
        </w:rPr>
        <w:t>st</w:t>
      </w:r>
      <w:r w:rsidRPr="00225220">
        <w:rPr>
          <w:rFonts w:ascii="Bookman Old Style" w:hAnsi="Bookman Old Style"/>
          <w:sz w:val="24"/>
          <w:szCs w:val="24"/>
        </w:rPr>
        <w:t xml:space="preserve"> Defendant is a body corporate and is also amenable to contempt proceedings.  The contention by the Defendants Advocates is that it is not logical and possible to seize and imprison the 1</w:t>
      </w:r>
      <w:r w:rsidRPr="00225220">
        <w:rPr>
          <w:rFonts w:ascii="Bookman Old Style" w:hAnsi="Bookman Old Style"/>
          <w:sz w:val="24"/>
          <w:szCs w:val="24"/>
          <w:vertAlign w:val="superscript"/>
        </w:rPr>
        <w:t>st</w:t>
      </w:r>
      <w:r w:rsidRPr="00225220">
        <w:rPr>
          <w:rFonts w:ascii="Bookman Old Style" w:hAnsi="Bookman Old Style"/>
          <w:sz w:val="24"/>
          <w:szCs w:val="24"/>
        </w:rPr>
        <w:t xml:space="preserve"> Defendant.  Whilst the Plaintiffs’ Advocates agree with that contention, they are of the view that going by the provisions of </w:t>
      </w:r>
      <w:r w:rsidRPr="00225220">
        <w:rPr>
          <w:rFonts w:ascii="Bookman Old Style" w:hAnsi="Bookman Old Style"/>
          <w:b/>
          <w:sz w:val="24"/>
          <w:szCs w:val="24"/>
        </w:rPr>
        <w:t xml:space="preserve">Order 53 Rule 1 </w:t>
      </w:r>
      <w:proofErr w:type="spellStart"/>
      <w:r w:rsidRPr="00225220">
        <w:rPr>
          <w:rFonts w:ascii="Bookman Old Style" w:hAnsi="Bookman Old Style"/>
          <w:b/>
          <w:sz w:val="24"/>
          <w:szCs w:val="24"/>
        </w:rPr>
        <w:t>Subrule</w:t>
      </w:r>
      <w:proofErr w:type="spellEnd"/>
      <w:r w:rsidRPr="00225220">
        <w:rPr>
          <w:rFonts w:ascii="Bookman Old Style" w:hAnsi="Bookman Old Style"/>
          <w:b/>
          <w:sz w:val="24"/>
          <w:szCs w:val="24"/>
        </w:rPr>
        <w:t xml:space="preserve"> 13</w:t>
      </w:r>
      <w:r w:rsidRPr="00225220">
        <w:rPr>
          <w:rFonts w:ascii="Bookman Old Style" w:hAnsi="Bookman Old Style"/>
          <w:sz w:val="24"/>
          <w:szCs w:val="24"/>
        </w:rPr>
        <w:t>, it gives guidance that although the wording is directed at the Company, it is the directors or other Officers of the Company who would instead be imprisoned if a body corporate is found to be in contempt.</w:t>
      </w:r>
    </w:p>
    <w:p w:rsidR="00D06A58" w:rsidRPr="00225220" w:rsidRDefault="00D06A58" w:rsidP="00D06A58">
      <w:pPr>
        <w:spacing w:line="360" w:lineRule="auto"/>
        <w:jc w:val="both"/>
        <w:rPr>
          <w:rFonts w:ascii="Bookman Old Style" w:hAnsi="Bookman Old Style"/>
          <w:sz w:val="24"/>
          <w:szCs w:val="24"/>
        </w:rPr>
      </w:pPr>
      <w:r w:rsidRPr="00225220">
        <w:rPr>
          <w:rFonts w:ascii="Bookman Old Style" w:hAnsi="Bookman Old Style"/>
          <w:sz w:val="24"/>
          <w:szCs w:val="24"/>
        </w:rPr>
        <w:t>I think, the Plaintiffs Advocates have missed the all point and it all has its genesis in the manner the Interim Order for the Injunction was presented and in particular the wording of the penal notice.  The penal notice in the Order suffices in respect of the 2</w:t>
      </w:r>
      <w:r w:rsidRPr="00225220">
        <w:rPr>
          <w:rFonts w:ascii="Bookman Old Style" w:hAnsi="Bookman Old Style"/>
          <w:sz w:val="24"/>
          <w:szCs w:val="24"/>
          <w:vertAlign w:val="superscript"/>
        </w:rPr>
        <w:t>nd</w:t>
      </w:r>
      <w:r w:rsidRPr="00225220">
        <w:rPr>
          <w:rFonts w:ascii="Bookman Old Style" w:hAnsi="Bookman Old Style"/>
          <w:sz w:val="24"/>
          <w:szCs w:val="24"/>
        </w:rPr>
        <w:t xml:space="preserve"> Defendant, who is an individual human being.  It is however in applicable to a body corporate such as the 1</w:t>
      </w:r>
      <w:r w:rsidRPr="00225220">
        <w:rPr>
          <w:rFonts w:ascii="Bookman Old Style" w:hAnsi="Bookman Old Style"/>
          <w:sz w:val="24"/>
          <w:szCs w:val="24"/>
          <w:vertAlign w:val="superscript"/>
        </w:rPr>
        <w:t>st</w:t>
      </w:r>
      <w:r w:rsidRPr="00225220">
        <w:rPr>
          <w:rFonts w:ascii="Bookman Old Style" w:hAnsi="Bookman Old Style"/>
          <w:sz w:val="24"/>
          <w:szCs w:val="24"/>
        </w:rPr>
        <w:t xml:space="preserve"> Defendant and falls far short of the required practice.</w:t>
      </w:r>
    </w:p>
    <w:p w:rsidR="00D06A58" w:rsidRPr="00225220" w:rsidRDefault="00D06A58" w:rsidP="00D06A58">
      <w:pPr>
        <w:spacing w:line="360" w:lineRule="auto"/>
        <w:jc w:val="both"/>
        <w:rPr>
          <w:rFonts w:ascii="Bookman Old Style" w:hAnsi="Bookman Old Style"/>
          <w:sz w:val="24"/>
          <w:szCs w:val="24"/>
        </w:rPr>
      </w:pPr>
      <w:r w:rsidRPr="00225220">
        <w:rPr>
          <w:rFonts w:ascii="Bookman Old Style" w:hAnsi="Bookman Old Style"/>
          <w:b/>
          <w:sz w:val="24"/>
          <w:szCs w:val="24"/>
        </w:rPr>
        <w:lastRenderedPageBreak/>
        <w:t>Order 45 rule 7 (4</w:t>
      </w:r>
      <w:r w:rsidRPr="00225220">
        <w:rPr>
          <w:rFonts w:ascii="Bookman Old Style" w:hAnsi="Bookman Old Style"/>
          <w:sz w:val="24"/>
          <w:szCs w:val="24"/>
        </w:rPr>
        <w:t>) requires that in the case of an Order requiring a body corporate to do or abstain from doing</w:t>
      </w:r>
      <w:r w:rsidR="00E52FB9" w:rsidRPr="00225220">
        <w:rPr>
          <w:rFonts w:ascii="Bookman Old Style" w:hAnsi="Bookman Old Style"/>
          <w:sz w:val="24"/>
          <w:szCs w:val="24"/>
        </w:rPr>
        <w:t xml:space="preserve"> an act there must be a warning that if it is found to be in contempt it would be punished by sequestration of the assets of the body corporate and</w:t>
      </w:r>
      <w:r w:rsidR="002A0274" w:rsidRPr="00225220">
        <w:rPr>
          <w:rFonts w:ascii="Bookman Old Style" w:hAnsi="Bookman Old Style"/>
          <w:sz w:val="24"/>
          <w:szCs w:val="24"/>
        </w:rPr>
        <w:t>/or</w:t>
      </w:r>
      <w:r w:rsidR="00E52FB9" w:rsidRPr="00225220">
        <w:rPr>
          <w:rFonts w:ascii="Bookman Old Style" w:hAnsi="Bookman Old Style"/>
          <w:sz w:val="24"/>
          <w:szCs w:val="24"/>
        </w:rPr>
        <w:t xml:space="preserve"> by imprisonment of any individual responsible.</w:t>
      </w:r>
    </w:p>
    <w:p w:rsidR="00E52FB9" w:rsidRPr="00225220" w:rsidRDefault="00E52FB9" w:rsidP="00D06A58">
      <w:pPr>
        <w:spacing w:line="360" w:lineRule="auto"/>
        <w:jc w:val="both"/>
        <w:rPr>
          <w:rFonts w:ascii="Bookman Old Style" w:hAnsi="Bookman Old Style"/>
          <w:sz w:val="24"/>
          <w:szCs w:val="24"/>
        </w:rPr>
      </w:pPr>
      <w:r w:rsidRPr="00225220">
        <w:rPr>
          <w:rFonts w:ascii="Bookman Old Style" w:hAnsi="Bookman Old Style"/>
          <w:sz w:val="24"/>
          <w:szCs w:val="24"/>
        </w:rPr>
        <w:t>In agreeing with the Defendants, it is my view that there should</w:t>
      </w:r>
      <w:r w:rsidR="007667A6" w:rsidRPr="00225220">
        <w:rPr>
          <w:rFonts w:ascii="Bookman Old Style" w:hAnsi="Bookman Old Style"/>
          <w:sz w:val="24"/>
          <w:szCs w:val="24"/>
        </w:rPr>
        <w:t xml:space="preserve"> apart from the warning to the 2</w:t>
      </w:r>
      <w:r w:rsidR="007667A6" w:rsidRPr="00225220">
        <w:rPr>
          <w:rFonts w:ascii="Bookman Old Style" w:hAnsi="Bookman Old Style"/>
          <w:sz w:val="24"/>
          <w:szCs w:val="24"/>
          <w:vertAlign w:val="superscript"/>
        </w:rPr>
        <w:t>nd</w:t>
      </w:r>
      <w:r w:rsidR="007667A6" w:rsidRPr="00225220">
        <w:rPr>
          <w:rFonts w:ascii="Bookman Old Style" w:hAnsi="Bookman Old Style"/>
          <w:sz w:val="24"/>
          <w:szCs w:val="24"/>
        </w:rPr>
        <w:t xml:space="preserve"> Defendant have been a further warning to the 1</w:t>
      </w:r>
      <w:r w:rsidR="007667A6" w:rsidRPr="00225220">
        <w:rPr>
          <w:rFonts w:ascii="Bookman Old Style" w:hAnsi="Bookman Old Style"/>
          <w:sz w:val="24"/>
          <w:szCs w:val="24"/>
          <w:vertAlign w:val="superscript"/>
        </w:rPr>
        <w:t>st</w:t>
      </w:r>
      <w:r w:rsidR="007667A6" w:rsidRPr="00225220">
        <w:rPr>
          <w:rFonts w:ascii="Bookman Old Style" w:hAnsi="Bookman Old Style"/>
          <w:sz w:val="24"/>
          <w:szCs w:val="24"/>
        </w:rPr>
        <w:t xml:space="preserve"> Defendant as a body corporate which should have more or less been in the following manner:</w:t>
      </w:r>
    </w:p>
    <w:p w:rsidR="007667A6" w:rsidRPr="00225220" w:rsidRDefault="007667A6" w:rsidP="007667A6">
      <w:pPr>
        <w:spacing w:line="360" w:lineRule="auto"/>
        <w:ind w:left="720"/>
        <w:jc w:val="both"/>
        <w:rPr>
          <w:rFonts w:ascii="Bookman Old Style" w:hAnsi="Bookman Old Style"/>
          <w:i/>
          <w:sz w:val="24"/>
          <w:szCs w:val="24"/>
        </w:rPr>
      </w:pPr>
      <w:r w:rsidRPr="00225220">
        <w:rPr>
          <w:rFonts w:ascii="Bookman Old Style" w:hAnsi="Bookman Old Style"/>
          <w:i/>
          <w:sz w:val="24"/>
          <w:szCs w:val="24"/>
        </w:rPr>
        <w:t>“That if you Bologna Properties Limited, the 1</w:t>
      </w:r>
      <w:r w:rsidRPr="00225220">
        <w:rPr>
          <w:rFonts w:ascii="Bookman Old Style" w:hAnsi="Bookman Old Style"/>
          <w:i/>
          <w:sz w:val="24"/>
          <w:szCs w:val="24"/>
          <w:vertAlign w:val="superscript"/>
        </w:rPr>
        <w:t>st</w:t>
      </w:r>
      <w:r w:rsidRPr="00225220">
        <w:rPr>
          <w:rFonts w:ascii="Bookman Old Style" w:hAnsi="Bookman Old Style"/>
          <w:i/>
          <w:sz w:val="24"/>
          <w:szCs w:val="24"/>
        </w:rPr>
        <w:t xml:space="preserve"> Defendant herein disobey this Order, you may be held in contempt of Court and liable to sequestration and (if any of your Directors, Officers, employees, agents or Servants) disobey this Order they may be held in Contempt of Court and liable to imprisonment and if any person or whosoever with the knowledge of this Order procures or encourages or assists in the breach of this Order, that person will also be guilty of contempt of Court and liable to</w:t>
      </w:r>
      <w:r w:rsidR="00233CC4" w:rsidRPr="00225220">
        <w:rPr>
          <w:rFonts w:ascii="Bookman Old Style" w:hAnsi="Bookman Old Style"/>
          <w:i/>
          <w:sz w:val="24"/>
          <w:szCs w:val="24"/>
        </w:rPr>
        <w:t xml:space="preserve"> </w:t>
      </w:r>
      <w:r w:rsidR="003C58A8" w:rsidRPr="00225220">
        <w:rPr>
          <w:rFonts w:ascii="Bookman Old Style" w:hAnsi="Bookman Old Style"/>
          <w:i/>
          <w:sz w:val="24"/>
          <w:szCs w:val="24"/>
        </w:rPr>
        <w:t>imprisonment (this is not a standard format but purely my own which one can work around)</w:t>
      </w:r>
    </w:p>
    <w:p w:rsidR="003C58A8" w:rsidRPr="00225220" w:rsidRDefault="003C58A8" w:rsidP="003C58A8">
      <w:pPr>
        <w:pStyle w:val="ListParagraph"/>
        <w:numPr>
          <w:ilvl w:val="0"/>
          <w:numId w:val="5"/>
        </w:numPr>
        <w:spacing w:line="360" w:lineRule="auto"/>
        <w:jc w:val="both"/>
        <w:rPr>
          <w:rFonts w:ascii="Bookman Old Style" w:hAnsi="Bookman Old Style"/>
          <w:b/>
          <w:sz w:val="24"/>
          <w:szCs w:val="24"/>
        </w:rPr>
      </w:pPr>
      <w:r w:rsidRPr="00225220">
        <w:rPr>
          <w:rFonts w:ascii="Bookman Old Style" w:hAnsi="Bookman Old Style"/>
          <w:b/>
          <w:sz w:val="24"/>
          <w:szCs w:val="24"/>
        </w:rPr>
        <w:t>Personal service of the Order for Interim Injunction.</w:t>
      </w:r>
    </w:p>
    <w:p w:rsidR="003C58A8" w:rsidRPr="00225220" w:rsidRDefault="003C58A8" w:rsidP="003C58A8">
      <w:pPr>
        <w:spacing w:line="360" w:lineRule="auto"/>
        <w:jc w:val="both"/>
        <w:rPr>
          <w:rFonts w:ascii="Bookman Old Style" w:hAnsi="Bookman Old Style"/>
          <w:sz w:val="24"/>
          <w:szCs w:val="24"/>
        </w:rPr>
      </w:pPr>
      <w:r w:rsidRPr="00225220">
        <w:rPr>
          <w:rFonts w:ascii="Bookman Old Style" w:hAnsi="Bookman Old Style"/>
          <w:sz w:val="24"/>
          <w:szCs w:val="24"/>
        </w:rPr>
        <w:t xml:space="preserve">The law and rules of process which includes Orders and </w:t>
      </w:r>
      <w:proofErr w:type="spellStart"/>
      <w:r w:rsidRPr="00225220">
        <w:rPr>
          <w:rFonts w:ascii="Bookman Old Style" w:hAnsi="Bookman Old Style"/>
          <w:sz w:val="24"/>
          <w:szCs w:val="24"/>
        </w:rPr>
        <w:t>Judgements</w:t>
      </w:r>
      <w:proofErr w:type="spellEnd"/>
      <w:r w:rsidRPr="00225220">
        <w:rPr>
          <w:rFonts w:ascii="Bookman Old Style" w:hAnsi="Bookman Old Style"/>
          <w:sz w:val="24"/>
          <w:szCs w:val="24"/>
        </w:rPr>
        <w:t xml:space="preserve"> </w:t>
      </w:r>
      <w:proofErr w:type="spellStart"/>
      <w:r w:rsidRPr="00225220">
        <w:rPr>
          <w:rFonts w:ascii="Bookman Old Style" w:hAnsi="Bookman Old Style"/>
          <w:sz w:val="24"/>
          <w:szCs w:val="24"/>
        </w:rPr>
        <w:t>i.e</w:t>
      </w:r>
      <w:proofErr w:type="spellEnd"/>
      <w:r w:rsidRPr="00225220">
        <w:rPr>
          <w:rFonts w:ascii="Bookman Old Style" w:hAnsi="Bookman Old Style"/>
          <w:sz w:val="24"/>
          <w:szCs w:val="24"/>
        </w:rPr>
        <w:t xml:space="preserve"> </w:t>
      </w:r>
      <w:r w:rsidRPr="00225220">
        <w:rPr>
          <w:rFonts w:ascii="Bookman Old Style" w:hAnsi="Bookman Old Style"/>
          <w:b/>
          <w:sz w:val="24"/>
          <w:szCs w:val="24"/>
        </w:rPr>
        <w:t>Order 10 Rule 6 of the High Court Rules</w:t>
      </w:r>
      <w:r w:rsidRPr="00225220">
        <w:rPr>
          <w:rFonts w:ascii="Bookman Old Style" w:hAnsi="Bookman Old Style"/>
          <w:sz w:val="24"/>
          <w:szCs w:val="24"/>
        </w:rPr>
        <w:t xml:space="preserve"> state that service must be personal.  </w:t>
      </w:r>
      <w:proofErr w:type="gramStart"/>
      <w:r w:rsidRPr="00225220">
        <w:rPr>
          <w:rFonts w:ascii="Bookman Old Style" w:hAnsi="Bookman Old Style"/>
          <w:sz w:val="24"/>
          <w:szCs w:val="24"/>
        </w:rPr>
        <w:t>That the document to be served shall be delivered to the person to be served himself.</w:t>
      </w:r>
      <w:proofErr w:type="gramEnd"/>
      <w:r w:rsidRPr="00225220">
        <w:rPr>
          <w:rFonts w:ascii="Bookman Old Style" w:hAnsi="Bookman Old Style"/>
          <w:sz w:val="24"/>
          <w:szCs w:val="24"/>
        </w:rPr>
        <w:t xml:space="preserve">  </w:t>
      </w:r>
      <w:r w:rsidRPr="00225220">
        <w:rPr>
          <w:rFonts w:ascii="Bookman Old Style" w:hAnsi="Bookman Old Style"/>
          <w:b/>
          <w:sz w:val="24"/>
          <w:szCs w:val="24"/>
        </w:rPr>
        <w:t xml:space="preserve">Order 47 Rule 7 (2) (a) </w:t>
      </w:r>
      <w:r w:rsidRPr="00225220">
        <w:rPr>
          <w:rFonts w:ascii="Bookman Old Style" w:hAnsi="Bookman Old Style"/>
          <w:sz w:val="24"/>
          <w:szCs w:val="24"/>
        </w:rPr>
        <w:t>requires that the Order be served personally.  This is as it is applicable to the 2</w:t>
      </w:r>
      <w:r w:rsidRPr="00225220">
        <w:rPr>
          <w:rFonts w:ascii="Bookman Old Style" w:hAnsi="Bookman Old Style"/>
          <w:sz w:val="24"/>
          <w:szCs w:val="24"/>
          <w:vertAlign w:val="superscript"/>
        </w:rPr>
        <w:t>nd</w:t>
      </w:r>
      <w:r w:rsidRPr="00225220">
        <w:rPr>
          <w:rFonts w:ascii="Bookman Old Style" w:hAnsi="Bookman Old Style"/>
          <w:sz w:val="24"/>
          <w:szCs w:val="24"/>
        </w:rPr>
        <w:t xml:space="preserve"> Defendant.</w:t>
      </w:r>
    </w:p>
    <w:p w:rsidR="00003778" w:rsidRPr="00225220" w:rsidRDefault="003C58A8" w:rsidP="003C58A8">
      <w:pPr>
        <w:spacing w:line="360" w:lineRule="auto"/>
        <w:jc w:val="both"/>
        <w:rPr>
          <w:rFonts w:ascii="Bookman Old Style" w:hAnsi="Bookman Old Style"/>
          <w:sz w:val="24"/>
          <w:szCs w:val="24"/>
        </w:rPr>
      </w:pPr>
      <w:r w:rsidRPr="00225220">
        <w:rPr>
          <w:rFonts w:ascii="Bookman Old Style" w:hAnsi="Bookman Old Style"/>
          <w:sz w:val="24"/>
          <w:szCs w:val="24"/>
        </w:rPr>
        <w:t>As regards the 1</w:t>
      </w:r>
      <w:r w:rsidRPr="00225220">
        <w:rPr>
          <w:rFonts w:ascii="Bookman Old Style" w:hAnsi="Bookman Old Style"/>
          <w:sz w:val="24"/>
          <w:szCs w:val="24"/>
          <w:vertAlign w:val="superscript"/>
        </w:rPr>
        <w:t>st</w:t>
      </w:r>
      <w:r w:rsidRPr="00225220">
        <w:rPr>
          <w:rFonts w:ascii="Bookman Old Style" w:hAnsi="Bookman Old Style"/>
          <w:sz w:val="24"/>
          <w:szCs w:val="24"/>
        </w:rPr>
        <w:t xml:space="preserve"> Defendant, a body corporate </w:t>
      </w:r>
      <w:r w:rsidRPr="00225220">
        <w:rPr>
          <w:rFonts w:ascii="Bookman Old Style" w:hAnsi="Bookman Old Style"/>
          <w:b/>
          <w:sz w:val="24"/>
          <w:szCs w:val="24"/>
          <w:u w:val="single"/>
        </w:rPr>
        <w:t>Section 200 (1)(a) and (b) and (2) of the Companies Act</w:t>
      </w:r>
      <w:r w:rsidRPr="00225220">
        <w:rPr>
          <w:rFonts w:ascii="Bookman Old Style" w:hAnsi="Bookman Old Style"/>
          <w:sz w:val="24"/>
          <w:szCs w:val="24"/>
        </w:rPr>
        <w:t xml:space="preserve"> provides that a document may be served on a company by leaving it at the registered office of the company or personal service on a Director or Secretary or sending it by post to the Companies registered office.</w:t>
      </w:r>
    </w:p>
    <w:p w:rsidR="003C58A8" w:rsidRPr="00225220" w:rsidRDefault="003C58A8" w:rsidP="003C58A8">
      <w:pPr>
        <w:spacing w:line="360" w:lineRule="auto"/>
        <w:jc w:val="both"/>
        <w:rPr>
          <w:rFonts w:ascii="Bookman Old Style" w:hAnsi="Bookman Old Style"/>
          <w:sz w:val="24"/>
          <w:szCs w:val="24"/>
        </w:rPr>
      </w:pPr>
      <w:r w:rsidRPr="00225220">
        <w:rPr>
          <w:rFonts w:ascii="Bookman Old Style" w:hAnsi="Bookman Old Style"/>
          <w:sz w:val="24"/>
          <w:szCs w:val="24"/>
        </w:rPr>
        <w:lastRenderedPageBreak/>
        <w:t xml:space="preserve">There is no evidence at all of any personal service having been </w:t>
      </w:r>
      <w:proofErr w:type="gramStart"/>
      <w:r w:rsidRPr="00225220">
        <w:rPr>
          <w:rFonts w:ascii="Bookman Old Style" w:hAnsi="Bookman Old Style"/>
          <w:sz w:val="24"/>
          <w:szCs w:val="24"/>
        </w:rPr>
        <w:t>effected</w:t>
      </w:r>
      <w:proofErr w:type="gramEnd"/>
      <w:r w:rsidRPr="00225220">
        <w:rPr>
          <w:rFonts w:ascii="Bookman Old Style" w:hAnsi="Bookman Old Style"/>
          <w:sz w:val="24"/>
          <w:szCs w:val="24"/>
        </w:rPr>
        <w:t xml:space="preserve"> on either the 1</w:t>
      </w:r>
      <w:r w:rsidRPr="00225220">
        <w:rPr>
          <w:rFonts w:ascii="Bookman Old Style" w:hAnsi="Bookman Old Style"/>
          <w:sz w:val="24"/>
          <w:szCs w:val="24"/>
          <w:vertAlign w:val="superscript"/>
        </w:rPr>
        <w:t>st</w:t>
      </w:r>
      <w:r w:rsidRPr="00225220">
        <w:rPr>
          <w:rFonts w:ascii="Bookman Old Style" w:hAnsi="Bookman Old Style"/>
          <w:sz w:val="24"/>
          <w:szCs w:val="24"/>
        </w:rPr>
        <w:t xml:space="preserve"> nor the 2</w:t>
      </w:r>
      <w:r w:rsidRPr="00225220">
        <w:rPr>
          <w:rFonts w:ascii="Bookman Old Style" w:hAnsi="Bookman Old Style"/>
          <w:sz w:val="24"/>
          <w:szCs w:val="24"/>
          <w:vertAlign w:val="superscript"/>
        </w:rPr>
        <w:t>nd</w:t>
      </w:r>
      <w:r w:rsidRPr="00225220">
        <w:rPr>
          <w:rFonts w:ascii="Bookman Old Style" w:hAnsi="Bookman Old Style"/>
          <w:sz w:val="24"/>
          <w:szCs w:val="24"/>
        </w:rPr>
        <w:t xml:space="preserve"> Defendant as required by law.  If anything, the Plaintiffs Advocates admits that there was no such service as envisa</w:t>
      </w:r>
      <w:r w:rsidR="00DA47B8" w:rsidRPr="00225220">
        <w:rPr>
          <w:rFonts w:ascii="Bookman Old Style" w:hAnsi="Bookman Old Style"/>
          <w:sz w:val="24"/>
          <w:szCs w:val="24"/>
        </w:rPr>
        <w:t xml:space="preserve">ged by law as service was </w:t>
      </w:r>
      <w:proofErr w:type="gramStart"/>
      <w:r w:rsidR="00DA47B8" w:rsidRPr="00225220">
        <w:rPr>
          <w:rFonts w:ascii="Bookman Old Style" w:hAnsi="Bookman Old Style"/>
          <w:sz w:val="24"/>
          <w:szCs w:val="24"/>
        </w:rPr>
        <w:t>effected</w:t>
      </w:r>
      <w:proofErr w:type="gramEnd"/>
      <w:r w:rsidR="00DA47B8" w:rsidRPr="00225220">
        <w:rPr>
          <w:rFonts w:ascii="Bookman Old Style" w:hAnsi="Bookman Old Style"/>
          <w:sz w:val="24"/>
          <w:szCs w:val="24"/>
        </w:rPr>
        <w:t xml:space="preserve"> on the Defendants Advocates.</w:t>
      </w:r>
    </w:p>
    <w:p w:rsidR="00DA47B8" w:rsidRPr="00225220" w:rsidRDefault="00DA47B8" w:rsidP="003C58A8">
      <w:pPr>
        <w:spacing w:line="360" w:lineRule="auto"/>
        <w:jc w:val="both"/>
        <w:rPr>
          <w:rFonts w:ascii="Bookman Old Style" w:hAnsi="Bookman Old Style"/>
          <w:sz w:val="24"/>
          <w:szCs w:val="24"/>
        </w:rPr>
      </w:pPr>
      <w:r w:rsidRPr="00225220">
        <w:rPr>
          <w:rFonts w:ascii="Bookman Old Style" w:hAnsi="Bookman Old Style"/>
          <w:sz w:val="24"/>
          <w:szCs w:val="24"/>
        </w:rPr>
        <w:t>There is however, no doubt as contended by the Plaintiffs Advocates that the Defendants Advocates did bring the contents of the Order to the attention of both Defendants.  This is evident from the affidavit in opposition to the ex parte summons for an Interim Injunction filed into Court and deposed to by the 2</w:t>
      </w:r>
      <w:r w:rsidRPr="00225220">
        <w:rPr>
          <w:rFonts w:ascii="Bookman Old Style" w:hAnsi="Bookman Old Style"/>
          <w:sz w:val="24"/>
          <w:szCs w:val="24"/>
          <w:vertAlign w:val="superscript"/>
        </w:rPr>
        <w:t>nd</w:t>
      </w:r>
      <w:r w:rsidRPr="00225220">
        <w:rPr>
          <w:rFonts w:ascii="Bookman Old Style" w:hAnsi="Bookman Old Style"/>
          <w:sz w:val="24"/>
          <w:szCs w:val="24"/>
        </w:rPr>
        <w:t xml:space="preserve"> Defendant who is the Managing Director of the 1</w:t>
      </w:r>
      <w:r w:rsidRPr="00225220">
        <w:rPr>
          <w:rFonts w:ascii="Bookman Old Style" w:hAnsi="Bookman Old Style"/>
          <w:sz w:val="24"/>
          <w:szCs w:val="24"/>
          <w:vertAlign w:val="superscript"/>
        </w:rPr>
        <w:t>st</w:t>
      </w:r>
      <w:r w:rsidRPr="00225220">
        <w:rPr>
          <w:rFonts w:ascii="Bookman Old Style" w:hAnsi="Bookman Old Style"/>
          <w:sz w:val="24"/>
          <w:szCs w:val="24"/>
        </w:rPr>
        <w:t xml:space="preserve"> Defendant.</w:t>
      </w:r>
    </w:p>
    <w:p w:rsidR="00DA47B8" w:rsidRPr="00225220" w:rsidRDefault="00DA47B8" w:rsidP="003C58A8">
      <w:pPr>
        <w:spacing w:line="360" w:lineRule="auto"/>
        <w:jc w:val="both"/>
        <w:rPr>
          <w:rFonts w:ascii="Bookman Old Style" w:hAnsi="Bookman Old Style"/>
          <w:sz w:val="24"/>
          <w:szCs w:val="24"/>
        </w:rPr>
      </w:pPr>
      <w:r w:rsidRPr="00225220">
        <w:rPr>
          <w:rFonts w:ascii="Bookman Old Style" w:hAnsi="Bookman Old Style"/>
          <w:sz w:val="24"/>
          <w:szCs w:val="24"/>
        </w:rPr>
        <w:t>In that respect, the Plaintiffs have not complied with the Order as regards the process of service.</w:t>
      </w:r>
    </w:p>
    <w:p w:rsidR="00DA47B8" w:rsidRPr="00225220" w:rsidRDefault="00DA47B8" w:rsidP="003C58A8">
      <w:pPr>
        <w:spacing w:line="360" w:lineRule="auto"/>
        <w:jc w:val="both"/>
        <w:rPr>
          <w:rFonts w:ascii="Bookman Old Style" w:hAnsi="Bookman Old Style"/>
          <w:sz w:val="24"/>
          <w:szCs w:val="24"/>
        </w:rPr>
      </w:pPr>
      <w:r w:rsidRPr="00225220">
        <w:rPr>
          <w:rFonts w:ascii="Bookman Old Style" w:hAnsi="Bookman Old Style"/>
          <w:sz w:val="24"/>
          <w:szCs w:val="24"/>
        </w:rPr>
        <w:t xml:space="preserve">However, this is a matter in which I need to exercise my discretion and dispense with service because the circumstances as highlighted in Order 47 Rule 7 </w:t>
      </w:r>
      <w:proofErr w:type="spellStart"/>
      <w:r w:rsidRPr="00225220">
        <w:rPr>
          <w:rFonts w:ascii="Bookman Old Style" w:hAnsi="Bookman Old Style"/>
          <w:sz w:val="24"/>
          <w:szCs w:val="24"/>
        </w:rPr>
        <w:t>Subrule</w:t>
      </w:r>
      <w:proofErr w:type="spellEnd"/>
      <w:r w:rsidRPr="00225220">
        <w:rPr>
          <w:rFonts w:ascii="Bookman Old Style" w:hAnsi="Bookman Old Style"/>
          <w:sz w:val="24"/>
          <w:szCs w:val="24"/>
        </w:rPr>
        <w:t xml:space="preserve"> 6 (b) exist in that the Defendants were and are aware of the Order as they were notified by their Advocates.</w:t>
      </w:r>
    </w:p>
    <w:p w:rsidR="00B325E4" w:rsidRPr="00225220" w:rsidRDefault="00DA47B8" w:rsidP="00B325E4">
      <w:pPr>
        <w:spacing w:line="360" w:lineRule="auto"/>
        <w:ind w:left="720" w:hanging="720"/>
        <w:jc w:val="both"/>
        <w:rPr>
          <w:rFonts w:ascii="Bookman Old Style" w:hAnsi="Bookman Old Style"/>
          <w:b/>
          <w:sz w:val="24"/>
          <w:szCs w:val="24"/>
        </w:rPr>
      </w:pPr>
      <w:r w:rsidRPr="00225220">
        <w:rPr>
          <w:rFonts w:ascii="Bookman Old Style" w:hAnsi="Bookman Old Style"/>
          <w:sz w:val="24"/>
          <w:szCs w:val="24"/>
        </w:rPr>
        <w:t>3.</w:t>
      </w:r>
      <w:r w:rsidRPr="00225220">
        <w:rPr>
          <w:rFonts w:ascii="Bookman Old Style" w:hAnsi="Bookman Old Style"/>
          <w:sz w:val="24"/>
          <w:szCs w:val="24"/>
        </w:rPr>
        <w:tab/>
      </w:r>
      <w:r w:rsidRPr="00225220">
        <w:rPr>
          <w:rFonts w:ascii="Bookman Old Style" w:hAnsi="Bookman Old Style"/>
          <w:b/>
          <w:sz w:val="24"/>
          <w:szCs w:val="24"/>
        </w:rPr>
        <w:t>Non compliance with Order 52 in relation to personal service of documentation</w:t>
      </w:r>
      <w:r w:rsidR="00B325E4" w:rsidRPr="00225220">
        <w:rPr>
          <w:rFonts w:ascii="Bookman Old Style" w:hAnsi="Bookman Old Style"/>
          <w:b/>
          <w:sz w:val="24"/>
          <w:szCs w:val="24"/>
        </w:rPr>
        <w:t xml:space="preserve"> relating to contempt proceedings.</w:t>
      </w:r>
    </w:p>
    <w:p w:rsidR="00DA47B8" w:rsidRPr="00225220" w:rsidRDefault="00B325E4" w:rsidP="00B325E4">
      <w:pPr>
        <w:spacing w:line="360" w:lineRule="auto"/>
        <w:jc w:val="both"/>
        <w:rPr>
          <w:rFonts w:ascii="Bookman Old Style" w:hAnsi="Bookman Old Style"/>
          <w:sz w:val="24"/>
          <w:szCs w:val="24"/>
        </w:rPr>
      </w:pPr>
      <w:r w:rsidRPr="00225220">
        <w:rPr>
          <w:rFonts w:ascii="Bookman Old Style" w:hAnsi="Bookman Old Style"/>
          <w:b/>
          <w:sz w:val="24"/>
          <w:szCs w:val="24"/>
        </w:rPr>
        <w:t>Order</w:t>
      </w:r>
      <w:r w:rsidR="00DA47B8" w:rsidRPr="00225220">
        <w:rPr>
          <w:rFonts w:ascii="Bookman Old Style" w:hAnsi="Bookman Old Style"/>
          <w:b/>
          <w:sz w:val="24"/>
          <w:szCs w:val="24"/>
        </w:rPr>
        <w:t xml:space="preserve"> </w:t>
      </w:r>
      <w:r w:rsidRPr="00225220">
        <w:rPr>
          <w:rFonts w:ascii="Bookman Old Style" w:hAnsi="Bookman Old Style"/>
          <w:b/>
          <w:sz w:val="24"/>
          <w:szCs w:val="24"/>
        </w:rPr>
        <w:t>52 Rule 3 and 3 (4) of The Supreme Court Rules</w:t>
      </w:r>
      <w:r w:rsidRPr="00225220">
        <w:rPr>
          <w:rFonts w:ascii="Bookman Old Style" w:hAnsi="Bookman Old Style"/>
          <w:sz w:val="24"/>
          <w:szCs w:val="24"/>
        </w:rPr>
        <w:t>, requires that after leave to apply for committal proceedings has been granted that the following documents be personally served on the person sought to be committed.</w:t>
      </w:r>
    </w:p>
    <w:p w:rsidR="00B325E4" w:rsidRPr="00225220" w:rsidRDefault="00B325E4" w:rsidP="00B325E4">
      <w:pPr>
        <w:pStyle w:val="ListParagraph"/>
        <w:numPr>
          <w:ilvl w:val="0"/>
          <w:numId w:val="7"/>
        </w:numPr>
        <w:spacing w:line="360" w:lineRule="auto"/>
        <w:jc w:val="both"/>
        <w:rPr>
          <w:rFonts w:ascii="Bookman Old Style" w:hAnsi="Bookman Old Style"/>
          <w:b/>
          <w:i/>
          <w:sz w:val="24"/>
          <w:szCs w:val="24"/>
        </w:rPr>
      </w:pPr>
      <w:r w:rsidRPr="00225220">
        <w:rPr>
          <w:rFonts w:ascii="Bookman Old Style" w:hAnsi="Bookman Old Style"/>
          <w:b/>
          <w:i/>
          <w:sz w:val="24"/>
          <w:szCs w:val="24"/>
        </w:rPr>
        <w:t xml:space="preserve">  The Notice of Motion</w:t>
      </w:r>
    </w:p>
    <w:p w:rsidR="00225220" w:rsidRPr="004E5F9D" w:rsidRDefault="00B325E4" w:rsidP="00225220">
      <w:pPr>
        <w:pStyle w:val="ListParagraph"/>
        <w:numPr>
          <w:ilvl w:val="0"/>
          <w:numId w:val="7"/>
        </w:numPr>
        <w:spacing w:line="360" w:lineRule="auto"/>
        <w:jc w:val="both"/>
        <w:rPr>
          <w:rFonts w:ascii="Bookman Old Style" w:hAnsi="Bookman Old Style"/>
          <w:b/>
          <w:i/>
          <w:sz w:val="24"/>
          <w:szCs w:val="24"/>
        </w:rPr>
      </w:pPr>
      <w:r w:rsidRPr="00225220">
        <w:rPr>
          <w:rFonts w:ascii="Bookman Old Style" w:hAnsi="Bookman Old Style"/>
          <w:b/>
          <w:i/>
          <w:sz w:val="24"/>
          <w:szCs w:val="24"/>
        </w:rPr>
        <w:t xml:space="preserve">  The Statement and the Affidavit in support of the application.</w:t>
      </w:r>
    </w:p>
    <w:p w:rsidR="00B325E4" w:rsidRPr="00225220" w:rsidRDefault="00B325E4" w:rsidP="00B325E4">
      <w:pPr>
        <w:spacing w:line="360" w:lineRule="auto"/>
        <w:jc w:val="both"/>
        <w:rPr>
          <w:rFonts w:ascii="Bookman Old Style" w:hAnsi="Bookman Old Style"/>
          <w:sz w:val="24"/>
          <w:szCs w:val="24"/>
        </w:rPr>
      </w:pPr>
      <w:r w:rsidRPr="00225220">
        <w:rPr>
          <w:rFonts w:ascii="Bookman Old Style" w:hAnsi="Bookman Old Style"/>
          <w:sz w:val="24"/>
          <w:szCs w:val="24"/>
        </w:rPr>
        <w:t xml:space="preserve">However, it should be noted that under </w:t>
      </w:r>
      <w:r w:rsidRPr="00225220">
        <w:rPr>
          <w:rFonts w:ascii="Bookman Old Style" w:hAnsi="Bookman Old Style"/>
          <w:b/>
          <w:sz w:val="24"/>
          <w:szCs w:val="24"/>
        </w:rPr>
        <w:t>Order 52 Rule 3 (4)</w:t>
      </w:r>
      <w:r w:rsidRPr="00225220">
        <w:rPr>
          <w:rFonts w:ascii="Bookman Old Style" w:hAnsi="Bookman Old Style"/>
          <w:sz w:val="24"/>
          <w:szCs w:val="24"/>
        </w:rPr>
        <w:t xml:space="preserve"> and </w:t>
      </w:r>
      <w:r w:rsidRPr="00225220">
        <w:rPr>
          <w:rFonts w:ascii="Bookman Old Style" w:hAnsi="Bookman Old Style"/>
          <w:b/>
          <w:sz w:val="24"/>
          <w:szCs w:val="24"/>
        </w:rPr>
        <w:t xml:space="preserve">Order 53 Rules 3 </w:t>
      </w:r>
      <w:proofErr w:type="spellStart"/>
      <w:r w:rsidRPr="00225220">
        <w:rPr>
          <w:rFonts w:ascii="Bookman Old Style" w:hAnsi="Bookman Old Style"/>
          <w:b/>
          <w:sz w:val="24"/>
          <w:szCs w:val="24"/>
        </w:rPr>
        <w:t>Subrule</w:t>
      </w:r>
      <w:proofErr w:type="spellEnd"/>
      <w:r w:rsidRPr="00225220">
        <w:rPr>
          <w:rFonts w:ascii="Bookman Old Style" w:hAnsi="Bookman Old Style"/>
          <w:b/>
          <w:sz w:val="24"/>
          <w:szCs w:val="24"/>
        </w:rPr>
        <w:t xml:space="preserve"> 1</w:t>
      </w:r>
      <w:r w:rsidRPr="00225220">
        <w:rPr>
          <w:rFonts w:ascii="Bookman Old Style" w:hAnsi="Bookman Old Style"/>
          <w:sz w:val="24"/>
          <w:szCs w:val="24"/>
        </w:rPr>
        <w:t xml:space="preserve"> the Court has the discretion to dispense with service or indeed personal service where the Defendant is evading service and also where there is no other course available to uphold the authority of the Court and protect the Applicant.</w:t>
      </w:r>
    </w:p>
    <w:p w:rsidR="00B325E4" w:rsidRPr="00225220" w:rsidRDefault="00B325E4" w:rsidP="00B325E4">
      <w:pPr>
        <w:spacing w:line="360" w:lineRule="auto"/>
        <w:jc w:val="both"/>
        <w:rPr>
          <w:rFonts w:ascii="Bookman Old Style" w:hAnsi="Bookman Old Style"/>
          <w:sz w:val="24"/>
          <w:szCs w:val="24"/>
        </w:rPr>
      </w:pPr>
      <w:r w:rsidRPr="00225220">
        <w:rPr>
          <w:rFonts w:ascii="Bookman Old Style" w:hAnsi="Bookman Old Style"/>
          <w:sz w:val="24"/>
          <w:szCs w:val="24"/>
        </w:rPr>
        <w:lastRenderedPageBreak/>
        <w:t xml:space="preserve">Again here there is no proof of personal service on the Defendants.  It is admitted that service was </w:t>
      </w:r>
      <w:proofErr w:type="gramStart"/>
      <w:r w:rsidRPr="00225220">
        <w:rPr>
          <w:rFonts w:ascii="Bookman Old Style" w:hAnsi="Bookman Old Style"/>
          <w:sz w:val="24"/>
          <w:szCs w:val="24"/>
        </w:rPr>
        <w:t>effected</w:t>
      </w:r>
      <w:proofErr w:type="gramEnd"/>
      <w:r w:rsidRPr="00225220">
        <w:rPr>
          <w:rFonts w:ascii="Bookman Old Style" w:hAnsi="Bookman Old Style"/>
          <w:sz w:val="24"/>
          <w:szCs w:val="24"/>
        </w:rPr>
        <w:t xml:space="preserve"> on their Advocates.  My understanding</w:t>
      </w:r>
      <w:r w:rsidR="00B842A0" w:rsidRPr="00225220">
        <w:rPr>
          <w:rFonts w:ascii="Bookman Old Style" w:hAnsi="Bookman Old Style"/>
          <w:sz w:val="24"/>
          <w:szCs w:val="24"/>
        </w:rPr>
        <w:t xml:space="preserve"> of the requirement for personal service under this Order is that committal proceedings by their very nature are a very serious matter and that in that respect the Courts must proceed very carefully and ensure that the rules and procedures are observed and the alleged contemnor is given an opportunity to know clearly what is being alleged against him and has every opportunity to meet the allegation.</w:t>
      </w:r>
    </w:p>
    <w:p w:rsidR="00553BD7" w:rsidRPr="00225220" w:rsidRDefault="00B842A0" w:rsidP="00B325E4">
      <w:pPr>
        <w:spacing w:line="360" w:lineRule="auto"/>
        <w:jc w:val="both"/>
        <w:rPr>
          <w:rFonts w:ascii="Bookman Old Style" w:hAnsi="Bookman Old Style"/>
          <w:sz w:val="24"/>
          <w:szCs w:val="24"/>
        </w:rPr>
      </w:pPr>
      <w:r w:rsidRPr="00225220">
        <w:rPr>
          <w:rFonts w:ascii="Bookman Old Style" w:hAnsi="Bookman Old Style"/>
          <w:sz w:val="24"/>
          <w:szCs w:val="24"/>
        </w:rPr>
        <w:t xml:space="preserve">It is in that respect that Wood J in the case of </w:t>
      </w:r>
      <w:r w:rsidRPr="004E5F9D">
        <w:rPr>
          <w:rFonts w:ascii="Bookman Old Style" w:hAnsi="Bookman Old Style"/>
          <w:b/>
          <w:sz w:val="24"/>
          <w:szCs w:val="24"/>
          <w:u w:val="single"/>
        </w:rPr>
        <w:t xml:space="preserve">Beatrice </w:t>
      </w:r>
      <w:proofErr w:type="spellStart"/>
      <w:r w:rsidRPr="004E5F9D">
        <w:rPr>
          <w:rFonts w:ascii="Bookman Old Style" w:hAnsi="Bookman Old Style"/>
          <w:b/>
          <w:sz w:val="24"/>
          <w:szCs w:val="24"/>
          <w:u w:val="single"/>
        </w:rPr>
        <w:t>Nyambe</w:t>
      </w:r>
      <w:proofErr w:type="spellEnd"/>
      <w:r w:rsidRPr="004E5F9D">
        <w:rPr>
          <w:rFonts w:ascii="Bookman Old Style" w:hAnsi="Bookman Old Style"/>
          <w:b/>
          <w:sz w:val="24"/>
          <w:szCs w:val="24"/>
          <w:u w:val="single"/>
        </w:rPr>
        <w:t xml:space="preserve"> v Barclays Bank Zambia Plc</w:t>
      </w:r>
      <w:r w:rsidRPr="004E5F9D">
        <w:rPr>
          <w:rFonts w:ascii="Bookman Old Style" w:hAnsi="Bookman Old Style"/>
          <w:b/>
          <w:sz w:val="24"/>
          <w:szCs w:val="24"/>
          <w:u w:val="single"/>
          <w:vertAlign w:val="superscript"/>
        </w:rPr>
        <w:t>1</w:t>
      </w:r>
      <w:r w:rsidRPr="00225220">
        <w:rPr>
          <w:rFonts w:ascii="Bookman Old Style" w:hAnsi="Bookman Old Style"/>
          <w:sz w:val="24"/>
          <w:szCs w:val="24"/>
        </w:rPr>
        <w:t xml:space="preserve"> had this</w:t>
      </w:r>
      <w:r w:rsidR="00553BD7" w:rsidRPr="00225220">
        <w:rPr>
          <w:rFonts w:ascii="Bookman Old Style" w:hAnsi="Bookman Old Style"/>
          <w:sz w:val="24"/>
          <w:szCs w:val="24"/>
        </w:rPr>
        <w:t xml:space="preserve"> to say:</w:t>
      </w:r>
    </w:p>
    <w:p w:rsidR="00B842A0" w:rsidRPr="00225220" w:rsidRDefault="00553BD7" w:rsidP="00553BD7">
      <w:pPr>
        <w:spacing w:line="360" w:lineRule="auto"/>
        <w:ind w:left="720"/>
        <w:jc w:val="both"/>
        <w:rPr>
          <w:rFonts w:ascii="Bookman Old Style" w:hAnsi="Bookman Old Style"/>
          <w:i/>
          <w:sz w:val="24"/>
          <w:szCs w:val="24"/>
        </w:rPr>
      </w:pPr>
      <w:r w:rsidRPr="00225220">
        <w:rPr>
          <w:rFonts w:ascii="Bookman Old Style" w:hAnsi="Bookman Old Style"/>
          <w:i/>
          <w:sz w:val="24"/>
          <w:szCs w:val="24"/>
        </w:rPr>
        <w:t>“Contempt of Court quite apart from being concerned with the authority and dignity of the Court, also ultimately deals with the liberty of the individual.  The consequences of disobeying Court Orders whether properly or improperly obtained are very serious.  It is for this reason that the Court must exercise great care when dealing with applications relating to contempt of court.  It is therefore imperative that the rules are strictly followed.”</w:t>
      </w:r>
      <w:r w:rsidR="00B842A0" w:rsidRPr="00225220">
        <w:rPr>
          <w:rFonts w:ascii="Bookman Old Style" w:hAnsi="Bookman Old Style"/>
          <w:i/>
          <w:sz w:val="24"/>
          <w:szCs w:val="24"/>
        </w:rPr>
        <w:t xml:space="preserve"> </w:t>
      </w:r>
    </w:p>
    <w:p w:rsidR="00553BD7" w:rsidRPr="00225220" w:rsidRDefault="00553BD7" w:rsidP="00553BD7">
      <w:pPr>
        <w:spacing w:line="360" w:lineRule="auto"/>
        <w:jc w:val="both"/>
        <w:rPr>
          <w:rFonts w:ascii="Bookman Old Style" w:hAnsi="Bookman Old Style"/>
          <w:sz w:val="24"/>
          <w:szCs w:val="24"/>
        </w:rPr>
      </w:pPr>
      <w:r w:rsidRPr="00225220">
        <w:rPr>
          <w:rFonts w:ascii="Bookman Old Style" w:hAnsi="Bookman Old Style"/>
          <w:sz w:val="24"/>
          <w:szCs w:val="24"/>
        </w:rPr>
        <w:t>However, the failure to effect personal service under this Order is a defect which can be cured before proceeding with the contempt proceedings.  In other words, it can only be fatal if the Court proceeds with the contempt proceedings before and without ensuring that the alleged contemnor is given an opportunity to</w:t>
      </w:r>
      <w:r w:rsidR="00127059" w:rsidRPr="00225220">
        <w:rPr>
          <w:rFonts w:ascii="Bookman Old Style" w:hAnsi="Bookman Old Style"/>
          <w:sz w:val="24"/>
          <w:szCs w:val="24"/>
        </w:rPr>
        <w:t xml:space="preserve"> know and understand what is being alleged against him.</w:t>
      </w:r>
    </w:p>
    <w:p w:rsidR="00127059" w:rsidRPr="00225220" w:rsidRDefault="00127059" w:rsidP="00553BD7">
      <w:pPr>
        <w:spacing w:line="360" w:lineRule="auto"/>
        <w:jc w:val="both"/>
        <w:rPr>
          <w:rFonts w:ascii="Bookman Old Style" w:hAnsi="Bookman Old Style"/>
          <w:sz w:val="24"/>
          <w:szCs w:val="24"/>
        </w:rPr>
      </w:pPr>
      <w:r w:rsidRPr="00225220">
        <w:rPr>
          <w:rFonts w:ascii="Bookman Old Style" w:hAnsi="Bookman Old Style"/>
          <w:sz w:val="24"/>
          <w:szCs w:val="24"/>
        </w:rPr>
        <w:t>In that respect, the Court has the right to adjourn the proceedings and Order that all the requisite documentation be served on the Defendant or alleged contemnor, so that by the time of the return date, they are able to know and understand what is being alleged against them in Order for them to meet the allegations.</w:t>
      </w:r>
    </w:p>
    <w:p w:rsidR="00127059" w:rsidRPr="00225220" w:rsidRDefault="00127059" w:rsidP="00553BD7">
      <w:pPr>
        <w:spacing w:line="360" w:lineRule="auto"/>
        <w:jc w:val="both"/>
        <w:rPr>
          <w:rFonts w:ascii="Bookman Old Style" w:hAnsi="Bookman Old Style"/>
          <w:sz w:val="24"/>
          <w:szCs w:val="24"/>
        </w:rPr>
      </w:pPr>
      <w:r w:rsidRPr="00225220">
        <w:rPr>
          <w:rFonts w:ascii="Bookman Old Style" w:hAnsi="Bookman Old Style"/>
          <w:sz w:val="24"/>
          <w:szCs w:val="24"/>
        </w:rPr>
        <w:lastRenderedPageBreak/>
        <w:t xml:space="preserve">I am in that respect fortified by the provisions of Order 52 Rule 3 </w:t>
      </w:r>
      <w:proofErr w:type="spellStart"/>
      <w:r w:rsidRPr="00225220">
        <w:rPr>
          <w:rFonts w:ascii="Bookman Old Style" w:hAnsi="Bookman Old Style"/>
          <w:sz w:val="24"/>
          <w:szCs w:val="24"/>
        </w:rPr>
        <w:t>Subrule</w:t>
      </w:r>
      <w:proofErr w:type="spellEnd"/>
      <w:r w:rsidRPr="00225220">
        <w:rPr>
          <w:rFonts w:ascii="Bookman Old Style" w:hAnsi="Bookman Old Style"/>
          <w:sz w:val="24"/>
          <w:szCs w:val="24"/>
        </w:rPr>
        <w:t xml:space="preserve"> 1 in the second paragraph which states as follows:</w:t>
      </w:r>
    </w:p>
    <w:p w:rsidR="00127059" w:rsidRPr="00225220" w:rsidRDefault="00127059" w:rsidP="009400CF">
      <w:pPr>
        <w:spacing w:line="360" w:lineRule="auto"/>
        <w:ind w:left="720"/>
        <w:jc w:val="both"/>
        <w:rPr>
          <w:rFonts w:ascii="Bookman Old Style" w:hAnsi="Bookman Old Style"/>
          <w:i/>
          <w:sz w:val="24"/>
          <w:szCs w:val="24"/>
        </w:rPr>
      </w:pPr>
      <w:r w:rsidRPr="00225220">
        <w:rPr>
          <w:rFonts w:ascii="Bookman Old Style" w:hAnsi="Bookman Old Style"/>
          <w:i/>
          <w:sz w:val="24"/>
          <w:szCs w:val="24"/>
        </w:rPr>
        <w:t>“Failure to comply with a proper procedure, such as personal service is not necessarily fatal to the lawfulness of a contempt Order.  The Court has complete discretion…… to</w:t>
      </w:r>
      <w:r w:rsidR="009400CF" w:rsidRPr="00225220">
        <w:rPr>
          <w:rFonts w:ascii="Bookman Old Style" w:hAnsi="Bookman Old Style"/>
          <w:i/>
          <w:sz w:val="24"/>
          <w:szCs w:val="24"/>
        </w:rPr>
        <w:t xml:space="preserve"> perfect an invalid committal Order in a contempt case, but that power should only be used in exceptional cases and should be dictated by the need to do justice having regard to the interest of the contemnor, the victim of the contempt and other Court users.  Where a contemnor has not suffered any injustice by the failure to follow the proper procedure (such as service) the committal Order could stand subject to variation to take account of any technical or procedural defects.”</w:t>
      </w:r>
    </w:p>
    <w:p w:rsidR="009400CF" w:rsidRPr="00225220" w:rsidRDefault="009400CF" w:rsidP="009400CF">
      <w:pPr>
        <w:spacing w:line="360" w:lineRule="auto"/>
        <w:ind w:left="720" w:hanging="720"/>
        <w:jc w:val="both"/>
        <w:rPr>
          <w:rFonts w:ascii="Bookman Old Style" w:hAnsi="Bookman Old Style"/>
          <w:sz w:val="24"/>
          <w:szCs w:val="24"/>
        </w:rPr>
      </w:pPr>
      <w:r w:rsidRPr="00225220">
        <w:rPr>
          <w:rFonts w:ascii="Bookman Old Style" w:hAnsi="Bookman Old Style"/>
          <w:sz w:val="24"/>
          <w:szCs w:val="24"/>
        </w:rPr>
        <w:t>(4)</w:t>
      </w:r>
      <w:r w:rsidRPr="00225220">
        <w:rPr>
          <w:rFonts w:ascii="Bookman Old Style" w:hAnsi="Bookman Old Style"/>
          <w:sz w:val="24"/>
          <w:szCs w:val="24"/>
        </w:rPr>
        <w:tab/>
      </w:r>
      <w:r w:rsidRPr="00225220">
        <w:rPr>
          <w:rFonts w:ascii="Bookman Old Style" w:hAnsi="Bookman Old Style"/>
          <w:b/>
          <w:sz w:val="24"/>
          <w:szCs w:val="24"/>
        </w:rPr>
        <w:t>The clarity of the Statement in Support of the application for    leave.</w:t>
      </w:r>
    </w:p>
    <w:p w:rsidR="009400CF" w:rsidRPr="00225220" w:rsidRDefault="009400CF" w:rsidP="009400CF">
      <w:pPr>
        <w:spacing w:line="360" w:lineRule="auto"/>
        <w:jc w:val="both"/>
        <w:rPr>
          <w:rFonts w:ascii="Bookman Old Style" w:hAnsi="Bookman Old Style"/>
          <w:sz w:val="24"/>
          <w:szCs w:val="24"/>
        </w:rPr>
      </w:pPr>
      <w:r w:rsidRPr="00225220">
        <w:rPr>
          <w:rFonts w:ascii="Bookman Old Style" w:hAnsi="Bookman Old Style"/>
          <w:sz w:val="24"/>
          <w:szCs w:val="24"/>
        </w:rPr>
        <w:t>I have had occasion to revisit the Statement.  The allegation by the Defendants is that it does not contain the grounds for committal and to that effect lacks clarity.</w:t>
      </w:r>
    </w:p>
    <w:p w:rsidR="009400CF" w:rsidRPr="00225220" w:rsidRDefault="009400CF" w:rsidP="009400CF">
      <w:pPr>
        <w:spacing w:line="360" w:lineRule="auto"/>
        <w:jc w:val="both"/>
        <w:rPr>
          <w:rFonts w:ascii="Bookman Old Style" w:hAnsi="Bookman Old Style"/>
          <w:b/>
          <w:sz w:val="24"/>
          <w:szCs w:val="24"/>
        </w:rPr>
      </w:pPr>
      <w:r w:rsidRPr="00225220">
        <w:rPr>
          <w:rFonts w:ascii="Bookman Old Style" w:hAnsi="Bookman Old Style"/>
          <w:b/>
          <w:sz w:val="24"/>
          <w:szCs w:val="24"/>
        </w:rPr>
        <w:t>Order 52 Rule 2 (2) reads:</w:t>
      </w:r>
    </w:p>
    <w:p w:rsidR="009400CF" w:rsidRPr="00225220" w:rsidRDefault="009400CF" w:rsidP="0086587F">
      <w:pPr>
        <w:spacing w:line="360" w:lineRule="auto"/>
        <w:ind w:left="720"/>
        <w:jc w:val="both"/>
        <w:rPr>
          <w:rFonts w:ascii="Bookman Old Style" w:hAnsi="Bookman Old Style"/>
          <w:i/>
          <w:sz w:val="24"/>
          <w:szCs w:val="24"/>
        </w:rPr>
      </w:pPr>
      <w:r w:rsidRPr="00225220">
        <w:rPr>
          <w:rFonts w:ascii="Bookman Old Style" w:hAnsi="Bookman Old Style"/>
          <w:i/>
          <w:sz w:val="24"/>
          <w:szCs w:val="24"/>
        </w:rPr>
        <w:t xml:space="preserve">“(2) An application for such leave must be made ex parte to </w:t>
      </w:r>
      <w:r w:rsidR="00A73666" w:rsidRPr="00225220">
        <w:rPr>
          <w:rFonts w:ascii="Bookman Old Style" w:hAnsi="Bookman Old Style"/>
          <w:i/>
          <w:sz w:val="24"/>
          <w:szCs w:val="24"/>
        </w:rPr>
        <w:t>a divisional</w:t>
      </w:r>
      <w:r w:rsidRPr="00225220">
        <w:rPr>
          <w:rFonts w:ascii="Bookman Old Style" w:hAnsi="Bookman Old Style"/>
          <w:i/>
          <w:sz w:val="24"/>
          <w:szCs w:val="24"/>
        </w:rPr>
        <w:t xml:space="preserve"> Court except in vacation when it may be made to a Judge in Chambers and must be supported by a Statement setting out the name and description of the Applicant, the name, description and address of the person</w:t>
      </w:r>
      <w:r w:rsidR="0086587F" w:rsidRPr="00225220">
        <w:rPr>
          <w:rFonts w:ascii="Bookman Old Style" w:hAnsi="Bookman Old Style"/>
          <w:i/>
          <w:sz w:val="24"/>
          <w:szCs w:val="24"/>
        </w:rPr>
        <w:t xml:space="preserve"> sought to be committed and the grounds on which </w:t>
      </w:r>
      <w:r w:rsidR="003D01F0" w:rsidRPr="00225220">
        <w:rPr>
          <w:rFonts w:ascii="Bookman Old Style" w:hAnsi="Bookman Old Style"/>
          <w:i/>
          <w:sz w:val="24"/>
          <w:szCs w:val="24"/>
        </w:rPr>
        <w:t>the</w:t>
      </w:r>
      <w:r w:rsidR="0086587F" w:rsidRPr="00225220">
        <w:rPr>
          <w:rFonts w:ascii="Bookman Old Style" w:hAnsi="Bookman Old Style"/>
          <w:i/>
          <w:sz w:val="24"/>
          <w:szCs w:val="24"/>
        </w:rPr>
        <w:t xml:space="preserve"> committal is sought and by an affidavit to be filed before the application is made, verifying the facts relied on.”</w:t>
      </w:r>
    </w:p>
    <w:p w:rsidR="0086587F" w:rsidRPr="00225220" w:rsidRDefault="0086587F" w:rsidP="0086587F">
      <w:pPr>
        <w:spacing w:line="360" w:lineRule="auto"/>
        <w:jc w:val="both"/>
        <w:rPr>
          <w:rFonts w:ascii="Bookman Old Style" w:hAnsi="Bookman Old Style"/>
          <w:sz w:val="24"/>
          <w:szCs w:val="24"/>
        </w:rPr>
      </w:pPr>
      <w:r w:rsidRPr="00225220">
        <w:rPr>
          <w:rFonts w:ascii="Bookman Old Style" w:hAnsi="Bookman Old Style"/>
          <w:sz w:val="24"/>
          <w:szCs w:val="24"/>
        </w:rPr>
        <w:t>I do note from the Statement filed on the 21</w:t>
      </w:r>
      <w:r w:rsidRPr="00225220">
        <w:rPr>
          <w:rFonts w:ascii="Bookman Old Style" w:hAnsi="Bookman Old Style"/>
          <w:sz w:val="24"/>
          <w:szCs w:val="24"/>
          <w:vertAlign w:val="superscript"/>
        </w:rPr>
        <w:t>st</w:t>
      </w:r>
      <w:r w:rsidRPr="00225220">
        <w:rPr>
          <w:rFonts w:ascii="Bookman Old Style" w:hAnsi="Bookman Old Style"/>
          <w:sz w:val="24"/>
          <w:szCs w:val="24"/>
        </w:rPr>
        <w:t xml:space="preserve"> day of March 2013 that it has provided the grounds on which the committal is sought.</w:t>
      </w:r>
    </w:p>
    <w:p w:rsidR="0086587F" w:rsidRPr="00225220" w:rsidRDefault="0086587F" w:rsidP="0086587F">
      <w:pPr>
        <w:spacing w:line="360" w:lineRule="auto"/>
        <w:jc w:val="both"/>
        <w:rPr>
          <w:rFonts w:ascii="Bookman Old Style" w:hAnsi="Bookman Old Style"/>
          <w:sz w:val="24"/>
          <w:szCs w:val="24"/>
        </w:rPr>
      </w:pPr>
      <w:r w:rsidRPr="00225220">
        <w:rPr>
          <w:rFonts w:ascii="Bookman Old Style" w:hAnsi="Bookman Old Style"/>
          <w:sz w:val="24"/>
          <w:szCs w:val="24"/>
        </w:rPr>
        <w:lastRenderedPageBreak/>
        <w:t xml:space="preserve">However, apart from mentioning the names of the Defendants, it does not name, describe and provide the addresses of the persons sought to be committed.  To that extent, the Plaintiffs have not complied with </w:t>
      </w:r>
      <w:r w:rsidRPr="00225220">
        <w:rPr>
          <w:rFonts w:ascii="Bookman Old Style" w:hAnsi="Bookman Old Style"/>
          <w:b/>
          <w:sz w:val="24"/>
          <w:szCs w:val="24"/>
        </w:rPr>
        <w:t>Order 52 Rule 2 of the Supreme Court Rules.</w:t>
      </w:r>
    </w:p>
    <w:p w:rsidR="0086587F" w:rsidRPr="00225220" w:rsidRDefault="0086587F" w:rsidP="0086587F">
      <w:pPr>
        <w:spacing w:line="360" w:lineRule="auto"/>
        <w:ind w:left="720" w:hanging="720"/>
        <w:jc w:val="both"/>
        <w:rPr>
          <w:rFonts w:ascii="Bookman Old Style" w:hAnsi="Bookman Old Style"/>
          <w:b/>
          <w:sz w:val="24"/>
          <w:szCs w:val="24"/>
        </w:rPr>
      </w:pPr>
      <w:r w:rsidRPr="00225220">
        <w:rPr>
          <w:rFonts w:ascii="Bookman Old Style" w:hAnsi="Bookman Old Style"/>
          <w:sz w:val="24"/>
          <w:szCs w:val="24"/>
        </w:rPr>
        <w:t>5.</w:t>
      </w:r>
      <w:r w:rsidRPr="00225220">
        <w:rPr>
          <w:rFonts w:ascii="Bookman Old Style" w:hAnsi="Bookman Old Style"/>
          <w:sz w:val="24"/>
          <w:szCs w:val="24"/>
        </w:rPr>
        <w:tab/>
      </w:r>
      <w:r w:rsidRPr="00225220">
        <w:rPr>
          <w:rFonts w:ascii="Bookman Old Style" w:hAnsi="Bookman Old Style"/>
          <w:b/>
          <w:sz w:val="24"/>
          <w:szCs w:val="24"/>
        </w:rPr>
        <w:t>Failure to comply with Order 45 Rule 7 (4) of The Supreme Court Rules</w:t>
      </w:r>
    </w:p>
    <w:p w:rsidR="0086587F" w:rsidRPr="00225220" w:rsidRDefault="0086587F" w:rsidP="0086587F">
      <w:pPr>
        <w:spacing w:line="360" w:lineRule="auto"/>
        <w:jc w:val="both"/>
        <w:rPr>
          <w:rFonts w:ascii="Bookman Old Style" w:hAnsi="Bookman Old Style"/>
          <w:sz w:val="24"/>
          <w:szCs w:val="24"/>
        </w:rPr>
      </w:pPr>
      <w:r w:rsidRPr="00225220">
        <w:rPr>
          <w:rFonts w:ascii="Bookman Old Style" w:hAnsi="Bookman Old Style"/>
          <w:sz w:val="24"/>
          <w:szCs w:val="24"/>
        </w:rPr>
        <w:t xml:space="preserve">Order 45 Rule 7 (4) which I earlier reproduced in this </w:t>
      </w:r>
      <w:proofErr w:type="gramStart"/>
      <w:r w:rsidRPr="00225220">
        <w:rPr>
          <w:rFonts w:ascii="Bookman Old Style" w:hAnsi="Bookman Old Style"/>
          <w:sz w:val="24"/>
          <w:szCs w:val="24"/>
        </w:rPr>
        <w:t>Ruling,</w:t>
      </w:r>
      <w:proofErr w:type="gramEnd"/>
      <w:r w:rsidRPr="00225220">
        <w:rPr>
          <w:rFonts w:ascii="Bookman Old Style" w:hAnsi="Bookman Old Style"/>
          <w:sz w:val="24"/>
          <w:szCs w:val="24"/>
        </w:rPr>
        <w:t xml:space="preserve"> was also reproduced in the case of </w:t>
      </w:r>
      <w:r w:rsidRPr="00225220">
        <w:rPr>
          <w:rFonts w:ascii="Bookman Old Style" w:hAnsi="Bookman Old Style"/>
          <w:b/>
          <w:sz w:val="24"/>
          <w:szCs w:val="24"/>
          <w:u w:val="single"/>
        </w:rPr>
        <w:t xml:space="preserve">Beatrice </w:t>
      </w:r>
      <w:proofErr w:type="spellStart"/>
      <w:r w:rsidRPr="00225220">
        <w:rPr>
          <w:rFonts w:ascii="Bookman Old Style" w:hAnsi="Bookman Old Style"/>
          <w:b/>
          <w:sz w:val="24"/>
          <w:szCs w:val="24"/>
          <w:u w:val="single"/>
        </w:rPr>
        <w:t>Nyambe</w:t>
      </w:r>
      <w:proofErr w:type="spellEnd"/>
      <w:r w:rsidRPr="00225220">
        <w:rPr>
          <w:rFonts w:ascii="Bookman Old Style" w:hAnsi="Bookman Old Style"/>
          <w:b/>
          <w:sz w:val="24"/>
          <w:szCs w:val="24"/>
          <w:u w:val="single"/>
        </w:rPr>
        <w:t xml:space="preserve"> v Barclays Bank Zambia Plc</w:t>
      </w:r>
      <w:r w:rsidRPr="00225220">
        <w:rPr>
          <w:rFonts w:ascii="Bookman Old Style" w:hAnsi="Bookman Old Style"/>
          <w:sz w:val="24"/>
          <w:szCs w:val="24"/>
        </w:rPr>
        <w:t>.  At the expense of being repetitive, I will for the sake of clarity restate the holding:</w:t>
      </w:r>
    </w:p>
    <w:p w:rsidR="0086587F" w:rsidRPr="00225220" w:rsidRDefault="0086587F" w:rsidP="0086587F">
      <w:pPr>
        <w:spacing w:line="360" w:lineRule="auto"/>
        <w:ind w:left="720"/>
        <w:jc w:val="both"/>
        <w:rPr>
          <w:rFonts w:ascii="Bookman Old Style" w:hAnsi="Bookman Old Style"/>
          <w:b/>
          <w:i/>
          <w:sz w:val="24"/>
          <w:szCs w:val="24"/>
        </w:rPr>
      </w:pPr>
      <w:r w:rsidRPr="00225220">
        <w:rPr>
          <w:rFonts w:ascii="Bookman Old Style" w:hAnsi="Bookman Old Style"/>
          <w:b/>
          <w:i/>
          <w:sz w:val="24"/>
          <w:szCs w:val="24"/>
        </w:rPr>
        <w:t xml:space="preserve">“There must be prominently displayed on the front of the copy of an Order to initiate committal proceedings, a penal notice warning the person to whom the copy is served that disobedience to the Order would be contempt of Court or (in the </w:t>
      </w:r>
      <w:r w:rsidR="00122A16" w:rsidRPr="00225220">
        <w:rPr>
          <w:rFonts w:ascii="Bookman Old Style" w:hAnsi="Bookman Old Style"/>
          <w:b/>
          <w:i/>
          <w:sz w:val="24"/>
          <w:szCs w:val="24"/>
        </w:rPr>
        <w:t xml:space="preserve">case </w:t>
      </w:r>
      <w:r w:rsidRPr="00225220">
        <w:rPr>
          <w:rFonts w:ascii="Bookman Old Style" w:hAnsi="Bookman Old Style"/>
          <w:b/>
          <w:i/>
          <w:sz w:val="24"/>
          <w:szCs w:val="24"/>
        </w:rPr>
        <w:t>of an Order requiring a body corporate to do or abstain from doing an act) punishable by sequestration of the assets of the body corporate and by imprisonment of an Individual responsible.”</w:t>
      </w:r>
    </w:p>
    <w:p w:rsidR="00A571FA" w:rsidRPr="00225220" w:rsidRDefault="00A571FA" w:rsidP="00A571FA">
      <w:pPr>
        <w:spacing w:line="360" w:lineRule="auto"/>
        <w:jc w:val="both"/>
        <w:rPr>
          <w:rFonts w:ascii="Bookman Old Style" w:hAnsi="Bookman Old Style"/>
          <w:sz w:val="24"/>
          <w:szCs w:val="24"/>
        </w:rPr>
      </w:pPr>
      <w:r w:rsidRPr="00225220">
        <w:rPr>
          <w:rFonts w:ascii="Bookman Old Style" w:hAnsi="Bookman Old Style"/>
          <w:sz w:val="24"/>
          <w:szCs w:val="24"/>
        </w:rPr>
        <w:t>The foregoing clearly demonstrates that it is mandatory for the penal notice to be displayed on the front of the Order.  Front in this sense means the very first page.  Further, that such warning should be directed to the person on whom the copy of the Order is served and it must state the consequences of the disobedience.  The very essence of the penal notice is to proclaim the eventual punishment in the event of disobedience.</w:t>
      </w:r>
    </w:p>
    <w:p w:rsidR="00A571FA" w:rsidRPr="00225220" w:rsidRDefault="00A571FA" w:rsidP="00A571FA">
      <w:pPr>
        <w:spacing w:line="360" w:lineRule="auto"/>
        <w:jc w:val="both"/>
        <w:rPr>
          <w:rFonts w:ascii="Bookman Old Style" w:hAnsi="Bookman Old Style"/>
          <w:sz w:val="24"/>
          <w:szCs w:val="24"/>
        </w:rPr>
      </w:pPr>
      <w:r w:rsidRPr="00225220">
        <w:rPr>
          <w:rFonts w:ascii="Bookman Old Style" w:hAnsi="Bookman Old Style"/>
          <w:sz w:val="24"/>
          <w:szCs w:val="24"/>
        </w:rPr>
        <w:t xml:space="preserve">The case of </w:t>
      </w:r>
      <w:proofErr w:type="spellStart"/>
      <w:r w:rsidRPr="00225220">
        <w:rPr>
          <w:rFonts w:ascii="Bookman Old Style" w:hAnsi="Bookman Old Style"/>
          <w:b/>
          <w:sz w:val="24"/>
          <w:szCs w:val="24"/>
          <w:u w:val="single"/>
        </w:rPr>
        <w:t>Sitima</w:t>
      </w:r>
      <w:proofErr w:type="spellEnd"/>
      <w:r w:rsidRPr="00225220">
        <w:rPr>
          <w:rFonts w:ascii="Bookman Old Style" w:hAnsi="Bookman Old Style"/>
          <w:b/>
          <w:sz w:val="24"/>
          <w:szCs w:val="24"/>
          <w:u w:val="single"/>
        </w:rPr>
        <w:t xml:space="preserve"> </w:t>
      </w:r>
      <w:proofErr w:type="spellStart"/>
      <w:r w:rsidRPr="00225220">
        <w:rPr>
          <w:rFonts w:ascii="Bookman Old Style" w:hAnsi="Bookman Old Style"/>
          <w:b/>
          <w:sz w:val="24"/>
          <w:szCs w:val="24"/>
          <w:u w:val="single"/>
        </w:rPr>
        <w:t>Tembo</w:t>
      </w:r>
      <w:proofErr w:type="spellEnd"/>
      <w:r w:rsidRPr="00225220">
        <w:rPr>
          <w:rFonts w:ascii="Bookman Old Style" w:hAnsi="Bookman Old Style"/>
          <w:b/>
          <w:sz w:val="24"/>
          <w:szCs w:val="24"/>
          <w:u w:val="single"/>
        </w:rPr>
        <w:t xml:space="preserve"> v National Council for Scientific Research</w:t>
      </w:r>
      <w:r w:rsidR="00A73666" w:rsidRPr="00225220">
        <w:rPr>
          <w:rFonts w:ascii="Bookman Old Style" w:hAnsi="Bookman Old Style"/>
          <w:b/>
          <w:sz w:val="24"/>
          <w:szCs w:val="24"/>
          <w:u w:val="single"/>
          <w:vertAlign w:val="superscript"/>
        </w:rPr>
        <w:t>2</w:t>
      </w:r>
      <w:r w:rsidRPr="00225220">
        <w:rPr>
          <w:rFonts w:ascii="Bookman Old Style" w:hAnsi="Bookman Old Style"/>
          <w:sz w:val="24"/>
          <w:szCs w:val="24"/>
          <w:vertAlign w:val="superscript"/>
        </w:rPr>
        <w:t xml:space="preserve"> </w:t>
      </w:r>
      <w:r w:rsidRPr="00225220">
        <w:rPr>
          <w:rFonts w:ascii="Bookman Old Style" w:hAnsi="Bookman Old Style"/>
          <w:sz w:val="24"/>
          <w:szCs w:val="24"/>
        </w:rPr>
        <w:t xml:space="preserve">which has been cited by both parties made it very clear that an Injunction must be endorsed with a penal notice in accordance with </w:t>
      </w:r>
      <w:r w:rsidRPr="00225220">
        <w:rPr>
          <w:rFonts w:ascii="Bookman Old Style" w:hAnsi="Bookman Old Style"/>
          <w:b/>
          <w:sz w:val="24"/>
          <w:szCs w:val="24"/>
          <w:u w:val="single"/>
        </w:rPr>
        <w:t>Order 45 Rule 7 (4) of The Supreme Court Rules</w:t>
      </w:r>
      <w:r w:rsidRPr="00225220">
        <w:rPr>
          <w:rFonts w:ascii="Bookman Old Style" w:hAnsi="Bookman Old Style"/>
          <w:sz w:val="24"/>
          <w:szCs w:val="24"/>
        </w:rPr>
        <w:t>.  In that case this is what Gardner JS in refusing the Order for committal had to say:</w:t>
      </w:r>
    </w:p>
    <w:p w:rsidR="00A571FA" w:rsidRPr="00225220" w:rsidRDefault="00A571FA" w:rsidP="00A571FA">
      <w:pPr>
        <w:spacing w:line="360" w:lineRule="auto"/>
        <w:ind w:left="720"/>
        <w:jc w:val="both"/>
        <w:rPr>
          <w:rFonts w:ascii="Bookman Old Style" w:hAnsi="Bookman Old Style"/>
          <w:i/>
          <w:sz w:val="24"/>
          <w:szCs w:val="24"/>
        </w:rPr>
      </w:pPr>
      <w:r w:rsidRPr="00225220">
        <w:rPr>
          <w:rFonts w:ascii="Bookman Old Style" w:hAnsi="Bookman Old Style"/>
          <w:i/>
          <w:sz w:val="24"/>
          <w:szCs w:val="24"/>
        </w:rPr>
        <w:lastRenderedPageBreak/>
        <w:t xml:space="preserve">“Once a written notice has been prepared, it must contain a penal notice in accordance with Rule 7 (4) in order to make a breach of the Injunction the subject of an Order for committal.  To hold otherwise would be to render the provision requiring a penal notice valueless, in that all Injunctions by their very nature are matters of urgency and parties wishing to enforce Injunctions would in all cases be able to avoid the necessity for a penal notice by relying on verbal notice.” </w:t>
      </w:r>
    </w:p>
    <w:p w:rsidR="00A16792" w:rsidRPr="00225220" w:rsidRDefault="00A16792" w:rsidP="00A16792">
      <w:pPr>
        <w:spacing w:line="360" w:lineRule="auto"/>
        <w:jc w:val="both"/>
        <w:rPr>
          <w:rFonts w:ascii="Bookman Old Style" w:hAnsi="Bookman Old Style"/>
          <w:sz w:val="24"/>
          <w:szCs w:val="24"/>
        </w:rPr>
      </w:pPr>
      <w:r w:rsidRPr="00225220">
        <w:rPr>
          <w:rFonts w:ascii="Bookman Old Style" w:hAnsi="Bookman Old Style"/>
          <w:sz w:val="24"/>
          <w:szCs w:val="24"/>
        </w:rPr>
        <w:t xml:space="preserve">Although that case was based on the Supreme Court Practice (White Book) 1976 edition, the provisions of </w:t>
      </w:r>
      <w:r w:rsidRPr="00225220">
        <w:rPr>
          <w:rFonts w:ascii="Bookman Old Style" w:hAnsi="Bookman Old Style"/>
          <w:b/>
          <w:sz w:val="24"/>
          <w:szCs w:val="24"/>
        </w:rPr>
        <w:t>Order 45 Rule 7 (4)</w:t>
      </w:r>
      <w:r w:rsidRPr="00225220">
        <w:rPr>
          <w:rFonts w:ascii="Bookman Old Style" w:hAnsi="Bookman Old Style"/>
          <w:sz w:val="24"/>
          <w:szCs w:val="24"/>
        </w:rPr>
        <w:t xml:space="preserve"> have remained the same as in the 1999 edition.  Despite that, we have continued to ignore the same procedural rule which is mandatory and whose non compliance is fatal to contempt proceedings.</w:t>
      </w:r>
    </w:p>
    <w:p w:rsidR="00A73666" w:rsidRPr="00225220" w:rsidRDefault="00A16792" w:rsidP="00A16792">
      <w:pPr>
        <w:spacing w:line="360" w:lineRule="auto"/>
        <w:jc w:val="both"/>
        <w:rPr>
          <w:rFonts w:ascii="Bookman Old Style" w:hAnsi="Bookman Old Style"/>
          <w:b/>
          <w:sz w:val="24"/>
          <w:szCs w:val="24"/>
        </w:rPr>
      </w:pPr>
      <w:r w:rsidRPr="00225220">
        <w:rPr>
          <w:rFonts w:ascii="Bookman Old Style" w:hAnsi="Bookman Old Style"/>
          <w:sz w:val="24"/>
          <w:szCs w:val="24"/>
        </w:rPr>
        <w:t xml:space="preserve">The penal notice in the case in </w:t>
      </w:r>
      <w:r w:rsidRPr="00225220">
        <w:rPr>
          <w:rFonts w:ascii="Bookman Old Style" w:hAnsi="Bookman Old Style"/>
          <w:b/>
          <w:sz w:val="24"/>
          <w:szCs w:val="24"/>
        </w:rPr>
        <w:t>CASU</w:t>
      </w:r>
      <w:r w:rsidRPr="00225220">
        <w:rPr>
          <w:rFonts w:ascii="Bookman Old Style" w:hAnsi="Bookman Old Style"/>
          <w:sz w:val="24"/>
          <w:szCs w:val="24"/>
        </w:rPr>
        <w:t xml:space="preserve"> appears on the second page of the Order and is only directed towards the 2</w:t>
      </w:r>
      <w:r w:rsidRPr="00225220">
        <w:rPr>
          <w:rFonts w:ascii="Bookman Old Style" w:hAnsi="Bookman Old Style"/>
          <w:sz w:val="24"/>
          <w:szCs w:val="24"/>
          <w:vertAlign w:val="superscript"/>
        </w:rPr>
        <w:t>nd</w:t>
      </w:r>
      <w:r w:rsidRPr="00225220">
        <w:rPr>
          <w:rFonts w:ascii="Bookman Old Style" w:hAnsi="Bookman Old Style"/>
          <w:sz w:val="24"/>
          <w:szCs w:val="24"/>
        </w:rPr>
        <w:t xml:space="preserve"> Defendant and not the 1</w:t>
      </w:r>
      <w:r w:rsidRPr="00225220">
        <w:rPr>
          <w:rFonts w:ascii="Bookman Old Style" w:hAnsi="Bookman Old Style"/>
          <w:sz w:val="24"/>
          <w:szCs w:val="24"/>
          <w:vertAlign w:val="superscript"/>
        </w:rPr>
        <w:t>st</w:t>
      </w:r>
      <w:r w:rsidRPr="00225220">
        <w:rPr>
          <w:rFonts w:ascii="Bookman Old Style" w:hAnsi="Bookman Old Style"/>
          <w:sz w:val="24"/>
          <w:szCs w:val="24"/>
        </w:rPr>
        <w:t xml:space="preserve"> Defendant and therefore does not comply with </w:t>
      </w:r>
      <w:r w:rsidRPr="00225220">
        <w:rPr>
          <w:rFonts w:ascii="Bookman Old Style" w:hAnsi="Bookman Old Style"/>
          <w:b/>
          <w:sz w:val="24"/>
          <w:szCs w:val="24"/>
        </w:rPr>
        <w:t>Order 45 Rule 7 (4).</w:t>
      </w:r>
    </w:p>
    <w:p w:rsidR="0012017F" w:rsidRPr="00225220" w:rsidRDefault="00A16792" w:rsidP="00A16792">
      <w:pPr>
        <w:spacing w:line="360" w:lineRule="auto"/>
        <w:jc w:val="both"/>
        <w:rPr>
          <w:rFonts w:ascii="Bookman Old Style" w:hAnsi="Bookman Old Style"/>
          <w:sz w:val="24"/>
          <w:szCs w:val="24"/>
        </w:rPr>
      </w:pPr>
      <w:r w:rsidRPr="00225220">
        <w:rPr>
          <w:rFonts w:ascii="Bookman Old Style" w:hAnsi="Bookman Old Style"/>
          <w:sz w:val="24"/>
          <w:szCs w:val="24"/>
        </w:rPr>
        <w:t xml:space="preserve">As </w:t>
      </w:r>
      <w:r w:rsidR="00BF251E" w:rsidRPr="00225220">
        <w:rPr>
          <w:rFonts w:ascii="Bookman Old Style" w:hAnsi="Bookman Old Style"/>
          <w:sz w:val="24"/>
          <w:szCs w:val="24"/>
        </w:rPr>
        <w:t>earlier</w:t>
      </w:r>
      <w:r w:rsidRPr="00225220">
        <w:rPr>
          <w:rFonts w:ascii="Bookman Old Style" w:hAnsi="Bookman Old Style"/>
          <w:sz w:val="24"/>
          <w:szCs w:val="24"/>
        </w:rPr>
        <w:t xml:space="preserve"> alluded to the penal notice must be on the front page immediately after the heading and citation of the provisions of the law under which the Order is made as opposed to the cont</w:t>
      </w:r>
      <w:r w:rsidR="00A73666" w:rsidRPr="00225220">
        <w:rPr>
          <w:rFonts w:ascii="Bookman Old Style" w:hAnsi="Bookman Old Style"/>
          <w:sz w:val="24"/>
          <w:szCs w:val="24"/>
        </w:rPr>
        <w:t>in</w:t>
      </w:r>
      <w:r w:rsidRPr="00225220">
        <w:rPr>
          <w:rFonts w:ascii="Bookman Old Style" w:hAnsi="Bookman Old Style"/>
          <w:sz w:val="24"/>
          <w:szCs w:val="24"/>
        </w:rPr>
        <w:t>ued practice of the same appearing after the Judges signature.</w:t>
      </w:r>
    </w:p>
    <w:p w:rsidR="00A16792" w:rsidRPr="00225220" w:rsidRDefault="00BF251E" w:rsidP="00A16792">
      <w:pPr>
        <w:spacing w:line="360" w:lineRule="auto"/>
        <w:jc w:val="both"/>
        <w:rPr>
          <w:rFonts w:ascii="Bookman Old Style" w:hAnsi="Bookman Old Style"/>
          <w:sz w:val="24"/>
          <w:szCs w:val="24"/>
        </w:rPr>
      </w:pPr>
      <w:r w:rsidRPr="00225220">
        <w:rPr>
          <w:rFonts w:ascii="Bookman Old Style" w:hAnsi="Bookman Old Style"/>
          <w:sz w:val="24"/>
          <w:szCs w:val="24"/>
        </w:rPr>
        <w:t>This is more in li</w:t>
      </w:r>
      <w:r w:rsidR="00A16792" w:rsidRPr="00225220">
        <w:rPr>
          <w:rFonts w:ascii="Bookman Old Style" w:hAnsi="Bookman Old Style"/>
          <w:sz w:val="24"/>
          <w:szCs w:val="24"/>
        </w:rPr>
        <w:t xml:space="preserve">ne with the forms as provided for under Sections </w:t>
      </w:r>
      <w:r w:rsidR="00A16792" w:rsidRPr="00225220">
        <w:rPr>
          <w:rFonts w:ascii="Bookman Old Style" w:hAnsi="Bookman Old Style"/>
          <w:b/>
          <w:sz w:val="24"/>
          <w:szCs w:val="24"/>
        </w:rPr>
        <w:t>2C-47, 2C-68, 2C-83, 2C-99</w:t>
      </w:r>
      <w:r w:rsidR="00A16792" w:rsidRPr="00225220">
        <w:rPr>
          <w:rFonts w:ascii="Bookman Old Style" w:hAnsi="Bookman Old Style"/>
          <w:sz w:val="24"/>
          <w:szCs w:val="24"/>
        </w:rPr>
        <w:t xml:space="preserve"> and </w:t>
      </w:r>
      <w:r w:rsidR="00A16792" w:rsidRPr="00225220">
        <w:rPr>
          <w:rFonts w:ascii="Bookman Old Style" w:hAnsi="Bookman Old Style"/>
          <w:b/>
          <w:sz w:val="24"/>
          <w:szCs w:val="24"/>
        </w:rPr>
        <w:t>2C-109</w:t>
      </w:r>
      <w:r w:rsidR="00A16792" w:rsidRPr="00225220">
        <w:rPr>
          <w:rFonts w:ascii="Bookman Old Style" w:hAnsi="Bookman Old Style"/>
          <w:sz w:val="24"/>
          <w:szCs w:val="24"/>
        </w:rPr>
        <w:t xml:space="preserve"> of </w:t>
      </w:r>
      <w:r w:rsidR="00A16792" w:rsidRPr="00225220">
        <w:rPr>
          <w:rFonts w:ascii="Bookman Old Style" w:hAnsi="Bookman Old Style"/>
          <w:b/>
          <w:sz w:val="24"/>
          <w:szCs w:val="24"/>
        </w:rPr>
        <w:t>The Queen’s Bench Practice Directions Vol. 2 of the Supreme Court Practice 1999</w:t>
      </w:r>
      <w:r w:rsidR="00A16792" w:rsidRPr="00225220">
        <w:rPr>
          <w:rFonts w:ascii="Bookman Old Style" w:hAnsi="Bookman Old Style"/>
          <w:sz w:val="24"/>
          <w:szCs w:val="24"/>
        </w:rPr>
        <w:t xml:space="preserve"> </w:t>
      </w:r>
      <w:r w:rsidR="00A16792" w:rsidRPr="00225220">
        <w:rPr>
          <w:rFonts w:ascii="Bookman Old Style" w:hAnsi="Bookman Old Style"/>
          <w:b/>
          <w:sz w:val="24"/>
          <w:szCs w:val="24"/>
        </w:rPr>
        <w:t>edition</w:t>
      </w:r>
      <w:r w:rsidR="00A16792" w:rsidRPr="00225220">
        <w:rPr>
          <w:rFonts w:ascii="Bookman Old Style" w:hAnsi="Bookman Old Style"/>
          <w:sz w:val="24"/>
          <w:szCs w:val="24"/>
        </w:rPr>
        <w:t xml:space="preserve"> and I urge the Advocates to adopt the same in Order for us to move away from the past practice and make Injunction Orders effective.</w:t>
      </w:r>
    </w:p>
    <w:p w:rsidR="00E5781F" w:rsidRPr="00225220" w:rsidRDefault="00A16792" w:rsidP="00A16792">
      <w:pPr>
        <w:spacing w:line="360" w:lineRule="auto"/>
        <w:jc w:val="both"/>
        <w:rPr>
          <w:rFonts w:ascii="Bookman Old Style" w:hAnsi="Bookman Old Style"/>
          <w:sz w:val="24"/>
          <w:szCs w:val="24"/>
        </w:rPr>
      </w:pPr>
      <w:r w:rsidRPr="00225220">
        <w:rPr>
          <w:rFonts w:ascii="Bookman Old Style" w:hAnsi="Bookman Old Style"/>
          <w:sz w:val="24"/>
          <w:szCs w:val="24"/>
        </w:rPr>
        <w:t xml:space="preserve">The Defendants Advocates having succeeded on all issues relating to Order 47 Rule 7 (4), the motion for Contempt proceedings is not properly before this Court and are </w:t>
      </w:r>
      <w:r w:rsidRPr="004E5F9D">
        <w:rPr>
          <w:rFonts w:ascii="Bookman Old Style" w:hAnsi="Bookman Old Style"/>
          <w:b/>
          <w:sz w:val="24"/>
          <w:szCs w:val="24"/>
        </w:rPr>
        <w:t>therefore dismissed</w:t>
      </w:r>
      <w:r w:rsidRPr="00225220">
        <w:rPr>
          <w:rFonts w:ascii="Bookman Old Style" w:hAnsi="Bookman Old Style"/>
          <w:sz w:val="24"/>
          <w:szCs w:val="24"/>
        </w:rPr>
        <w:t xml:space="preserve">.  The Order for leave to commence </w:t>
      </w:r>
      <w:r w:rsidRPr="00225220">
        <w:rPr>
          <w:rFonts w:ascii="Bookman Old Style" w:hAnsi="Bookman Old Style"/>
          <w:sz w:val="24"/>
          <w:szCs w:val="24"/>
        </w:rPr>
        <w:lastRenderedPageBreak/>
        <w:t>Contempt proceedings is set aside with costs to the Defendant</w:t>
      </w:r>
      <w:r w:rsidR="008460CB" w:rsidRPr="00225220">
        <w:rPr>
          <w:rFonts w:ascii="Bookman Old Style" w:hAnsi="Bookman Old Style"/>
          <w:sz w:val="24"/>
          <w:szCs w:val="24"/>
        </w:rPr>
        <w:t>s.  The said costs are to be borne by the 2</w:t>
      </w:r>
      <w:r w:rsidR="008460CB" w:rsidRPr="00225220">
        <w:rPr>
          <w:rFonts w:ascii="Bookman Old Style" w:hAnsi="Bookman Old Style"/>
          <w:sz w:val="24"/>
          <w:szCs w:val="24"/>
          <w:vertAlign w:val="superscript"/>
        </w:rPr>
        <w:t>nd</w:t>
      </w:r>
      <w:r w:rsidR="008460CB" w:rsidRPr="00225220">
        <w:rPr>
          <w:rFonts w:ascii="Bookman Old Style" w:hAnsi="Bookman Old Style"/>
          <w:sz w:val="24"/>
          <w:szCs w:val="24"/>
        </w:rPr>
        <w:t xml:space="preserve"> Plaintiff.</w:t>
      </w:r>
    </w:p>
    <w:p w:rsidR="008460CB" w:rsidRPr="00225220" w:rsidRDefault="008460CB" w:rsidP="00A16792">
      <w:pPr>
        <w:spacing w:line="360" w:lineRule="auto"/>
        <w:jc w:val="both"/>
        <w:rPr>
          <w:rFonts w:ascii="Bookman Old Style" w:hAnsi="Bookman Old Style"/>
          <w:sz w:val="24"/>
          <w:szCs w:val="24"/>
        </w:rPr>
      </w:pPr>
      <w:r w:rsidRPr="00225220">
        <w:rPr>
          <w:rFonts w:ascii="Bookman Old Style" w:hAnsi="Bookman Old Style"/>
          <w:sz w:val="24"/>
          <w:szCs w:val="24"/>
        </w:rPr>
        <w:t>The Ruling on the Injunction which was heard Inter Parte will be delivered on the 31</w:t>
      </w:r>
      <w:r w:rsidRPr="00225220">
        <w:rPr>
          <w:rFonts w:ascii="Bookman Old Style" w:hAnsi="Bookman Old Style"/>
          <w:sz w:val="24"/>
          <w:szCs w:val="24"/>
          <w:vertAlign w:val="superscript"/>
        </w:rPr>
        <w:t>st</w:t>
      </w:r>
      <w:r w:rsidRPr="00225220">
        <w:rPr>
          <w:rFonts w:ascii="Bookman Old Style" w:hAnsi="Bookman Old Style"/>
          <w:sz w:val="24"/>
          <w:szCs w:val="24"/>
        </w:rPr>
        <w:t xml:space="preserve"> day of May, 2013</w:t>
      </w:r>
    </w:p>
    <w:p w:rsidR="008460CB" w:rsidRPr="00225220" w:rsidRDefault="008460CB" w:rsidP="008460CB">
      <w:pPr>
        <w:pStyle w:val="NoSpacing"/>
        <w:spacing w:line="360" w:lineRule="auto"/>
        <w:ind w:left="0" w:firstLine="0"/>
        <w:rPr>
          <w:rFonts w:ascii="Bookman Old Style" w:hAnsi="Bookman Old Style" w:cs="Tahoma"/>
          <w:b/>
          <w:sz w:val="24"/>
          <w:szCs w:val="24"/>
        </w:rPr>
      </w:pPr>
      <w:r w:rsidRPr="00225220">
        <w:rPr>
          <w:rFonts w:ascii="Bookman Old Style" w:hAnsi="Bookman Old Style" w:cs="Tahoma"/>
          <w:b/>
          <w:sz w:val="24"/>
          <w:szCs w:val="24"/>
        </w:rPr>
        <w:t>Delivered at Lusaka this 15</w:t>
      </w:r>
      <w:r w:rsidRPr="00225220">
        <w:rPr>
          <w:rFonts w:ascii="Bookman Old Style" w:hAnsi="Bookman Old Style" w:cs="Tahoma"/>
          <w:b/>
          <w:sz w:val="24"/>
          <w:szCs w:val="24"/>
          <w:vertAlign w:val="superscript"/>
        </w:rPr>
        <w:t>th</w:t>
      </w:r>
      <w:r w:rsidRPr="00225220">
        <w:rPr>
          <w:rFonts w:ascii="Bookman Old Style" w:hAnsi="Bookman Old Style" w:cs="Tahoma"/>
          <w:b/>
          <w:sz w:val="24"/>
          <w:szCs w:val="24"/>
        </w:rPr>
        <w:t xml:space="preserve"> day of May 2013.</w:t>
      </w:r>
    </w:p>
    <w:p w:rsidR="008460CB" w:rsidRPr="00225220" w:rsidRDefault="008460CB" w:rsidP="008460CB">
      <w:pPr>
        <w:pStyle w:val="NoSpacing"/>
        <w:spacing w:line="360" w:lineRule="auto"/>
        <w:ind w:left="0" w:firstLine="0"/>
        <w:rPr>
          <w:rFonts w:ascii="Bookman Old Style" w:hAnsi="Bookman Old Style" w:cs="Tahoma"/>
          <w:sz w:val="24"/>
          <w:szCs w:val="24"/>
        </w:rPr>
      </w:pPr>
    </w:p>
    <w:p w:rsidR="008460CB" w:rsidRPr="00225220" w:rsidRDefault="008460CB" w:rsidP="008460CB">
      <w:pPr>
        <w:pStyle w:val="NoSpacing"/>
        <w:spacing w:line="360" w:lineRule="auto"/>
        <w:ind w:left="0" w:firstLine="0"/>
        <w:rPr>
          <w:rFonts w:ascii="Bookman Old Style" w:hAnsi="Bookman Old Style" w:cs="Tahoma"/>
          <w:sz w:val="24"/>
          <w:szCs w:val="24"/>
        </w:rPr>
      </w:pPr>
    </w:p>
    <w:p w:rsidR="008460CB" w:rsidRDefault="008460CB" w:rsidP="008460CB">
      <w:pPr>
        <w:pStyle w:val="NoSpacing"/>
        <w:spacing w:line="360" w:lineRule="auto"/>
        <w:ind w:left="0" w:firstLine="0"/>
        <w:rPr>
          <w:rFonts w:ascii="Bookman Old Style" w:hAnsi="Bookman Old Style" w:cs="Tahoma"/>
          <w:sz w:val="24"/>
          <w:szCs w:val="24"/>
        </w:rPr>
      </w:pPr>
    </w:p>
    <w:p w:rsidR="00C01A8F" w:rsidRPr="00225220" w:rsidRDefault="00C01A8F" w:rsidP="008460CB">
      <w:pPr>
        <w:pStyle w:val="NoSpacing"/>
        <w:spacing w:line="360" w:lineRule="auto"/>
        <w:ind w:left="0" w:firstLine="0"/>
        <w:rPr>
          <w:rFonts w:ascii="Bookman Old Style" w:hAnsi="Bookman Old Style" w:cs="Tahoma"/>
          <w:sz w:val="24"/>
          <w:szCs w:val="24"/>
        </w:rPr>
      </w:pPr>
    </w:p>
    <w:p w:rsidR="008460CB" w:rsidRPr="00225220" w:rsidRDefault="008460CB" w:rsidP="008460CB">
      <w:pPr>
        <w:pStyle w:val="NoSpacing"/>
        <w:ind w:left="0" w:firstLine="0"/>
        <w:jc w:val="center"/>
        <w:rPr>
          <w:rFonts w:ascii="Bookman Old Style" w:hAnsi="Bookman Old Style" w:cs="Tahoma"/>
          <w:sz w:val="24"/>
          <w:szCs w:val="24"/>
        </w:rPr>
      </w:pPr>
      <w:r w:rsidRPr="00225220">
        <w:rPr>
          <w:rFonts w:ascii="Bookman Old Style" w:hAnsi="Bookman Old Style" w:cs="Tahoma"/>
          <w:sz w:val="24"/>
          <w:szCs w:val="24"/>
        </w:rPr>
        <w:t>_________________________</w:t>
      </w:r>
    </w:p>
    <w:p w:rsidR="008460CB" w:rsidRPr="00225220" w:rsidRDefault="008460CB" w:rsidP="008460CB">
      <w:pPr>
        <w:pStyle w:val="NoSpacing"/>
        <w:ind w:left="0" w:firstLine="0"/>
        <w:jc w:val="center"/>
        <w:rPr>
          <w:rFonts w:ascii="Bookman Old Style" w:hAnsi="Bookman Old Style" w:cs="Tahoma"/>
          <w:sz w:val="24"/>
          <w:szCs w:val="24"/>
        </w:rPr>
      </w:pPr>
      <w:r w:rsidRPr="00225220">
        <w:rPr>
          <w:rFonts w:ascii="Bookman Old Style" w:hAnsi="Bookman Old Style" w:cs="Tahoma"/>
          <w:sz w:val="24"/>
          <w:szCs w:val="24"/>
        </w:rPr>
        <w:t>JUSTIN CHASHI</w:t>
      </w:r>
    </w:p>
    <w:p w:rsidR="008460CB" w:rsidRPr="00225220" w:rsidRDefault="008460CB" w:rsidP="008460CB">
      <w:pPr>
        <w:pStyle w:val="NoSpacing"/>
        <w:ind w:left="0" w:firstLine="0"/>
        <w:jc w:val="center"/>
        <w:rPr>
          <w:rFonts w:ascii="Bookman Old Style" w:hAnsi="Bookman Old Style" w:cs="Tahoma"/>
          <w:b/>
          <w:sz w:val="24"/>
          <w:szCs w:val="24"/>
        </w:rPr>
      </w:pPr>
      <w:r w:rsidRPr="00225220">
        <w:rPr>
          <w:rFonts w:ascii="Bookman Old Style" w:hAnsi="Bookman Old Style" w:cs="Tahoma"/>
          <w:b/>
          <w:sz w:val="24"/>
          <w:szCs w:val="24"/>
        </w:rPr>
        <w:t>HIGH COURT JUDGE</w:t>
      </w:r>
    </w:p>
    <w:p w:rsidR="008460CB" w:rsidRPr="00225220" w:rsidRDefault="008460CB" w:rsidP="008460CB">
      <w:pPr>
        <w:pStyle w:val="NoSpacing"/>
        <w:spacing w:line="360" w:lineRule="auto"/>
        <w:ind w:left="0" w:firstLine="0"/>
        <w:rPr>
          <w:rFonts w:ascii="Bookman Old Style" w:hAnsi="Bookman Old Style" w:cs="Tahoma"/>
          <w:sz w:val="24"/>
          <w:szCs w:val="24"/>
        </w:rPr>
      </w:pPr>
    </w:p>
    <w:p w:rsidR="008460CB" w:rsidRPr="00225220" w:rsidRDefault="008460CB" w:rsidP="00A16792">
      <w:pPr>
        <w:spacing w:line="360" w:lineRule="auto"/>
        <w:jc w:val="both"/>
        <w:rPr>
          <w:rFonts w:ascii="Bookman Old Style" w:hAnsi="Bookman Old Style"/>
          <w:sz w:val="24"/>
          <w:szCs w:val="24"/>
        </w:rPr>
      </w:pPr>
    </w:p>
    <w:sectPr w:rsidR="008460CB" w:rsidRPr="00225220" w:rsidSect="00762B50">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7F30" w:rsidRDefault="00E77F30" w:rsidP="00762B50">
      <w:pPr>
        <w:spacing w:after="0" w:line="240" w:lineRule="auto"/>
      </w:pPr>
      <w:r>
        <w:separator/>
      </w:r>
    </w:p>
  </w:endnote>
  <w:endnote w:type="continuationSeparator" w:id="1">
    <w:p w:rsidR="00E77F30" w:rsidRDefault="00E77F30" w:rsidP="00762B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7F30" w:rsidRDefault="00E77F30" w:rsidP="00762B50">
      <w:pPr>
        <w:spacing w:after="0" w:line="240" w:lineRule="auto"/>
      </w:pPr>
      <w:r>
        <w:separator/>
      </w:r>
    </w:p>
  </w:footnote>
  <w:footnote w:type="continuationSeparator" w:id="1">
    <w:p w:rsidR="00E77F30" w:rsidRDefault="00E77F30" w:rsidP="00762B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38949"/>
      <w:docPartObj>
        <w:docPartGallery w:val="Page Numbers (Top of Page)"/>
        <w:docPartUnique/>
      </w:docPartObj>
    </w:sdtPr>
    <w:sdtContent>
      <w:p w:rsidR="00762B50" w:rsidRDefault="00762B50">
        <w:pPr>
          <w:pStyle w:val="Header"/>
          <w:jc w:val="center"/>
        </w:pPr>
        <w:r>
          <w:t>-R</w:t>
        </w:r>
        <w:fldSimple w:instr=" PAGE   \* MERGEFORMAT ">
          <w:r w:rsidR="00BE6F7F">
            <w:rPr>
              <w:noProof/>
            </w:rPr>
            <w:t>26</w:t>
          </w:r>
        </w:fldSimple>
        <w:r>
          <w:t>-</w:t>
        </w:r>
      </w:p>
    </w:sdtContent>
  </w:sdt>
  <w:p w:rsidR="00762B50" w:rsidRDefault="00762B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226EE"/>
    <w:multiLevelType w:val="hybridMultilevel"/>
    <w:tmpl w:val="193431CC"/>
    <w:lvl w:ilvl="0" w:tplc="7DF239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200D80"/>
    <w:multiLevelType w:val="hybridMultilevel"/>
    <w:tmpl w:val="CFEC15D4"/>
    <w:lvl w:ilvl="0" w:tplc="1B920B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745A20"/>
    <w:multiLevelType w:val="hybridMultilevel"/>
    <w:tmpl w:val="9EF83E20"/>
    <w:lvl w:ilvl="0" w:tplc="B37E8E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BFE6A03"/>
    <w:multiLevelType w:val="hybridMultilevel"/>
    <w:tmpl w:val="E4760762"/>
    <w:lvl w:ilvl="0" w:tplc="7EAAB7BC">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1FD4EC9"/>
    <w:multiLevelType w:val="hybridMultilevel"/>
    <w:tmpl w:val="429255C6"/>
    <w:lvl w:ilvl="0" w:tplc="0232B6CC">
      <w:start w:val="1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574A11"/>
    <w:multiLevelType w:val="hybridMultilevel"/>
    <w:tmpl w:val="F698D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F949C3"/>
    <w:multiLevelType w:val="hybridMultilevel"/>
    <w:tmpl w:val="5D44974C"/>
    <w:lvl w:ilvl="0" w:tplc="94FC2D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CA26CCD"/>
    <w:multiLevelType w:val="hybridMultilevel"/>
    <w:tmpl w:val="1EC4CA16"/>
    <w:lvl w:ilvl="0" w:tplc="8E861F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6C4291F"/>
    <w:multiLevelType w:val="hybridMultilevel"/>
    <w:tmpl w:val="60889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8A4C7A"/>
    <w:multiLevelType w:val="hybridMultilevel"/>
    <w:tmpl w:val="4E963F9C"/>
    <w:lvl w:ilvl="0" w:tplc="D96CC7F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5"/>
  </w:num>
  <w:num w:numId="4">
    <w:abstractNumId w:val="2"/>
  </w:num>
  <w:num w:numId="5">
    <w:abstractNumId w:val="0"/>
  </w:num>
  <w:num w:numId="6">
    <w:abstractNumId w:val="6"/>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82D21"/>
    <w:rsid w:val="00003778"/>
    <w:rsid w:val="0004503C"/>
    <w:rsid w:val="000A710D"/>
    <w:rsid w:val="000A78E8"/>
    <w:rsid w:val="001159FF"/>
    <w:rsid w:val="0012017F"/>
    <w:rsid w:val="00122A16"/>
    <w:rsid w:val="00127059"/>
    <w:rsid w:val="0017371E"/>
    <w:rsid w:val="001964AE"/>
    <w:rsid w:val="00214ABA"/>
    <w:rsid w:val="00223105"/>
    <w:rsid w:val="00225220"/>
    <w:rsid w:val="00233CC4"/>
    <w:rsid w:val="002442C4"/>
    <w:rsid w:val="00244E99"/>
    <w:rsid w:val="002619EA"/>
    <w:rsid w:val="00297461"/>
    <w:rsid w:val="002A0274"/>
    <w:rsid w:val="002D1D68"/>
    <w:rsid w:val="00344378"/>
    <w:rsid w:val="00357578"/>
    <w:rsid w:val="003615E6"/>
    <w:rsid w:val="00375934"/>
    <w:rsid w:val="003C58A8"/>
    <w:rsid w:val="003D01F0"/>
    <w:rsid w:val="0040345B"/>
    <w:rsid w:val="0043103A"/>
    <w:rsid w:val="004451A3"/>
    <w:rsid w:val="004655B1"/>
    <w:rsid w:val="0046643A"/>
    <w:rsid w:val="004D10F5"/>
    <w:rsid w:val="004D2E64"/>
    <w:rsid w:val="004D6100"/>
    <w:rsid w:val="004E5F9D"/>
    <w:rsid w:val="0052507C"/>
    <w:rsid w:val="00553BD7"/>
    <w:rsid w:val="005827FE"/>
    <w:rsid w:val="005946ED"/>
    <w:rsid w:val="006543D4"/>
    <w:rsid w:val="006B345A"/>
    <w:rsid w:val="006B4A71"/>
    <w:rsid w:val="006D61DE"/>
    <w:rsid w:val="00701326"/>
    <w:rsid w:val="00710EBF"/>
    <w:rsid w:val="00762B50"/>
    <w:rsid w:val="007667A6"/>
    <w:rsid w:val="007C7B83"/>
    <w:rsid w:val="00832E78"/>
    <w:rsid w:val="008460CB"/>
    <w:rsid w:val="00854194"/>
    <w:rsid w:val="0086587F"/>
    <w:rsid w:val="00866017"/>
    <w:rsid w:val="00870C88"/>
    <w:rsid w:val="00895846"/>
    <w:rsid w:val="008A7D24"/>
    <w:rsid w:val="009400CF"/>
    <w:rsid w:val="009755B5"/>
    <w:rsid w:val="009A0496"/>
    <w:rsid w:val="009A3D3E"/>
    <w:rsid w:val="00A16792"/>
    <w:rsid w:val="00A571FA"/>
    <w:rsid w:val="00A73666"/>
    <w:rsid w:val="00A868B3"/>
    <w:rsid w:val="00AE1E1E"/>
    <w:rsid w:val="00B325E4"/>
    <w:rsid w:val="00B82D21"/>
    <w:rsid w:val="00B842A0"/>
    <w:rsid w:val="00BD31B1"/>
    <w:rsid w:val="00BD6271"/>
    <w:rsid w:val="00BD7793"/>
    <w:rsid w:val="00BE6F7F"/>
    <w:rsid w:val="00BF251E"/>
    <w:rsid w:val="00BF6AFA"/>
    <w:rsid w:val="00C01A8F"/>
    <w:rsid w:val="00C039DB"/>
    <w:rsid w:val="00C13936"/>
    <w:rsid w:val="00C25341"/>
    <w:rsid w:val="00C53BAC"/>
    <w:rsid w:val="00C942A1"/>
    <w:rsid w:val="00CE0CCA"/>
    <w:rsid w:val="00D06A58"/>
    <w:rsid w:val="00D07B4A"/>
    <w:rsid w:val="00D33DB3"/>
    <w:rsid w:val="00DA47B8"/>
    <w:rsid w:val="00DE110B"/>
    <w:rsid w:val="00DE5B2E"/>
    <w:rsid w:val="00E1399C"/>
    <w:rsid w:val="00E52FB9"/>
    <w:rsid w:val="00E5781F"/>
    <w:rsid w:val="00E77F30"/>
    <w:rsid w:val="00E86DE6"/>
    <w:rsid w:val="00E93339"/>
    <w:rsid w:val="00F07981"/>
    <w:rsid w:val="00F60A57"/>
    <w:rsid w:val="00FC38F7"/>
    <w:rsid w:val="00FF2D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A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1B1"/>
    <w:pPr>
      <w:ind w:left="720"/>
      <w:contextualSpacing/>
    </w:pPr>
  </w:style>
  <w:style w:type="paragraph" w:styleId="NoSpacing">
    <w:name w:val="No Spacing"/>
    <w:uiPriority w:val="1"/>
    <w:qFormat/>
    <w:rsid w:val="008460CB"/>
    <w:pPr>
      <w:spacing w:after="0" w:line="240" w:lineRule="auto"/>
      <w:ind w:left="720" w:hanging="360"/>
      <w:jc w:val="both"/>
    </w:pPr>
    <w:rPr>
      <w:rFonts w:ascii="Calibri" w:eastAsia="Calibri" w:hAnsi="Calibri" w:cs="Times New Roman"/>
    </w:rPr>
  </w:style>
  <w:style w:type="paragraph" w:styleId="Header">
    <w:name w:val="header"/>
    <w:basedOn w:val="Normal"/>
    <w:link w:val="HeaderChar"/>
    <w:uiPriority w:val="99"/>
    <w:unhideWhenUsed/>
    <w:rsid w:val="00762B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2B50"/>
  </w:style>
  <w:style w:type="paragraph" w:styleId="Footer">
    <w:name w:val="footer"/>
    <w:basedOn w:val="Normal"/>
    <w:link w:val="FooterChar"/>
    <w:uiPriority w:val="99"/>
    <w:semiHidden/>
    <w:unhideWhenUsed/>
    <w:rsid w:val="00762B5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62B5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6653</Words>
  <Characters>37924</Characters>
  <Application>Microsoft Office Word</Application>
  <DocSecurity>0</DocSecurity>
  <Lines>316</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2013-07-04T07:15:00Z</cp:lastPrinted>
  <dcterms:created xsi:type="dcterms:W3CDTF">2013-12-26T07:38:00Z</dcterms:created>
  <dcterms:modified xsi:type="dcterms:W3CDTF">2013-12-26T07:38:00Z</dcterms:modified>
</cp:coreProperties>
</file>