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IN THE HIGH COURT FOR ZAMBIA</w:t>
      </w:r>
      <w:r w:rsidRPr="00623F1D">
        <w:rPr>
          <w:rFonts w:ascii="Bookman Old Style" w:hAnsi="Bookman Old Style"/>
          <w:b/>
          <w:bCs/>
          <w:sz w:val="24"/>
          <w:szCs w:val="24"/>
        </w:rPr>
        <w:tab/>
      </w:r>
      <w:r w:rsidRPr="00623F1D">
        <w:rPr>
          <w:rFonts w:ascii="Bookman Old Style" w:hAnsi="Bookman Old Style"/>
          <w:b/>
          <w:bCs/>
          <w:sz w:val="24"/>
          <w:szCs w:val="24"/>
        </w:rPr>
        <w:tab/>
        <w:t xml:space="preserve">       201</w:t>
      </w:r>
      <w:r w:rsidR="007738C5">
        <w:rPr>
          <w:rFonts w:ascii="Bookman Old Style" w:hAnsi="Bookman Old Style"/>
          <w:b/>
          <w:bCs/>
          <w:sz w:val="24"/>
          <w:szCs w:val="24"/>
        </w:rPr>
        <w:t>0</w:t>
      </w:r>
      <w:r w:rsidRPr="00623F1D">
        <w:rPr>
          <w:rFonts w:ascii="Bookman Old Style" w:hAnsi="Bookman Old Style"/>
          <w:b/>
          <w:bCs/>
          <w:sz w:val="24"/>
          <w:szCs w:val="24"/>
        </w:rPr>
        <w:t>/HP/</w:t>
      </w:r>
      <w:r w:rsidR="007738C5">
        <w:rPr>
          <w:rFonts w:ascii="Bookman Old Style" w:hAnsi="Bookman Old Style"/>
          <w:b/>
          <w:bCs/>
          <w:sz w:val="24"/>
          <w:szCs w:val="24"/>
        </w:rPr>
        <w:t>752</w:t>
      </w:r>
    </w:p>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AT THE PRINCIPAL REGISTRY</w:t>
      </w:r>
    </w:p>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HOLDEN AT LUSAKA</w:t>
      </w:r>
    </w:p>
    <w:p w:rsidR="00623F1D" w:rsidRPr="00623F1D" w:rsidRDefault="00623F1D" w:rsidP="00623F1D">
      <w:pPr>
        <w:rPr>
          <w:rFonts w:ascii="Bookman Old Style" w:hAnsi="Bookman Old Style"/>
          <w:bCs/>
          <w:sz w:val="24"/>
          <w:szCs w:val="24"/>
        </w:rPr>
      </w:pPr>
      <w:r w:rsidRPr="00623F1D">
        <w:rPr>
          <w:rFonts w:ascii="Bookman Old Style" w:hAnsi="Bookman Old Style"/>
          <w:bCs/>
          <w:sz w:val="24"/>
          <w:szCs w:val="24"/>
        </w:rPr>
        <w:br/>
        <w:t>(Civil jurisdiction)</w:t>
      </w:r>
    </w:p>
    <w:p w:rsidR="00623F1D" w:rsidRPr="00623F1D" w:rsidRDefault="00623F1D" w:rsidP="00623F1D">
      <w:pPr>
        <w:jc w:val="both"/>
        <w:rPr>
          <w:rFonts w:ascii="Bookman Old Style" w:hAnsi="Bookman Old Style"/>
          <w:b/>
          <w:bCs/>
          <w:sz w:val="24"/>
          <w:szCs w:val="24"/>
        </w:rPr>
      </w:pP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sz w:val="24"/>
          <w:szCs w:val="24"/>
        </w:rPr>
        <w:t>BETWEEN:</w:t>
      </w:r>
    </w:p>
    <w:p w:rsidR="00623F1D" w:rsidRDefault="007738C5" w:rsidP="00623F1D">
      <w:pPr>
        <w:jc w:val="both"/>
        <w:rPr>
          <w:rFonts w:ascii="Bookman Old Style" w:hAnsi="Bookman Old Style"/>
          <w:b/>
          <w:bCs/>
          <w:sz w:val="24"/>
          <w:szCs w:val="24"/>
        </w:rPr>
      </w:pPr>
      <w:r>
        <w:rPr>
          <w:rFonts w:ascii="Bookman Old Style" w:hAnsi="Bookman Old Style"/>
          <w:b/>
          <w:bCs/>
          <w:sz w:val="24"/>
          <w:szCs w:val="24"/>
        </w:rPr>
        <w:t>LAMECK ZIMBA</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00623F1D" w:rsidRPr="00623F1D">
        <w:rPr>
          <w:rFonts w:ascii="Bookman Old Style" w:hAnsi="Bookman Old Style"/>
          <w:b/>
          <w:bCs/>
          <w:sz w:val="24"/>
          <w:szCs w:val="24"/>
        </w:rPr>
        <w:t xml:space="preserve">    </w:t>
      </w:r>
      <w:r w:rsidR="00351BA3">
        <w:rPr>
          <w:rFonts w:ascii="Bookman Old Style" w:hAnsi="Bookman Old Style"/>
          <w:b/>
          <w:bCs/>
          <w:sz w:val="24"/>
          <w:szCs w:val="24"/>
        </w:rPr>
        <w:tab/>
      </w:r>
      <w:r w:rsidR="00351BA3">
        <w:rPr>
          <w:rFonts w:ascii="Bookman Old Style" w:hAnsi="Bookman Old Style"/>
          <w:b/>
          <w:bCs/>
          <w:sz w:val="24"/>
          <w:szCs w:val="24"/>
        </w:rPr>
        <w:tab/>
      </w:r>
      <w:r w:rsidR="00351BA3">
        <w:rPr>
          <w:rFonts w:ascii="Bookman Old Style" w:hAnsi="Bookman Old Style"/>
          <w:b/>
          <w:bCs/>
          <w:sz w:val="24"/>
          <w:szCs w:val="24"/>
        </w:rPr>
        <w:tab/>
      </w:r>
      <w:r w:rsidR="00351BA3">
        <w:rPr>
          <w:rFonts w:ascii="Bookman Old Style" w:hAnsi="Bookman Old Style"/>
          <w:b/>
          <w:bCs/>
          <w:sz w:val="24"/>
          <w:szCs w:val="24"/>
        </w:rPr>
        <w:tab/>
      </w:r>
      <w:r w:rsidR="00623F1D" w:rsidRPr="00623F1D">
        <w:rPr>
          <w:rFonts w:ascii="Bookman Old Style" w:hAnsi="Bookman Old Style"/>
          <w:b/>
          <w:bCs/>
          <w:sz w:val="24"/>
          <w:szCs w:val="24"/>
        </w:rPr>
        <w:t xml:space="preserve"> PLAINTIFF</w:t>
      </w:r>
    </w:p>
    <w:p w:rsidR="00623F1D" w:rsidRDefault="00623F1D" w:rsidP="00623F1D">
      <w:pPr>
        <w:jc w:val="both"/>
        <w:rPr>
          <w:rFonts w:ascii="Bookman Old Style" w:hAnsi="Bookman Old Style"/>
          <w:b/>
          <w:bCs/>
          <w:sz w:val="24"/>
          <w:szCs w:val="24"/>
        </w:rPr>
      </w:pPr>
      <w:r w:rsidRPr="00623F1D">
        <w:rPr>
          <w:rFonts w:ascii="Bookman Old Style" w:hAnsi="Bookman Old Style"/>
          <w:b/>
          <w:bCs/>
          <w:sz w:val="24"/>
          <w:szCs w:val="24"/>
        </w:rPr>
        <w:t xml:space="preserve">AND </w:t>
      </w:r>
    </w:p>
    <w:p w:rsidR="00623F1D" w:rsidRDefault="007738C5" w:rsidP="00192E5E">
      <w:pPr>
        <w:pStyle w:val="NoSpacing"/>
        <w:rPr>
          <w:rFonts w:ascii="Bookman Old Style" w:hAnsi="Bookman Old Style"/>
          <w:b/>
          <w:sz w:val="24"/>
          <w:szCs w:val="24"/>
        </w:rPr>
      </w:pPr>
      <w:r>
        <w:rPr>
          <w:rFonts w:ascii="Bookman Old Style" w:hAnsi="Bookman Old Style"/>
          <w:b/>
          <w:sz w:val="24"/>
          <w:szCs w:val="24"/>
        </w:rPr>
        <w:t>CASSIUS RUMSEY</w:t>
      </w:r>
      <w:r w:rsidR="00192E5E">
        <w:rPr>
          <w:rFonts w:ascii="Bookman Old Style" w:hAnsi="Bookman Old Style"/>
          <w:b/>
          <w:sz w:val="24"/>
          <w:szCs w:val="24"/>
        </w:rPr>
        <w:tab/>
      </w:r>
      <w:r w:rsidR="00192E5E">
        <w:rPr>
          <w:rFonts w:ascii="Bookman Old Style" w:hAnsi="Bookman Old Style"/>
          <w:b/>
          <w:sz w:val="24"/>
          <w:szCs w:val="24"/>
        </w:rPr>
        <w:tab/>
      </w:r>
      <w:r w:rsidR="00192E5E">
        <w:rPr>
          <w:rFonts w:ascii="Bookman Old Style" w:hAnsi="Bookman Old Style"/>
          <w:b/>
          <w:sz w:val="24"/>
          <w:szCs w:val="24"/>
        </w:rPr>
        <w:tab/>
      </w:r>
      <w:r w:rsidR="00192E5E">
        <w:rPr>
          <w:rFonts w:ascii="Bookman Old Style" w:hAnsi="Bookman Old Style"/>
          <w:b/>
          <w:sz w:val="24"/>
          <w:szCs w:val="24"/>
        </w:rPr>
        <w:tab/>
      </w:r>
      <w:r>
        <w:rPr>
          <w:rFonts w:ascii="Bookman Old Style" w:hAnsi="Bookman Old Style"/>
          <w:b/>
          <w:sz w:val="24"/>
          <w:szCs w:val="24"/>
        </w:rPr>
        <w:t xml:space="preserve">            </w:t>
      </w:r>
      <w:r w:rsidR="00351BA3">
        <w:rPr>
          <w:rFonts w:ascii="Bookman Old Style" w:hAnsi="Bookman Old Style"/>
          <w:b/>
          <w:sz w:val="24"/>
          <w:szCs w:val="24"/>
        </w:rPr>
        <w:tab/>
      </w:r>
      <w:r>
        <w:rPr>
          <w:rFonts w:ascii="Bookman Old Style" w:hAnsi="Bookman Old Style"/>
          <w:b/>
          <w:sz w:val="24"/>
          <w:szCs w:val="24"/>
        </w:rPr>
        <w:t xml:space="preserve"> 1</w:t>
      </w:r>
      <w:r w:rsidRPr="007738C5">
        <w:rPr>
          <w:rFonts w:ascii="Bookman Old Style" w:hAnsi="Bookman Old Style"/>
          <w:b/>
          <w:sz w:val="24"/>
          <w:szCs w:val="24"/>
          <w:vertAlign w:val="superscript"/>
        </w:rPr>
        <w:t>ST</w:t>
      </w:r>
      <w:r w:rsidR="00623F1D" w:rsidRPr="00623F1D">
        <w:rPr>
          <w:rFonts w:ascii="Bookman Old Style" w:hAnsi="Bookman Old Style"/>
          <w:b/>
          <w:sz w:val="24"/>
          <w:szCs w:val="24"/>
        </w:rPr>
        <w:t>DEFENDANT</w:t>
      </w:r>
    </w:p>
    <w:p w:rsidR="00351BA3" w:rsidRDefault="00351BA3" w:rsidP="00192E5E">
      <w:pPr>
        <w:pStyle w:val="NoSpacing"/>
        <w:rPr>
          <w:rFonts w:ascii="Bookman Old Style" w:hAnsi="Bookman Old Style"/>
          <w:b/>
          <w:sz w:val="24"/>
          <w:szCs w:val="24"/>
        </w:rPr>
      </w:pPr>
    </w:p>
    <w:p w:rsidR="007738C5" w:rsidRDefault="007738C5" w:rsidP="007738C5">
      <w:pPr>
        <w:pStyle w:val="NoSpacing"/>
        <w:rPr>
          <w:rFonts w:ascii="Bookman Old Style" w:hAnsi="Bookman Old Style"/>
          <w:b/>
          <w:sz w:val="24"/>
          <w:szCs w:val="24"/>
        </w:rPr>
      </w:pPr>
      <w:r>
        <w:rPr>
          <w:rFonts w:ascii="Bookman Old Style" w:hAnsi="Bookman Old Style"/>
          <w:b/>
          <w:sz w:val="24"/>
          <w:szCs w:val="24"/>
        </w:rPr>
        <w:t>CR HOLDINGS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sidR="00351BA3">
        <w:rPr>
          <w:rFonts w:ascii="Bookman Old Style" w:hAnsi="Bookman Old Style"/>
          <w:b/>
          <w:sz w:val="24"/>
          <w:szCs w:val="24"/>
        </w:rPr>
        <w:tab/>
      </w:r>
      <w:r>
        <w:rPr>
          <w:rFonts w:ascii="Bookman Old Style" w:hAnsi="Bookman Old Style"/>
          <w:b/>
          <w:sz w:val="24"/>
          <w:szCs w:val="24"/>
        </w:rPr>
        <w:t>2</w:t>
      </w:r>
      <w:r w:rsidRPr="007738C5">
        <w:rPr>
          <w:rFonts w:ascii="Bookman Old Style" w:hAnsi="Bookman Old Style"/>
          <w:b/>
          <w:sz w:val="24"/>
          <w:szCs w:val="24"/>
          <w:vertAlign w:val="superscript"/>
        </w:rPr>
        <w:t>ND</w:t>
      </w:r>
      <w:r w:rsidRPr="00623F1D">
        <w:rPr>
          <w:rFonts w:ascii="Bookman Old Style" w:hAnsi="Bookman Old Style"/>
          <w:b/>
          <w:sz w:val="24"/>
          <w:szCs w:val="24"/>
        </w:rPr>
        <w:t>DEFENDANT</w:t>
      </w:r>
    </w:p>
    <w:p w:rsidR="007738C5" w:rsidRDefault="007738C5" w:rsidP="00192E5E">
      <w:pPr>
        <w:pStyle w:val="NoSpacing"/>
        <w:rPr>
          <w:rFonts w:ascii="Bookman Old Style" w:hAnsi="Bookman Old Style"/>
          <w:b/>
          <w:sz w:val="24"/>
          <w:szCs w:val="24"/>
        </w:rPr>
      </w:pPr>
    </w:p>
    <w:p w:rsidR="00192E5E" w:rsidRPr="00192E5E" w:rsidRDefault="00192E5E" w:rsidP="00192E5E">
      <w:pPr>
        <w:pStyle w:val="NoSpacing"/>
        <w:rPr>
          <w:rFonts w:ascii="Bookman Old Style" w:hAnsi="Bookman Old Style"/>
          <w:b/>
          <w:sz w:val="24"/>
          <w:szCs w:val="24"/>
        </w:rPr>
      </w:pP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i/>
          <w:sz w:val="24"/>
          <w:szCs w:val="24"/>
        </w:rPr>
        <w:t xml:space="preserve">Before: Hon. Judge B.M.M. </w:t>
      </w:r>
      <w:proofErr w:type="spellStart"/>
      <w:r w:rsidRPr="00623F1D">
        <w:rPr>
          <w:rFonts w:ascii="Bookman Old Style" w:hAnsi="Bookman Old Style"/>
          <w:b/>
          <w:bCs/>
          <w:i/>
          <w:sz w:val="24"/>
          <w:szCs w:val="24"/>
        </w:rPr>
        <w:t>Mung’omba</w:t>
      </w:r>
      <w:proofErr w:type="spellEnd"/>
      <w:r w:rsidRPr="00623F1D">
        <w:rPr>
          <w:rFonts w:ascii="Bookman Old Style" w:hAnsi="Bookman Old Style"/>
          <w:b/>
          <w:bCs/>
          <w:i/>
          <w:sz w:val="24"/>
          <w:szCs w:val="24"/>
        </w:rPr>
        <w:t xml:space="preserve"> </w:t>
      </w:r>
      <w:r w:rsidRPr="00623F1D">
        <w:rPr>
          <w:rFonts w:ascii="Bookman Old Style" w:hAnsi="Bookman Old Style"/>
          <w:b/>
          <w:i/>
          <w:sz w:val="24"/>
          <w:szCs w:val="24"/>
        </w:rPr>
        <w:t>on this</w:t>
      </w:r>
      <w:r w:rsidR="004055DA">
        <w:rPr>
          <w:rFonts w:ascii="Bookman Old Style" w:hAnsi="Bookman Old Style"/>
          <w:b/>
          <w:i/>
          <w:sz w:val="24"/>
          <w:szCs w:val="24"/>
        </w:rPr>
        <w:t xml:space="preserve"> 2</w:t>
      </w:r>
      <w:r w:rsidR="004055DA" w:rsidRPr="004055DA">
        <w:rPr>
          <w:rFonts w:ascii="Bookman Old Style" w:hAnsi="Bookman Old Style"/>
          <w:b/>
          <w:i/>
          <w:sz w:val="24"/>
          <w:szCs w:val="24"/>
          <w:vertAlign w:val="superscript"/>
        </w:rPr>
        <w:t>nd</w:t>
      </w:r>
      <w:r w:rsidR="00192E5E">
        <w:rPr>
          <w:rFonts w:ascii="Bookman Old Style" w:hAnsi="Bookman Old Style"/>
          <w:b/>
          <w:i/>
          <w:sz w:val="24"/>
          <w:szCs w:val="24"/>
        </w:rPr>
        <w:t xml:space="preserve"> day </w:t>
      </w:r>
      <w:r w:rsidRPr="00623F1D">
        <w:rPr>
          <w:rFonts w:ascii="Bookman Old Style" w:hAnsi="Bookman Old Style"/>
          <w:b/>
          <w:i/>
          <w:sz w:val="24"/>
          <w:szCs w:val="24"/>
        </w:rPr>
        <w:t>of</w:t>
      </w:r>
      <w:r w:rsidR="004055DA">
        <w:rPr>
          <w:rFonts w:ascii="Bookman Old Style" w:hAnsi="Bookman Old Style"/>
          <w:b/>
          <w:i/>
          <w:sz w:val="24"/>
          <w:szCs w:val="24"/>
        </w:rPr>
        <w:t xml:space="preserve"> December,</w:t>
      </w:r>
      <w:r w:rsidRPr="00623F1D">
        <w:rPr>
          <w:rFonts w:ascii="Bookman Old Style" w:hAnsi="Bookman Old Style"/>
          <w:b/>
          <w:i/>
          <w:sz w:val="24"/>
          <w:szCs w:val="24"/>
        </w:rPr>
        <w:t xml:space="preserve"> 2014.</w:t>
      </w:r>
    </w:p>
    <w:p w:rsidR="00623F1D" w:rsidRPr="009835A6"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 xml:space="preserve">For the Plaintiff: </w:t>
      </w:r>
      <w:r w:rsidR="007738C5">
        <w:rPr>
          <w:rFonts w:ascii="Bookman Old Style" w:hAnsi="Bookman Old Style"/>
          <w:bCs/>
          <w:i/>
          <w:sz w:val="20"/>
          <w:szCs w:val="20"/>
        </w:rPr>
        <w:t>N/A</w:t>
      </w:r>
    </w:p>
    <w:p w:rsidR="00192E5E"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For the</w:t>
      </w:r>
      <w:r w:rsidR="00623F1D" w:rsidRPr="009835A6">
        <w:rPr>
          <w:rFonts w:ascii="Bookman Old Style" w:hAnsi="Bookman Old Style"/>
          <w:bCs/>
          <w:i/>
          <w:sz w:val="20"/>
          <w:szCs w:val="20"/>
        </w:rPr>
        <w:t xml:space="preserve"> D</w:t>
      </w:r>
      <w:r w:rsidR="009835A6" w:rsidRPr="009835A6">
        <w:rPr>
          <w:rFonts w:ascii="Bookman Old Style" w:hAnsi="Bookman Old Style"/>
          <w:bCs/>
          <w:i/>
          <w:sz w:val="20"/>
          <w:szCs w:val="20"/>
        </w:rPr>
        <w:t>e</w:t>
      </w:r>
      <w:r w:rsidR="00623F1D" w:rsidRPr="009835A6">
        <w:rPr>
          <w:rFonts w:ascii="Bookman Old Style" w:hAnsi="Bookman Old Style"/>
          <w:bCs/>
          <w:i/>
          <w:sz w:val="20"/>
          <w:szCs w:val="20"/>
        </w:rPr>
        <w:t>fendant</w:t>
      </w:r>
      <w:r w:rsidR="007738C5">
        <w:rPr>
          <w:rFonts w:ascii="Bookman Old Style" w:hAnsi="Bookman Old Style"/>
          <w:bCs/>
          <w:i/>
          <w:sz w:val="20"/>
          <w:szCs w:val="20"/>
        </w:rPr>
        <w:t>s</w:t>
      </w:r>
      <w:r w:rsidR="00623F1D" w:rsidRPr="009835A6">
        <w:rPr>
          <w:rFonts w:ascii="Bookman Old Style" w:hAnsi="Bookman Old Style"/>
          <w:bCs/>
          <w:i/>
          <w:sz w:val="20"/>
          <w:szCs w:val="20"/>
        </w:rPr>
        <w:t>:</w:t>
      </w:r>
      <w:r w:rsidR="00351BA3">
        <w:rPr>
          <w:rFonts w:ascii="Bookman Old Style" w:hAnsi="Bookman Old Style"/>
          <w:bCs/>
          <w:i/>
          <w:sz w:val="20"/>
          <w:szCs w:val="20"/>
        </w:rPr>
        <w:t xml:space="preserve"> Mr</w:t>
      </w:r>
      <w:r w:rsidR="007738C5">
        <w:rPr>
          <w:rFonts w:ascii="Bookman Old Style" w:hAnsi="Bookman Old Style"/>
          <w:bCs/>
          <w:i/>
          <w:sz w:val="20"/>
          <w:szCs w:val="20"/>
        </w:rPr>
        <w:t xml:space="preserve">. S. </w:t>
      </w:r>
      <w:proofErr w:type="spellStart"/>
      <w:r w:rsidR="007738C5">
        <w:rPr>
          <w:rFonts w:ascii="Bookman Old Style" w:hAnsi="Bookman Old Style"/>
          <w:bCs/>
          <w:i/>
          <w:sz w:val="20"/>
          <w:szCs w:val="20"/>
        </w:rPr>
        <w:t>Lungu</w:t>
      </w:r>
      <w:proofErr w:type="spellEnd"/>
      <w:r w:rsidR="007738C5">
        <w:rPr>
          <w:rFonts w:ascii="Bookman Old Style" w:hAnsi="Bookman Old Style"/>
          <w:bCs/>
          <w:i/>
          <w:sz w:val="20"/>
          <w:szCs w:val="20"/>
        </w:rPr>
        <w:t xml:space="preserve"> of </w:t>
      </w:r>
      <w:proofErr w:type="spellStart"/>
      <w:r w:rsidR="007738C5">
        <w:rPr>
          <w:rFonts w:ascii="Bookman Old Style" w:hAnsi="Bookman Old Style"/>
          <w:bCs/>
          <w:i/>
          <w:sz w:val="20"/>
          <w:szCs w:val="20"/>
        </w:rPr>
        <w:t>Shamwana</w:t>
      </w:r>
      <w:proofErr w:type="spellEnd"/>
      <w:r w:rsidR="007738C5">
        <w:rPr>
          <w:rFonts w:ascii="Bookman Old Style" w:hAnsi="Bookman Old Style"/>
          <w:bCs/>
          <w:i/>
          <w:sz w:val="20"/>
          <w:szCs w:val="20"/>
        </w:rPr>
        <w:t xml:space="preserve"> &amp; Company</w:t>
      </w:r>
    </w:p>
    <w:p w:rsidR="00192E5E" w:rsidRDefault="00192E5E" w:rsidP="00623F1D">
      <w:pPr>
        <w:pStyle w:val="Heading1"/>
        <w:rPr>
          <w:rFonts w:ascii="Bookman Old Style" w:hAnsi="Bookman Old Style" w:cs="Times New Roman"/>
        </w:rPr>
      </w:pPr>
    </w:p>
    <w:p w:rsidR="00623F1D" w:rsidRPr="00AD3DEB" w:rsidRDefault="001A7904" w:rsidP="00192E5E">
      <w:pPr>
        <w:pStyle w:val="Heading1"/>
        <w:spacing w:line="480" w:lineRule="auto"/>
        <w:rPr>
          <w:rFonts w:ascii="Bookman Old Style" w:hAnsi="Bookman Old Style" w:cs="Times New Roman"/>
          <w:sz w:val="36"/>
          <w:szCs w:val="36"/>
        </w:rPr>
      </w:pPr>
      <w:r w:rsidRPr="00AD3DEB">
        <w:rPr>
          <w:rFonts w:ascii="Bookman Old Style" w:hAnsi="Bookman Old Style" w:cs="Times New Roman"/>
          <w:sz w:val="36"/>
          <w:szCs w:val="36"/>
        </w:rPr>
        <w:t>JUDGMENT</w:t>
      </w:r>
      <w:bookmarkStart w:id="0" w:name="_GoBack"/>
      <w:bookmarkEnd w:id="0"/>
    </w:p>
    <w:p w:rsidR="00351BA3" w:rsidRDefault="00351BA3" w:rsidP="00192E5E">
      <w:pPr>
        <w:spacing w:line="360" w:lineRule="auto"/>
        <w:jc w:val="both"/>
        <w:rPr>
          <w:rFonts w:ascii="Bookman Old Style" w:hAnsi="Bookman Old Style"/>
          <w:b/>
          <w:sz w:val="24"/>
          <w:szCs w:val="24"/>
          <w:u w:val="single"/>
        </w:rPr>
      </w:pPr>
    </w:p>
    <w:p w:rsidR="007B2B0E" w:rsidRDefault="00192E5E" w:rsidP="007B2B0E">
      <w:pPr>
        <w:spacing w:line="360" w:lineRule="auto"/>
        <w:jc w:val="both"/>
        <w:rPr>
          <w:rFonts w:ascii="Bookman Old Style" w:hAnsi="Bookman Old Style"/>
          <w:b/>
          <w:sz w:val="24"/>
          <w:szCs w:val="24"/>
          <w:u w:val="single"/>
        </w:rPr>
      </w:pPr>
      <w:r>
        <w:rPr>
          <w:rFonts w:ascii="Bookman Old Style" w:hAnsi="Bookman Old Style"/>
          <w:b/>
          <w:sz w:val="24"/>
          <w:szCs w:val="24"/>
          <w:u w:val="single"/>
        </w:rPr>
        <w:t>Cases</w:t>
      </w:r>
      <w:r w:rsidRPr="00623F1D">
        <w:rPr>
          <w:rFonts w:ascii="Bookman Old Style" w:hAnsi="Bookman Old Style"/>
          <w:b/>
          <w:sz w:val="24"/>
          <w:szCs w:val="24"/>
          <w:u w:val="single"/>
        </w:rPr>
        <w:t xml:space="preserve"> referred to:</w:t>
      </w:r>
    </w:p>
    <w:p w:rsidR="00F054B4" w:rsidRPr="00847F4D" w:rsidRDefault="007B2B0E" w:rsidP="007B2B0E">
      <w:pPr>
        <w:pStyle w:val="ListParagraph"/>
        <w:numPr>
          <w:ilvl w:val="0"/>
          <w:numId w:val="13"/>
        </w:numPr>
        <w:spacing w:line="360" w:lineRule="auto"/>
        <w:jc w:val="both"/>
        <w:rPr>
          <w:rFonts w:ascii="Bookman Old Style" w:hAnsi="Bookman Old Style"/>
          <w:i/>
          <w:sz w:val="24"/>
          <w:szCs w:val="24"/>
        </w:rPr>
      </w:pPr>
      <w:r w:rsidRPr="00847F4D">
        <w:rPr>
          <w:rFonts w:ascii="Bookman Old Style" w:hAnsi="Bookman Old Style"/>
          <w:i/>
          <w:sz w:val="24"/>
          <w:szCs w:val="24"/>
        </w:rPr>
        <w:t xml:space="preserve">Robert </w:t>
      </w:r>
      <w:proofErr w:type="spellStart"/>
      <w:r w:rsidRPr="00847F4D">
        <w:rPr>
          <w:rFonts w:ascii="Bookman Old Style" w:hAnsi="Bookman Old Style"/>
          <w:i/>
          <w:sz w:val="24"/>
          <w:szCs w:val="24"/>
        </w:rPr>
        <w:t>Simeza</w:t>
      </w:r>
      <w:proofErr w:type="spellEnd"/>
      <w:r w:rsidRPr="00847F4D">
        <w:rPr>
          <w:rFonts w:ascii="Bookman Old Style" w:hAnsi="Bookman Old Style"/>
          <w:i/>
          <w:sz w:val="24"/>
          <w:szCs w:val="24"/>
        </w:rPr>
        <w:t xml:space="preserve"> &amp; 3 others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Elizabeth </w:t>
      </w:r>
      <w:proofErr w:type="spellStart"/>
      <w:r w:rsidRPr="00847F4D">
        <w:rPr>
          <w:rFonts w:ascii="Bookman Old Style" w:hAnsi="Bookman Old Style"/>
          <w:i/>
          <w:sz w:val="24"/>
          <w:szCs w:val="24"/>
        </w:rPr>
        <w:t>Mzyece</w:t>
      </w:r>
      <w:proofErr w:type="spellEnd"/>
      <w:r w:rsidRPr="00847F4D">
        <w:rPr>
          <w:rFonts w:ascii="Bookman Old Style" w:hAnsi="Bookman Old Style"/>
          <w:i/>
          <w:sz w:val="24"/>
          <w:szCs w:val="24"/>
        </w:rPr>
        <w:t xml:space="preserve"> – SCZ </w:t>
      </w:r>
      <w:proofErr w:type="spellStart"/>
      <w:r w:rsidRPr="00847F4D">
        <w:rPr>
          <w:rFonts w:ascii="Bookman Old Style" w:hAnsi="Bookman Old Style"/>
          <w:i/>
          <w:sz w:val="24"/>
          <w:szCs w:val="24"/>
        </w:rPr>
        <w:t>Judgement</w:t>
      </w:r>
      <w:proofErr w:type="spellEnd"/>
      <w:r w:rsidRPr="00847F4D">
        <w:rPr>
          <w:rFonts w:ascii="Bookman Old Style" w:hAnsi="Bookman Old Style"/>
          <w:i/>
          <w:sz w:val="24"/>
          <w:szCs w:val="24"/>
        </w:rPr>
        <w:t xml:space="preserve"> No. 23 of 2011.</w:t>
      </w:r>
    </w:p>
    <w:p w:rsidR="007B2B0E" w:rsidRPr="00847F4D" w:rsidRDefault="007B2B0E" w:rsidP="007B2B0E">
      <w:pPr>
        <w:pStyle w:val="ListParagraph"/>
        <w:numPr>
          <w:ilvl w:val="0"/>
          <w:numId w:val="13"/>
        </w:numPr>
        <w:spacing w:line="360" w:lineRule="auto"/>
        <w:jc w:val="both"/>
        <w:rPr>
          <w:rFonts w:ascii="Bookman Old Style" w:hAnsi="Bookman Old Style"/>
          <w:sz w:val="24"/>
          <w:szCs w:val="24"/>
          <w:u w:val="single"/>
        </w:rPr>
      </w:pPr>
      <w:proofErr w:type="spellStart"/>
      <w:r w:rsidRPr="00847F4D">
        <w:rPr>
          <w:rFonts w:ascii="Bookman Old Style" w:hAnsi="Bookman Old Style"/>
          <w:i/>
          <w:sz w:val="24"/>
          <w:szCs w:val="24"/>
        </w:rPr>
        <w:t>Pakeza</w:t>
      </w:r>
      <w:proofErr w:type="spellEnd"/>
      <w:r w:rsidRPr="00847F4D">
        <w:rPr>
          <w:rFonts w:ascii="Bookman Old Style" w:hAnsi="Bookman Old Style"/>
          <w:i/>
          <w:sz w:val="24"/>
          <w:szCs w:val="24"/>
        </w:rPr>
        <w:t xml:space="preserve"> Bakery Limited, Divine Foods Take Away &amp; Butcher Limited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w:t>
      </w:r>
      <w:proofErr w:type="spellStart"/>
      <w:r w:rsidRPr="00847F4D">
        <w:rPr>
          <w:rFonts w:ascii="Bookman Old Style" w:hAnsi="Bookman Old Style"/>
          <w:i/>
          <w:sz w:val="24"/>
          <w:szCs w:val="24"/>
        </w:rPr>
        <w:t>Aetos</w:t>
      </w:r>
      <w:proofErr w:type="spellEnd"/>
      <w:r w:rsidRPr="00847F4D">
        <w:rPr>
          <w:rFonts w:ascii="Bookman Old Style" w:hAnsi="Bookman Old Style"/>
          <w:i/>
          <w:sz w:val="24"/>
          <w:szCs w:val="24"/>
        </w:rPr>
        <w:t xml:space="preserve"> </w:t>
      </w:r>
      <w:proofErr w:type="spellStart"/>
      <w:r w:rsidRPr="00847F4D">
        <w:rPr>
          <w:rFonts w:ascii="Bookman Old Style" w:hAnsi="Bookman Old Style"/>
          <w:i/>
          <w:sz w:val="24"/>
          <w:szCs w:val="24"/>
        </w:rPr>
        <w:t>Transfarm</w:t>
      </w:r>
      <w:proofErr w:type="spellEnd"/>
      <w:r w:rsidRPr="00847F4D">
        <w:rPr>
          <w:rFonts w:ascii="Bookman Old Style" w:hAnsi="Bookman Old Style"/>
          <w:i/>
          <w:sz w:val="24"/>
          <w:szCs w:val="24"/>
        </w:rPr>
        <w:t xml:space="preserve"> Limited, </w:t>
      </w:r>
      <w:proofErr w:type="spellStart"/>
      <w:r w:rsidRPr="00847F4D">
        <w:rPr>
          <w:rFonts w:ascii="Bookman Old Style" w:hAnsi="Bookman Old Style"/>
          <w:i/>
          <w:sz w:val="24"/>
          <w:szCs w:val="24"/>
        </w:rPr>
        <w:t>Stillsanos</w:t>
      </w:r>
      <w:proofErr w:type="spellEnd"/>
      <w:r w:rsidRPr="00847F4D">
        <w:rPr>
          <w:rFonts w:ascii="Bookman Old Style" w:hAnsi="Bookman Old Style"/>
          <w:i/>
          <w:sz w:val="24"/>
          <w:szCs w:val="24"/>
        </w:rPr>
        <w:t xml:space="preserve"> George </w:t>
      </w:r>
      <w:proofErr w:type="spellStart"/>
      <w:r w:rsidRPr="00847F4D">
        <w:rPr>
          <w:rFonts w:ascii="Bookman Old Style" w:hAnsi="Bookman Old Style"/>
          <w:i/>
          <w:sz w:val="24"/>
          <w:szCs w:val="24"/>
        </w:rPr>
        <w:t>Koukoudis</w:t>
      </w:r>
      <w:proofErr w:type="spellEnd"/>
      <w:r w:rsidRPr="00847F4D">
        <w:rPr>
          <w:rFonts w:ascii="Bookman Old Style" w:hAnsi="Bookman Old Style"/>
          <w:i/>
          <w:sz w:val="24"/>
          <w:szCs w:val="24"/>
        </w:rPr>
        <w:t xml:space="preserve"> (2004/4K/331)</w:t>
      </w:r>
    </w:p>
    <w:p w:rsidR="007B2B0E" w:rsidRPr="00847F4D" w:rsidRDefault="007B2B0E" w:rsidP="00847F4D">
      <w:pPr>
        <w:pStyle w:val="ListParagraph"/>
        <w:numPr>
          <w:ilvl w:val="0"/>
          <w:numId w:val="13"/>
        </w:numPr>
        <w:rPr>
          <w:rFonts w:ascii="Bookman Old Style" w:hAnsi="Bookman Old Style"/>
          <w:b/>
          <w:i/>
          <w:sz w:val="28"/>
          <w:szCs w:val="28"/>
        </w:rPr>
      </w:pPr>
      <w:proofErr w:type="spellStart"/>
      <w:r w:rsidRPr="00847F4D">
        <w:rPr>
          <w:rFonts w:ascii="Bookman Old Style" w:hAnsi="Bookman Old Style"/>
          <w:i/>
          <w:sz w:val="24"/>
          <w:szCs w:val="24"/>
        </w:rPr>
        <w:t>Mazoka</w:t>
      </w:r>
      <w:proofErr w:type="spellEnd"/>
      <w:r w:rsidRPr="00847F4D">
        <w:rPr>
          <w:rFonts w:ascii="Bookman Old Style" w:hAnsi="Bookman Old Style"/>
          <w:i/>
          <w:sz w:val="24"/>
          <w:szCs w:val="24"/>
        </w:rPr>
        <w:t xml:space="preserve"> &amp;</w:t>
      </w:r>
      <w:r w:rsidRPr="00847F4D">
        <w:rPr>
          <w:rFonts w:ascii="Bookman Old Style" w:hAnsi="Bookman Old Style"/>
          <w:sz w:val="24"/>
          <w:szCs w:val="24"/>
        </w:rPr>
        <w:t xml:space="preserve"> </w:t>
      </w:r>
      <w:r w:rsidRPr="00847F4D">
        <w:rPr>
          <w:rFonts w:ascii="Bookman Old Style" w:hAnsi="Bookman Old Style"/>
          <w:i/>
          <w:sz w:val="24"/>
          <w:szCs w:val="24"/>
        </w:rPr>
        <w:t xml:space="preserve">Others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w:t>
      </w:r>
      <w:proofErr w:type="spellStart"/>
      <w:r w:rsidRPr="00847F4D">
        <w:rPr>
          <w:rFonts w:ascii="Bookman Old Style" w:hAnsi="Bookman Old Style"/>
          <w:i/>
          <w:sz w:val="24"/>
          <w:szCs w:val="24"/>
        </w:rPr>
        <w:t>Mwanawasa</w:t>
      </w:r>
      <w:proofErr w:type="spellEnd"/>
      <w:r w:rsidRPr="00847F4D">
        <w:rPr>
          <w:rFonts w:ascii="Bookman Old Style" w:hAnsi="Bookman Old Style"/>
          <w:i/>
          <w:sz w:val="24"/>
          <w:szCs w:val="24"/>
        </w:rPr>
        <w:t xml:space="preserve"> &amp; Others</w:t>
      </w:r>
      <w:r w:rsidR="00847F4D" w:rsidRPr="00847F4D">
        <w:rPr>
          <w:rFonts w:ascii="Bookman Old Style" w:hAnsi="Bookman Old Style"/>
          <w:i/>
          <w:sz w:val="24"/>
          <w:szCs w:val="24"/>
        </w:rPr>
        <w:t xml:space="preserve"> </w:t>
      </w:r>
      <w:proofErr w:type="spellStart"/>
      <w:r w:rsidR="00847F4D" w:rsidRPr="00847F4D">
        <w:rPr>
          <w:rFonts w:ascii="Bookman Old Style" w:hAnsi="Bookman Old Style"/>
          <w:i/>
          <w:sz w:val="24"/>
          <w:szCs w:val="24"/>
        </w:rPr>
        <w:t>Others</w:t>
      </w:r>
      <w:proofErr w:type="spellEnd"/>
      <w:r w:rsidR="00847F4D" w:rsidRPr="00847F4D">
        <w:rPr>
          <w:rFonts w:ascii="Bookman Old Style" w:hAnsi="Bookman Old Style"/>
          <w:i/>
          <w:sz w:val="24"/>
          <w:szCs w:val="24"/>
        </w:rPr>
        <w:t xml:space="preserve"> (2005) Z.R. 138:</w:t>
      </w:r>
    </w:p>
    <w:p w:rsidR="007B2B0E" w:rsidRPr="00847F4D" w:rsidRDefault="007B2B0E" w:rsidP="007B2B0E">
      <w:pPr>
        <w:pStyle w:val="ListParagraph"/>
        <w:numPr>
          <w:ilvl w:val="0"/>
          <w:numId w:val="13"/>
        </w:numPr>
        <w:spacing w:line="360" w:lineRule="auto"/>
        <w:jc w:val="both"/>
        <w:rPr>
          <w:rFonts w:ascii="Bookman Old Style" w:hAnsi="Bookman Old Style"/>
          <w:sz w:val="24"/>
          <w:szCs w:val="24"/>
          <w:u w:val="single"/>
        </w:rPr>
      </w:pPr>
      <w:r w:rsidRPr="00847F4D">
        <w:rPr>
          <w:rFonts w:ascii="Bookman Old Style" w:hAnsi="Bookman Old Style"/>
          <w:i/>
          <w:sz w:val="24"/>
          <w:szCs w:val="24"/>
        </w:rPr>
        <w:t xml:space="preserve">Khalid Mohammed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Attorney General.</w:t>
      </w:r>
    </w:p>
    <w:p w:rsidR="007B2B0E" w:rsidRPr="00847F4D" w:rsidRDefault="007B2B0E" w:rsidP="007B2B0E">
      <w:pPr>
        <w:pStyle w:val="ListParagraph"/>
        <w:numPr>
          <w:ilvl w:val="0"/>
          <w:numId w:val="13"/>
        </w:numPr>
        <w:spacing w:line="360" w:lineRule="auto"/>
        <w:jc w:val="both"/>
        <w:rPr>
          <w:rFonts w:ascii="Bookman Old Style" w:hAnsi="Bookman Old Style"/>
          <w:sz w:val="24"/>
          <w:szCs w:val="24"/>
          <w:u w:val="single"/>
        </w:rPr>
      </w:pPr>
      <w:r w:rsidRPr="00847F4D">
        <w:rPr>
          <w:rFonts w:ascii="Bookman Old Style" w:hAnsi="Bookman Old Style"/>
          <w:i/>
          <w:sz w:val="24"/>
          <w:szCs w:val="24"/>
        </w:rPr>
        <w:t xml:space="preserve">Wilson </w:t>
      </w:r>
      <w:proofErr w:type="spellStart"/>
      <w:r w:rsidRPr="00847F4D">
        <w:rPr>
          <w:rFonts w:ascii="Bookman Old Style" w:hAnsi="Bookman Old Style"/>
          <w:i/>
          <w:sz w:val="24"/>
          <w:szCs w:val="24"/>
        </w:rPr>
        <w:t>Masauso</w:t>
      </w:r>
      <w:proofErr w:type="spellEnd"/>
      <w:r w:rsidRPr="00847F4D">
        <w:rPr>
          <w:rFonts w:ascii="Bookman Old Style" w:hAnsi="Bookman Old Style"/>
          <w:i/>
          <w:sz w:val="24"/>
          <w:szCs w:val="24"/>
        </w:rPr>
        <w:t xml:space="preserve"> Zulu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Avondale Housing Project Limited.</w:t>
      </w:r>
    </w:p>
    <w:p w:rsidR="00F054B4" w:rsidRPr="00847F4D" w:rsidRDefault="007B2B0E" w:rsidP="00847F4D">
      <w:pPr>
        <w:pStyle w:val="ListParagraph"/>
        <w:numPr>
          <w:ilvl w:val="0"/>
          <w:numId w:val="13"/>
        </w:numPr>
        <w:spacing w:line="360" w:lineRule="auto"/>
        <w:jc w:val="both"/>
        <w:rPr>
          <w:rFonts w:ascii="Bookman Old Style" w:hAnsi="Bookman Old Style"/>
          <w:sz w:val="24"/>
          <w:szCs w:val="24"/>
          <w:u w:val="single"/>
        </w:rPr>
      </w:pPr>
      <w:proofErr w:type="spellStart"/>
      <w:r w:rsidRPr="00847F4D">
        <w:rPr>
          <w:rFonts w:ascii="Bookman Old Style" w:hAnsi="Bookman Old Style"/>
          <w:i/>
          <w:sz w:val="24"/>
          <w:szCs w:val="24"/>
        </w:rPr>
        <w:t>Galaunia</w:t>
      </w:r>
      <w:proofErr w:type="spellEnd"/>
      <w:r w:rsidRPr="00847F4D">
        <w:rPr>
          <w:rFonts w:ascii="Bookman Old Style" w:hAnsi="Bookman Old Style"/>
          <w:i/>
          <w:sz w:val="24"/>
          <w:szCs w:val="24"/>
        </w:rPr>
        <w:t xml:space="preserve"> Farms Limited </w:t>
      </w:r>
      <w:proofErr w:type="spellStart"/>
      <w:r w:rsidRPr="00847F4D">
        <w:rPr>
          <w:rFonts w:ascii="Bookman Old Style" w:hAnsi="Bookman Old Style"/>
          <w:i/>
          <w:sz w:val="24"/>
          <w:szCs w:val="24"/>
        </w:rPr>
        <w:t>vs</w:t>
      </w:r>
      <w:proofErr w:type="spellEnd"/>
      <w:r w:rsidRPr="00847F4D">
        <w:rPr>
          <w:rFonts w:ascii="Bookman Old Style" w:hAnsi="Bookman Old Style"/>
          <w:i/>
          <w:sz w:val="24"/>
          <w:szCs w:val="24"/>
        </w:rPr>
        <w:t xml:space="preserve"> National Milling Company Limited &amp; Another</w:t>
      </w:r>
      <w:r w:rsidRPr="00847F4D">
        <w:rPr>
          <w:rFonts w:ascii="Bookman Old Style" w:hAnsi="Bookman Old Style"/>
          <w:sz w:val="24"/>
          <w:szCs w:val="24"/>
        </w:rPr>
        <w:t>.</w:t>
      </w:r>
    </w:p>
    <w:p w:rsidR="00351BA3" w:rsidRDefault="00351BA3" w:rsidP="00351BA3">
      <w:pPr>
        <w:spacing w:after="0"/>
        <w:jc w:val="both"/>
        <w:rPr>
          <w:rFonts w:ascii="Bookman Old Style" w:hAnsi="Bookman Old Style" w:cs="Tahoma"/>
          <w:b/>
          <w:i/>
          <w:sz w:val="24"/>
          <w:szCs w:val="24"/>
        </w:rPr>
      </w:pPr>
    </w:p>
    <w:p w:rsidR="00351BA3" w:rsidRDefault="00351BA3" w:rsidP="00351BA3">
      <w:pPr>
        <w:spacing w:after="0"/>
        <w:jc w:val="both"/>
        <w:rPr>
          <w:rFonts w:ascii="Bookman Old Style" w:hAnsi="Bookman Old Style" w:cs="Tahoma"/>
          <w:b/>
          <w:i/>
          <w:sz w:val="24"/>
          <w:szCs w:val="24"/>
          <w:u w:val="single"/>
        </w:rPr>
      </w:pPr>
      <w:r>
        <w:rPr>
          <w:rFonts w:ascii="Bookman Old Style" w:hAnsi="Bookman Old Style" w:cs="Tahoma"/>
          <w:b/>
          <w:i/>
          <w:sz w:val="24"/>
          <w:szCs w:val="24"/>
          <w:u w:val="single"/>
        </w:rPr>
        <w:t>Works referred to:</w:t>
      </w:r>
    </w:p>
    <w:p w:rsidR="00351BA3" w:rsidRDefault="00351BA3" w:rsidP="00351BA3">
      <w:pPr>
        <w:spacing w:after="0"/>
        <w:jc w:val="both"/>
        <w:rPr>
          <w:rFonts w:ascii="Bookman Old Style" w:hAnsi="Bookman Old Style" w:cs="Tahoma"/>
          <w:b/>
          <w:i/>
          <w:sz w:val="24"/>
          <w:szCs w:val="24"/>
          <w:u w:val="single"/>
        </w:rPr>
      </w:pPr>
    </w:p>
    <w:p w:rsidR="00351BA3" w:rsidRPr="00847F4D" w:rsidRDefault="004055DA" w:rsidP="00847F4D">
      <w:pPr>
        <w:spacing w:after="0"/>
        <w:ind w:firstLine="720"/>
        <w:jc w:val="both"/>
        <w:rPr>
          <w:rFonts w:ascii="Bookman Old Style" w:hAnsi="Bookman Old Style" w:cs="Tahoma"/>
          <w:b/>
          <w:bCs/>
          <w:i/>
          <w:sz w:val="24"/>
          <w:szCs w:val="24"/>
        </w:rPr>
      </w:pPr>
      <w:proofErr w:type="spellStart"/>
      <w:r>
        <w:rPr>
          <w:rFonts w:ascii="Bookman Old Style" w:hAnsi="Bookman Old Style" w:cs="Tahoma"/>
          <w:b/>
          <w:i/>
          <w:sz w:val="24"/>
          <w:szCs w:val="24"/>
          <w:u w:val="single"/>
        </w:rPr>
        <w:t>Phip</w:t>
      </w:r>
      <w:r w:rsidR="00351BA3">
        <w:rPr>
          <w:rFonts w:ascii="Bookman Old Style" w:hAnsi="Bookman Old Style" w:cs="Tahoma"/>
          <w:b/>
          <w:i/>
          <w:sz w:val="24"/>
          <w:szCs w:val="24"/>
          <w:u w:val="single"/>
        </w:rPr>
        <w:t>son</w:t>
      </w:r>
      <w:proofErr w:type="spellEnd"/>
      <w:r w:rsidR="00351BA3">
        <w:rPr>
          <w:rFonts w:ascii="Bookman Old Style" w:hAnsi="Bookman Old Style" w:cs="Tahoma"/>
          <w:b/>
          <w:i/>
          <w:sz w:val="24"/>
          <w:szCs w:val="24"/>
          <w:u w:val="single"/>
        </w:rPr>
        <w:t xml:space="preserve"> on Evidence, </w:t>
      </w:r>
      <w:r w:rsidR="00351BA3" w:rsidRPr="00847F4D">
        <w:rPr>
          <w:rFonts w:ascii="Bookman Old Style" w:hAnsi="Bookman Old Style" w:cs="Tahoma"/>
          <w:b/>
          <w:i/>
          <w:sz w:val="24"/>
          <w:szCs w:val="24"/>
        </w:rPr>
        <w:t>Seventeenth Edition, (Thomson Reuters Legal) Limited, 2010)</w:t>
      </w:r>
    </w:p>
    <w:p w:rsidR="00EA1D36" w:rsidRDefault="00EA1D36" w:rsidP="00FA1683">
      <w:pPr>
        <w:spacing w:line="240" w:lineRule="auto"/>
        <w:ind w:firstLine="390"/>
        <w:jc w:val="both"/>
        <w:rPr>
          <w:rFonts w:ascii="Bookman Old Style" w:hAnsi="Bookman Old Style" w:cs="Tahoma"/>
          <w:sz w:val="24"/>
          <w:szCs w:val="24"/>
        </w:rPr>
      </w:pPr>
    </w:p>
    <w:p w:rsidR="007738C5" w:rsidRDefault="007738C5" w:rsidP="00847F4D">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On 16</w:t>
      </w:r>
      <w:r w:rsidRPr="007738C5">
        <w:rPr>
          <w:rFonts w:ascii="Bookman Old Style" w:hAnsi="Bookman Old Style" w:cs="Tahoma"/>
          <w:sz w:val="24"/>
          <w:szCs w:val="24"/>
          <w:vertAlign w:val="superscript"/>
        </w:rPr>
        <w:t>th</w:t>
      </w:r>
      <w:r>
        <w:rPr>
          <w:rFonts w:ascii="Bookman Old Style" w:hAnsi="Bookman Old Style" w:cs="Tahoma"/>
          <w:sz w:val="24"/>
          <w:szCs w:val="24"/>
        </w:rPr>
        <w:t xml:space="preserve"> July, 2010, the Plaintiff, </w:t>
      </w:r>
      <w:proofErr w:type="spellStart"/>
      <w:r w:rsidRPr="007738C5">
        <w:rPr>
          <w:rFonts w:ascii="Bookman Old Style" w:hAnsi="Bookman Old Style" w:cs="Tahoma"/>
          <w:b/>
          <w:i/>
          <w:sz w:val="24"/>
          <w:szCs w:val="24"/>
        </w:rPr>
        <w:t>Lameck</w:t>
      </w:r>
      <w:proofErr w:type="spellEnd"/>
      <w:r w:rsidRPr="007738C5">
        <w:rPr>
          <w:rFonts w:ascii="Bookman Old Style" w:hAnsi="Bookman Old Style" w:cs="Tahoma"/>
          <w:b/>
          <w:i/>
          <w:sz w:val="24"/>
          <w:szCs w:val="24"/>
        </w:rPr>
        <w:t xml:space="preserve"> </w:t>
      </w:r>
      <w:proofErr w:type="spellStart"/>
      <w:r w:rsidRPr="007738C5">
        <w:rPr>
          <w:rFonts w:ascii="Bookman Old Style" w:hAnsi="Bookman Old Style" w:cs="Tahoma"/>
          <w:b/>
          <w:i/>
          <w:sz w:val="24"/>
          <w:szCs w:val="24"/>
        </w:rPr>
        <w:t>Zimba</w:t>
      </w:r>
      <w:proofErr w:type="spellEnd"/>
      <w:r>
        <w:rPr>
          <w:rFonts w:ascii="Bookman Old Style" w:hAnsi="Bookman Old Style" w:cs="Tahoma"/>
          <w:sz w:val="24"/>
          <w:szCs w:val="24"/>
        </w:rPr>
        <w:t>, took out of the Principal Registry writ of summons claiming the following:</w:t>
      </w:r>
    </w:p>
    <w:p w:rsidR="00431733" w:rsidRDefault="007738C5"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 Restitution of the private personal vehicle T</w:t>
      </w:r>
      <w:r w:rsidR="00431733">
        <w:rPr>
          <w:rFonts w:ascii="Bookman Old Style" w:hAnsi="Bookman Old Style" w:cs="Tahoma"/>
          <w:sz w:val="24"/>
          <w:szCs w:val="24"/>
        </w:rPr>
        <w:t>oy</w:t>
      </w:r>
      <w:r>
        <w:rPr>
          <w:rFonts w:ascii="Bookman Old Style" w:hAnsi="Bookman Old Style" w:cs="Tahoma"/>
          <w:sz w:val="24"/>
          <w:szCs w:val="24"/>
        </w:rPr>
        <w:t>ota Nadia Registration No.</w:t>
      </w:r>
      <w:r w:rsidR="00431733">
        <w:rPr>
          <w:rFonts w:ascii="Bookman Old Style" w:hAnsi="Bookman Old Style" w:cs="Tahoma"/>
          <w:sz w:val="24"/>
          <w:szCs w:val="24"/>
        </w:rPr>
        <w:t xml:space="preserve"> ABV 6620 Chassis No. SXN</w:t>
      </w:r>
      <w:r>
        <w:rPr>
          <w:rFonts w:ascii="Bookman Old Style" w:hAnsi="Bookman Old Style" w:cs="Tahoma"/>
          <w:sz w:val="24"/>
          <w:szCs w:val="24"/>
        </w:rPr>
        <w:t xml:space="preserve">10-0004508 engine </w:t>
      </w:r>
      <w:r w:rsidR="00431733">
        <w:rPr>
          <w:rFonts w:ascii="Bookman Old Style" w:hAnsi="Bookman Old Style" w:cs="Tahoma"/>
          <w:sz w:val="24"/>
          <w:szCs w:val="24"/>
        </w:rPr>
        <w:t>No. 3S 5046625;</w:t>
      </w:r>
    </w:p>
    <w:p w:rsidR="00431733" w:rsidRDefault="007738C5"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Delivery or attachment</w:t>
      </w:r>
      <w:r w:rsidR="00431733">
        <w:rPr>
          <w:rFonts w:ascii="Bookman Old Style" w:hAnsi="Bookman Old Style" w:cs="Tahoma"/>
          <w:sz w:val="24"/>
          <w:szCs w:val="24"/>
        </w:rPr>
        <w:t xml:space="preserve"> of the said Vehicle Toyota Nadi</w:t>
      </w:r>
      <w:r>
        <w:rPr>
          <w:rFonts w:ascii="Bookman Old Style" w:hAnsi="Bookman Old Style" w:cs="Tahoma"/>
          <w:sz w:val="24"/>
          <w:szCs w:val="24"/>
        </w:rPr>
        <w:t>a Registration No 6620</w:t>
      </w:r>
      <w:r w:rsidR="00431733">
        <w:rPr>
          <w:rFonts w:ascii="Bookman Old Style" w:hAnsi="Bookman Old Style" w:cs="Tahoma"/>
          <w:sz w:val="24"/>
          <w:szCs w:val="24"/>
        </w:rPr>
        <w:t>;</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Damages for loss of use of the Vehicle for the period from 2</w:t>
      </w:r>
      <w:r w:rsidRPr="00431733">
        <w:rPr>
          <w:rFonts w:ascii="Bookman Old Style" w:hAnsi="Bookman Old Style" w:cs="Tahoma"/>
          <w:sz w:val="24"/>
          <w:szCs w:val="24"/>
          <w:vertAlign w:val="superscript"/>
        </w:rPr>
        <w:t>nd</w:t>
      </w:r>
      <w:r>
        <w:rPr>
          <w:rFonts w:ascii="Bookman Old Style" w:hAnsi="Bookman Old Style" w:cs="Tahoma"/>
          <w:sz w:val="24"/>
          <w:szCs w:val="24"/>
        </w:rPr>
        <w:t xml:space="preserve"> May 2010 to the date of restitution;</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Special damages at a rate of K200,OOO per day from 2</w:t>
      </w:r>
      <w:r w:rsidRPr="00431733">
        <w:rPr>
          <w:rFonts w:ascii="Bookman Old Style" w:hAnsi="Bookman Old Style" w:cs="Tahoma"/>
          <w:sz w:val="24"/>
          <w:szCs w:val="24"/>
          <w:vertAlign w:val="superscript"/>
        </w:rPr>
        <w:t>nd</w:t>
      </w:r>
      <w:r>
        <w:rPr>
          <w:rFonts w:ascii="Bookman Old Style" w:hAnsi="Bookman Old Style" w:cs="Tahoma"/>
          <w:sz w:val="24"/>
          <w:szCs w:val="24"/>
        </w:rPr>
        <w:t xml:space="preserve"> May 2010 to date of delivery;</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 Declaratory Order that the purported dismissal null and void </w:t>
      </w:r>
      <w:proofErr w:type="spellStart"/>
      <w:r w:rsidRPr="00431733">
        <w:rPr>
          <w:rFonts w:ascii="Bookman Old Style" w:hAnsi="Bookman Old Style" w:cs="Tahoma"/>
          <w:i/>
          <w:sz w:val="24"/>
          <w:szCs w:val="24"/>
        </w:rPr>
        <w:t>ab</w:t>
      </w:r>
      <w:proofErr w:type="spellEnd"/>
      <w:r w:rsidRPr="00431733">
        <w:rPr>
          <w:rFonts w:ascii="Bookman Old Style" w:hAnsi="Bookman Old Style" w:cs="Tahoma"/>
          <w:i/>
          <w:sz w:val="24"/>
          <w:szCs w:val="24"/>
        </w:rPr>
        <w:t xml:space="preserve"> initio</w:t>
      </w:r>
      <w:r>
        <w:rPr>
          <w:rFonts w:ascii="Bookman Old Style" w:hAnsi="Bookman Old Style" w:cs="Tahoma"/>
          <w:sz w:val="24"/>
          <w:szCs w:val="24"/>
        </w:rPr>
        <w:t xml:space="preserve"> or wrongful;</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 Damages for wrongful dismissal;</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Damages for conversion of private property;</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Order for payment of all terminal benefits for the period worked  and all entitlement of the emoluments, allowances and an dues;</w:t>
      </w:r>
    </w:p>
    <w:p w:rsidR="00431733" w:rsidRDefault="00431733" w:rsidP="001A7904">
      <w:pPr>
        <w:numPr>
          <w:ilvl w:val="0"/>
          <w:numId w:val="7"/>
        </w:numPr>
        <w:spacing w:after="0" w:line="360" w:lineRule="auto"/>
        <w:jc w:val="both"/>
        <w:rPr>
          <w:rFonts w:ascii="Bookman Old Style" w:hAnsi="Bookman Old Style" w:cs="Tahoma"/>
          <w:sz w:val="24"/>
          <w:szCs w:val="24"/>
        </w:rPr>
      </w:pPr>
      <w:r>
        <w:rPr>
          <w:rFonts w:ascii="Bookman Old Style" w:hAnsi="Bookman Old Style" w:cs="Tahoma"/>
          <w:sz w:val="24"/>
          <w:szCs w:val="24"/>
        </w:rPr>
        <w:t>Interest on money found due;</w:t>
      </w:r>
    </w:p>
    <w:p w:rsidR="00431733" w:rsidRPr="00351BA3" w:rsidRDefault="00431733" w:rsidP="00351BA3">
      <w:pPr>
        <w:pStyle w:val="ListParagraph"/>
        <w:numPr>
          <w:ilvl w:val="0"/>
          <w:numId w:val="11"/>
        </w:numPr>
        <w:spacing w:after="0" w:line="360" w:lineRule="auto"/>
        <w:jc w:val="both"/>
        <w:rPr>
          <w:rFonts w:ascii="Bookman Old Style" w:hAnsi="Bookman Old Style" w:cs="Tahoma"/>
          <w:sz w:val="24"/>
          <w:szCs w:val="24"/>
        </w:rPr>
      </w:pPr>
      <w:r w:rsidRPr="00351BA3">
        <w:rPr>
          <w:rFonts w:ascii="Bookman Old Style" w:hAnsi="Bookman Old Style" w:cs="Tahoma"/>
          <w:sz w:val="24"/>
          <w:szCs w:val="24"/>
        </w:rPr>
        <w:t>Any other relief the Court may deem fit, and</w:t>
      </w:r>
    </w:p>
    <w:p w:rsidR="00EA1D36" w:rsidRDefault="00431733" w:rsidP="00351BA3">
      <w:pPr>
        <w:numPr>
          <w:ilvl w:val="0"/>
          <w:numId w:val="11"/>
        </w:numPr>
        <w:spacing w:after="0" w:line="360" w:lineRule="auto"/>
        <w:jc w:val="both"/>
        <w:rPr>
          <w:rFonts w:ascii="Bookman Old Style" w:hAnsi="Bookman Old Style" w:cs="Tahoma"/>
          <w:sz w:val="24"/>
          <w:szCs w:val="24"/>
        </w:rPr>
      </w:pPr>
      <w:r>
        <w:rPr>
          <w:rFonts w:ascii="Bookman Old Style" w:hAnsi="Bookman Old Style" w:cs="Tahoma"/>
          <w:sz w:val="24"/>
          <w:szCs w:val="24"/>
        </w:rPr>
        <w:t xml:space="preserve">Costs </w:t>
      </w:r>
    </w:p>
    <w:p w:rsidR="00CC1489" w:rsidRPr="00CC1489" w:rsidRDefault="00CC1489" w:rsidP="00CC1489">
      <w:pPr>
        <w:spacing w:after="0" w:line="240" w:lineRule="auto"/>
        <w:ind w:left="1445"/>
        <w:jc w:val="both"/>
        <w:rPr>
          <w:rFonts w:ascii="Bookman Old Style" w:hAnsi="Bookman Old Style" w:cs="Tahoma"/>
          <w:sz w:val="24"/>
          <w:szCs w:val="24"/>
        </w:rPr>
      </w:pPr>
    </w:p>
    <w:p w:rsidR="00F054B4" w:rsidRDefault="001A7904" w:rsidP="001A790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In the statement of claim that accompanied the writ of summons also dated 16</w:t>
      </w:r>
      <w:r w:rsidRPr="00132D7A">
        <w:rPr>
          <w:rFonts w:ascii="Bookman Old Style" w:hAnsi="Bookman Old Style" w:cs="Tahoma"/>
          <w:sz w:val="24"/>
          <w:szCs w:val="24"/>
          <w:vertAlign w:val="superscript"/>
        </w:rPr>
        <w:t>th</w:t>
      </w:r>
      <w:r w:rsidR="00431733">
        <w:rPr>
          <w:rFonts w:ascii="Bookman Old Style" w:hAnsi="Bookman Old Style" w:cs="Tahoma"/>
          <w:sz w:val="24"/>
          <w:szCs w:val="24"/>
        </w:rPr>
        <w:t>July</w:t>
      </w:r>
      <w:r w:rsidRPr="00132D7A">
        <w:rPr>
          <w:rFonts w:ascii="Bookman Old Style" w:hAnsi="Bookman Old Style" w:cs="Tahoma"/>
          <w:sz w:val="24"/>
          <w:szCs w:val="24"/>
        </w:rPr>
        <w:t>, 201</w:t>
      </w:r>
      <w:r w:rsidR="00431733">
        <w:rPr>
          <w:rFonts w:ascii="Bookman Old Style" w:hAnsi="Bookman Old Style" w:cs="Tahoma"/>
          <w:sz w:val="24"/>
          <w:szCs w:val="24"/>
        </w:rPr>
        <w:t>0,</w:t>
      </w:r>
      <w:r w:rsidRPr="00132D7A">
        <w:rPr>
          <w:rFonts w:ascii="Bookman Old Style" w:hAnsi="Bookman Old Style" w:cs="Tahoma"/>
          <w:sz w:val="24"/>
          <w:szCs w:val="24"/>
        </w:rPr>
        <w:t xml:space="preserve"> t</w:t>
      </w:r>
      <w:r w:rsidR="00F054B4">
        <w:rPr>
          <w:rFonts w:ascii="Bookman Old Style" w:hAnsi="Bookman Old Style" w:cs="Tahoma"/>
          <w:sz w:val="24"/>
          <w:szCs w:val="24"/>
        </w:rPr>
        <w:t>he Plaintiff avers that he was a driver in the employ of the 2</w:t>
      </w:r>
      <w:r w:rsidR="00F054B4" w:rsidRPr="00F054B4">
        <w:rPr>
          <w:rFonts w:ascii="Bookman Old Style" w:hAnsi="Bookman Old Style" w:cs="Tahoma"/>
          <w:sz w:val="24"/>
          <w:szCs w:val="24"/>
          <w:vertAlign w:val="superscript"/>
        </w:rPr>
        <w:t>nd</w:t>
      </w:r>
      <w:r w:rsidR="00F054B4">
        <w:rPr>
          <w:rFonts w:ascii="Bookman Old Style" w:hAnsi="Bookman Old Style" w:cs="Tahoma"/>
          <w:sz w:val="24"/>
          <w:szCs w:val="24"/>
        </w:rPr>
        <w:t xml:space="preserve"> Defendant. The 1</w:t>
      </w:r>
      <w:r w:rsidR="00F054B4" w:rsidRPr="00F054B4">
        <w:rPr>
          <w:rFonts w:ascii="Bookman Old Style" w:hAnsi="Bookman Old Style" w:cs="Tahoma"/>
          <w:sz w:val="24"/>
          <w:szCs w:val="24"/>
          <w:vertAlign w:val="superscript"/>
        </w:rPr>
        <w:t>st</w:t>
      </w:r>
      <w:r w:rsidR="00E10F79">
        <w:rPr>
          <w:rFonts w:ascii="Bookman Old Style" w:hAnsi="Bookman Old Style" w:cs="Tahoma"/>
          <w:sz w:val="24"/>
          <w:szCs w:val="24"/>
        </w:rPr>
        <w:t xml:space="preserve">Defendant </w:t>
      </w:r>
      <w:r w:rsidR="00F054B4">
        <w:rPr>
          <w:rFonts w:ascii="Bookman Old Style" w:hAnsi="Bookman Old Style" w:cs="Tahoma"/>
          <w:sz w:val="24"/>
          <w:szCs w:val="24"/>
        </w:rPr>
        <w:t xml:space="preserve">is and </w:t>
      </w:r>
      <w:r w:rsidR="00E10F79">
        <w:rPr>
          <w:rFonts w:ascii="Bookman Old Style" w:hAnsi="Bookman Old Style" w:cs="Tahoma"/>
          <w:sz w:val="24"/>
          <w:szCs w:val="24"/>
        </w:rPr>
        <w:t>was at all material times an individual resident at Lusaka and running transport business through the 2</w:t>
      </w:r>
      <w:r w:rsidR="00E10F79" w:rsidRPr="00E10F79">
        <w:rPr>
          <w:rFonts w:ascii="Bookman Old Style" w:hAnsi="Bookman Old Style" w:cs="Tahoma"/>
          <w:sz w:val="24"/>
          <w:szCs w:val="24"/>
          <w:vertAlign w:val="superscript"/>
        </w:rPr>
        <w:t>nd</w:t>
      </w:r>
      <w:r w:rsidR="00E10F79">
        <w:rPr>
          <w:rFonts w:ascii="Bookman Old Style" w:hAnsi="Bookman Old Style" w:cs="Tahoma"/>
          <w:sz w:val="24"/>
          <w:szCs w:val="24"/>
        </w:rPr>
        <w:t xml:space="preserve"> </w:t>
      </w:r>
      <w:r w:rsidR="00E10F79">
        <w:rPr>
          <w:rFonts w:ascii="Bookman Old Style" w:hAnsi="Bookman Old Style" w:cs="Tahoma"/>
          <w:sz w:val="24"/>
          <w:szCs w:val="24"/>
        </w:rPr>
        <w:lastRenderedPageBreak/>
        <w:t>Defendant. The 2</w:t>
      </w:r>
      <w:r w:rsidR="00E10F79" w:rsidRPr="00E10F79">
        <w:rPr>
          <w:rFonts w:ascii="Bookman Old Style" w:hAnsi="Bookman Old Style" w:cs="Tahoma"/>
          <w:sz w:val="24"/>
          <w:szCs w:val="24"/>
          <w:vertAlign w:val="superscript"/>
        </w:rPr>
        <w:t>nd</w:t>
      </w:r>
      <w:r w:rsidR="00E10F79">
        <w:rPr>
          <w:rFonts w:ascii="Bookman Old Style" w:hAnsi="Bookman Old Style" w:cs="Tahoma"/>
          <w:sz w:val="24"/>
          <w:szCs w:val="24"/>
        </w:rPr>
        <w:t xml:space="preserve"> Defendant was at a</w:t>
      </w:r>
      <w:r w:rsidR="00F054B4">
        <w:rPr>
          <w:rFonts w:ascii="Bookman Old Style" w:hAnsi="Bookman Old Style" w:cs="Tahoma"/>
          <w:sz w:val="24"/>
          <w:szCs w:val="24"/>
        </w:rPr>
        <w:t>ll</w:t>
      </w:r>
      <w:r w:rsidR="00E10F79">
        <w:rPr>
          <w:rFonts w:ascii="Bookman Old Style" w:hAnsi="Bookman Old Style" w:cs="Tahoma"/>
          <w:sz w:val="24"/>
          <w:szCs w:val="24"/>
        </w:rPr>
        <w:t xml:space="preserve"> material times a limited company incorporated in Zambia by the 1</w:t>
      </w:r>
      <w:r w:rsidR="00E10F79" w:rsidRPr="00E10F79">
        <w:rPr>
          <w:rFonts w:ascii="Bookman Old Style" w:hAnsi="Bookman Old Style" w:cs="Tahoma"/>
          <w:sz w:val="24"/>
          <w:szCs w:val="24"/>
          <w:vertAlign w:val="superscript"/>
        </w:rPr>
        <w:t>st</w:t>
      </w:r>
      <w:r w:rsidR="00E10F79">
        <w:rPr>
          <w:rFonts w:ascii="Bookman Old Style" w:hAnsi="Bookman Old Style" w:cs="Tahoma"/>
          <w:sz w:val="24"/>
          <w:szCs w:val="24"/>
        </w:rPr>
        <w:t xml:space="preserve"> Defendant having its registered office at Lusaka</w:t>
      </w:r>
      <w:r w:rsidR="00F054B4">
        <w:rPr>
          <w:rFonts w:ascii="Bookman Old Style" w:hAnsi="Bookman Old Style" w:cs="Tahoma"/>
          <w:sz w:val="24"/>
          <w:szCs w:val="24"/>
        </w:rPr>
        <w:t>.</w:t>
      </w:r>
    </w:p>
    <w:p w:rsidR="00F054B4" w:rsidRDefault="00F054B4"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stated that</w:t>
      </w:r>
      <w:r w:rsidR="00E10F79">
        <w:rPr>
          <w:rFonts w:ascii="Bookman Old Style" w:hAnsi="Bookman Old Style" w:cs="Tahoma"/>
          <w:sz w:val="24"/>
          <w:szCs w:val="24"/>
        </w:rPr>
        <w:t xml:space="preserve"> on or about 2</w:t>
      </w:r>
      <w:r>
        <w:rPr>
          <w:rFonts w:ascii="Bookman Old Style" w:hAnsi="Bookman Old Style" w:cs="Tahoma"/>
          <w:sz w:val="24"/>
          <w:szCs w:val="24"/>
        </w:rPr>
        <w:t>7</w:t>
      </w:r>
      <w:r w:rsidRPr="00F054B4">
        <w:rPr>
          <w:rFonts w:ascii="Bookman Old Style" w:hAnsi="Bookman Old Style" w:cs="Tahoma"/>
          <w:sz w:val="24"/>
          <w:szCs w:val="24"/>
          <w:vertAlign w:val="superscript"/>
        </w:rPr>
        <w:t>th</w:t>
      </w:r>
      <w:r>
        <w:rPr>
          <w:rFonts w:ascii="Bookman Old Style" w:hAnsi="Bookman Old Style" w:cs="Tahoma"/>
          <w:sz w:val="24"/>
          <w:szCs w:val="24"/>
        </w:rPr>
        <w:t xml:space="preserve"> April,</w:t>
      </w:r>
      <w:r w:rsidR="00E10F79">
        <w:rPr>
          <w:rFonts w:ascii="Bookman Old Style" w:hAnsi="Bookman Old Style" w:cs="Tahoma"/>
          <w:sz w:val="24"/>
          <w:szCs w:val="24"/>
        </w:rPr>
        <w:t xml:space="preserve"> 2010</w:t>
      </w:r>
      <w:r>
        <w:rPr>
          <w:rFonts w:ascii="Bookman Old Style" w:hAnsi="Bookman Old Style" w:cs="Tahoma"/>
          <w:sz w:val="24"/>
          <w:szCs w:val="24"/>
        </w:rPr>
        <w:t>,</w:t>
      </w:r>
      <w:r w:rsidR="00E10F79">
        <w:rPr>
          <w:rFonts w:ascii="Bookman Old Style" w:hAnsi="Bookman Old Style" w:cs="Tahoma"/>
          <w:sz w:val="24"/>
          <w:szCs w:val="24"/>
        </w:rPr>
        <w:t xml:space="preserve"> the Plaintiff</w:t>
      </w:r>
      <w:r>
        <w:rPr>
          <w:rFonts w:ascii="Bookman Old Style" w:hAnsi="Bookman Old Style" w:cs="Tahoma"/>
          <w:sz w:val="24"/>
          <w:szCs w:val="24"/>
        </w:rPr>
        <w:t xml:space="preserve"> was </w:t>
      </w:r>
      <w:r w:rsidR="00E10F79">
        <w:rPr>
          <w:rFonts w:ascii="Bookman Old Style" w:hAnsi="Bookman Old Style" w:cs="Tahoma"/>
          <w:sz w:val="24"/>
          <w:szCs w:val="24"/>
        </w:rPr>
        <w:t>on duty as an employee of the Defendants</w:t>
      </w:r>
      <w:r>
        <w:rPr>
          <w:rFonts w:ascii="Bookman Old Style" w:hAnsi="Bookman Old Style" w:cs="Tahoma"/>
          <w:sz w:val="24"/>
          <w:szCs w:val="24"/>
        </w:rPr>
        <w:t>. He was</w:t>
      </w:r>
      <w:r w:rsidR="00E10F79">
        <w:rPr>
          <w:rFonts w:ascii="Bookman Old Style" w:hAnsi="Bookman Old Style" w:cs="Tahoma"/>
          <w:sz w:val="24"/>
          <w:szCs w:val="24"/>
        </w:rPr>
        <w:t xml:space="preserve"> driving a Company bus registration No A</w:t>
      </w:r>
      <w:r>
        <w:rPr>
          <w:rFonts w:ascii="Bookman Old Style" w:hAnsi="Bookman Old Style" w:cs="Tahoma"/>
          <w:sz w:val="24"/>
          <w:szCs w:val="24"/>
        </w:rPr>
        <w:t>B</w:t>
      </w:r>
      <w:r w:rsidR="00E10F79">
        <w:rPr>
          <w:rFonts w:ascii="Bookman Old Style" w:hAnsi="Bookman Old Style" w:cs="Tahoma"/>
          <w:sz w:val="24"/>
          <w:szCs w:val="24"/>
        </w:rPr>
        <w:t>P 141 from Lusaka, Zambia</w:t>
      </w:r>
      <w:r>
        <w:rPr>
          <w:rFonts w:ascii="Bookman Old Style" w:hAnsi="Bookman Old Style" w:cs="Tahoma"/>
          <w:sz w:val="24"/>
          <w:szCs w:val="24"/>
        </w:rPr>
        <w:t>,</w:t>
      </w:r>
      <w:r w:rsidR="00E10F79">
        <w:rPr>
          <w:rFonts w:ascii="Bookman Old Style" w:hAnsi="Bookman Old Style" w:cs="Tahoma"/>
          <w:sz w:val="24"/>
          <w:szCs w:val="24"/>
        </w:rPr>
        <w:t xml:space="preserve"> to Johannesburg South Africa </w:t>
      </w:r>
      <w:r>
        <w:rPr>
          <w:rFonts w:ascii="Bookman Old Style" w:hAnsi="Bookman Old Style" w:cs="Tahoma"/>
          <w:sz w:val="24"/>
          <w:szCs w:val="24"/>
        </w:rPr>
        <w:t xml:space="preserve">when he </w:t>
      </w:r>
      <w:r w:rsidR="00E10F79">
        <w:rPr>
          <w:rFonts w:ascii="Bookman Old Style" w:hAnsi="Bookman Old Style" w:cs="Tahoma"/>
          <w:sz w:val="24"/>
          <w:szCs w:val="24"/>
        </w:rPr>
        <w:t>arrested for some passengers</w:t>
      </w:r>
      <w:r>
        <w:rPr>
          <w:rFonts w:ascii="Bookman Old Style" w:hAnsi="Bookman Old Style" w:cs="Tahoma"/>
          <w:sz w:val="24"/>
          <w:szCs w:val="24"/>
        </w:rPr>
        <w:t>’</w:t>
      </w:r>
      <w:r w:rsidR="00E10F79">
        <w:rPr>
          <w:rFonts w:ascii="Bookman Old Style" w:hAnsi="Bookman Old Style" w:cs="Tahoma"/>
          <w:sz w:val="24"/>
          <w:szCs w:val="24"/>
        </w:rPr>
        <w:t xml:space="preserve"> parcel carried in the said bus. </w:t>
      </w:r>
    </w:p>
    <w:p w:rsidR="001416C1" w:rsidRDefault="00F054B4"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Plaintiff was detained in South Africa</w:t>
      </w:r>
      <w:r w:rsidR="00025F17">
        <w:rPr>
          <w:rFonts w:ascii="Bookman Old Style" w:hAnsi="Bookman Old Style" w:cs="Tahoma"/>
          <w:sz w:val="24"/>
          <w:szCs w:val="24"/>
        </w:rPr>
        <w:t>. He states that u</w:t>
      </w:r>
      <w:r>
        <w:rPr>
          <w:rFonts w:ascii="Bookman Old Style" w:hAnsi="Bookman Old Style" w:cs="Tahoma"/>
          <w:sz w:val="24"/>
          <w:szCs w:val="24"/>
        </w:rPr>
        <w:t>pon getting r</w:t>
      </w:r>
      <w:r w:rsidR="00E10F79">
        <w:rPr>
          <w:rFonts w:ascii="Bookman Old Style" w:hAnsi="Bookman Old Style" w:cs="Tahoma"/>
          <w:sz w:val="24"/>
          <w:szCs w:val="24"/>
        </w:rPr>
        <w:t>eleased on 2</w:t>
      </w:r>
      <w:r w:rsidR="00E10F79" w:rsidRPr="00E10F79">
        <w:rPr>
          <w:rFonts w:ascii="Bookman Old Style" w:hAnsi="Bookman Old Style" w:cs="Tahoma"/>
          <w:sz w:val="24"/>
          <w:szCs w:val="24"/>
          <w:vertAlign w:val="superscript"/>
        </w:rPr>
        <w:t>nd</w:t>
      </w:r>
      <w:r w:rsidR="00E10F79">
        <w:rPr>
          <w:rFonts w:ascii="Bookman Old Style" w:hAnsi="Bookman Old Style" w:cs="Tahoma"/>
          <w:sz w:val="24"/>
          <w:szCs w:val="24"/>
        </w:rPr>
        <w:t xml:space="preserve"> May 2010 and reaching Zambia</w:t>
      </w:r>
      <w:r w:rsidR="00025F17">
        <w:rPr>
          <w:rFonts w:ascii="Bookman Old Style" w:hAnsi="Bookman Old Style" w:cs="Tahoma"/>
          <w:sz w:val="24"/>
          <w:szCs w:val="24"/>
        </w:rPr>
        <w:t>, the Plaintiff</w:t>
      </w:r>
      <w:r w:rsidR="00E10F79">
        <w:rPr>
          <w:rFonts w:ascii="Bookman Old Style" w:hAnsi="Bookman Old Style" w:cs="Tahoma"/>
          <w:sz w:val="24"/>
          <w:szCs w:val="24"/>
        </w:rPr>
        <w:t xml:space="preserve"> suffered double tragedy</w:t>
      </w:r>
      <w:r w:rsidR="00025F17">
        <w:rPr>
          <w:rFonts w:ascii="Bookman Old Style" w:hAnsi="Bookman Old Style" w:cs="Tahoma"/>
          <w:sz w:val="24"/>
          <w:szCs w:val="24"/>
        </w:rPr>
        <w:t xml:space="preserve">. He </w:t>
      </w:r>
      <w:r w:rsidR="001416C1">
        <w:rPr>
          <w:rFonts w:ascii="Bookman Old Style" w:hAnsi="Bookman Old Style" w:cs="Tahoma"/>
          <w:sz w:val="24"/>
          <w:szCs w:val="24"/>
        </w:rPr>
        <w:t xml:space="preserve">avers to have been </w:t>
      </w:r>
      <w:r w:rsidR="00E10F79">
        <w:rPr>
          <w:rFonts w:ascii="Bookman Old Style" w:hAnsi="Bookman Old Style" w:cs="Tahoma"/>
          <w:sz w:val="24"/>
          <w:szCs w:val="24"/>
        </w:rPr>
        <w:t xml:space="preserve">immediately suspended </w:t>
      </w:r>
      <w:r w:rsidR="004055DA">
        <w:rPr>
          <w:rFonts w:ascii="Bookman Old Style" w:hAnsi="Bookman Old Style" w:cs="Tahoma"/>
          <w:sz w:val="24"/>
          <w:szCs w:val="24"/>
        </w:rPr>
        <w:t xml:space="preserve">by </w:t>
      </w:r>
      <w:r w:rsidR="00E10F79">
        <w:rPr>
          <w:rFonts w:ascii="Bookman Old Style" w:hAnsi="Bookman Old Style" w:cs="Tahoma"/>
          <w:sz w:val="24"/>
          <w:szCs w:val="24"/>
        </w:rPr>
        <w:t>the Plaintiff and impounded or confiscated the Plaintiffs personal Private C</w:t>
      </w:r>
      <w:r w:rsidR="001416C1">
        <w:rPr>
          <w:rFonts w:ascii="Bookman Old Style" w:hAnsi="Bookman Old Style" w:cs="Tahoma"/>
          <w:sz w:val="24"/>
          <w:szCs w:val="24"/>
        </w:rPr>
        <w:t xml:space="preserve">ar Toyota Nadia Registration No </w:t>
      </w:r>
      <w:r w:rsidR="00E10F79">
        <w:rPr>
          <w:rFonts w:ascii="Bookman Old Style" w:hAnsi="Bookman Old Style" w:cs="Tahoma"/>
          <w:sz w:val="24"/>
          <w:szCs w:val="24"/>
        </w:rPr>
        <w:t>ABV 6620</w:t>
      </w:r>
      <w:r w:rsidR="001416C1">
        <w:rPr>
          <w:rFonts w:ascii="Bookman Old Style" w:hAnsi="Bookman Old Style" w:cs="Tahoma"/>
          <w:sz w:val="24"/>
          <w:szCs w:val="24"/>
        </w:rPr>
        <w:t xml:space="preserve">. He contends that this action was </w:t>
      </w:r>
      <w:r w:rsidR="00E10F79">
        <w:rPr>
          <w:rFonts w:ascii="Bookman Old Style" w:hAnsi="Bookman Old Style" w:cs="Tahoma"/>
          <w:sz w:val="24"/>
          <w:szCs w:val="24"/>
        </w:rPr>
        <w:t>un</w:t>
      </w:r>
      <w:r w:rsidR="001416C1">
        <w:rPr>
          <w:rFonts w:ascii="Bookman Old Style" w:hAnsi="Bookman Old Style" w:cs="Tahoma"/>
          <w:sz w:val="24"/>
          <w:szCs w:val="24"/>
        </w:rPr>
        <w:t>lawful</w:t>
      </w:r>
      <w:r w:rsidR="00E10F79">
        <w:rPr>
          <w:rFonts w:ascii="Bookman Old Style" w:hAnsi="Bookman Old Style" w:cs="Tahoma"/>
          <w:sz w:val="24"/>
          <w:szCs w:val="24"/>
        </w:rPr>
        <w:t xml:space="preserve">. </w:t>
      </w:r>
    </w:p>
    <w:p w:rsidR="001416C1" w:rsidRDefault="001416C1"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statement of claim reveals that t</w:t>
      </w:r>
      <w:r w:rsidR="00E10F79">
        <w:rPr>
          <w:rFonts w:ascii="Bookman Old Style" w:hAnsi="Bookman Old Style" w:cs="Tahoma"/>
          <w:sz w:val="24"/>
          <w:szCs w:val="24"/>
        </w:rPr>
        <w:t xml:space="preserve">he Plaintiff pursued the issue further with the Defendants whereupon the Defendants verbally informed </w:t>
      </w:r>
      <w:r>
        <w:rPr>
          <w:rFonts w:ascii="Bookman Old Style" w:hAnsi="Bookman Old Style" w:cs="Tahoma"/>
          <w:sz w:val="24"/>
          <w:szCs w:val="24"/>
        </w:rPr>
        <w:t xml:space="preserve">him of the dismissal.  He was also told by the Defendants that </w:t>
      </w:r>
      <w:r w:rsidR="00E10F79">
        <w:rPr>
          <w:rFonts w:ascii="Bookman Old Style" w:hAnsi="Bookman Old Style" w:cs="Tahoma"/>
          <w:sz w:val="24"/>
          <w:szCs w:val="24"/>
        </w:rPr>
        <w:t xml:space="preserve">all his benefits he had worked for a period of five years </w:t>
      </w:r>
      <w:r>
        <w:rPr>
          <w:rFonts w:ascii="Bookman Old Style" w:hAnsi="Bookman Old Style" w:cs="Tahoma"/>
          <w:sz w:val="24"/>
          <w:szCs w:val="24"/>
        </w:rPr>
        <w:t xml:space="preserve">had been </w:t>
      </w:r>
      <w:r w:rsidR="00E10F79">
        <w:rPr>
          <w:rFonts w:ascii="Bookman Old Style" w:hAnsi="Bookman Old Style" w:cs="Tahoma"/>
          <w:sz w:val="24"/>
          <w:szCs w:val="24"/>
        </w:rPr>
        <w:t>forfeited together with the p</w:t>
      </w:r>
      <w:r>
        <w:rPr>
          <w:rFonts w:ascii="Bookman Old Style" w:hAnsi="Bookman Old Style" w:cs="Tahoma"/>
          <w:sz w:val="24"/>
          <w:szCs w:val="24"/>
        </w:rPr>
        <w:t>rivate personal car valued at K5O, OOO, OOO.00</w:t>
      </w:r>
      <w:r w:rsidR="00911740">
        <w:rPr>
          <w:rFonts w:ascii="Bookman Old Style" w:hAnsi="Bookman Old Style" w:cs="Tahoma"/>
          <w:sz w:val="24"/>
          <w:szCs w:val="24"/>
        </w:rPr>
        <w:t xml:space="preserve"> (now K50, 000.00).</w:t>
      </w:r>
    </w:p>
    <w:p w:rsidR="00D337C9" w:rsidRDefault="001416C1"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According to the </w:t>
      </w:r>
      <w:r w:rsidR="00E10F79">
        <w:rPr>
          <w:rFonts w:ascii="Bookman Old Style" w:hAnsi="Bookman Old Style" w:cs="Tahoma"/>
          <w:sz w:val="24"/>
          <w:szCs w:val="24"/>
        </w:rPr>
        <w:t>Plaintiff</w:t>
      </w:r>
      <w:r>
        <w:rPr>
          <w:rFonts w:ascii="Bookman Old Style" w:hAnsi="Bookman Old Style" w:cs="Tahoma"/>
          <w:sz w:val="24"/>
          <w:szCs w:val="24"/>
        </w:rPr>
        <w:t>,</w:t>
      </w:r>
      <w:r w:rsidR="00351BA3">
        <w:rPr>
          <w:rFonts w:ascii="Bookman Old Style" w:hAnsi="Bookman Old Style" w:cs="Tahoma"/>
          <w:sz w:val="24"/>
          <w:szCs w:val="24"/>
        </w:rPr>
        <w:t xml:space="preserve"> </w:t>
      </w:r>
      <w:r w:rsidR="00044268">
        <w:rPr>
          <w:rFonts w:ascii="Bookman Old Style" w:hAnsi="Bookman Old Style" w:cs="Tahoma"/>
          <w:sz w:val="24"/>
          <w:szCs w:val="24"/>
        </w:rPr>
        <w:t xml:space="preserve">he </w:t>
      </w:r>
      <w:r w:rsidR="00E10F79">
        <w:rPr>
          <w:rFonts w:ascii="Bookman Old Style" w:hAnsi="Bookman Old Style" w:cs="Tahoma"/>
          <w:sz w:val="24"/>
          <w:szCs w:val="24"/>
        </w:rPr>
        <w:t xml:space="preserve">requested to know how much he had forfeited for his benefits and </w:t>
      </w:r>
      <w:r w:rsidR="00D337C9">
        <w:rPr>
          <w:rFonts w:ascii="Bookman Old Style" w:hAnsi="Bookman Old Style" w:cs="Tahoma"/>
          <w:sz w:val="24"/>
          <w:szCs w:val="24"/>
        </w:rPr>
        <w:t xml:space="preserve">the </w:t>
      </w:r>
      <w:r w:rsidR="00E10F79">
        <w:rPr>
          <w:rFonts w:ascii="Bookman Old Style" w:hAnsi="Bookman Old Style" w:cs="Tahoma"/>
          <w:sz w:val="24"/>
          <w:szCs w:val="24"/>
        </w:rPr>
        <w:t>Defendant</w:t>
      </w:r>
      <w:r w:rsidR="004055DA">
        <w:rPr>
          <w:rFonts w:ascii="Bookman Old Style" w:hAnsi="Bookman Old Style" w:cs="Tahoma"/>
          <w:sz w:val="24"/>
          <w:szCs w:val="24"/>
        </w:rPr>
        <w:t>s refused to disclose unless</w:t>
      </w:r>
      <w:r w:rsidR="00E10F79">
        <w:rPr>
          <w:rFonts w:ascii="Bookman Old Style" w:hAnsi="Bookman Old Style" w:cs="Tahoma"/>
          <w:sz w:val="24"/>
          <w:szCs w:val="24"/>
        </w:rPr>
        <w:t xml:space="preserve"> </w:t>
      </w:r>
      <w:r w:rsidR="00D337C9">
        <w:rPr>
          <w:rFonts w:ascii="Bookman Old Style" w:hAnsi="Bookman Old Style" w:cs="Tahoma"/>
          <w:sz w:val="24"/>
          <w:szCs w:val="24"/>
        </w:rPr>
        <w:t>he</w:t>
      </w:r>
      <w:r w:rsidR="00E10F79">
        <w:rPr>
          <w:rFonts w:ascii="Bookman Old Style" w:hAnsi="Bookman Old Style" w:cs="Tahoma"/>
          <w:sz w:val="24"/>
          <w:szCs w:val="24"/>
        </w:rPr>
        <w:t xml:space="preserve"> signed an undertaking to pay the Defendants for what the</w:t>
      </w:r>
      <w:r w:rsidR="00D337C9">
        <w:rPr>
          <w:rFonts w:ascii="Bookman Old Style" w:hAnsi="Bookman Old Style" w:cs="Tahoma"/>
          <w:sz w:val="24"/>
          <w:szCs w:val="24"/>
        </w:rPr>
        <w:t>y</w:t>
      </w:r>
      <w:r w:rsidR="00E10F79">
        <w:rPr>
          <w:rFonts w:ascii="Bookman Old Style" w:hAnsi="Bookman Old Style" w:cs="Tahoma"/>
          <w:sz w:val="24"/>
          <w:szCs w:val="24"/>
        </w:rPr>
        <w:t xml:space="preserve"> termed loss of business. </w:t>
      </w:r>
      <w:r w:rsidR="00D337C9">
        <w:rPr>
          <w:rFonts w:ascii="Bookman Old Style" w:hAnsi="Bookman Old Style" w:cs="Tahoma"/>
          <w:sz w:val="24"/>
          <w:szCs w:val="24"/>
        </w:rPr>
        <w:t>He contends that he has not</w:t>
      </w:r>
      <w:r w:rsidR="00E10F79">
        <w:rPr>
          <w:rFonts w:ascii="Bookman Old Style" w:hAnsi="Bookman Old Style" w:cs="Tahoma"/>
          <w:sz w:val="24"/>
          <w:szCs w:val="24"/>
        </w:rPr>
        <w:t xml:space="preserve"> used his private persona</w:t>
      </w:r>
      <w:r w:rsidR="004055DA">
        <w:rPr>
          <w:rFonts w:ascii="Bookman Old Style" w:hAnsi="Bookman Old Style" w:cs="Tahoma"/>
          <w:sz w:val="24"/>
          <w:szCs w:val="24"/>
        </w:rPr>
        <w:t>l v</w:t>
      </w:r>
      <w:r w:rsidR="00D337C9">
        <w:rPr>
          <w:rFonts w:ascii="Bookman Old Style" w:hAnsi="Bookman Old Style" w:cs="Tahoma"/>
          <w:sz w:val="24"/>
          <w:szCs w:val="24"/>
        </w:rPr>
        <w:t>ehicle from 2</w:t>
      </w:r>
      <w:r w:rsidR="00D337C9" w:rsidRPr="00D337C9">
        <w:rPr>
          <w:rFonts w:ascii="Bookman Old Style" w:hAnsi="Bookman Old Style" w:cs="Tahoma"/>
          <w:sz w:val="24"/>
          <w:szCs w:val="24"/>
          <w:vertAlign w:val="superscript"/>
        </w:rPr>
        <w:t>nd</w:t>
      </w:r>
      <w:r w:rsidR="00E10F79">
        <w:rPr>
          <w:rFonts w:ascii="Bookman Old Style" w:hAnsi="Bookman Old Style" w:cs="Tahoma"/>
          <w:sz w:val="24"/>
          <w:szCs w:val="24"/>
        </w:rPr>
        <w:t xml:space="preserve">May 2010 as the </w:t>
      </w:r>
      <w:r w:rsidR="00D337C9">
        <w:rPr>
          <w:rFonts w:ascii="Bookman Old Style" w:hAnsi="Bookman Old Style" w:cs="Tahoma"/>
          <w:sz w:val="24"/>
          <w:szCs w:val="24"/>
        </w:rPr>
        <w:t xml:space="preserve">same </w:t>
      </w:r>
      <w:r w:rsidR="00E10F79">
        <w:rPr>
          <w:rFonts w:ascii="Bookman Old Style" w:hAnsi="Bookman Old Style" w:cs="Tahoma"/>
          <w:sz w:val="24"/>
          <w:szCs w:val="24"/>
        </w:rPr>
        <w:t>has continued to be detained by the Defendants to the detriment and inconvenience of the P</w:t>
      </w:r>
      <w:r w:rsidR="00D337C9">
        <w:rPr>
          <w:rFonts w:ascii="Bookman Old Style" w:hAnsi="Bookman Old Style" w:cs="Tahoma"/>
          <w:sz w:val="24"/>
          <w:szCs w:val="24"/>
        </w:rPr>
        <w:t>laintiff</w:t>
      </w:r>
      <w:r w:rsidR="00E10F79">
        <w:rPr>
          <w:rFonts w:ascii="Bookman Old Style" w:hAnsi="Bookman Old Style" w:cs="Tahoma"/>
          <w:sz w:val="24"/>
          <w:szCs w:val="24"/>
        </w:rPr>
        <w:t xml:space="preserve">. </w:t>
      </w:r>
    </w:p>
    <w:p w:rsidR="00E10F79" w:rsidRDefault="004055DA"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Plaintiff</w:t>
      </w:r>
      <w:r w:rsidR="00E10F79">
        <w:rPr>
          <w:rFonts w:ascii="Bookman Old Style" w:hAnsi="Bookman Old Style" w:cs="Tahoma"/>
          <w:sz w:val="24"/>
          <w:szCs w:val="24"/>
        </w:rPr>
        <w:t xml:space="preserve"> has not also been allowed to work with the Defendants and has therefore lost the earnings and no clear explanation or written dismissal has been effected. The Plaintiff </w:t>
      </w:r>
      <w:r w:rsidR="00D337C9">
        <w:rPr>
          <w:rFonts w:ascii="Bookman Old Style" w:hAnsi="Bookman Old Style" w:cs="Tahoma"/>
          <w:sz w:val="24"/>
          <w:szCs w:val="24"/>
        </w:rPr>
        <w:t xml:space="preserve">avers that he </w:t>
      </w:r>
      <w:r w:rsidR="00E10F79">
        <w:rPr>
          <w:rFonts w:ascii="Bookman Old Style" w:hAnsi="Bookman Old Style" w:cs="Tahoma"/>
          <w:sz w:val="24"/>
          <w:szCs w:val="24"/>
        </w:rPr>
        <w:t>has suffered great inconvenience</w:t>
      </w:r>
      <w:r w:rsidR="00D337C9">
        <w:rPr>
          <w:rFonts w:ascii="Bookman Old Style" w:hAnsi="Bookman Old Style" w:cs="Tahoma"/>
          <w:sz w:val="24"/>
          <w:szCs w:val="24"/>
        </w:rPr>
        <w:t>,</w:t>
      </w:r>
      <w:r w:rsidR="00E10F79">
        <w:rPr>
          <w:rFonts w:ascii="Bookman Old Style" w:hAnsi="Bookman Old Style" w:cs="Tahoma"/>
          <w:sz w:val="24"/>
          <w:szCs w:val="24"/>
        </w:rPr>
        <w:t xml:space="preserve"> loss and suffering as a result of the Defendants’ wrongful and unlawful action.</w:t>
      </w:r>
      <w:r w:rsidR="00D337C9">
        <w:rPr>
          <w:rFonts w:ascii="Bookman Old Style" w:hAnsi="Bookman Old Style" w:cs="Tahoma"/>
          <w:sz w:val="24"/>
          <w:szCs w:val="24"/>
        </w:rPr>
        <w:t xml:space="preserve"> </w:t>
      </w:r>
      <w:r w:rsidR="00D337C9">
        <w:rPr>
          <w:rFonts w:ascii="Bookman Old Style" w:hAnsi="Bookman Old Style" w:cs="Tahoma"/>
          <w:sz w:val="24"/>
          <w:szCs w:val="24"/>
        </w:rPr>
        <w:lastRenderedPageBreak/>
        <w:t>He therefore contends that a</w:t>
      </w:r>
      <w:r w:rsidR="00E10F79">
        <w:rPr>
          <w:rFonts w:ascii="Bookman Old Style" w:hAnsi="Bookman Old Style" w:cs="Tahoma"/>
          <w:sz w:val="24"/>
          <w:szCs w:val="24"/>
        </w:rPr>
        <w:t xml:space="preserve">s a result </w:t>
      </w:r>
      <w:r w:rsidR="00D337C9">
        <w:rPr>
          <w:rFonts w:ascii="Bookman Old Style" w:hAnsi="Bookman Old Style" w:cs="Tahoma"/>
          <w:sz w:val="24"/>
          <w:szCs w:val="24"/>
        </w:rPr>
        <w:t xml:space="preserve">of the aforesaid, he </w:t>
      </w:r>
      <w:r w:rsidR="00E10F79">
        <w:rPr>
          <w:rFonts w:ascii="Bookman Old Style" w:hAnsi="Bookman Old Style" w:cs="Tahoma"/>
          <w:sz w:val="24"/>
          <w:szCs w:val="24"/>
        </w:rPr>
        <w:t>has suffered losses and damages</w:t>
      </w:r>
      <w:r w:rsidR="00D337C9">
        <w:rPr>
          <w:rFonts w:ascii="Bookman Old Style" w:hAnsi="Bookman Old Style" w:cs="Tahoma"/>
          <w:sz w:val="24"/>
          <w:szCs w:val="24"/>
        </w:rPr>
        <w:t xml:space="preserve"> and claims as per the endorsement on the writ aforementioned.</w:t>
      </w:r>
    </w:p>
    <w:p w:rsidR="005A6DD5" w:rsidRDefault="00D337C9"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Defendants entered their mem</w:t>
      </w:r>
      <w:r w:rsidR="00351BA3">
        <w:rPr>
          <w:rFonts w:ascii="Bookman Old Style" w:hAnsi="Bookman Old Style" w:cs="Tahoma"/>
          <w:sz w:val="24"/>
          <w:szCs w:val="24"/>
        </w:rPr>
        <w:t>orandum of appearance and defenc</w:t>
      </w:r>
      <w:r>
        <w:rPr>
          <w:rFonts w:ascii="Bookman Old Style" w:hAnsi="Bookman Old Style" w:cs="Tahoma"/>
          <w:sz w:val="24"/>
          <w:szCs w:val="24"/>
        </w:rPr>
        <w:t>e on 29</w:t>
      </w:r>
      <w:r w:rsidRPr="00D337C9">
        <w:rPr>
          <w:rFonts w:ascii="Bookman Old Style" w:hAnsi="Bookman Old Style" w:cs="Tahoma"/>
          <w:sz w:val="24"/>
          <w:szCs w:val="24"/>
          <w:vertAlign w:val="superscript"/>
        </w:rPr>
        <w:t>th</w:t>
      </w:r>
      <w:r>
        <w:rPr>
          <w:rFonts w:ascii="Bookman Old Style" w:hAnsi="Bookman Old Style" w:cs="Tahoma"/>
          <w:sz w:val="24"/>
          <w:szCs w:val="24"/>
        </w:rPr>
        <w:t xml:space="preserve"> July, 2010.</w:t>
      </w:r>
      <w:r w:rsidR="005A6DD5">
        <w:rPr>
          <w:rFonts w:ascii="Bookman Old Style" w:hAnsi="Bookman Old Style" w:cs="Tahoma"/>
          <w:sz w:val="24"/>
          <w:szCs w:val="24"/>
        </w:rPr>
        <w:t xml:space="preserve"> They also counterclaimed.</w:t>
      </w:r>
      <w:r w:rsidR="00351BA3">
        <w:rPr>
          <w:rFonts w:ascii="Bookman Old Style" w:hAnsi="Bookman Old Style" w:cs="Tahoma"/>
          <w:sz w:val="24"/>
          <w:szCs w:val="24"/>
        </w:rPr>
        <w:t xml:space="preserve"> </w:t>
      </w:r>
      <w:r w:rsidR="00E10F79">
        <w:rPr>
          <w:rFonts w:ascii="Bookman Old Style" w:hAnsi="Bookman Old Style" w:cs="Tahoma"/>
          <w:sz w:val="24"/>
          <w:szCs w:val="24"/>
        </w:rPr>
        <w:t>Save as herein admitted the Defendants den</w:t>
      </w:r>
      <w:r>
        <w:rPr>
          <w:rFonts w:ascii="Bookman Old Style" w:hAnsi="Bookman Old Style" w:cs="Tahoma"/>
          <w:sz w:val="24"/>
          <w:szCs w:val="24"/>
        </w:rPr>
        <w:t>ied each and every allegation</w:t>
      </w:r>
      <w:r w:rsidR="00E10F79">
        <w:rPr>
          <w:rFonts w:ascii="Bookman Old Style" w:hAnsi="Bookman Old Style" w:cs="Tahoma"/>
          <w:sz w:val="24"/>
          <w:szCs w:val="24"/>
        </w:rPr>
        <w:t xml:space="preserve"> as though the</w:t>
      </w:r>
      <w:r>
        <w:rPr>
          <w:rFonts w:ascii="Bookman Old Style" w:hAnsi="Bookman Old Style" w:cs="Tahoma"/>
          <w:sz w:val="24"/>
          <w:szCs w:val="24"/>
        </w:rPr>
        <w:t xml:space="preserve"> s</w:t>
      </w:r>
      <w:r w:rsidR="00E10F79">
        <w:rPr>
          <w:rFonts w:ascii="Bookman Old Style" w:hAnsi="Bookman Old Style" w:cs="Tahoma"/>
          <w:sz w:val="24"/>
          <w:szCs w:val="24"/>
        </w:rPr>
        <w:t xml:space="preserve">ame were traversed seriatim. </w:t>
      </w:r>
      <w:r w:rsidR="005A6DD5">
        <w:rPr>
          <w:rFonts w:ascii="Bookman Old Style" w:hAnsi="Bookman Old Style" w:cs="Tahoma"/>
          <w:sz w:val="24"/>
          <w:szCs w:val="24"/>
        </w:rPr>
        <w:t>They however stated that the Plaintiff was arrested on 27</w:t>
      </w:r>
      <w:r w:rsidR="005A6DD5" w:rsidRPr="005A6DD5">
        <w:rPr>
          <w:rFonts w:ascii="Bookman Old Style" w:hAnsi="Bookman Old Style" w:cs="Tahoma"/>
          <w:sz w:val="24"/>
          <w:szCs w:val="24"/>
          <w:vertAlign w:val="superscript"/>
        </w:rPr>
        <w:t>th</w:t>
      </w:r>
      <w:r w:rsidR="00E10F79">
        <w:rPr>
          <w:rFonts w:ascii="Bookman Old Style" w:hAnsi="Bookman Old Style" w:cs="Tahoma"/>
          <w:sz w:val="24"/>
          <w:szCs w:val="24"/>
        </w:rPr>
        <w:t>Apr</w:t>
      </w:r>
      <w:r w:rsidR="005A6DD5">
        <w:rPr>
          <w:rFonts w:ascii="Bookman Old Style" w:hAnsi="Bookman Old Style" w:cs="Tahoma"/>
          <w:sz w:val="24"/>
          <w:szCs w:val="24"/>
        </w:rPr>
        <w:t>il,</w:t>
      </w:r>
      <w:r w:rsidR="00E10F79">
        <w:rPr>
          <w:rFonts w:ascii="Bookman Old Style" w:hAnsi="Bookman Old Style" w:cs="Tahoma"/>
          <w:sz w:val="24"/>
          <w:szCs w:val="24"/>
        </w:rPr>
        <w:t xml:space="preserve"> 2010</w:t>
      </w:r>
      <w:r w:rsidR="005A6DD5">
        <w:rPr>
          <w:rFonts w:ascii="Bookman Old Style" w:hAnsi="Bookman Old Style" w:cs="Tahoma"/>
          <w:sz w:val="24"/>
          <w:szCs w:val="24"/>
        </w:rPr>
        <w:t>,</w:t>
      </w:r>
      <w:r w:rsidR="00E10F79">
        <w:rPr>
          <w:rFonts w:ascii="Bookman Old Style" w:hAnsi="Bookman Old Style" w:cs="Tahoma"/>
          <w:sz w:val="24"/>
          <w:szCs w:val="24"/>
        </w:rPr>
        <w:t xml:space="preserve"> as a </w:t>
      </w:r>
      <w:r w:rsidR="005A6DD5">
        <w:rPr>
          <w:rFonts w:ascii="Bookman Old Style" w:hAnsi="Bookman Old Style" w:cs="Tahoma"/>
          <w:sz w:val="24"/>
          <w:szCs w:val="24"/>
        </w:rPr>
        <w:t>result</w:t>
      </w:r>
      <w:r w:rsidR="00E10F79">
        <w:rPr>
          <w:rFonts w:ascii="Bookman Old Style" w:hAnsi="Bookman Old Style" w:cs="Tahoma"/>
          <w:sz w:val="24"/>
          <w:szCs w:val="24"/>
        </w:rPr>
        <w:t xml:space="preserve"> of illegally ca</w:t>
      </w:r>
      <w:r w:rsidR="005A6DD5">
        <w:rPr>
          <w:rFonts w:ascii="Bookman Old Style" w:hAnsi="Bookman Old Style" w:cs="Tahoma"/>
          <w:sz w:val="24"/>
          <w:szCs w:val="24"/>
        </w:rPr>
        <w:t>rrying a bag containing sports j</w:t>
      </w:r>
      <w:r w:rsidR="00E10F79">
        <w:rPr>
          <w:rFonts w:ascii="Bookman Old Style" w:hAnsi="Bookman Old Style" w:cs="Tahoma"/>
          <w:sz w:val="24"/>
          <w:szCs w:val="24"/>
        </w:rPr>
        <w:t>erse</w:t>
      </w:r>
      <w:r w:rsidR="005A6DD5">
        <w:rPr>
          <w:rFonts w:ascii="Bookman Old Style" w:hAnsi="Bookman Old Style" w:cs="Tahoma"/>
          <w:sz w:val="24"/>
          <w:szCs w:val="24"/>
        </w:rPr>
        <w:t>y</w:t>
      </w:r>
      <w:r w:rsidR="00E10F79">
        <w:rPr>
          <w:rFonts w:ascii="Bookman Old Style" w:hAnsi="Bookman Old Style" w:cs="Tahoma"/>
          <w:sz w:val="24"/>
          <w:szCs w:val="24"/>
        </w:rPr>
        <w:t>s in one of the diesel compartment of the bus.</w:t>
      </w:r>
    </w:p>
    <w:p w:rsidR="005A6DD5" w:rsidRDefault="005A6DD5"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According to the Defendants, </w:t>
      </w:r>
      <w:r w:rsidR="00E10F79">
        <w:rPr>
          <w:rFonts w:ascii="Bookman Old Style" w:hAnsi="Bookman Old Style" w:cs="Tahoma"/>
          <w:sz w:val="24"/>
          <w:szCs w:val="24"/>
        </w:rPr>
        <w:t xml:space="preserve">the Plaintiff </w:t>
      </w:r>
      <w:r>
        <w:rPr>
          <w:rFonts w:ascii="Bookman Old Style" w:hAnsi="Bookman Old Style" w:cs="Tahoma"/>
          <w:sz w:val="24"/>
          <w:szCs w:val="24"/>
        </w:rPr>
        <w:t>c</w:t>
      </w:r>
      <w:r w:rsidR="00E10F79">
        <w:rPr>
          <w:rFonts w:ascii="Bookman Old Style" w:hAnsi="Bookman Old Style" w:cs="Tahoma"/>
          <w:sz w:val="24"/>
          <w:szCs w:val="24"/>
        </w:rPr>
        <w:t>ontravened his conditions of service with the Defendant</w:t>
      </w:r>
      <w:r>
        <w:rPr>
          <w:rFonts w:ascii="Bookman Old Style" w:hAnsi="Bookman Old Style" w:cs="Tahoma"/>
          <w:sz w:val="24"/>
          <w:szCs w:val="24"/>
        </w:rPr>
        <w:t>s</w:t>
      </w:r>
      <w:r w:rsidR="00E10F79">
        <w:rPr>
          <w:rFonts w:ascii="Bookman Old Style" w:hAnsi="Bookman Old Style" w:cs="Tahoma"/>
          <w:sz w:val="24"/>
          <w:szCs w:val="24"/>
        </w:rPr>
        <w:t xml:space="preserve"> because he was not supposed to carry </w:t>
      </w:r>
      <w:r>
        <w:rPr>
          <w:rFonts w:ascii="Bookman Old Style" w:hAnsi="Bookman Old Style" w:cs="Tahoma"/>
          <w:sz w:val="24"/>
          <w:szCs w:val="24"/>
        </w:rPr>
        <w:t>ill</w:t>
      </w:r>
      <w:r w:rsidR="00E10F79">
        <w:rPr>
          <w:rFonts w:ascii="Bookman Old Style" w:hAnsi="Bookman Old Style" w:cs="Tahoma"/>
          <w:sz w:val="24"/>
          <w:szCs w:val="24"/>
        </w:rPr>
        <w:t>egal articles on the bus. The Defendant</w:t>
      </w:r>
      <w:r>
        <w:rPr>
          <w:rFonts w:ascii="Bookman Old Style" w:hAnsi="Bookman Old Style" w:cs="Tahoma"/>
          <w:sz w:val="24"/>
          <w:szCs w:val="24"/>
        </w:rPr>
        <w:t>s further</w:t>
      </w:r>
      <w:r w:rsidR="00E10F79">
        <w:rPr>
          <w:rFonts w:ascii="Bookman Old Style" w:hAnsi="Bookman Old Style" w:cs="Tahoma"/>
          <w:sz w:val="24"/>
          <w:szCs w:val="24"/>
        </w:rPr>
        <w:t xml:space="preserve"> aver</w:t>
      </w:r>
      <w:r>
        <w:rPr>
          <w:rFonts w:ascii="Bookman Old Style" w:hAnsi="Bookman Old Style" w:cs="Tahoma"/>
          <w:sz w:val="24"/>
          <w:szCs w:val="24"/>
        </w:rPr>
        <w:t>s that they</w:t>
      </w:r>
      <w:r w:rsidR="00E10F79">
        <w:rPr>
          <w:rFonts w:ascii="Bookman Old Style" w:hAnsi="Bookman Old Style" w:cs="Tahoma"/>
          <w:sz w:val="24"/>
          <w:szCs w:val="24"/>
        </w:rPr>
        <w:t xml:space="preserve"> exercised a lien over the vehicle</w:t>
      </w:r>
      <w:r>
        <w:rPr>
          <w:rFonts w:ascii="Bookman Old Style" w:hAnsi="Bookman Old Style" w:cs="Tahoma"/>
          <w:sz w:val="24"/>
          <w:szCs w:val="24"/>
        </w:rPr>
        <w:t xml:space="preserve"> No ABV 6620</w:t>
      </w:r>
      <w:r w:rsidR="00E10F79">
        <w:rPr>
          <w:rFonts w:ascii="Bookman Old Style" w:hAnsi="Bookman Old Style" w:cs="Tahoma"/>
          <w:sz w:val="24"/>
          <w:szCs w:val="24"/>
        </w:rPr>
        <w:t xml:space="preserve"> because the Plaintiff agreed to reimburse the Defendant</w:t>
      </w:r>
      <w:r>
        <w:rPr>
          <w:rFonts w:ascii="Bookman Old Style" w:hAnsi="Bookman Old Style" w:cs="Tahoma"/>
          <w:sz w:val="24"/>
          <w:szCs w:val="24"/>
        </w:rPr>
        <w:t>s</w:t>
      </w:r>
      <w:r w:rsidR="00E10F79">
        <w:rPr>
          <w:rFonts w:ascii="Bookman Old Style" w:hAnsi="Bookman Old Style" w:cs="Tahoma"/>
          <w:sz w:val="24"/>
          <w:szCs w:val="24"/>
        </w:rPr>
        <w:t xml:space="preserve"> for the loss </w:t>
      </w:r>
      <w:r>
        <w:rPr>
          <w:rFonts w:ascii="Bookman Old Style" w:hAnsi="Bookman Old Style" w:cs="Tahoma"/>
          <w:sz w:val="24"/>
          <w:szCs w:val="24"/>
        </w:rPr>
        <w:t xml:space="preserve">occasioned to </w:t>
      </w:r>
      <w:r w:rsidR="00E10F79">
        <w:rPr>
          <w:rFonts w:ascii="Bookman Old Style" w:hAnsi="Bookman Old Style" w:cs="Tahoma"/>
          <w:sz w:val="24"/>
          <w:szCs w:val="24"/>
        </w:rPr>
        <w:t xml:space="preserve">the Defendant as a result of his illegal activities. </w:t>
      </w:r>
    </w:p>
    <w:p w:rsidR="005A6DD5" w:rsidRDefault="005A6DD5"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Defendants denies t</w:t>
      </w:r>
      <w:r w:rsidR="00E10F79">
        <w:rPr>
          <w:rFonts w:ascii="Bookman Old Style" w:hAnsi="Bookman Old Style" w:cs="Tahoma"/>
          <w:sz w:val="24"/>
          <w:szCs w:val="24"/>
        </w:rPr>
        <w:t xml:space="preserve">hat the Plaintiff has been dismissed from employment but </w:t>
      </w:r>
      <w:r>
        <w:rPr>
          <w:rFonts w:ascii="Bookman Old Style" w:hAnsi="Bookman Old Style" w:cs="Tahoma"/>
          <w:sz w:val="24"/>
          <w:szCs w:val="24"/>
        </w:rPr>
        <w:t xml:space="preserve">that he </w:t>
      </w:r>
      <w:r w:rsidR="00E10F79">
        <w:rPr>
          <w:rFonts w:ascii="Bookman Old Style" w:hAnsi="Bookman Old Style" w:cs="Tahoma"/>
          <w:sz w:val="24"/>
          <w:szCs w:val="24"/>
        </w:rPr>
        <w:t xml:space="preserve">is merely on suspension. </w:t>
      </w:r>
      <w:r>
        <w:rPr>
          <w:rFonts w:ascii="Bookman Old Style" w:hAnsi="Bookman Old Style" w:cs="Tahoma"/>
          <w:sz w:val="24"/>
          <w:szCs w:val="24"/>
        </w:rPr>
        <w:t xml:space="preserve">Therefore, the Defendants contend that the Plaintiff is not </w:t>
      </w:r>
      <w:r w:rsidR="00E10F79">
        <w:rPr>
          <w:rFonts w:ascii="Bookman Old Style" w:hAnsi="Bookman Old Style" w:cs="Tahoma"/>
          <w:sz w:val="24"/>
          <w:szCs w:val="24"/>
        </w:rPr>
        <w:t>entitled to any of the claims in the Statement of Claim.</w:t>
      </w:r>
    </w:p>
    <w:p w:rsidR="00557D70" w:rsidRDefault="005A6DD5"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the counterclaim, t</w:t>
      </w:r>
      <w:r w:rsidR="00E10F79">
        <w:rPr>
          <w:rFonts w:ascii="Bookman Old Style" w:hAnsi="Bookman Old Style" w:cs="Tahoma"/>
          <w:sz w:val="24"/>
          <w:szCs w:val="24"/>
        </w:rPr>
        <w:t>he Defendants repeat</w:t>
      </w:r>
      <w:r w:rsidR="00351BA3">
        <w:rPr>
          <w:rFonts w:ascii="Bookman Old Style" w:hAnsi="Bookman Old Style" w:cs="Tahoma"/>
          <w:sz w:val="24"/>
          <w:szCs w:val="24"/>
        </w:rPr>
        <w:t>ed the contents of the defenc</w:t>
      </w:r>
      <w:r w:rsidR="00E10F79">
        <w:rPr>
          <w:rFonts w:ascii="Bookman Old Style" w:hAnsi="Bookman Old Style" w:cs="Tahoma"/>
          <w:sz w:val="24"/>
          <w:szCs w:val="24"/>
        </w:rPr>
        <w:t xml:space="preserve">e </w:t>
      </w:r>
      <w:r>
        <w:rPr>
          <w:rFonts w:ascii="Bookman Old Style" w:hAnsi="Bookman Old Style" w:cs="Tahoma"/>
          <w:sz w:val="24"/>
          <w:szCs w:val="24"/>
        </w:rPr>
        <w:t>delved into earlier</w:t>
      </w:r>
      <w:r w:rsidR="00E10F79">
        <w:rPr>
          <w:rFonts w:ascii="Bookman Old Style" w:hAnsi="Bookman Old Style" w:cs="Tahoma"/>
          <w:sz w:val="24"/>
          <w:szCs w:val="24"/>
        </w:rPr>
        <w:t>. The Defendant</w:t>
      </w:r>
      <w:r>
        <w:rPr>
          <w:rFonts w:ascii="Bookman Old Style" w:hAnsi="Bookman Old Style" w:cs="Tahoma"/>
          <w:sz w:val="24"/>
          <w:szCs w:val="24"/>
        </w:rPr>
        <w:t>s</w:t>
      </w:r>
      <w:r w:rsidR="00E10F79">
        <w:rPr>
          <w:rFonts w:ascii="Bookman Old Style" w:hAnsi="Bookman Old Style" w:cs="Tahoma"/>
          <w:sz w:val="24"/>
          <w:szCs w:val="24"/>
        </w:rPr>
        <w:t xml:space="preserve"> contend that in breach of his conditions of employment the Plaintiff carried </w:t>
      </w:r>
      <w:r>
        <w:rPr>
          <w:rFonts w:ascii="Bookman Old Style" w:hAnsi="Bookman Old Style" w:cs="Tahoma"/>
          <w:sz w:val="24"/>
          <w:szCs w:val="24"/>
        </w:rPr>
        <w:t>o</w:t>
      </w:r>
      <w:r w:rsidR="00E10F79">
        <w:rPr>
          <w:rFonts w:ascii="Bookman Old Style" w:hAnsi="Bookman Old Style" w:cs="Tahoma"/>
          <w:sz w:val="24"/>
          <w:szCs w:val="24"/>
        </w:rPr>
        <w:t>n the bus an il</w:t>
      </w:r>
      <w:r>
        <w:rPr>
          <w:rFonts w:ascii="Bookman Old Style" w:hAnsi="Bookman Old Style" w:cs="Tahoma"/>
          <w:sz w:val="24"/>
          <w:szCs w:val="24"/>
        </w:rPr>
        <w:t>l</w:t>
      </w:r>
      <w:r w:rsidR="00E10F79">
        <w:rPr>
          <w:rFonts w:ascii="Bookman Old Style" w:hAnsi="Bookman Old Style" w:cs="Tahoma"/>
          <w:sz w:val="24"/>
          <w:szCs w:val="24"/>
        </w:rPr>
        <w:t>ega</w:t>
      </w:r>
      <w:r>
        <w:rPr>
          <w:rFonts w:ascii="Bookman Old Style" w:hAnsi="Bookman Old Style" w:cs="Tahoma"/>
          <w:sz w:val="24"/>
          <w:szCs w:val="24"/>
        </w:rPr>
        <w:t>l</w:t>
      </w:r>
      <w:r w:rsidR="00E10F79">
        <w:rPr>
          <w:rFonts w:ascii="Bookman Old Style" w:hAnsi="Bookman Old Style" w:cs="Tahoma"/>
          <w:sz w:val="24"/>
          <w:szCs w:val="24"/>
        </w:rPr>
        <w:t xml:space="preserve"> parcel. </w:t>
      </w:r>
      <w:r>
        <w:rPr>
          <w:rFonts w:ascii="Bookman Old Style" w:hAnsi="Bookman Old Style" w:cs="Tahoma"/>
          <w:sz w:val="24"/>
          <w:szCs w:val="24"/>
        </w:rPr>
        <w:t>They argue that on</w:t>
      </w:r>
      <w:r w:rsidR="00351BA3">
        <w:rPr>
          <w:rFonts w:ascii="Bookman Old Style" w:hAnsi="Bookman Old Style" w:cs="Tahoma"/>
          <w:sz w:val="24"/>
          <w:szCs w:val="24"/>
        </w:rPr>
        <w:t xml:space="preserve"> </w:t>
      </w:r>
      <w:r w:rsidR="00557D70">
        <w:rPr>
          <w:rFonts w:ascii="Bookman Old Style" w:hAnsi="Bookman Old Style" w:cs="Tahoma"/>
          <w:sz w:val="24"/>
          <w:szCs w:val="24"/>
        </w:rPr>
        <w:t>the 27</w:t>
      </w:r>
      <w:r w:rsidR="00557D70" w:rsidRPr="00557D70">
        <w:rPr>
          <w:rFonts w:ascii="Bookman Old Style" w:hAnsi="Bookman Old Style" w:cs="Tahoma"/>
          <w:sz w:val="24"/>
          <w:szCs w:val="24"/>
          <w:vertAlign w:val="superscript"/>
        </w:rPr>
        <w:t>th</w:t>
      </w:r>
      <w:r w:rsidR="00E10F79">
        <w:rPr>
          <w:rFonts w:ascii="Bookman Old Style" w:hAnsi="Bookman Old Style" w:cs="Tahoma"/>
          <w:sz w:val="24"/>
          <w:szCs w:val="24"/>
        </w:rPr>
        <w:t>April 2010</w:t>
      </w:r>
      <w:r w:rsidR="00557D70">
        <w:rPr>
          <w:rFonts w:ascii="Bookman Old Style" w:hAnsi="Bookman Old Style" w:cs="Tahoma"/>
          <w:sz w:val="24"/>
          <w:szCs w:val="24"/>
        </w:rPr>
        <w:t>, and</w:t>
      </w:r>
      <w:r w:rsidR="00E10F79">
        <w:rPr>
          <w:rFonts w:ascii="Bookman Old Style" w:hAnsi="Bookman Old Style" w:cs="Tahoma"/>
          <w:sz w:val="24"/>
          <w:szCs w:val="24"/>
        </w:rPr>
        <w:t xml:space="preserve"> upon reaching </w:t>
      </w:r>
      <w:proofErr w:type="spellStart"/>
      <w:r w:rsidR="00E10F79">
        <w:rPr>
          <w:rFonts w:ascii="Bookman Old Style" w:hAnsi="Bookman Old Style" w:cs="Tahoma"/>
          <w:sz w:val="24"/>
          <w:szCs w:val="24"/>
        </w:rPr>
        <w:t>Beit</w:t>
      </w:r>
      <w:proofErr w:type="spellEnd"/>
      <w:r w:rsidR="00E10F79">
        <w:rPr>
          <w:rFonts w:ascii="Bookman Old Style" w:hAnsi="Bookman Old Style" w:cs="Tahoma"/>
          <w:sz w:val="24"/>
          <w:szCs w:val="24"/>
        </w:rPr>
        <w:t xml:space="preserve"> Bridge Border</w:t>
      </w:r>
      <w:r w:rsidR="00557D70">
        <w:rPr>
          <w:rFonts w:ascii="Bookman Old Style" w:hAnsi="Bookman Old Style" w:cs="Tahoma"/>
          <w:sz w:val="24"/>
          <w:szCs w:val="24"/>
        </w:rPr>
        <w:t xml:space="preserve">, the bus was </w:t>
      </w:r>
      <w:r w:rsidR="00E10F79">
        <w:rPr>
          <w:rFonts w:ascii="Bookman Old Style" w:hAnsi="Bookman Old Style" w:cs="Tahoma"/>
          <w:sz w:val="24"/>
          <w:szCs w:val="24"/>
        </w:rPr>
        <w:t>search</w:t>
      </w:r>
      <w:r w:rsidR="00557D70">
        <w:rPr>
          <w:rFonts w:ascii="Bookman Old Style" w:hAnsi="Bookman Old Style" w:cs="Tahoma"/>
          <w:sz w:val="24"/>
          <w:szCs w:val="24"/>
        </w:rPr>
        <w:t>ed</w:t>
      </w:r>
      <w:r w:rsidR="00351BA3">
        <w:rPr>
          <w:rFonts w:ascii="Bookman Old Style" w:hAnsi="Bookman Old Style" w:cs="Tahoma"/>
          <w:sz w:val="24"/>
          <w:szCs w:val="24"/>
        </w:rPr>
        <w:t xml:space="preserve"> </w:t>
      </w:r>
      <w:r w:rsidR="00557D70">
        <w:rPr>
          <w:rFonts w:ascii="Bookman Old Style" w:hAnsi="Bookman Old Style" w:cs="Tahoma"/>
          <w:sz w:val="24"/>
          <w:szCs w:val="24"/>
        </w:rPr>
        <w:t xml:space="preserve">and found to be </w:t>
      </w:r>
      <w:r w:rsidR="00E10F79">
        <w:rPr>
          <w:rFonts w:ascii="Bookman Old Style" w:hAnsi="Bookman Old Style" w:cs="Tahoma"/>
          <w:sz w:val="24"/>
          <w:szCs w:val="24"/>
        </w:rPr>
        <w:t>carrying unauthorized material. As a consequence of th</w:t>
      </w:r>
      <w:r w:rsidR="00557D70">
        <w:rPr>
          <w:rFonts w:ascii="Bookman Old Style" w:hAnsi="Bookman Old Style" w:cs="Tahoma"/>
          <w:sz w:val="24"/>
          <w:szCs w:val="24"/>
        </w:rPr>
        <w:t xml:space="preserve">e illegal material, the Plaintiff was </w:t>
      </w:r>
      <w:r w:rsidR="00E10F79">
        <w:rPr>
          <w:rFonts w:ascii="Bookman Old Style" w:hAnsi="Bookman Old Style" w:cs="Tahoma"/>
          <w:sz w:val="24"/>
          <w:szCs w:val="24"/>
        </w:rPr>
        <w:t>arrest</w:t>
      </w:r>
      <w:r w:rsidR="00557D70">
        <w:rPr>
          <w:rFonts w:ascii="Bookman Old Style" w:hAnsi="Bookman Old Style" w:cs="Tahoma"/>
          <w:sz w:val="24"/>
          <w:szCs w:val="24"/>
        </w:rPr>
        <w:t>ed and</w:t>
      </w:r>
      <w:r w:rsidR="00E10F79">
        <w:rPr>
          <w:rFonts w:ascii="Bookman Old Style" w:hAnsi="Bookman Old Style" w:cs="Tahoma"/>
          <w:sz w:val="24"/>
          <w:szCs w:val="24"/>
        </w:rPr>
        <w:t xml:space="preserve"> indicted in </w:t>
      </w:r>
      <w:r w:rsidR="00557D70">
        <w:rPr>
          <w:rFonts w:ascii="Bookman Old Style" w:hAnsi="Bookman Old Style" w:cs="Tahoma"/>
          <w:sz w:val="24"/>
          <w:szCs w:val="24"/>
        </w:rPr>
        <w:t xml:space="preserve">the </w:t>
      </w:r>
      <w:r w:rsidR="00E10F79">
        <w:rPr>
          <w:rFonts w:ascii="Bookman Old Style" w:hAnsi="Bookman Old Style" w:cs="Tahoma"/>
          <w:sz w:val="24"/>
          <w:szCs w:val="24"/>
        </w:rPr>
        <w:t>South Africa</w:t>
      </w:r>
      <w:r w:rsidR="00557D70">
        <w:rPr>
          <w:rFonts w:ascii="Bookman Old Style" w:hAnsi="Bookman Old Style" w:cs="Tahoma"/>
          <w:sz w:val="24"/>
          <w:szCs w:val="24"/>
        </w:rPr>
        <w:t xml:space="preserve">n Courts. He </w:t>
      </w:r>
      <w:r w:rsidR="00E10F79">
        <w:rPr>
          <w:rFonts w:ascii="Bookman Old Style" w:hAnsi="Bookman Old Style" w:cs="Tahoma"/>
          <w:sz w:val="24"/>
          <w:szCs w:val="24"/>
        </w:rPr>
        <w:t>pleaded gui</w:t>
      </w:r>
      <w:r w:rsidR="00557D70">
        <w:rPr>
          <w:rFonts w:ascii="Bookman Old Style" w:hAnsi="Bookman Old Style" w:cs="Tahoma"/>
          <w:sz w:val="24"/>
          <w:szCs w:val="24"/>
        </w:rPr>
        <w:t>l</w:t>
      </w:r>
      <w:r w:rsidR="00E10F79">
        <w:rPr>
          <w:rFonts w:ascii="Bookman Old Style" w:hAnsi="Bookman Old Style" w:cs="Tahoma"/>
          <w:sz w:val="24"/>
          <w:szCs w:val="24"/>
        </w:rPr>
        <w:t>ty to the offence and</w:t>
      </w:r>
      <w:r w:rsidR="00351BA3">
        <w:rPr>
          <w:rFonts w:ascii="Bookman Old Style" w:hAnsi="Bookman Old Style" w:cs="Tahoma"/>
          <w:sz w:val="24"/>
          <w:szCs w:val="24"/>
        </w:rPr>
        <w:t xml:space="preserve"> </w:t>
      </w:r>
      <w:r w:rsidR="00E10F79">
        <w:rPr>
          <w:rFonts w:ascii="Bookman Old Style" w:hAnsi="Bookman Old Style" w:cs="Tahoma"/>
          <w:sz w:val="24"/>
          <w:szCs w:val="24"/>
        </w:rPr>
        <w:t xml:space="preserve">was fined. </w:t>
      </w:r>
    </w:p>
    <w:p w:rsidR="00557D70" w:rsidRDefault="00557D70"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Defendants set out the particulars of loss suffered as a result of the Plaintiff’s illegal activities as follows:</w:t>
      </w:r>
    </w:p>
    <w:p w:rsidR="00E10F79" w:rsidRPr="00557D70" w:rsidRDefault="00E10F79" w:rsidP="001A7904">
      <w:pPr>
        <w:spacing w:line="360" w:lineRule="auto"/>
        <w:ind w:firstLine="720"/>
        <w:jc w:val="both"/>
        <w:rPr>
          <w:rFonts w:ascii="Bookman Old Style" w:hAnsi="Bookman Old Style" w:cs="Tahoma"/>
          <w:b/>
          <w:sz w:val="24"/>
          <w:szCs w:val="24"/>
        </w:rPr>
      </w:pPr>
      <w:r w:rsidRPr="00557D70">
        <w:rPr>
          <w:rFonts w:ascii="Bookman Old Style" w:hAnsi="Bookman Old Style" w:cs="Tahoma"/>
          <w:b/>
          <w:sz w:val="24"/>
          <w:szCs w:val="24"/>
        </w:rPr>
        <w:t>Particulars of the loss</w:t>
      </w:r>
    </w:p>
    <w:p w:rsid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lastRenderedPageBreak/>
        <w:t xml:space="preserve">Customs fine </w:t>
      </w:r>
      <w:r w:rsidR="00557D70" w:rsidRPr="00557D70">
        <w:rPr>
          <w:rFonts w:ascii="Bookman Old Style" w:hAnsi="Bookman Old Style" w:cs="Tahoma"/>
          <w:sz w:val="24"/>
          <w:szCs w:val="24"/>
        </w:rPr>
        <w:tab/>
      </w:r>
      <w:r w:rsidR="00557D70" w:rsidRPr="00557D70">
        <w:rPr>
          <w:rFonts w:ascii="Bookman Old Style" w:hAnsi="Bookman Old Style" w:cs="Tahoma"/>
          <w:sz w:val="24"/>
          <w:szCs w:val="24"/>
        </w:rPr>
        <w:tab/>
      </w:r>
      <w:r w:rsidR="00557D70" w:rsidRPr="00557D70">
        <w:rPr>
          <w:rFonts w:ascii="Bookman Old Style" w:hAnsi="Bookman Old Style" w:cs="Tahoma"/>
          <w:sz w:val="24"/>
          <w:szCs w:val="24"/>
        </w:rPr>
        <w:tab/>
      </w:r>
      <w:r w:rsidR="00557D70" w:rsidRPr="00557D70">
        <w:rPr>
          <w:rFonts w:ascii="Bookman Old Style" w:hAnsi="Bookman Old Style" w:cs="Tahoma"/>
          <w:sz w:val="24"/>
          <w:szCs w:val="24"/>
        </w:rPr>
        <w:tab/>
        <w:t>R</w:t>
      </w:r>
      <w:r w:rsidRPr="00557D70">
        <w:rPr>
          <w:rFonts w:ascii="Bookman Old Style" w:hAnsi="Bookman Old Style" w:cs="Tahoma"/>
          <w:sz w:val="24"/>
          <w:szCs w:val="24"/>
        </w:rPr>
        <w:t>12,400.00</w:t>
      </w:r>
    </w:p>
    <w:p w:rsidR="00557D70" w:rsidRPr="00557D70" w:rsidRDefault="00557D70"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Allowance for</w:t>
      </w:r>
      <w:r w:rsidR="00E10F79" w:rsidRPr="00557D70">
        <w:rPr>
          <w:rFonts w:ascii="Bookman Old Style" w:hAnsi="Bookman Old Style" w:cs="Tahoma"/>
          <w:sz w:val="24"/>
          <w:szCs w:val="24"/>
        </w:rPr>
        <w:t xml:space="preserve"> back up bus </w:t>
      </w:r>
      <w:r w:rsidRPr="00557D70">
        <w:rPr>
          <w:rFonts w:ascii="Bookman Old Style" w:hAnsi="Bookman Old Style" w:cs="Tahoma"/>
          <w:sz w:val="24"/>
          <w:szCs w:val="24"/>
        </w:rPr>
        <w:tab/>
      </w:r>
      <w:r>
        <w:rPr>
          <w:rFonts w:ascii="Bookman Old Style" w:hAnsi="Bookman Old Style" w:cs="Tahoma"/>
          <w:sz w:val="24"/>
          <w:szCs w:val="24"/>
        </w:rPr>
        <w:tab/>
      </w:r>
      <w:r w:rsidR="00E10F79" w:rsidRPr="00557D70">
        <w:rPr>
          <w:rFonts w:ascii="Bookman Old Style" w:hAnsi="Bookman Old Style" w:cs="Tahoma"/>
          <w:sz w:val="24"/>
          <w:szCs w:val="24"/>
        </w:rPr>
        <w:t xml:space="preserve">R 7,144.67 </w:t>
      </w:r>
    </w:p>
    <w:p w:rsidR="00557D70"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Plaintiffs bail releas</w:t>
      </w:r>
      <w:r w:rsidR="00557D70" w:rsidRPr="00557D70">
        <w:rPr>
          <w:rFonts w:ascii="Bookman Old Style" w:hAnsi="Bookman Old Style" w:cs="Tahoma"/>
          <w:sz w:val="24"/>
          <w:szCs w:val="24"/>
        </w:rPr>
        <w:t>e</w:t>
      </w:r>
      <w:r w:rsidR="00557D70" w:rsidRPr="00557D70">
        <w:rPr>
          <w:rFonts w:ascii="Bookman Old Style" w:hAnsi="Bookman Old Style" w:cs="Tahoma"/>
          <w:sz w:val="24"/>
          <w:szCs w:val="24"/>
        </w:rPr>
        <w:tab/>
      </w:r>
      <w:r w:rsidR="00557D70" w:rsidRPr="00557D70">
        <w:rPr>
          <w:rFonts w:ascii="Bookman Old Style" w:hAnsi="Bookman Old Style" w:cs="Tahoma"/>
          <w:sz w:val="24"/>
          <w:szCs w:val="24"/>
        </w:rPr>
        <w:tab/>
      </w:r>
      <w:r w:rsidR="00557D70" w:rsidRPr="00557D70">
        <w:rPr>
          <w:rFonts w:ascii="Bookman Old Style" w:hAnsi="Bookman Old Style" w:cs="Tahoma"/>
          <w:sz w:val="24"/>
          <w:szCs w:val="24"/>
        </w:rPr>
        <w:tab/>
      </w:r>
      <w:r w:rsidRPr="00557D70">
        <w:rPr>
          <w:rFonts w:ascii="Bookman Old Style" w:hAnsi="Bookman Old Style" w:cs="Tahoma"/>
          <w:sz w:val="24"/>
          <w:szCs w:val="24"/>
        </w:rPr>
        <w:t>R 8,000.00</w:t>
      </w:r>
    </w:p>
    <w:p w:rsidR="00E10F79"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 xml:space="preserve">Refund to Passengers </w:t>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Pr="00557D70">
        <w:rPr>
          <w:rFonts w:ascii="Bookman Old Style" w:hAnsi="Bookman Old Style" w:cs="Tahoma"/>
          <w:sz w:val="24"/>
          <w:szCs w:val="24"/>
        </w:rPr>
        <w:t>R 5,100.00</w:t>
      </w:r>
    </w:p>
    <w:p w:rsidR="00E10F79"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 xml:space="preserve">Fuel for Co-Driver </w:t>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Pr="00557D70">
        <w:rPr>
          <w:rFonts w:ascii="Bookman Old Style" w:hAnsi="Bookman Old Style" w:cs="Tahoma"/>
          <w:sz w:val="24"/>
          <w:szCs w:val="24"/>
        </w:rPr>
        <w:t>R 600.00</w:t>
      </w:r>
    </w:p>
    <w:p w:rsidR="00E10F79"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 xml:space="preserve">Moving truck back to </w:t>
      </w:r>
      <w:proofErr w:type="spellStart"/>
      <w:r w:rsidRPr="00557D70">
        <w:rPr>
          <w:rFonts w:ascii="Bookman Old Style" w:hAnsi="Bookman Old Style" w:cs="Tahoma"/>
          <w:sz w:val="24"/>
          <w:szCs w:val="24"/>
        </w:rPr>
        <w:t>Beit</w:t>
      </w:r>
      <w:proofErr w:type="spellEnd"/>
      <w:r w:rsidRPr="00557D70">
        <w:rPr>
          <w:rFonts w:ascii="Bookman Old Style" w:hAnsi="Bookman Old Style" w:cs="Tahoma"/>
          <w:sz w:val="24"/>
          <w:szCs w:val="24"/>
        </w:rPr>
        <w:t xml:space="preserve"> Br</w:t>
      </w:r>
      <w:r w:rsidR="00557D70">
        <w:rPr>
          <w:rFonts w:ascii="Bookman Old Style" w:hAnsi="Bookman Old Style" w:cs="Tahoma"/>
          <w:sz w:val="24"/>
          <w:szCs w:val="24"/>
        </w:rPr>
        <w:t>id</w:t>
      </w:r>
      <w:r w:rsidRPr="00557D70">
        <w:rPr>
          <w:rFonts w:ascii="Bookman Old Style" w:hAnsi="Bookman Old Style" w:cs="Tahoma"/>
          <w:sz w:val="24"/>
          <w:szCs w:val="24"/>
        </w:rPr>
        <w:t xml:space="preserve">ge </w:t>
      </w:r>
      <w:r w:rsidR="00557D70">
        <w:rPr>
          <w:rFonts w:ascii="Bookman Old Style" w:hAnsi="Bookman Old Style" w:cs="Tahoma"/>
          <w:sz w:val="24"/>
          <w:szCs w:val="24"/>
        </w:rPr>
        <w:tab/>
      </w:r>
      <w:r w:rsidRPr="00557D70">
        <w:rPr>
          <w:rFonts w:ascii="Bookman Old Style" w:hAnsi="Bookman Old Style" w:cs="Tahoma"/>
          <w:sz w:val="24"/>
          <w:szCs w:val="24"/>
        </w:rPr>
        <w:t>R 500.00</w:t>
      </w:r>
    </w:p>
    <w:p w:rsidR="00E10F79"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 xml:space="preserve">Accommodation for rescheduled Passengers </w:t>
      </w:r>
      <w:r w:rsidR="00557D70">
        <w:rPr>
          <w:rFonts w:ascii="Bookman Old Style" w:hAnsi="Bookman Old Style" w:cs="Tahoma"/>
          <w:sz w:val="24"/>
          <w:szCs w:val="24"/>
        </w:rPr>
        <w:tab/>
      </w:r>
      <w:r w:rsidRPr="00557D70">
        <w:rPr>
          <w:rFonts w:ascii="Bookman Old Style" w:hAnsi="Bookman Old Style" w:cs="Tahoma"/>
          <w:sz w:val="24"/>
          <w:szCs w:val="24"/>
        </w:rPr>
        <w:t>R 6.580.00</w:t>
      </w:r>
    </w:p>
    <w:p w:rsidR="00E10F79" w:rsidRPr="00557D70" w:rsidRDefault="00E10F79" w:rsidP="00557D70">
      <w:pPr>
        <w:pStyle w:val="ListParagraph"/>
        <w:numPr>
          <w:ilvl w:val="0"/>
          <w:numId w:val="10"/>
        </w:numPr>
        <w:spacing w:line="360" w:lineRule="auto"/>
        <w:jc w:val="both"/>
        <w:rPr>
          <w:rFonts w:ascii="Bookman Old Style" w:hAnsi="Bookman Old Style" w:cs="Tahoma"/>
          <w:sz w:val="24"/>
          <w:szCs w:val="24"/>
        </w:rPr>
      </w:pPr>
      <w:r w:rsidRPr="00557D70">
        <w:rPr>
          <w:rFonts w:ascii="Bookman Old Style" w:hAnsi="Bookman Old Style" w:cs="Tahoma"/>
          <w:sz w:val="24"/>
          <w:szCs w:val="24"/>
        </w:rPr>
        <w:t xml:space="preserve">Loss of business </w:t>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00557D70">
        <w:rPr>
          <w:rFonts w:ascii="Bookman Old Style" w:hAnsi="Bookman Old Style" w:cs="Tahoma"/>
          <w:sz w:val="24"/>
          <w:szCs w:val="24"/>
        </w:rPr>
        <w:tab/>
      </w:r>
      <w:r w:rsidRPr="00557D70">
        <w:rPr>
          <w:rFonts w:ascii="Bookman Old Style" w:hAnsi="Bookman Old Style" w:cs="Tahoma"/>
          <w:sz w:val="24"/>
          <w:szCs w:val="24"/>
          <w:u w:val="single"/>
        </w:rPr>
        <w:t>R 30,000.00</w:t>
      </w:r>
    </w:p>
    <w:p w:rsidR="00E10F79" w:rsidRPr="00557D70" w:rsidRDefault="00E10F79" w:rsidP="00557D70">
      <w:pPr>
        <w:spacing w:line="360" w:lineRule="auto"/>
        <w:ind w:left="6480" w:firstLine="720"/>
        <w:jc w:val="both"/>
        <w:rPr>
          <w:rFonts w:ascii="Bookman Old Style" w:hAnsi="Bookman Old Style" w:cs="Tahoma"/>
          <w:b/>
          <w:sz w:val="24"/>
          <w:szCs w:val="24"/>
          <w:u w:val="single"/>
        </w:rPr>
      </w:pPr>
      <w:r w:rsidRPr="00557D70">
        <w:rPr>
          <w:rFonts w:ascii="Bookman Old Style" w:hAnsi="Bookman Old Style" w:cs="Tahoma"/>
          <w:b/>
          <w:sz w:val="24"/>
          <w:szCs w:val="24"/>
          <w:u w:val="single"/>
        </w:rPr>
        <w:t xml:space="preserve"> R 70,324.00</w:t>
      </w:r>
    </w:p>
    <w:p w:rsidR="00E10F79" w:rsidRDefault="00E10F79"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De</w:t>
      </w:r>
      <w:r w:rsidR="00557D70">
        <w:rPr>
          <w:rFonts w:ascii="Bookman Old Style" w:hAnsi="Bookman Old Style" w:cs="Tahoma"/>
          <w:sz w:val="24"/>
          <w:szCs w:val="24"/>
        </w:rPr>
        <w:t>fendants therefore counterclaim</w:t>
      </w:r>
      <w:r>
        <w:rPr>
          <w:rFonts w:ascii="Bookman Old Style" w:hAnsi="Bookman Old Style" w:cs="Tahoma"/>
          <w:sz w:val="24"/>
          <w:szCs w:val="24"/>
        </w:rPr>
        <w:t xml:space="preserve"> against the Plaintiff</w:t>
      </w:r>
      <w:r w:rsidR="00445BE0">
        <w:rPr>
          <w:rFonts w:ascii="Bookman Old Style" w:hAnsi="Bookman Old Style" w:cs="Tahoma"/>
          <w:sz w:val="24"/>
          <w:szCs w:val="24"/>
        </w:rPr>
        <w:t>; t</w:t>
      </w:r>
      <w:r>
        <w:rPr>
          <w:rFonts w:ascii="Bookman Old Style" w:hAnsi="Bookman Old Style" w:cs="Tahoma"/>
          <w:sz w:val="24"/>
          <w:szCs w:val="24"/>
        </w:rPr>
        <w:t>he amount of R 70,324.67</w:t>
      </w:r>
      <w:r w:rsidR="00445BE0">
        <w:rPr>
          <w:rFonts w:ascii="Bookman Old Style" w:hAnsi="Bookman Old Style" w:cs="Tahoma"/>
          <w:sz w:val="24"/>
          <w:szCs w:val="24"/>
        </w:rPr>
        <w:t>, i</w:t>
      </w:r>
      <w:r>
        <w:rPr>
          <w:rFonts w:ascii="Bookman Old Style" w:hAnsi="Bookman Old Style" w:cs="Tahoma"/>
          <w:sz w:val="24"/>
          <w:szCs w:val="24"/>
        </w:rPr>
        <w:t>nterest</w:t>
      </w:r>
      <w:r w:rsidR="00445BE0">
        <w:rPr>
          <w:rFonts w:ascii="Bookman Old Style" w:hAnsi="Bookman Old Style" w:cs="Tahoma"/>
          <w:sz w:val="24"/>
          <w:szCs w:val="24"/>
        </w:rPr>
        <w:t xml:space="preserve"> and c</w:t>
      </w:r>
      <w:r>
        <w:rPr>
          <w:rFonts w:ascii="Bookman Old Style" w:hAnsi="Bookman Old Style" w:cs="Tahoma"/>
          <w:sz w:val="24"/>
          <w:szCs w:val="24"/>
        </w:rPr>
        <w:t>osts</w:t>
      </w:r>
    </w:p>
    <w:p w:rsidR="00445BE0" w:rsidRDefault="00445BE0"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his reply filed into Court on 20</w:t>
      </w:r>
      <w:r w:rsidRPr="00445BE0">
        <w:rPr>
          <w:rFonts w:ascii="Bookman Old Style" w:hAnsi="Bookman Old Style" w:cs="Tahoma"/>
          <w:sz w:val="24"/>
          <w:szCs w:val="24"/>
          <w:vertAlign w:val="superscript"/>
        </w:rPr>
        <w:t>th</w:t>
      </w:r>
      <w:r>
        <w:rPr>
          <w:rFonts w:ascii="Bookman Old Style" w:hAnsi="Bookman Old Style" w:cs="Tahoma"/>
          <w:sz w:val="24"/>
          <w:szCs w:val="24"/>
        </w:rPr>
        <w:t xml:space="preserve"> September, 2010, t</w:t>
      </w:r>
      <w:r w:rsidR="00E10F79">
        <w:rPr>
          <w:rFonts w:ascii="Bookman Old Style" w:hAnsi="Bookman Old Style" w:cs="Tahoma"/>
          <w:sz w:val="24"/>
          <w:szCs w:val="24"/>
        </w:rPr>
        <w:t>he Plaintiff joins i</w:t>
      </w:r>
      <w:r>
        <w:rPr>
          <w:rFonts w:ascii="Bookman Old Style" w:hAnsi="Bookman Old Style" w:cs="Tahoma"/>
          <w:sz w:val="24"/>
          <w:szCs w:val="24"/>
        </w:rPr>
        <w:t>ssue wit</w:t>
      </w:r>
      <w:r w:rsidR="00351BA3">
        <w:rPr>
          <w:rFonts w:ascii="Bookman Old Style" w:hAnsi="Bookman Old Style" w:cs="Tahoma"/>
          <w:sz w:val="24"/>
          <w:szCs w:val="24"/>
        </w:rPr>
        <w:t>h the Defendants on their defenc</w:t>
      </w:r>
      <w:r w:rsidR="00E10F79">
        <w:rPr>
          <w:rFonts w:ascii="Bookman Old Style" w:hAnsi="Bookman Old Style" w:cs="Tahoma"/>
          <w:sz w:val="24"/>
          <w:szCs w:val="24"/>
        </w:rPr>
        <w:t>e</w:t>
      </w:r>
      <w:r>
        <w:rPr>
          <w:rFonts w:ascii="Bookman Old Style" w:hAnsi="Bookman Old Style" w:cs="Tahoma"/>
          <w:sz w:val="24"/>
          <w:szCs w:val="24"/>
        </w:rPr>
        <w:t xml:space="preserve">. As regards the counterclaim, the Plaintiff avers that he </w:t>
      </w:r>
      <w:r w:rsidR="00E10F79">
        <w:rPr>
          <w:rFonts w:ascii="Bookman Old Style" w:hAnsi="Bookman Old Style" w:cs="Tahoma"/>
          <w:sz w:val="24"/>
          <w:szCs w:val="24"/>
        </w:rPr>
        <w:t>never breached any condition of employment</w:t>
      </w:r>
      <w:r>
        <w:rPr>
          <w:rFonts w:ascii="Bookman Old Style" w:hAnsi="Bookman Old Style" w:cs="Tahoma"/>
          <w:sz w:val="24"/>
          <w:szCs w:val="24"/>
        </w:rPr>
        <w:t xml:space="preserve">. He contends that </w:t>
      </w:r>
      <w:r w:rsidR="00E10F79">
        <w:rPr>
          <w:rFonts w:ascii="Bookman Old Style" w:hAnsi="Bookman Old Style" w:cs="Tahoma"/>
          <w:sz w:val="24"/>
          <w:szCs w:val="24"/>
        </w:rPr>
        <w:t xml:space="preserve">the parcel carried was within the </w:t>
      </w:r>
      <w:r w:rsidR="00351BA3">
        <w:rPr>
          <w:rFonts w:ascii="Bookman Old Style" w:hAnsi="Bookman Old Style" w:cs="Tahoma"/>
          <w:sz w:val="24"/>
          <w:szCs w:val="24"/>
        </w:rPr>
        <w:t xml:space="preserve">course of his and </w:t>
      </w:r>
      <w:r w:rsidR="00E10F79">
        <w:rPr>
          <w:rFonts w:ascii="Bookman Old Style" w:hAnsi="Bookman Old Style" w:cs="Tahoma"/>
          <w:sz w:val="24"/>
          <w:szCs w:val="24"/>
        </w:rPr>
        <w:t>duty as it was never a duty of the Plaintiff to inspect and open</w:t>
      </w:r>
      <w:r>
        <w:rPr>
          <w:rFonts w:ascii="Bookman Old Style" w:hAnsi="Bookman Old Style" w:cs="Tahoma"/>
          <w:sz w:val="24"/>
          <w:szCs w:val="24"/>
        </w:rPr>
        <w:t xml:space="preserve"> p</w:t>
      </w:r>
      <w:r w:rsidR="00E10F79">
        <w:rPr>
          <w:rFonts w:ascii="Bookman Old Style" w:hAnsi="Bookman Old Style" w:cs="Tahoma"/>
          <w:sz w:val="24"/>
          <w:szCs w:val="24"/>
        </w:rPr>
        <w:t>arcels loaded on the bus</w:t>
      </w:r>
      <w:r>
        <w:rPr>
          <w:rFonts w:ascii="Bookman Old Style" w:hAnsi="Bookman Old Style" w:cs="Tahoma"/>
          <w:sz w:val="24"/>
          <w:szCs w:val="24"/>
        </w:rPr>
        <w:t>.</w:t>
      </w:r>
    </w:p>
    <w:p w:rsidR="00EA1D36" w:rsidRDefault="00445BE0"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Plaintiff clarifies that </w:t>
      </w:r>
      <w:r w:rsidR="00E10F79">
        <w:rPr>
          <w:rFonts w:ascii="Bookman Old Style" w:hAnsi="Bookman Old Style" w:cs="Tahoma"/>
          <w:sz w:val="24"/>
          <w:szCs w:val="24"/>
        </w:rPr>
        <w:t xml:space="preserve">the fine was merely </w:t>
      </w:r>
      <w:r w:rsidR="00B927D2">
        <w:rPr>
          <w:rFonts w:ascii="Bookman Old Style" w:hAnsi="Bookman Old Style" w:cs="Tahoma"/>
          <w:sz w:val="24"/>
          <w:szCs w:val="24"/>
        </w:rPr>
        <w:t xml:space="preserve">imposed </w:t>
      </w:r>
      <w:r w:rsidR="00351BA3">
        <w:rPr>
          <w:rFonts w:ascii="Bookman Old Style" w:hAnsi="Bookman Old Style" w:cs="Tahoma"/>
          <w:sz w:val="24"/>
          <w:szCs w:val="24"/>
        </w:rPr>
        <w:t>due to</w:t>
      </w:r>
      <w:r w:rsidR="00E10F79">
        <w:rPr>
          <w:rFonts w:ascii="Bookman Old Style" w:hAnsi="Bookman Old Style" w:cs="Tahoma"/>
          <w:sz w:val="24"/>
          <w:szCs w:val="24"/>
        </w:rPr>
        <w:t xml:space="preserve"> the fact that the parcel was found on the bus</w:t>
      </w:r>
      <w:r w:rsidR="00B927D2">
        <w:rPr>
          <w:rFonts w:ascii="Bookman Old Style" w:hAnsi="Bookman Old Style" w:cs="Tahoma"/>
          <w:sz w:val="24"/>
          <w:szCs w:val="24"/>
        </w:rPr>
        <w:t xml:space="preserve"> whi</w:t>
      </w:r>
      <w:r w:rsidR="00E10F79">
        <w:rPr>
          <w:rFonts w:ascii="Bookman Old Style" w:hAnsi="Bookman Old Style" w:cs="Tahoma"/>
          <w:sz w:val="24"/>
          <w:szCs w:val="24"/>
        </w:rPr>
        <w:t>ch b</w:t>
      </w:r>
      <w:r w:rsidR="00B927D2">
        <w:rPr>
          <w:rFonts w:ascii="Bookman Old Style" w:hAnsi="Bookman Old Style" w:cs="Tahoma"/>
          <w:sz w:val="24"/>
          <w:szCs w:val="24"/>
        </w:rPr>
        <w:t>elongs to the D</w:t>
      </w:r>
      <w:r w:rsidR="00E10F79">
        <w:rPr>
          <w:rFonts w:ascii="Bookman Old Style" w:hAnsi="Bookman Old Style" w:cs="Tahoma"/>
          <w:sz w:val="24"/>
          <w:szCs w:val="24"/>
        </w:rPr>
        <w:t>efendant</w:t>
      </w:r>
      <w:r w:rsidR="00B927D2">
        <w:rPr>
          <w:rFonts w:ascii="Bookman Old Style" w:hAnsi="Bookman Old Style" w:cs="Tahoma"/>
          <w:sz w:val="24"/>
          <w:szCs w:val="24"/>
        </w:rPr>
        <w:t>s. Further that</w:t>
      </w:r>
      <w:r w:rsidR="00E10F79">
        <w:rPr>
          <w:rFonts w:ascii="Bookman Old Style" w:hAnsi="Bookman Old Style" w:cs="Tahoma"/>
          <w:sz w:val="24"/>
          <w:szCs w:val="24"/>
        </w:rPr>
        <w:t xml:space="preserve"> the Plaintiff was driving and that the alleged offence was in relation to the course of duty as a Driver </w:t>
      </w:r>
      <w:r w:rsidR="00B927D2">
        <w:rPr>
          <w:rFonts w:ascii="Bookman Old Style" w:hAnsi="Bookman Old Style" w:cs="Tahoma"/>
          <w:sz w:val="24"/>
          <w:szCs w:val="24"/>
        </w:rPr>
        <w:t>like</w:t>
      </w:r>
      <w:r w:rsidR="00E10F79">
        <w:rPr>
          <w:rFonts w:ascii="Bookman Old Style" w:hAnsi="Bookman Old Style" w:cs="Tahoma"/>
          <w:sz w:val="24"/>
          <w:szCs w:val="24"/>
        </w:rPr>
        <w:t xml:space="preserve"> any other offence which go with Roads and Traffic Rules</w:t>
      </w:r>
      <w:r w:rsidR="00B927D2">
        <w:rPr>
          <w:rFonts w:ascii="Bookman Old Style" w:hAnsi="Bookman Old Style" w:cs="Tahoma"/>
          <w:sz w:val="24"/>
          <w:szCs w:val="24"/>
        </w:rPr>
        <w:t>.</w:t>
      </w:r>
    </w:p>
    <w:p w:rsidR="00E10F79" w:rsidRDefault="00E10F79"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Plaintiff denies contents of paragraph 16 and 17 of the counter</w:t>
      </w:r>
      <w:r w:rsidR="00B927D2">
        <w:rPr>
          <w:rFonts w:ascii="Bookman Old Style" w:hAnsi="Bookman Old Style" w:cs="Tahoma"/>
          <w:sz w:val="24"/>
          <w:szCs w:val="24"/>
        </w:rPr>
        <w:t>cl</w:t>
      </w:r>
      <w:r>
        <w:rPr>
          <w:rFonts w:ascii="Bookman Old Style" w:hAnsi="Bookman Old Style" w:cs="Tahoma"/>
          <w:sz w:val="24"/>
          <w:szCs w:val="24"/>
        </w:rPr>
        <w:t xml:space="preserve">aim as </w:t>
      </w:r>
      <w:r w:rsidR="00B927D2">
        <w:rPr>
          <w:rFonts w:ascii="Bookman Old Style" w:hAnsi="Bookman Old Style" w:cs="Tahoma"/>
          <w:sz w:val="24"/>
          <w:szCs w:val="24"/>
        </w:rPr>
        <w:t xml:space="preserve">he alleges that </w:t>
      </w:r>
      <w:r>
        <w:rPr>
          <w:rFonts w:ascii="Bookman Old Style" w:hAnsi="Bookman Old Style" w:cs="Tahoma"/>
          <w:sz w:val="24"/>
          <w:szCs w:val="24"/>
        </w:rPr>
        <w:t>the bus in</w:t>
      </w:r>
      <w:r w:rsidR="00B927D2">
        <w:rPr>
          <w:rFonts w:ascii="Bookman Old Style" w:hAnsi="Bookman Old Style" w:cs="Tahoma"/>
          <w:sz w:val="24"/>
          <w:szCs w:val="24"/>
        </w:rPr>
        <w:t xml:space="preserve"> question had a</w:t>
      </w:r>
      <w:r>
        <w:rPr>
          <w:rFonts w:ascii="Bookman Old Style" w:hAnsi="Bookman Old Style" w:cs="Tahoma"/>
          <w:sz w:val="24"/>
          <w:szCs w:val="24"/>
        </w:rPr>
        <w:t xml:space="preserve"> co- driver who proceeded with the journey</w:t>
      </w:r>
      <w:r w:rsidR="00B927D2">
        <w:rPr>
          <w:rFonts w:ascii="Bookman Old Style" w:hAnsi="Bookman Old Style" w:cs="Tahoma"/>
          <w:sz w:val="24"/>
          <w:szCs w:val="24"/>
        </w:rPr>
        <w:t>. He contends that</w:t>
      </w:r>
      <w:r>
        <w:rPr>
          <w:rFonts w:ascii="Bookman Old Style" w:hAnsi="Bookman Old Style" w:cs="Tahoma"/>
          <w:sz w:val="24"/>
          <w:szCs w:val="24"/>
        </w:rPr>
        <w:t xml:space="preserve"> any other alleged loss cannot be attributed to the Plaintiff who was on duty like any other driver</w:t>
      </w:r>
      <w:r w:rsidR="00B927D2">
        <w:rPr>
          <w:rFonts w:ascii="Bookman Old Style" w:hAnsi="Bookman Old Style" w:cs="Tahoma"/>
          <w:sz w:val="24"/>
          <w:szCs w:val="24"/>
        </w:rPr>
        <w:t>.</w:t>
      </w:r>
    </w:p>
    <w:p w:rsidR="00E10F79" w:rsidRDefault="004D6F3C"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This matter kept suffering adjournments. When</w:t>
      </w:r>
      <w:r w:rsidR="00767D88">
        <w:rPr>
          <w:rFonts w:ascii="Bookman Old Style" w:hAnsi="Bookman Old Style" w:cs="Tahoma"/>
          <w:sz w:val="24"/>
          <w:szCs w:val="24"/>
        </w:rPr>
        <w:t>,</w:t>
      </w:r>
      <w:r>
        <w:rPr>
          <w:rFonts w:ascii="Bookman Old Style" w:hAnsi="Bookman Old Style" w:cs="Tahoma"/>
          <w:sz w:val="24"/>
          <w:szCs w:val="24"/>
        </w:rPr>
        <w:t xml:space="preserve"> it came up for trial on 21</w:t>
      </w:r>
      <w:r w:rsidRPr="004D6F3C">
        <w:rPr>
          <w:rFonts w:ascii="Bookman Old Style" w:hAnsi="Bookman Old Style" w:cs="Tahoma"/>
          <w:sz w:val="24"/>
          <w:szCs w:val="24"/>
          <w:vertAlign w:val="superscript"/>
        </w:rPr>
        <w:t>st</w:t>
      </w:r>
      <w:r>
        <w:rPr>
          <w:rFonts w:ascii="Bookman Old Style" w:hAnsi="Bookman Old Style" w:cs="Tahoma"/>
          <w:sz w:val="24"/>
          <w:szCs w:val="24"/>
        </w:rPr>
        <w:t xml:space="preserve"> October, 2014, I noted that the Plaintiff was </w:t>
      </w:r>
      <w:r w:rsidR="004C395C">
        <w:rPr>
          <w:rFonts w:ascii="Bookman Old Style" w:hAnsi="Bookman Old Style" w:cs="Tahoma"/>
          <w:sz w:val="24"/>
          <w:szCs w:val="24"/>
        </w:rPr>
        <w:t xml:space="preserve">again </w:t>
      </w:r>
      <w:r>
        <w:rPr>
          <w:rFonts w:ascii="Bookman Old Style" w:hAnsi="Bookman Old Style" w:cs="Tahoma"/>
          <w:sz w:val="24"/>
          <w:szCs w:val="24"/>
        </w:rPr>
        <w:t xml:space="preserve">not in attendance. I concluded that </w:t>
      </w:r>
      <w:r w:rsidR="00767D88">
        <w:rPr>
          <w:rFonts w:ascii="Bookman Old Style" w:hAnsi="Bookman Old Style" w:cs="Tahoma"/>
          <w:sz w:val="24"/>
          <w:szCs w:val="24"/>
        </w:rPr>
        <w:t>the Plaintiff is not desirous of p</w:t>
      </w:r>
      <w:r w:rsidR="004C395C">
        <w:rPr>
          <w:rFonts w:ascii="Bookman Old Style" w:hAnsi="Bookman Old Style" w:cs="Tahoma"/>
          <w:sz w:val="24"/>
          <w:szCs w:val="24"/>
        </w:rPr>
        <w:t>ursuing</w:t>
      </w:r>
      <w:r w:rsidR="00767D88">
        <w:rPr>
          <w:rFonts w:ascii="Bookman Old Style" w:hAnsi="Bookman Old Style" w:cs="Tahoma"/>
          <w:sz w:val="24"/>
          <w:szCs w:val="24"/>
        </w:rPr>
        <w:t xml:space="preserve"> his </w:t>
      </w:r>
      <w:r w:rsidR="004C395C">
        <w:rPr>
          <w:rFonts w:ascii="Bookman Old Style" w:hAnsi="Bookman Old Style" w:cs="Tahoma"/>
          <w:sz w:val="24"/>
          <w:szCs w:val="24"/>
        </w:rPr>
        <w:t>claim</w:t>
      </w:r>
      <w:r w:rsidR="00767D88">
        <w:rPr>
          <w:rFonts w:ascii="Bookman Old Style" w:hAnsi="Bookman Old Style" w:cs="Tahoma"/>
          <w:sz w:val="24"/>
          <w:szCs w:val="24"/>
        </w:rPr>
        <w:t xml:space="preserve">. This is so </w:t>
      </w:r>
      <w:r w:rsidR="00767D88">
        <w:rPr>
          <w:rFonts w:ascii="Bookman Old Style" w:hAnsi="Bookman Old Style" w:cs="Tahoma"/>
          <w:sz w:val="24"/>
          <w:szCs w:val="24"/>
        </w:rPr>
        <w:lastRenderedPageBreak/>
        <w:t xml:space="preserve">because each time this matter came up the Plaintiff has not availed himself. For instance, when the matter came up on </w:t>
      </w:r>
      <w:r w:rsidR="004328F5">
        <w:rPr>
          <w:rFonts w:ascii="Bookman Old Style" w:hAnsi="Bookman Old Style" w:cs="Tahoma"/>
          <w:sz w:val="24"/>
          <w:szCs w:val="24"/>
        </w:rPr>
        <w:t>22</w:t>
      </w:r>
      <w:r w:rsidR="004328F5" w:rsidRPr="004328F5">
        <w:rPr>
          <w:rFonts w:ascii="Bookman Old Style" w:hAnsi="Bookman Old Style" w:cs="Tahoma"/>
          <w:sz w:val="24"/>
          <w:szCs w:val="24"/>
          <w:vertAlign w:val="superscript"/>
        </w:rPr>
        <w:t>nd</w:t>
      </w:r>
      <w:r w:rsidR="004328F5">
        <w:rPr>
          <w:rFonts w:ascii="Bookman Old Style" w:hAnsi="Bookman Old Style" w:cs="Tahoma"/>
          <w:sz w:val="24"/>
          <w:szCs w:val="24"/>
        </w:rPr>
        <w:t xml:space="preserve"> August, 2014, Counsel for the Plaintiff indicated that they had difficulties locating their client. As such Counsel filed into Court a notice of withdrawal as advocates.</w:t>
      </w:r>
    </w:p>
    <w:p w:rsidR="004C395C" w:rsidRDefault="004C395C" w:rsidP="00A52B26">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On same date of 21</w:t>
      </w:r>
      <w:r w:rsidRPr="004D6F3C">
        <w:rPr>
          <w:rFonts w:ascii="Bookman Old Style" w:hAnsi="Bookman Old Style" w:cs="Tahoma"/>
          <w:sz w:val="24"/>
          <w:szCs w:val="24"/>
          <w:vertAlign w:val="superscript"/>
        </w:rPr>
        <w:t>st</w:t>
      </w:r>
      <w:r>
        <w:rPr>
          <w:rFonts w:ascii="Bookman Old Style" w:hAnsi="Bookman Old Style" w:cs="Tahoma"/>
          <w:sz w:val="24"/>
          <w:szCs w:val="24"/>
        </w:rPr>
        <w:t xml:space="preserve"> October, 2014, Mr. </w:t>
      </w:r>
      <w:proofErr w:type="spellStart"/>
      <w:r>
        <w:rPr>
          <w:rFonts w:ascii="Bookman Old Style" w:hAnsi="Bookman Old Style" w:cs="Tahoma"/>
          <w:sz w:val="24"/>
          <w:szCs w:val="24"/>
        </w:rPr>
        <w:t>Lungu</w:t>
      </w:r>
      <w:proofErr w:type="spellEnd"/>
      <w:r>
        <w:rPr>
          <w:rFonts w:ascii="Bookman Old Style" w:hAnsi="Bookman Old Style" w:cs="Tahoma"/>
          <w:sz w:val="24"/>
          <w:szCs w:val="24"/>
        </w:rPr>
        <w:t xml:space="preserve">, Counsel for the Defendants applied to prosecute the counterclaim and I so ordered. </w:t>
      </w:r>
    </w:p>
    <w:p w:rsidR="00A64A24" w:rsidRDefault="004C395C"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support of the counterclaim, </w:t>
      </w:r>
      <w:r w:rsidR="006E4E39" w:rsidRPr="006E4E39">
        <w:rPr>
          <w:rFonts w:ascii="Bookman Old Style" w:hAnsi="Bookman Old Style" w:cs="Tahoma"/>
          <w:sz w:val="24"/>
          <w:szCs w:val="24"/>
        </w:rPr>
        <w:t>D</w:t>
      </w:r>
      <w:r w:rsidRPr="006E4E39">
        <w:rPr>
          <w:rFonts w:ascii="Bookman Old Style" w:hAnsi="Bookman Old Style" w:cs="Tahoma"/>
          <w:sz w:val="24"/>
          <w:szCs w:val="24"/>
        </w:rPr>
        <w:t>W</w:t>
      </w:r>
      <w:r>
        <w:rPr>
          <w:rFonts w:ascii="Bookman Old Style" w:hAnsi="Bookman Old Style" w:cs="Tahoma"/>
          <w:sz w:val="24"/>
          <w:szCs w:val="24"/>
        </w:rPr>
        <w:t xml:space="preserve"> was </w:t>
      </w:r>
      <w:r w:rsidRPr="004C395C">
        <w:rPr>
          <w:rFonts w:ascii="Bookman Old Style" w:hAnsi="Bookman Old Style" w:cs="Tahoma"/>
          <w:b/>
          <w:sz w:val="24"/>
          <w:szCs w:val="24"/>
        </w:rPr>
        <w:t>Cassius Rumsey</w:t>
      </w:r>
      <w:r>
        <w:rPr>
          <w:rFonts w:ascii="Bookman Old Style" w:hAnsi="Bookman Old Style" w:cs="Tahoma"/>
          <w:sz w:val="24"/>
          <w:szCs w:val="24"/>
        </w:rPr>
        <w:t>, the 1</w:t>
      </w:r>
      <w:r w:rsidRPr="004C395C">
        <w:rPr>
          <w:rFonts w:ascii="Bookman Old Style" w:hAnsi="Bookman Old Style" w:cs="Tahoma"/>
          <w:sz w:val="24"/>
          <w:szCs w:val="24"/>
          <w:vertAlign w:val="superscript"/>
        </w:rPr>
        <w:t>st</w:t>
      </w:r>
      <w:r>
        <w:rPr>
          <w:rFonts w:ascii="Bookman Old Style" w:hAnsi="Bookman Old Style" w:cs="Tahoma"/>
          <w:sz w:val="24"/>
          <w:szCs w:val="24"/>
        </w:rPr>
        <w:t xml:space="preserve"> Defendant. </w:t>
      </w:r>
      <w:r w:rsidR="00A64A24">
        <w:rPr>
          <w:rFonts w:ascii="Bookman Old Style" w:hAnsi="Bookman Old Style" w:cs="Tahoma"/>
          <w:sz w:val="24"/>
          <w:szCs w:val="24"/>
        </w:rPr>
        <w:t xml:space="preserve">He knows the Plaintiff as a former employee of the CR Holdings Limited. He worked as a driver and has since left employment. </w:t>
      </w:r>
    </w:p>
    <w:p w:rsidR="004C395C" w:rsidRDefault="00A64A24"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He told Court that the Plaintiff was operating on the South Africa – Johannesburg </w:t>
      </w:r>
      <w:proofErr w:type="spellStart"/>
      <w:r>
        <w:rPr>
          <w:rFonts w:ascii="Bookman Old Style" w:hAnsi="Bookman Old Style" w:cs="Tahoma"/>
          <w:sz w:val="24"/>
          <w:szCs w:val="24"/>
        </w:rPr>
        <w:t>route.During</w:t>
      </w:r>
      <w:proofErr w:type="spellEnd"/>
      <w:r>
        <w:rPr>
          <w:rFonts w:ascii="Bookman Old Style" w:hAnsi="Bookman Old Style" w:cs="Tahoma"/>
          <w:sz w:val="24"/>
          <w:szCs w:val="24"/>
        </w:rPr>
        <w:t xml:space="preserve"> the period of the world cup in 2010, the Plaintiff left Lusaka heading for South Africa. When he got to </w:t>
      </w:r>
      <w:proofErr w:type="spellStart"/>
      <w:r>
        <w:rPr>
          <w:rFonts w:ascii="Bookman Old Style" w:hAnsi="Bookman Old Style" w:cs="Tahoma"/>
          <w:sz w:val="24"/>
          <w:szCs w:val="24"/>
        </w:rPr>
        <w:t>Beit</w:t>
      </w:r>
      <w:proofErr w:type="spellEnd"/>
      <w:r>
        <w:rPr>
          <w:rFonts w:ascii="Bookman Old Style" w:hAnsi="Bookman Old Style" w:cs="Tahoma"/>
          <w:sz w:val="24"/>
          <w:szCs w:val="24"/>
        </w:rPr>
        <w:t xml:space="preserve"> Bridge, the customs officers found on the bus T-Shirts which were not allowed to be sold in South Africa.</w:t>
      </w:r>
    </w:p>
    <w:p w:rsidR="00A64A24" w:rsidRDefault="00A64A24"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Upon finding the prohibited T-Shirts, the driver was detained and the bus was impounded by the South African authorities. The Plaintiff was charged</w:t>
      </w:r>
      <w:r w:rsidR="004055DA">
        <w:rPr>
          <w:rFonts w:ascii="Bookman Old Style" w:hAnsi="Bookman Old Style" w:cs="Tahoma"/>
          <w:sz w:val="24"/>
          <w:szCs w:val="24"/>
        </w:rPr>
        <w:t xml:space="preserve"> for carrying</w:t>
      </w:r>
      <w:r>
        <w:rPr>
          <w:rFonts w:ascii="Bookman Old Style" w:hAnsi="Bookman Old Style" w:cs="Tahoma"/>
          <w:sz w:val="24"/>
          <w:szCs w:val="24"/>
        </w:rPr>
        <w:t xml:space="preserve"> unauthorized goods</w:t>
      </w:r>
      <w:r w:rsidR="006E4E39">
        <w:rPr>
          <w:rFonts w:ascii="Bookman Old Style" w:hAnsi="Bookman Old Style" w:cs="Tahoma"/>
          <w:sz w:val="24"/>
          <w:szCs w:val="24"/>
        </w:rPr>
        <w:t xml:space="preserve"> an</w:t>
      </w:r>
      <w:r w:rsidR="00A52B26">
        <w:rPr>
          <w:rFonts w:ascii="Bookman Old Style" w:hAnsi="Bookman Old Style" w:cs="Tahoma"/>
          <w:sz w:val="24"/>
          <w:szCs w:val="24"/>
        </w:rPr>
        <w:t>d</w:t>
      </w:r>
      <w:r w:rsidR="006E4E39">
        <w:rPr>
          <w:rFonts w:ascii="Bookman Old Style" w:hAnsi="Bookman Old Style" w:cs="Tahoma"/>
          <w:sz w:val="24"/>
          <w:szCs w:val="24"/>
        </w:rPr>
        <w:t xml:space="preserve"> </w:t>
      </w:r>
      <w:r w:rsidR="004055DA">
        <w:rPr>
          <w:rFonts w:ascii="Bookman Old Style" w:hAnsi="Bookman Old Style" w:cs="Tahoma"/>
          <w:sz w:val="24"/>
          <w:szCs w:val="24"/>
        </w:rPr>
        <w:t xml:space="preserve">he </w:t>
      </w:r>
      <w:r w:rsidR="006E4E39">
        <w:rPr>
          <w:rFonts w:ascii="Bookman Old Style" w:hAnsi="Bookman Old Style" w:cs="Tahoma"/>
          <w:sz w:val="24"/>
          <w:szCs w:val="24"/>
        </w:rPr>
        <w:t>appeared in Court</w:t>
      </w:r>
      <w:r>
        <w:rPr>
          <w:rFonts w:ascii="Bookman Old Style" w:hAnsi="Bookman Old Style" w:cs="Tahoma"/>
          <w:sz w:val="24"/>
          <w:szCs w:val="24"/>
        </w:rPr>
        <w:t>.</w:t>
      </w:r>
    </w:p>
    <w:p w:rsidR="006E4E39" w:rsidRDefault="006E4E39"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DW stated further that when the bus was impounded, the passengers were ordered to disembark</w:t>
      </w:r>
      <w:r w:rsidR="00A52B26">
        <w:rPr>
          <w:rFonts w:ascii="Bookman Old Style" w:hAnsi="Bookman Old Style" w:cs="Tahoma"/>
          <w:sz w:val="24"/>
          <w:szCs w:val="24"/>
        </w:rPr>
        <w:t xml:space="preserve"> and the company had to find</w:t>
      </w:r>
      <w:r>
        <w:rPr>
          <w:rFonts w:ascii="Bookman Old Style" w:hAnsi="Bookman Old Style" w:cs="Tahoma"/>
          <w:sz w:val="24"/>
          <w:szCs w:val="24"/>
        </w:rPr>
        <w:t xml:space="preserve"> alternative means of transport, such as minibuses, to Johannesburg. As regards passengers who did not manage to proceed to Johannesburg on that</w:t>
      </w:r>
      <w:r w:rsidR="00A52B26">
        <w:rPr>
          <w:rFonts w:ascii="Bookman Old Style" w:hAnsi="Bookman Old Style" w:cs="Tahoma"/>
          <w:sz w:val="24"/>
          <w:szCs w:val="24"/>
        </w:rPr>
        <w:t xml:space="preserve"> day</w:t>
      </w:r>
      <w:r>
        <w:rPr>
          <w:rFonts w:ascii="Bookman Old Style" w:hAnsi="Bookman Old Style" w:cs="Tahoma"/>
          <w:sz w:val="24"/>
          <w:szCs w:val="24"/>
        </w:rPr>
        <w:t>, the company had to organize alternative accommodation at City Inn.</w:t>
      </w:r>
    </w:p>
    <w:p w:rsidR="006E4E39" w:rsidRDefault="006E4E39"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witness testified that after the Plaintiff had appeared in Court, he was convicted and fined. The company was also </w:t>
      </w:r>
      <w:r w:rsidR="00061777">
        <w:rPr>
          <w:rFonts w:ascii="Bookman Old Style" w:hAnsi="Bookman Old Style" w:cs="Tahoma"/>
          <w:sz w:val="24"/>
          <w:szCs w:val="24"/>
        </w:rPr>
        <w:t>fined for the bus. Both fines were paid by the company and the Plaintiff was released. He referred to receipts at page 29 of the Defendant’s Bundle of Documents.</w:t>
      </w:r>
    </w:p>
    <w:p w:rsidR="00061777" w:rsidRDefault="00061777"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 xml:space="preserve">It was his testimony that when the Plaintiff came back to Lusaka, he was asked to give an account of what transpired on that fateful day regarding the detention and seizure of the bus. A letter was written to him and the Plaintiff </w:t>
      </w:r>
      <w:r w:rsidR="004055DA">
        <w:rPr>
          <w:rFonts w:ascii="Bookman Old Style" w:hAnsi="Bookman Old Style" w:cs="Tahoma"/>
          <w:sz w:val="24"/>
          <w:szCs w:val="24"/>
        </w:rPr>
        <w:t>accepted responsibility for what had transpired</w:t>
      </w:r>
    </w:p>
    <w:p w:rsidR="00061777" w:rsidRDefault="00061777"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He narrated that when the Plaintiff was leaving for South Africa, he had left his motor vehicle in the workshop. After the detention and seizure incidence referred to above, the company decided to hold on to the said motor vehicle until the Plaintiff had reimbursed the costs incurred during the incidence.</w:t>
      </w:r>
      <w:r w:rsidR="003938FC">
        <w:rPr>
          <w:rFonts w:ascii="Bookman Old Style" w:hAnsi="Bookman Old Style" w:cs="Tahoma"/>
          <w:sz w:val="24"/>
          <w:szCs w:val="24"/>
        </w:rPr>
        <w:t xml:space="preserve"> His counterclaim amounts to R70, 324.67.</w:t>
      </w:r>
    </w:p>
    <w:p w:rsidR="003938FC" w:rsidRDefault="003938FC" w:rsidP="001A790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After hearing the counterclaim, I adjourned the matter to 2</w:t>
      </w:r>
      <w:r w:rsidRPr="003938FC">
        <w:rPr>
          <w:rFonts w:ascii="Bookman Old Style" w:hAnsi="Bookman Old Style" w:cs="Tahoma"/>
          <w:sz w:val="24"/>
          <w:szCs w:val="24"/>
          <w:vertAlign w:val="superscript"/>
        </w:rPr>
        <w:t>nd</w:t>
      </w:r>
      <w:r>
        <w:rPr>
          <w:rFonts w:ascii="Bookman Old Style" w:hAnsi="Bookman Old Style" w:cs="Tahoma"/>
          <w:sz w:val="24"/>
          <w:szCs w:val="24"/>
        </w:rPr>
        <w:t xml:space="preserve"> December, 2014 for judgment.</w:t>
      </w:r>
    </w:p>
    <w:p w:rsidR="00B82FAD" w:rsidRPr="00132D7A" w:rsidRDefault="001A7904"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 have considered the matters raised and argued in this case. I have also considered the documentary evidence on record</w:t>
      </w:r>
      <w:r w:rsidR="00EA1D36">
        <w:rPr>
          <w:rFonts w:ascii="Bookman Old Style" w:hAnsi="Bookman Old Style" w:cs="Tahoma"/>
          <w:sz w:val="24"/>
          <w:szCs w:val="24"/>
        </w:rPr>
        <w:t>.</w:t>
      </w:r>
    </w:p>
    <w:p w:rsidR="00A52B26" w:rsidRDefault="00A52B26" w:rsidP="00A52B26">
      <w:pPr>
        <w:spacing w:line="360" w:lineRule="auto"/>
        <w:ind w:firstLine="720"/>
        <w:jc w:val="both"/>
        <w:rPr>
          <w:rFonts w:ascii="Bookman Old Style" w:hAnsi="Bookman Old Style"/>
          <w:i/>
          <w:sz w:val="24"/>
          <w:szCs w:val="24"/>
        </w:rPr>
      </w:pPr>
      <w:r>
        <w:rPr>
          <w:rFonts w:ascii="Bookman Old Style" w:hAnsi="Bookman Old Style" w:cs="Tahoma"/>
          <w:sz w:val="24"/>
          <w:szCs w:val="24"/>
        </w:rPr>
        <w:t xml:space="preserve">I will begin by addressing the issue of </w:t>
      </w:r>
      <w:proofErr w:type="spellStart"/>
      <w:r>
        <w:rPr>
          <w:rFonts w:ascii="Bookman Old Style" w:hAnsi="Bookman Old Style" w:cs="Tahoma"/>
          <w:sz w:val="24"/>
          <w:szCs w:val="24"/>
        </w:rPr>
        <w:t>non attendance</w:t>
      </w:r>
      <w:proofErr w:type="spellEnd"/>
      <w:r>
        <w:rPr>
          <w:rFonts w:ascii="Bookman Old Style" w:hAnsi="Bookman Old Style" w:cs="Tahoma"/>
          <w:sz w:val="24"/>
          <w:szCs w:val="24"/>
        </w:rPr>
        <w:t xml:space="preserve"> of the Plaintiff on the 21</w:t>
      </w:r>
      <w:r w:rsidRPr="00A52B26">
        <w:rPr>
          <w:rFonts w:ascii="Bookman Old Style" w:hAnsi="Bookman Old Style" w:cs="Tahoma"/>
          <w:sz w:val="24"/>
          <w:szCs w:val="24"/>
          <w:vertAlign w:val="superscript"/>
        </w:rPr>
        <w:t>st</w:t>
      </w:r>
      <w:r>
        <w:rPr>
          <w:rFonts w:ascii="Bookman Old Style" w:hAnsi="Bookman Old Style" w:cs="Tahoma"/>
          <w:sz w:val="24"/>
          <w:szCs w:val="24"/>
        </w:rPr>
        <w:t xml:space="preserve"> October, 2014, when the matter came up for trial.  I proceeded against a back drop of several adjournments being occasioned by the Plaintiff with no explanation tendered for his absence.  This is despite notices of hearing being issued.  I was fortified in my decision to proceed on the basis of the authority of the case of </w:t>
      </w:r>
      <w:r w:rsidRPr="00321E8F">
        <w:rPr>
          <w:rFonts w:ascii="Bookman Old Style" w:hAnsi="Bookman Old Style"/>
          <w:b/>
          <w:i/>
          <w:sz w:val="24"/>
          <w:szCs w:val="24"/>
        </w:rPr>
        <w:t xml:space="preserve">Robert </w:t>
      </w:r>
      <w:proofErr w:type="spellStart"/>
      <w:r w:rsidRPr="00321E8F">
        <w:rPr>
          <w:rFonts w:ascii="Bookman Old Style" w:hAnsi="Bookman Old Style"/>
          <w:b/>
          <w:i/>
          <w:sz w:val="24"/>
          <w:szCs w:val="24"/>
        </w:rPr>
        <w:t>Simeza</w:t>
      </w:r>
      <w:proofErr w:type="spellEnd"/>
      <w:r w:rsidRPr="00321E8F">
        <w:rPr>
          <w:rFonts w:ascii="Bookman Old Style" w:hAnsi="Bookman Old Style"/>
          <w:b/>
          <w:i/>
          <w:sz w:val="24"/>
          <w:szCs w:val="24"/>
        </w:rPr>
        <w:t xml:space="preserve"> &amp; 3 others </w:t>
      </w:r>
      <w:proofErr w:type="spellStart"/>
      <w:r w:rsidRPr="00321E8F">
        <w:rPr>
          <w:rFonts w:ascii="Bookman Old Style" w:hAnsi="Bookman Old Style"/>
          <w:b/>
          <w:i/>
          <w:sz w:val="24"/>
          <w:szCs w:val="24"/>
        </w:rPr>
        <w:t>vs</w:t>
      </w:r>
      <w:proofErr w:type="spellEnd"/>
      <w:r w:rsidRPr="00321E8F">
        <w:rPr>
          <w:rFonts w:ascii="Bookman Old Style" w:hAnsi="Bookman Old Style"/>
          <w:b/>
          <w:i/>
          <w:sz w:val="24"/>
          <w:szCs w:val="24"/>
        </w:rPr>
        <w:t xml:space="preserve"> Elizabeth </w:t>
      </w:r>
      <w:proofErr w:type="spellStart"/>
      <w:r w:rsidRPr="00321E8F">
        <w:rPr>
          <w:rFonts w:ascii="Bookman Old Style" w:hAnsi="Bookman Old Style"/>
          <w:b/>
          <w:i/>
          <w:sz w:val="24"/>
          <w:szCs w:val="24"/>
        </w:rPr>
        <w:t>Mzyece</w:t>
      </w:r>
      <w:proofErr w:type="spellEnd"/>
      <w:r w:rsidRPr="00321E8F">
        <w:rPr>
          <w:rFonts w:ascii="Bookman Old Style" w:hAnsi="Bookman Old Style"/>
          <w:b/>
          <w:i/>
          <w:sz w:val="24"/>
          <w:szCs w:val="24"/>
        </w:rPr>
        <w:t xml:space="preserve"> – SCZ </w:t>
      </w:r>
      <w:proofErr w:type="spellStart"/>
      <w:r>
        <w:rPr>
          <w:rFonts w:ascii="Bookman Old Style" w:hAnsi="Bookman Old Style"/>
          <w:b/>
          <w:i/>
          <w:sz w:val="24"/>
          <w:szCs w:val="24"/>
        </w:rPr>
        <w:t>Judgement</w:t>
      </w:r>
      <w:proofErr w:type="spellEnd"/>
      <w:r>
        <w:rPr>
          <w:rFonts w:ascii="Bookman Old Style" w:hAnsi="Bookman Old Style"/>
          <w:b/>
          <w:i/>
          <w:sz w:val="24"/>
          <w:szCs w:val="24"/>
        </w:rPr>
        <w:t xml:space="preserve"> No. 23 of 2011</w:t>
      </w:r>
      <w:r w:rsidR="007B2B0E">
        <w:rPr>
          <w:rFonts w:ascii="Bookman Old Style" w:hAnsi="Bookman Old Style"/>
          <w:b/>
          <w:i/>
          <w:sz w:val="24"/>
          <w:szCs w:val="24"/>
        </w:rPr>
        <w:t xml:space="preserve"> </w:t>
      </w:r>
      <w:r w:rsidR="007B2B0E">
        <w:rPr>
          <w:rFonts w:ascii="Bookman Old Style" w:hAnsi="Bookman Old Style"/>
          <w:b/>
          <w:i/>
          <w:sz w:val="24"/>
          <w:szCs w:val="24"/>
          <w:vertAlign w:val="superscript"/>
        </w:rPr>
        <w:t>(1)</w:t>
      </w:r>
      <w:r>
        <w:rPr>
          <w:rFonts w:ascii="Bookman Old Style" w:hAnsi="Bookman Old Style"/>
          <w:b/>
          <w:i/>
          <w:sz w:val="24"/>
          <w:szCs w:val="24"/>
        </w:rPr>
        <w:t xml:space="preserve"> </w:t>
      </w:r>
      <w:r>
        <w:rPr>
          <w:rFonts w:ascii="Bookman Old Style" w:hAnsi="Bookman Old Style"/>
          <w:sz w:val="24"/>
          <w:szCs w:val="24"/>
        </w:rPr>
        <w:t xml:space="preserve">where the Supreme Court stated: </w:t>
      </w:r>
      <w:r w:rsidRPr="00A52B26">
        <w:rPr>
          <w:rFonts w:ascii="Bookman Old Style" w:hAnsi="Bookman Old Style"/>
          <w:i/>
          <w:sz w:val="24"/>
          <w:szCs w:val="24"/>
        </w:rPr>
        <w:t>that there is no procedural injustice occasioned when a party who is aware of proceedings does not turn up</w:t>
      </w:r>
      <w:r>
        <w:rPr>
          <w:rFonts w:ascii="Bookman Old Style" w:hAnsi="Bookman Old Style"/>
          <w:i/>
          <w:sz w:val="24"/>
          <w:szCs w:val="24"/>
        </w:rPr>
        <w:t>.</w:t>
      </w:r>
    </w:p>
    <w:p w:rsidR="00A52B26" w:rsidRDefault="00A52B26" w:rsidP="00A52B26">
      <w:pPr>
        <w:spacing w:after="0" w:line="360" w:lineRule="auto"/>
        <w:ind w:firstLine="720"/>
        <w:jc w:val="both"/>
        <w:rPr>
          <w:rFonts w:ascii="Bookman Old Style" w:hAnsi="Bookman Old Style"/>
          <w:sz w:val="24"/>
          <w:szCs w:val="24"/>
        </w:rPr>
      </w:pPr>
      <w:r>
        <w:rPr>
          <w:rFonts w:ascii="Bookman Old Style" w:hAnsi="Bookman Old Style"/>
          <w:sz w:val="24"/>
          <w:szCs w:val="24"/>
        </w:rPr>
        <w:t xml:space="preserve">In </w:t>
      </w:r>
      <w:proofErr w:type="spellStart"/>
      <w:r w:rsidRPr="00135DDF">
        <w:rPr>
          <w:rFonts w:ascii="Bookman Old Style" w:hAnsi="Bookman Old Style"/>
          <w:b/>
          <w:i/>
          <w:sz w:val="24"/>
          <w:szCs w:val="24"/>
        </w:rPr>
        <w:t>Pakeza</w:t>
      </w:r>
      <w:proofErr w:type="spellEnd"/>
      <w:r w:rsidRPr="00135DDF">
        <w:rPr>
          <w:rFonts w:ascii="Bookman Old Style" w:hAnsi="Bookman Old Style"/>
          <w:b/>
          <w:i/>
          <w:sz w:val="24"/>
          <w:szCs w:val="24"/>
        </w:rPr>
        <w:t xml:space="preserve"> Bakery Limited, Divine Foods Take Away &amp; Butcher Limited </w:t>
      </w:r>
      <w:proofErr w:type="spellStart"/>
      <w:r w:rsidRPr="00135DDF">
        <w:rPr>
          <w:rFonts w:ascii="Bookman Old Style" w:hAnsi="Bookman Old Style"/>
          <w:b/>
          <w:i/>
          <w:sz w:val="24"/>
          <w:szCs w:val="24"/>
        </w:rPr>
        <w:t>vs</w:t>
      </w:r>
      <w:proofErr w:type="spellEnd"/>
      <w:r w:rsidRPr="00135DDF">
        <w:rPr>
          <w:rFonts w:ascii="Bookman Old Style" w:hAnsi="Bookman Old Style"/>
          <w:b/>
          <w:i/>
          <w:sz w:val="24"/>
          <w:szCs w:val="24"/>
        </w:rPr>
        <w:t xml:space="preserve"> </w:t>
      </w:r>
      <w:proofErr w:type="spellStart"/>
      <w:r w:rsidRPr="00135DDF">
        <w:rPr>
          <w:rFonts w:ascii="Bookman Old Style" w:hAnsi="Bookman Old Style"/>
          <w:b/>
          <w:i/>
          <w:sz w:val="24"/>
          <w:szCs w:val="24"/>
        </w:rPr>
        <w:t>Aetos</w:t>
      </w:r>
      <w:proofErr w:type="spellEnd"/>
      <w:r w:rsidRPr="00135DDF">
        <w:rPr>
          <w:rFonts w:ascii="Bookman Old Style" w:hAnsi="Bookman Old Style"/>
          <w:b/>
          <w:i/>
          <w:sz w:val="24"/>
          <w:szCs w:val="24"/>
        </w:rPr>
        <w:t xml:space="preserve"> </w:t>
      </w:r>
      <w:proofErr w:type="spellStart"/>
      <w:r w:rsidRPr="00135DDF">
        <w:rPr>
          <w:rFonts w:ascii="Bookman Old Style" w:hAnsi="Bookman Old Style"/>
          <w:b/>
          <w:i/>
          <w:sz w:val="24"/>
          <w:szCs w:val="24"/>
        </w:rPr>
        <w:t>Transfarm</w:t>
      </w:r>
      <w:proofErr w:type="spellEnd"/>
      <w:r w:rsidRPr="00135DDF">
        <w:rPr>
          <w:rFonts w:ascii="Bookman Old Style" w:hAnsi="Bookman Old Style"/>
          <w:b/>
          <w:i/>
          <w:sz w:val="24"/>
          <w:szCs w:val="24"/>
        </w:rPr>
        <w:t xml:space="preserve"> Limited, </w:t>
      </w:r>
      <w:proofErr w:type="spellStart"/>
      <w:r w:rsidRPr="00135DDF">
        <w:rPr>
          <w:rFonts w:ascii="Bookman Old Style" w:hAnsi="Bookman Old Style"/>
          <w:b/>
          <w:i/>
          <w:sz w:val="24"/>
          <w:szCs w:val="24"/>
        </w:rPr>
        <w:t>Stillsanos</w:t>
      </w:r>
      <w:proofErr w:type="spellEnd"/>
      <w:r w:rsidRPr="00135DDF">
        <w:rPr>
          <w:rFonts w:ascii="Bookman Old Style" w:hAnsi="Bookman Old Style"/>
          <w:b/>
          <w:i/>
          <w:sz w:val="24"/>
          <w:szCs w:val="24"/>
        </w:rPr>
        <w:t xml:space="preserve"> George </w:t>
      </w:r>
      <w:proofErr w:type="spellStart"/>
      <w:r w:rsidRPr="00135DDF">
        <w:rPr>
          <w:rFonts w:ascii="Bookman Old Style" w:hAnsi="Bookman Old Style"/>
          <w:b/>
          <w:i/>
          <w:sz w:val="24"/>
          <w:szCs w:val="24"/>
        </w:rPr>
        <w:t>Koukoudis</w:t>
      </w:r>
      <w:proofErr w:type="spellEnd"/>
      <w:r w:rsidRPr="00135DDF">
        <w:rPr>
          <w:rFonts w:ascii="Bookman Old Style" w:hAnsi="Bookman Old Style"/>
          <w:b/>
          <w:i/>
          <w:sz w:val="24"/>
          <w:szCs w:val="24"/>
        </w:rPr>
        <w:t xml:space="preserve"> (2004/4K/331)</w:t>
      </w:r>
      <w:r w:rsidR="007B2B0E">
        <w:rPr>
          <w:rFonts w:ascii="Bookman Old Style" w:hAnsi="Bookman Old Style"/>
          <w:b/>
          <w:i/>
          <w:sz w:val="24"/>
          <w:szCs w:val="24"/>
        </w:rPr>
        <w:t xml:space="preserve"> </w:t>
      </w:r>
      <w:r w:rsidR="007B2B0E">
        <w:rPr>
          <w:rFonts w:ascii="Bookman Old Style" w:hAnsi="Bookman Old Style"/>
          <w:b/>
          <w:i/>
          <w:sz w:val="24"/>
          <w:szCs w:val="24"/>
          <w:vertAlign w:val="superscript"/>
        </w:rPr>
        <w:t>(2</w:t>
      </w:r>
      <w:proofErr w:type="gramStart"/>
      <w:r w:rsidR="007B2B0E">
        <w:rPr>
          <w:rFonts w:ascii="Bookman Old Style" w:hAnsi="Bookman Old Style"/>
          <w:b/>
          <w:i/>
          <w:sz w:val="24"/>
          <w:szCs w:val="24"/>
          <w:vertAlign w:val="superscript"/>
        </w:rPr>
        <w:t xml:space="preserve">) </w:t>
      </w:r>
      <w:r>
        <w:rPr>
          <w:rFonts w:ascii="Bookman Old Style" w:hAnsi="Bookman Old Style"/>
          <w:sz w:val="24"/>
          <w:szCs w:val="24"/>
        </w:rPr>
        <w:t xml:space="preserve"> held</w:t>
      </w:r>
      <w:proofErr w:type="gramEnd"/>
      <w:r>
        <w:rPr>
          <w:rFonts w:ascii="Bookman Old Style" w:hAnsi="Bookman Old Style"/>
          <w:sz w:val="24"/>
          <w:szCs w:val="24"/>
        </w:rPr>
        <w:t>:</w:t>
      </w:r>
    </w:p>
    <w:p w:rsidR="00A52B26" w:rsidRDefault="00A52B26" w:rsidP="00A52B26">
      <w:pPr>
        <w:spacing w:after="0" w:line="240" w:lineRule="auto"/>
        <w:jc w:val="both"/>
        <w:rPr>
          <w:rFonts w:ascii="Bookman Old Style" w:hAnsi="Bookman Old Style"/>
          <w:sz w:val="24"/>
          <w:szCs w:val="24"/>
        </w:rPr>
      </w:pPr>
    </w:p>
    <w:p w:rsidR="00A52B26" w:rsidRDefault="00A52B26" w:rsidP="00A52B26">
      <w:pPr>
        <w:spacing w:line="360" w:lineRule="auto"/>
        <w:ind w:left="720"/>
        <w:jc w:val="both"/>
        <w:rPr>
          <w:rFonts w:ascii="Bookman Old Style" w:hAnsi="Bookman Old Style"/>
          <w:i/>
          <w:sz w:val="24"/>
          <w:szCs w:val="24"/>
        </w:rPr>
      </w:pPr>
      <w:r>
        <w:rPr>
          <w:rFonts w:ascii="Bookman Old Style" w:hAnsi="Bookman Old Style"/>
          <w:sz w:val="24"/>
          <w:szCs w:val="24"/>
        </w:rPr>
        <w:t>“</w:t>
      </w:r>
      <w:r>
        <w:rPr>
          <w:rFonts w:ascii="Bookman Old Style" w:hAnsi="Bookman Old Style"/>
          <w:i/>
          <w:sz w:val="24"/>
          <w:szCs w:val="24"/>
        </w:rPr>
        <w:t>The trial proceeded in the absence of the Defendants, and their Counsel because they had not reasonably or sufficiently excused their absence.”</w:t>
      </w:r>
    </w:p>
    <w:p w:rsidR="00A52B26" w:rsidRDefault="00A52B26" w:rsidP="00A52B26">
      <w:pPr>
        <w:spacing w:after="0" w:line="360" w:lineRule="auto"/>
        <w:ind w:firstLine="720"/>
        <w:jc w:val="both"/>
        <w:rPr>
          <w:rFonts w:ascii="Bookman Old Style" w:hAnsi="Bookman Old Style"/>
          <w:sz w:val="24"/>
          <w:szCs w:val="24"/>
        </w:rPr>
      </w:pPr>
      <w:r>
        <w:rPr>
          <w:rFonts w:ascii="Bookman Old Style" w:hAnsi="Bookman Old Style"/>
          <w:sz w:val="24"/>
          <w:szCs w:val="24"/>
        </w:rPr>
        <w:lastRenderedPageBreak/>
        <w:t>Order 35/1/1/ of the 1999 Rules of the Supreme Court (White Book) states that:</w:t>
      </w:r>
    </w:p>
    <w:p w:rsidR="00A52B26" w:rsidRDefault="00A52B26" w:rsidP="00A52B26">
      <w:pPr>
        <w:spacing w:after="0" w:line="240" w:lineRule="auto"/>
        <w:jc w:val="both"/>
        <w:rPr>
          <w:rFonts w:ascii="Bookman Old Style" w:hAnsi="Bookman Old Style"/>
          <w:sz w:val="24"/>
          <w:szCs w:val="24"/>
        </w:rPr>
      </w:pPr>
    </w:p>
    <w:p w:rsidR="00A52B26" w:rsidRDefault="00A52B26" w:rsidP="00A52B26">
      <w:pPr>
        <w:pStyle w:val="ListParagraph"/>
        <w:numPr>
          <w:ilvl w:val="0"/>
          <w:numId w:val="12"/>
        </w:numPr>
        <w:spacing w:line="360" w:lineRule="auto"/>
        <w:jc w:val="both"/>
        <w:rPr>
          <w:rFonts w:ascii="Bookman Old Style" w:hAnsi="Bookman Old Style"/>
          <w:sz w:val="24"/>
          <w:szCs w:val="24"/>
        </w:rPr>
      </w:pPr>
      <w:r>
        <w:rPr>
          <w:rFonts w:ascii="Bookman Old Style" w:hAnsi="Bookman Old Style"/>
          <w:sz w:val="24"/>
          <w:szCs w:val="24"/>
        </w:rPr>
        <w:t xml:space="preserve"> Where a party with notice of proceedings has disregarded the opportunity of appearing at and participating in the trial, he will normally </w:t>
      </w:r>
      <w:proofErr w:type="gramStart"/>
      <w:r>
        <w:rPr>
          <w:rFonts w:ascii="Bookman Old Style" w:hAnsi="Bookman Old Style"/>
          <w:sz w:val="24"/>
          <w:szCs w:val="24"/>
        </w:rPr>
        <w:t>be</w:t>
      </w:r>
      <w:proofErr w:type="gramEnd"/>
      <w:r>
        <w:rPr>
          <w:rFonts w:ascii="Bookman Old Style" w:hAnsi="Bookman Old Style"/>
          <w:sz w:val="24"/>
          <w:szCs w:val="24"/>
        </w:rPr>
        <w:t xml:space="preserve"> bound by the decision.”</w:t>
      </w:r>
    </w:p>
    <w:p w:rsidR="00A52B26" w:rsidRDefault="00A52B26" w:rsidP="00F90A45">
      <w:pPr>
        <w:spacing w:line="360" w:lineRule="auto"/>
        <w:ind w:firstLine="720"/>
        <w:jc w:val="both"/>
        <w:rPr>
          <w:rFonts w:ascii="Bookman Old Style" w:hAnsi="Bookman Old Style"/>
          <w:sz w:val="24"/>
          <w:szCs w:val="24"/>
        </w:rPr>
      </w:pPr>
      <w:r>
        <w:rPr>
          <w:rFonts w:ascii="Bookman Old Style" w:hAnsi="Bookman Old Style"/>
          <w:sz w:val="24"/>
          <w:szCs w:val="24"/>
        </w:rPr>
        <w:t>Before</w:t>
      </w:r>
      <w:r w:rsidR="00F90A45">
        <w:rPr>
          <w:rFonts w:ascii="Bookman Old Style" w:hAnsi="Bookman Old Style"/>
          <w:sz w:val="24"/>
          <w:szCs w:val="24"/>
        </w:rPr>
        <w:t xml:space="preserve"> proceeding to consider the counter claim by the Defendants.  I warn myself that the burden of proof rests on the Defendants to prove their counterclaim on a balance of probability.   It is trite law that this is the standard of proof applicable in civil cases.</w:t>
      </w:r>
    </w:p>
    <w:p w:rsidR="00F90A45" w:rsidRPr="00F90A45" w:rsidRDefault="00F90A45" w:rsidP="00F90A45">
      <w:pPr>
        <w:spacing w:after="0" w:line="360" w:lineRule="auto"/>
        <w:ind w:firstLine="720"/>
        <w:jc w:val="both"/>
        <w:rPr>
          <w:rFonts w:ascii="Bookman Old Style" w:hAnsi="Bookman Old Style"/>
          <w:sz w:val="24"/>
          <w:szCs w:val="24"/>
        </w:rPr>
      </w:pPr>
      <w:r>
        <w:rPr>
          <w:rFonts w:ascii="Bookman Old Style" w:hAnsi="Bookman Old Style"/>
          <w:sz w:val="24"/>
          <w:szCs w:val="24"/>
        </w:rPr>
        <w:t xml:space="preserve">The learned authors of </w:t>
      </w:r>
      <w:proofErr w:type="spellStart"/>
      <w:r w:rsidRPr="00F90A45">
        <w:rPr>
          <w:rFonts w:ascii="Bookman Old Style" w:hAnsi="Bookman Old Style"/>
          <w:b/>
          <w:sz w:val="24"/>
          <w:szCs w:val="24"/>
        </w:rPr>
        <w:t>Phipson</w:t>
      </w:r>
      <w:proofErr w:type="spellEnd"/>
      <w:r w:rsidRPr="00F90A45">
        <w:rPr>
          <w:rFonts w:ascii="Bookman Old Style" w:hAnsi="Bookman Old Style"/>
          <w:b/>
          <w:sz w:val="24"/>
          <w:szCs w:val="24"/>
        </w:rPr>
        <w:t xml:space="preserve"> on Evidence</w:t>
      </w:r>
      <w:r>
        <w:rPr>
          <w:rFonts w:ascii="Bookman Old Style" w:hAnsi="Bookman Old Style"/>
          <w:b/>
          <w:sz w:val="24"/>
          <w:szCs w:val="24"/>
        </w:rPr>
        <w:t xml:space="preserve"> </w:t>
      </w:r>
      <w:r w:rsidRPr="00F90A45">
        <w:rPr>
          <w:rFonts w:ascii="Bookman Old Style" w:hAnsi="Bookman Old Style"/>
          <w:sz w:val="24"/>
          <w:szCs w:val="24"/>
        </w:rPr>
        <w:t>17</w:t>
      </w:r>
      <w:r w:rsidRPr="00F90A45">
        <w:rPr>
          <w:rFonts w:ascii="Bookman Old Style" w:hAnsi="Bookman Old Style"/>
          <w:sz w:val="24"/>
          <w:szCs w:val="24"/>
          <w:vertAlign w:val="superscript"/>
        </w:rPr>
        <w:t>th</w:t>
      </w:r>
      <w:r w:rsidRPr="00F90A45">
        <w:rPr>
          <w:rFonts w:ascii="Bookman Old Style" w:hAnsi="Bookman Old Style"/>
          <w:sz w:val="24"/>
          <w:szCs w:val="24"/>
        </w:rPr>
        <w:t xml:space="preserve"> edition in paragraph 6 – 06 at page 151 state the following regarding the burden of proof in civil cases:</w:t>
      </w:r>
    </w:p>
    <w:p w:rsidR="00F90A45" w:rsidRPr="00F90A45" w:rsidRDefault="00F90A45" w:rsidP="00F90A45">
      <w:pPr>
        <w:spacing w:after="0" w:line="240" w:lineRule="auto"/>
        <w:jc w:val="both"/>
        <w:rPr>
          <w:rFonts w:ascii="Bookman Old Style" w:hAnsi="Bookman Old Style"/>
          <w:sz w:val="24"/>
          <w:szCs w:val="24"/>
        </w:rPr>
      </w:pPr>
    </w:p>
    <w:p w:rsidR="00F90A45" w:rsidRDefault="00F90A45" w:rsidP="00F90A45">
      <w:pPr>
        <w:spacing w:line="360" w:lineRule="auto"/>
        <w:ind w:left="720"/>
        <w:jc w:val="both"/>
        <w:rPr>
          <w:rFonts w:ascii="Bookman Old Style" w:hAnsi="Bookman Old Style"/>
          <w:i/>
          <w:sz w:val="24"/>
          <w:szCs w:val="24"/>
        </w:rPr>
      </w:pPr>
      <w:r w:rsidRPr="00F90A45">
        <w:rPr>
          <w:rFonts w:ascii="Bookman Old Style" w:hAnsi="Bookman Old Style"/>
          <w:i/>
          <w:sz w:val="24"/>
          <w:szCs w:val="24"/>
        </w:rPr>
        <w:t>“So far as the persuasive burden is concerned, the burden of proof lies upon the party who substantively asserts the affirmative of the issue.  If, when all the evidence is adduced by all parties, the party who has this burden has not discharged it, the decision must be against him.  It is an ancient rule founded on considerations of good sense and should not be departed from without strong reasons.”</w:t>
      </w:r>
    </w:p>
    <w:p w:rsidR="00F90A45" w:rsidRDefault="00F90A45" w:rsidP="00F90A45">
      <w:pPr>
        <w:spacing w:line="360" w:lineRule="auto"/>
        <w:jc w:val="both"/>
        <w:rPr>
          <w:rFonts w:ascii="Bookman Old Style" w:hAnsi="Bookman Old Style"/>
          <w:sz w:val="24"/>
          <w:szCs w:val="24"/>
        </w:rPr>
      </w:pPr>
      <w:r>
        <w:rPr>
          <w:rFonts w:ascii="Bookman Old Style" w:hAnsi="Bookman Old Style"/>
          <w:sz w:val="24"/>
          <w:szCs w:val="24"/>
        </w:rPr>
        <w:tab/>
      </w:r>
      <w:r w:rsidR="007B2B0E">
        <w:rPr>
          <w:rFonts w:ascii="Bookman Old Style" w:hAnsi="Bookman Old Style"/>
          <w:sz w:val="24"/>
          <w:szCs w:val="24"/>
        </w:rPr>
        <w:t>In</w:t>
      </w:r>
      <w:r w:rsidR="00BE6A2D" w:rsidRPr="007B2B0E">
        <w:rPr>
          <w:rFonts w:ascii="Bookman Old Style" w:hAnsi="Bookman Old Style"/>
          <w:b/>
          <w:i/>
          <w:sz w:val="24"/>
          <w:szCs w:val="24"/>
        </w:rPr>
        <w:t xml:space="preserve"> </w:t>
      </w:r>
      <w:proofErr w:type="spellStart"/>
      <w:r w:rsidR="00BE6A2D" w:rsidRPr="007B2B0E">
        <w:rPr>
          <w:rFonts w:ascii="Bookman Old Style" w:hAnsi="Bookman Old Style"/>
          <w:b/>
          <w:i/>
          <w:sz w:val="24"/>
          <w:szCs w:val="24"/>
        </w:rPr>
        <w:t>Mazoka</w:t>
      </w:r>
      <w:proofErr w:type="spellEnd"/>
      <w:r w:rsidR="007B2B0E">
        <w:rPr>
          <w:rFonts w:ascii="Bookman Old Style" w:hAnsi="Bookman Old Style"/>
          <w:b/>
          <w:i/>
          <w:sz w:val="24"/>
          <w:szCs w:val="24"/>
        </w:rPr>
        <w:t xml:space="preserve"> &amp;</w:t>
      </w:r>
      <w:r w:rsidR="007B2B0E">
        <w:rPr>
          <w:rFonts w:ascii="Bookman Old Style" w:hAnsi="Bookman Old Style"/>
          <w:sz w:val="24"/>
          <w:szCs w:val="24"/>
        </w:rPr>
        <w:t xml:space="preserve"> </w:t>
      </w:r>
      <w:r w:rsidR="007B2B0E">
        <w:rPr>
          <w:rFonts w:ascii="Bookman Old Style" w:hAnsi="Bookman Old Style"/>
          <w:b/>
          <w:i/>
          <w:sz w:val="24"/>
          <w:szCs w:val="24"/>
        </w:rPr>
        <w:t xml:space="preserve">Others </w:t>
      </w:r>
      <w:proofErr w:type="spellStart"/>
      <w:r w:rsidR="007B2B0E">
        <w:rPr>
          <w:rFonts w:ascii="Bookman Old Style" w:hAnsi="Bookman Old Style"/>
          <w:b/>
          <w:i/>
          <w:sz w:val="24"/>
          <w:szCs w:val="24"/>
        </w:rPr>
        <w:t>vs</w:t>
      </w:r>
      <w:proofErr w:type="spellEnd"/>
      <w:r w:rsidR="007B2B0E">
        <w:rPr>
          <w:rFonts w:ascii="Bookman Old Style" w:hAnsi="Bookman Old Style"/>
          <w:b/>
          <w:i/>
          <w:sz w:val="24"/>
          <w:szCs w:val="24"/>
        </w:rPr>
        <w:t xml:space="preserve"> </w:t>
      </w:r>
      <w:proofErr w:type="spellStart"/>
      <w:r w:rsidR="007B2B0E">
        <w:rPr>
          <w:rFonts w:ascii="Bookman Old Style" w:hAnsi="Bookman Old Style"/>
          <w:b/>
          <w:i/>
          <w:sz w:val="24"/>
          <w:szCs w:val="24"/>
        </w:rPr>
        <w:t>Mwanawasa</w:t>
      </w:r>
      <w:proofErr w:type="spellEnd"/>
      <w:r w:rsidR="007B2B0E">
        <w:rPr>
          <w:rFonts w:ascii="Bookman Old Style" w:hAnsi="Bookman Old Style"/>
          <w:b/>
          <w:i/>
          <w:sz w:val="24"/>
          <w:szCs w:val="24"/>
        </w:rPr>
        <w:t xml:space="preserve"> &amp; </w:t>
      </w:r>
      <w:proofErr w:type="gramStart"/>
      <w:r w:rsidR="007B2B0E">
        <w:rPr>
          <w:rFonts w:ascii="Bookman Old Style" w:hAnsi="Bookman Old Style"/>
          <w:b/>
          <w:i/>
          <w:sz w:val="24"/>
          <w:szCs w:val="24"/>
        </w:rPr>
        <w:t>Others ,</w:t>
      </w:r>
      <w:r w:rsidR="007B2B0E">
        <w:rPr>
          <w:rFonts w:ascii="Bookman Old Style" w:hAnsi="Bookman Old Style"/>
          <w:b/>
          <w:i/>
          <w:sz w:val="24"/>
          <w:szCs w:val="24"/>
          <w:vertAlign w:val="superscript"/>
        </w:rPr>
        <w:t>(</w:t>
      </w:r>
      <w:proofErr w:type="gramEnd"/>
      <w:r w:rsidR="007B2B0E">
        <w:rPr>
          <w:rFonts w:ascii="Bookman Old Style" w:hAnsi="Bookman Old Style"/>
          <w:b/>
          <w:i/>
          <w:sz w:val="24"/>
          <w:szCs w:val="24"/>
          <w:vertAlign w:val="superscript"/>
        </w:rPr>
        <w:t>3)</w:t>
      </w:r>
      <w:r w:rsidR="007B2B0E">
        <w:rPr>
          <w:rFonts w:ascii="Bookman Old Style" w:hAnsi="Bookman Old Style"/>
          <w:sz w:val="24"/>
          <w:szCs w:val="24"/>
        </w:rPr>
        <w:t xml:space="preserve"> t</w:t>
      </w:r>
      <w:r w:rsidR="00BE6A2D">
        <w:rPr>
          <w:rFonts w:ascii="Bookman Old Style" w:hAnsi="Bookman Old Style"/>
          <w:sz w:val="24"/>
          <w:szCs w:val="24"/>
        </w:rPr>
        <w:t xml:space="preserve">he Supreme Court pointed </w:t>
      </w:r>
      <w:r w:rsidR="004055DA">
        <w:rPr>
          <w:rFonts w:ascii="Bookman Old Style" w:hAnsi="Bookman Old Style"/>
          <w:sz w:val="24"/>
          <w:szCs w:val="24"/>
        </w:rPr>
        <w:t xml:space="preserve">out </w:t>
      </w:r>
      <w:r w:rsidR="00BE6A2D">
        <w:rPr>
          <w:rFonts w:ascii="Bookman Old Style" w:hAnsi="Bookman Old Style"/>
          <w:sz w:val="24"/>
          <w:szCs w:val="24"/>
        </w:rPr>
        <w:t>that</w:t>
      </w:r>
    </w:p>
    <w:p w:rsidR="00BE6A2D" w:rsidRDefault="00BE6A2D" w:rsidP="007B2B0E">
      <w:pPr>
        <w:ind w:left="720"/>
        <w:rPr>
          <w:rFonts w:ascii="Bookman Old Style" w:hAnsi="Bookman Old Style"/>
          <w:i/>
          <w:sz w:val="24"/>
          <w:szCs w:val="24"/>
        </w:rPr>
      </w:pPr>
      <w:r>
        <w:rPr>
          <w:rFonts w:ascii="Bookman Old Style" w:hAnsi="Bookman Old Style"/>
          <w:sz w:val="24"/>
          <w:szCs w:val="24"/>
        </w:rPr>
        <w:t>“</w:t>
      </w:r>
      <w:r>
        <w:rPr>
          <w:rFonts w:ascii="Bookman Old Style" w:hAnsi="Bookman Old Style"/>
          <w:i/>
          <w:sz w:val="24"/>
          <w:szCs w:val="24"/>
        </w:rPr>
        <w:t>As regards burden of proof</w:t>
      </w:r>
      <w:r w:rsidR="007B2B0E">
        <w:rPr>
          <w:rFonts w:ascii="Bookman Old Style" w:hAnsi="Bookman Old Style"/>
          <w:i/>
          <w:sz w:val="24"/>
          <w:szCs w:val="24"/>
        </w:rPr>
        <w:t xml:space="preserve"> </w:t>
      </w:r>
      <w:r w:rsidR="007B2B0E" w:rsidRPr="00103123">
        <w:rPr>
          <w:rFonts w:ascii="Bookman Old Style" w:hAnsi="Bookman Old Style"/>
          <w:i/>
          <w:sz w:val="28"/>
          <w:szCs w:val="28"/>
        </w:rPr>
        <w:t xml:space="preserve">the evidence </w:t>
      </w:r>
      <w:r w:rsidR="007B2B0E" w:rsidRPr="007B2B0E">
        <w:rPr>
          <w:rFonts w:ascii="Bookman Old Style" w:hAnsi="Bookman Old Style"/>
          <w:i/>
          <w:sz w:val="24"/>
          <w:szCs w:val="24"/>
        </w:rPr>
        <w:t xml:space="preserve">adduced must establish the issues </w:t>
      </w:r>
      <w:proofErr w:type="gramStart"/>
      <w:r w:rsidR="007B2B0E" w:rsidRPr="007B2B0E">
        <w:rPr>
          <w:rFonts w:ascii="Bookman Old Style" w:hAnsi="Bookman Old Style"/>
          <w:i/>
          <w:sz w:val="24"/>
          <w:szCs w:val="24"/>
        </w:rPr>
        <w:t>raised</w:t>
      </w:r>
      <w:proofErr w:type="gramEnd"/>
      <w:r w:rsidR="007B2B0E" w:rsidRPr="007B2B0E">
        <w:rPr>
          <w:rFonts w:ascii="Bookman Old Style" w:hAnsi="Bookman Old Style"/>
          <w:i/>
          <w:sz w:val="24"/>
          <w:szCs w:val="24"/>
        </w:rPr>
        <w:t xml:space="preserve"> to a fairly high degree of convincing clarity.</w:t>
      </w:r>
      <w:r w:rsidR="007B2B0E">
        <w:rPr>
          <w:rFonts w:ascii="Bookman Old Style" w:hAnsi="Bookman Old Style"/>
          <w:i/>
          <w:sz w:val="24"/>
          <w:szCs w:val="24"/>
        </w:rPr>
        <w:t>”</w:t>
      </w:r>
    </w:p>
    <w:p w:rsidR="00BE6A2D" w:rsidRDefault="00BE6A2D" w:rsidP="00BE6A2D">
      <w:pPr>
        <w:spacing w:line="360" w:lineRule="auto"/>
        <w:jc w:val="both"/>
        <w:rPr>
          <w:rFonts w:ascii="Bookman Old Style" w:hAnsi="Bookman Old Style"/>
          <w:sz w:val="24"/>
          <w:szCs w:val="24"/>
        </w:rPr>
      </w:pPr>
      <w:r>
        <w:rPr>
          <w:rFonts w:ascii="Bookman Old Style" w:hAnsi="Bookman Old Style"/>
          <w:sz w:val="24"/>
          <w:szCs w:val="24"/>
        </w:rPr>
        <w:tab/>
        <w:t xml:space="preserve">I am alive to the principle articulated in the </w:t>
      </w:r>
      <w:r w:rsidRPr="00BE6A2D">
        <w:rPr>
          <w:rFonts w:ascii="Bookman Old Style" w:hAnsi="Bookman Old Style"/>
          <w:b/>
          <w:i/>
          <w:sz w:val="24"/>
          <w:szCs w:val="24"/>
        </w:rPr>
        <w:t xml:space="preserve">Khalid Mohammed </w:t>
      </w:r>
      <w:proofErr w:type="spellStart"/>
      <w:r w:rsidRPr="00BE6A2D">
        <w:rPr>
          <w:rFonts w:ascii="Bookman Old Style" w:hAnsi="Bookman Old Style"/>
          <w:b/>
          <w:i/>
          <w:sz w:val="24"/>
          <w:szCs w:val="24"/>
        </w:rPr>
        <w:t>vs</w:t>
      </w:r>
      <w:proofErr w:type="spellEnd"/>
      <w:r w:rsidRPr="00BE6A2D">
        <w:rPr>
          <w:rFonts w:ascii="Bookman Old Style" w:hAnsi="Bookman Old Style"/>
          <w:b/>
          <w:i/>
          <w:sz w:val="24"/>
          <w:szCs w:val="24"/>
        </w:rPr>
        <w:t xml:space="preserve"> Attorney General;</w:t>
      </w:r>
      <w:r w:rsidR="007B2B0E">
        <w:rPr>
          <w:rFonts w:ascii="Bookman Old Style" w:hAnsi="Bookman Old Style"/>
          <w:b/>
          <w:i/>
          <w:sz w:val="24"/>
          <w:szCs w:val="24"/>
        </w:rPr>
        <w:t xml:space="preserve"> </w:t>
      </w:r>
      <w:r w:rsidR="007B2B0E">
        <w:rPr>
          <w:rFonts w:ascii="Bookman Old Style" w:hAnsi="Bookman Old Style"/>
          <w:b/>
          <w:i/>
          <w:sz w:val="24"/>
          <w:szCs w:val="24"/>
          <w:vertAlign w:val="superscript"/>
        </w:rPr>
        <w:t>(4)</w:t>
      </w:r>
      <w:r w:rsidRPr="00BE6A2D">
        <w:rPr>
          <w:rFonts w:ascii="Bookman Old Style" w:hAnsi="Bookman Old Style"/>
          <w:b/>
          <w:i/>
          <w:sz w:val="24"/>
          <w:szCs w:val="24"/>
        </w:rPr>
        <w:t xml:space="preserve"> Wilson </w:t>
      </w:r>
      <w:proofErr w:type="spellStart"/>
      <w:r w:rsidRPr="00BE6A2D">
        <w:rPr>
          <w:rFonts w:ascii="Bookman Old Style" w:hAnsi="Bookman Old Style"/>
          <w:b/>
          <w:i/>
          <w:sz w:val="24"/>
          <w:szCs w:val="24"/>
        </w:rPr>
        <w:t>Masauso</w:t>
      </w:r>
      <w:proofErr w:type="spellEnd"/>
      <w:r w:rsidRPr="00BE6A2D">
        <w:rPr>
          <w:rFonts w:ascii="Bookman Old Style" w:hAnsi="Bookman Old Style"/>
          <w:b/>
          <w:i/>
          <w:sz w:val="24"/>
          <w:szCs w:val="24"/>
        </w:rPr>
        <w:t xml:space="preserve"> Zulu </w:t>
      </w:r>
      <w:proofErr w:type="spellStart"/>
      <w:r w:rsidRPr="00BE6A2D">
        <w:rPr>
          <w:rFonts w:ascii="Bookman Old Style" w:hAnsi="Bookman Old Style"/>
          <w:b/>
          <w:i/>
          <w:sz w:val="24"/>
          <w:szCs w:val="24"/>
        </w:rPr>
        <w:t>vs</w:t>
      </w:r>
      <w:proofErr w:type="spellEnd"/>
      <w:r w:rsidRPr="00BE6A2D">
        <w:rPr>
          <w:rFonts w:ascii="Bookman Old Style" w:hAnsi="Bookman Old Style"/>
          <w:b/>
          <w:i/>
          <w:sz w:val="24"/>
          <w:szCs w:val="24"/>
        </w:rPr>
        <w:t xml:space="preserve"> Avondale Housing Project Limited</w:t>
      </w:r>
      <w:r w:rsidR="007B2B0E">
        <w:rPr>
          <w:rFonts w:ascii="Bookman Old Style" w:hAnsi="Bookman Old Style"/>
          <w:b/>
          <w:i/>
          <w:sz w:val="24"/>
          <w:szCs w:val="24"/>
          <w:vertAlign w:val="superscript"/>
        </w:rPr>
        <w:t xml:space="preserve"> (5)</w:t>
      </w:r>
      <w:r w:rsidRPr="00BE6A2D">
        <w:rPr>
          <w:rFonts w:ascii="Bookman Old Style" w:hAnsi="Bookman Old Style"/>
          <w:b/>
          <w:i/>
          <w:sz w:val="24"/>
          <w:szCs w:val="24"/>
        </w:rPr>
        <w:t xml:space="preserve"> &amp; </w:t>
      </w:r>
      <w:proofErr w:type="spellStart"/>
      <w:r w:rsidRPr="00BE6A2D">
        <w:rPr>
          <w:rFonts w:ascii="Bookman Old Style" w:hAnsi="Bookman Old Style"/>
          <w:b/>
          <w:i/>
          <w:sz w:val="24"/>
          <w:szCs w:val="24"/>
        </w:rPr>
        <w:t>Galaunia</w:t>
      </w:r>
      <w:proofErr w:type="spellEnd"/>
      <w:r w:rsidRPr="00BE6A2D">
        <w:rPr>
          <w:rFonts w:ascii="Bookman Old Style" w:hAnsi="Bookman Old Style"/>
          <w:b/>
          <w:i/>
          <w:sz w:val="24"/>
          <w:szCs w:val="24"/>
        </w:rPr>
        <w:t xml:space="preserve"> Farms Limited </w:t>
      </w:r>
      <w:proofErr w:type="spellStart"/>
      <w:r w:rsidRPr="00BE6A2D">
        <w:rPr>
          <w:rFonts w:ascii="Bookman Old Style" w:hAnsi="Bookman Old Style"/>
          <w:b/>
          <w:i/>
          <w:sz w:val="24"/>
          <w:szCs w:val="24"/>
        </w:rPr>
        <w:t>vs</w:t>
      </w:r>
      <w:proofErr w:type="spellEnd"/>
      <w:r w:rsidRPr="00BE6A2D">
        <w:rPr>
          <w:rFonts w:ascii="Bookman Old Style" w:hAnsi="Bookman Old Style"/>
          <w:b/>
          <w:i/>
          <w:sz w:val="24"/>
          <w:szCs w:val="24"/>
        </w:rPr>
        <w:t xml:space="preserve"> National Milling Company Limited &amp; Another</w:t>
      </w:r>
      <w:proofErr w:type="gramStart"/>
      <w:r>
        <w:rPr>
          <w:rFonts w:ascii="Bookman Old Style" w:hAnsi="Bookman Old Style"/>
          <w:sz w:val="24"/>
          <w:szCs w:val="24"/>
        </w:rPr>
        <w:t>,</w:t>
      </w:r>
      <w:r w:rsidR="007B2B0E">
        <w:rPr>
          <w:rFonts w:ascii="Bookman Old Style" w:hAnsi="Bookman Old Style"/>
          <w:i/>
          <w:sz w:val="24"/>
          <w:szCs w:val="24"/>
          <w:vertAlign w:val="superscript"/>
        </w:rPr>
        <w:t>(</w:t>
      </w:r>
      <w:proofErr w:type="gramEnd"/>
      <w:r w:rsidR="007B2B0E">
        <w:rPr>
          <w:rFonts w:ascii="Bookman Old Style" w:hAnsi="Bookman Old Style"/>
          <w:i/>
          <w:sz w:val="24"/>
          <w:szCs w:val="24"/>
          <w:vertAlign w:val="superscript"/>
        </w:rPr>
        <w:t>6)</w:t>
      </w:r>
      <w:r>
        <w:rPr>
          <w:rFonts w:ascii="Bookman Old Style" w:hAnsi="Bookman Old Style"/>
          <w:sz w:val="24"/>
          <w:szCs w:val="24"/>
        </w:rPr>
        <w:t xml:space="preserve"> that the mere failure of a Defendant’s case does not automatically entitle the Plaintiff to Judgment if the Plaintiff fails to prove his case against the Defendant.</w:t>
      </w:r>
    </w:p>
    <w:p w:rsidR="00BE6A2D" w:rsidRDefault="00BE6A2D" w:rsidP="00BE6A2D">
      <w:pPr>
        <w:spacing w:line="360" w:lineRule="auto"/>
        <w:jc w:val="both"/>
        <w:rPr>
          <w:rFonts w:ascii="Bookman Old Style" w:hAnsi="Bookman Old Style"/>
          <w:sz w:val="24"/>
          <w:szCs w:val="24"/>
        </w:rPr>
      </w:pPr>
      <w:r>
        <w:rPr>
          <w:rFonts w:ascii="Bookman Old Style" w:hAnsi="Bookman Old Style"/>
          <w:sz w:val="24"/>
          <w:szCs w:val="24"/>
        </w:rPr>
        <w:lastRenderedPageBreak/>
        <w:tab/>
        <w:t>In the case at hand the Defendant has made a counterclaim and therefore the onus rests on the Defendant to prove his counterclaim against the Plaintiff.</w:t>
      </w:r>
    </w:p>
    <w:p w:rsidR="00BE6A2D" w:rsidRDefault="00BE6A2D" w:rsidP="00BE6A2D">
      <w:pPr>
        <w:spacing w:line="360" w:lineRule="auto"/>
        <w:jc w:val="both"/>
        <w:rPr>
          <w:rFonts w:ascii="Bookman Old Style" w:hAnsi="Bookman Old Style"/>
          <w:sz w:val="24"/>
          <w:szCs w:val="24"/>
        </w:rPr>
      </w:pPr>
      <w:r>
        <w:rPr>
          <w:rFonts w:ascii="Bookman Old Style" w:hAnsi="Bookman Old Style"/>
          <w:sz w:val="24"/>
          <w:szCs w:val="24"/>
        </w:rPr>
        <w:tab/>
        <w:t>The Defendant’s counterclaim arise</w:t>
      </w:r>
      <w:r w:rsidR="004055DA">
        <w:rPr>
          <w:rFonts w:ascii="Bookman Old Style" w:hAnsi="Bookman Old Style"/>
          <w:sz w:val="24"/>
          <w:szCs w:val="24"/>
        </w:rPr>
        <w:t>s</w:t>
      </w:r>
      <w:r>
        <w:rPr>
          <w:rFonts w:ascii="Bookman Old Style" w:hAnsi="Bookman Old Style"/>
          <w:sz w:val="24"/>
          <w:szCs w:val="24"/>
        </w:rPr>
        <w:t xml:space="preserve"> from the events on the 27</w:t>
      </w:r>
      <w:r w:rsidRPr="00BE6A2D">
        <w:rPr>
          <w:rFonts w:ascii="Bookman Old Style" w:hAnsi="Bookman Old Style"/>
          <w:sz w:val="24"/>
          <w:szCs w:val="24"/>
          <w:vertAlign w:val="superscript"/>
        </w:rPr>
        <w:t>th</w:t>
      </w:r>
      <w:r>
        <w:rPr>
          <w:rFonts w:ascii="Bookman Old Style" w:hAnsi="Bookman Old Style"/>
          <w:sz w:val="24"/>
          <w:szCs w:val="24"/>
        </w:rPr>
        <w:t xml:space="preserve"> April, 2010, when the Plaintiff who at the time was a driver in the employ of the Defendant was arrested and indicted in South Africa for carrying unauthorized material.</w:t>
      </w:r>
    </w:p>
    <w:p w:rsidR="00BE6A2D" w:rsidRDefault="00BE6A2D" w:rsidP="00BE6A2D">
      <w:pPr>
        <w:spacing w:line="360" w:lineRule="auto"/>
        <w:jc w:val="both"/>
        <w:rPr>
          <w:rFonts w:ascii="Bookman Old Style" w:hAnsi="Bookman Old Style"/>
          <w:sz w:val="24"/>
          <w:szCs w:val="24"/>
        </w:rPr>
      </w:pPr>
      <w:r>
        <w:rPr>
          <w:rFonts w:ascii="Bookman Old Style" w:hAnsi="Bookman Old Style"/>
          <w:sz w:val="24"/>
          <w:szCs w:val="24"/>
        </w:rPr>
        <w:tab/>
        <w:t>The Plaintiff upon pleading guilty was fined.  The 1</w:t>
      </w:r>
      <w:r w:rsidRPr="00BE6A2D">
        <w:rPr>
          <w:rFonts w:ascii="Bookman Old Style" w:hAnsi="Bookman Old Style"/>
          <w:sz w:val="24"/>
          <w:szCs w:val="24"/>
          <w:vertAlign w:val="superscript"/>
        </w:rPr>
        <w:t>st</w:t>
      </w:r>
      <w:r>
        <w:rPr>
          <w:rFonts w:ascii="Bookman Old Style" w:hAnsi="Bookman Old Style"/>
          <w:sz w:val="24"/>
          <w:szCs w:val="24"/>
        </w:rPr>
        <w:t xml:space="preserve"> Defendant is contendi</w:t>
      </w:r>
      <w:r w:rsidR="004055DA">
        <w:rPr>
          <w:rFonts w:ascii="Bookman Old Style" w:hAnsi="Bookman Old Style"/>
          <w:sz w:val="24"/>
          <w:szCs w:val="24"/>
        </w:rPr>
        <w:t>ng that as a result of the Plaintiffs</w:t>
      </w:r>
      <w:r>
        <w:rPr>
          <w:rFonts w:ascii="Bookman Old Style" w:hAnsi="Bookman Old Style"/>
          <w:sz w:val="24"/>
          <w:szCs w:val="24"/>
        </w:rPr>
        <w:t xml:space="preserve"> illegal acti</w:t>
      </w:r>
      <w:r w:rsidR="00E46EF2">
        <w:rPr>
          <w:rFonts w:ascii="Bookman Old Style" w:hAnsi="Bookman Old Style"/>
          <w:sz w:val="24"/>
          <w:szCs w:val="24"/>
        </w:rPr>
        <w:t>vities the Defendants suffered a loss which he has particularized.  The total sum to R70</w:t>
      </w:r>
      <w:proofErr w:type="gramStart"/>
      <w:r w:rsidR="00E46EF2">
        <w:rPr>
          <w:rFonts w:ascii="Bookman Old Style" w:hAnsi="Bookman Old Style"/>
          <w:sz w:val="24"/>
          <w:szCs w:val="24"/>
        </w:rPr>
        <w:t>,324.67</w:t>
      </w:r>
      <w:proofErr w:type="gramEnd"/>
      <w:r w:rsidR="00E46EF2">
        <w:rPr>
          <w:rFonts w:ascii="Bookman Old Style" w:hAnsi="Bookman Old Style"/>
          <w:sz w:val="24"/>
          <w:szCs w:val="24"/>
        </w:rPr>
        <w:t>.</w:t>
      </w:r>
    </w:p>
    <w:p w:rsidR="00E46EF2" w:rsidRDefault="004055DA" w:rsidP="00BE6A2D">
      <w:pPr>
        <w:spacing w:line="360" w:lineRule="auto"/>
        <w:jc w:val="both"/>
        <w:rPr>
          <w:rFonts w:ascii="Bookman Old Style" w:hAnsi="Bookman Old Style"/>
          <w:sz w:val="24"/>
          <w:szCs w:val="24"/>
        </w:rPr>
      </w:pPr>
      <w:r>
        <w:rPr>
          <w:rFonts w:ascii="Bookman Old Style" w:hAnsi="Bookman Old Style"/>
          <w:sz w:val="24"/>
          <w:szCs w:val="24"/>
        </w:rPr>
        <w:tab/>
        <w:t>The question</w:t>
      </w:r>
      <w:r w:rsidR="00E46EF2">
        <w:rPr>
          <w:rFonts w:ascii="Bookman Old Style" w:hAnsi="Bookman Old Style"/>
          <w:sz w:val="24"/>
          <w:szCs w:val="24"/>
        </w:rPr>
        <w:t xml:space="preserve"> for</w:t>
      </w:r>
      <w:r>
        <w:rPr>
          <w:rFonts w:ascii="Bookman Old Style" w:hAnsi="Bookman Old Style"/>
          <w:sz w:val="24"/>
          <w:szCs w:val="24"/>
        </w:rPr>
        <w:t xml:space="preserve"> resolution by this Court is; are</w:t>
      </w:r>
      <w:r w:rsidR="00E46EF2">
        <w:rPr>
          <w:rFonts w:ascii="Bookman Old Style" w:hAnsi="Bookman Old Style"/>
          <w:sz w:val="24"/>
          <w:szCs w:val="24"/>
        </w:rPr>
        <w:t xml:space="preserve"> the expenses incurred by the Defendant after the bus was impounded or detained attributed to the Plaintiff?</w:t>
      </w:r>
    </w:p>
    <w:p w:rsidR="00E46EF2" w:rsidRDefault="00E46EF2" w:rsidP="00BE6A2D">
      <w:pPr>
        <w:spacing w:line="360" w:lineRule="auto"/>
        <w:jc w:val="both"/>
        <w:rPr>
          <w:rFonts w:ascii="Bookman Old Style" w:hAnsi="Bookman Old Style"/>
          <w:sz w:val="24"/>
          <w:szCs w:val="24"/>
        </w:rPr>
      </w:pPr>
      <w:r>
        <w:rPr>
          <w:rFonts w:ascii="Bookman Old Style" w:hAnsi="Bookman Old Style"/>
          <w:sz w:val="24"/>
          <w:szCs w:val="24"/>
        </w:rPr>
        <w:tab/>
        <w:t>It is not in dispute that the Plaintiff was the Defendant’s driver and after the bus he was driving was impounded by the South African Authorities he w</w:t>
      </w:r>
      <w:r w:rsidR="004055DA">
        <w:rPr>
          <w:rFonts w:ascii="Bookman Old Style" w:hAnsi="Bookman Old Style"/>
          <w:sz w:val="24"/>
          <w:szCs w:val="24"/>
        </w:rPr>
        <w:t>as charged and pleaded guilty to</w:t>
      </w:r>
      <w:r>
        <w:rPr>
          <w:rFonts w:ascii="Bookman Old Style" w:hAnsi="Bookman Old Style"/>
          <w:sz w:val="24"/>
          <w:szCs w:val="24"/>
        </w:rPr>
        <w:t xml:space="preserve"> carrying unauthorized goods.</w:t>
      </w:r>
    </w:p>
    <w:p w:rsidR="00E46EF2" w:rsidRDefault="00E46EF2" w:rsidP="00BE6A2D">
      <w:pPr>
        <w:spacing w:line="360" w:lineRule="auto"/>
        <w:jc w:val="both"/>
        <w:rPr>
          <w:rFonts w:ascii="Bookman Old Style" w:hAnsi="Bookman Old Style"/>
          <w:sz w:val="24"/>
          <w:szCs w:val="24"/>
        </w:rPr>
      </w:pPr>
      <w:r>
        <w:rPr>
          <w:rFonts w:ascii="Bookman Old Style" w:hAnsi="Bookman Old Style"/>
          <w:sz w:val="24"/>
          <w:szCs w:val="24"/>
        </w:rPr>
        <w:tab/>
        <w:t>It is also not in dispute that the Defendant sustained a loss.  I have perused the documentary evidence on record which includes receipts at page 29 of the Defendant’s Bundle.  Taking in consideration all the evidence before me I have no difficulty in arriving at the conclusion that the loss incurred by the Defendant emanated from the Plaintiff’s conduct.</w:t>
      </w:r>
    </w:p>
    <w:p w:rsidR="00E46EF2" w:rsidRDefault="00E46EF2" w:rsidP="00E46EF2">
      <w:pPr>
        <w:spacing w:line="360" w:lineRule="auto"/>
        <w:jc w:val="both"/>
        <w:rPr>
          <w:rFonts w:ascii="Bookman Old Style" w:hAnsi="Bookman Old Style"/>
          <w:sz w:val="24"/>
          <w:szCs w:val="24"/>
        </w:rPr>
      </w:pPr>
      <w:r>
        <w:rPr>
          <w:rFonts w:ascii="Bookman Old Style" w:hAnsi="Bookman Old Style"/>
          <w:sz w:val="24"/>
          <w:szCs w:val="24"/>
        </w:rPr>
        <w:tab/>
        <w:t>The Court is satisfied that the Defendants have discharged the onus placed on them and proved their counterclaim on a preponderance of probability.</w:t>
      </w:r>
    </w:p>
    <w:p w:rsidR="00E46EF2" w:rsidRDefault="00E46EF2" w:rsidP="00E46EF2">
      <w:pPr>
        <w:spacing w:line="360" w:lineRule="auto"/>
        <w:jc w:val="both"/>
        <w:rPr>
          <w:rFonts w:ascii="Bookman Old Style" w:hAnsi="Bookman Old Style"/>
          <w:sz w:val="24"/>
          <w:szCs w:val="24"/>
        </w:rPr>
      </w:pPr>
      <w:r>
        <w:rPr>
          <w:rFonts w:ascii="Bookman Old Style" w:hAnsi="Bookman Old Style"/>
          <w:sz w:val="24"/>
          <w:szCs w:val="24"/>
        </w:rPr>
        <w:tab/>
        <w:t xml:space="preserve">Judgment is entered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the Defendants for the sum of R70</w:t>
      </w:r>
      <w:proofErr w:type="gramStart"/>
      <w:r>
        <w:rPr>
          <w:rFonts w:ascii="Bookman Old Style" w:hAnsi="Bookman Old Style"/>
          <w:sz w:val="24"/>
          <w:szCs w:val="24"/>
        </w:rPr>
        <w:t>,324.67</w:t>
      </w:r>
      <w:proofErr w:type="gramEnd"/>
      <w:r>
        <w:rPr>
          <w:rFonts w:ascii="Bookman Old Style" w:hAnsi="Bookman Old Style"/>
          <w:sz w:val="24"/>
          <w:szCs w:val="24"/>
        </w:rPr>
        <w:t xml:space="preserve"> with interest at the average short term bank deposit rate, from </w:t>
      </w:r>
      <w:r>
        <w:rPr>
          <w:rFonts w:ascii="Bookman Old Style" w:hAnsi="Bookman Old Style"/>
          <w:sz w:val="24"/>
          <w:szCs w:val="24"/>
        </w:rPr>
        <w:lastRenderedPageBreak/>
        <w:t>date of writ to date of Judgment, thereafter at the current bank lending rate as determined by Bank of Zambia until date of payment.</w:t>
      </w:r>
    </w:p>
    <w:p w:rsidR="00E46EF2" w:rsidRDefault="00E46EF2" w:rsidP="00E46EF2">
      <w:pPr>
        <w:spacing w:line="360" w:lineRule="auto"/>
        <w:jc w:val="both"/>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Costs for the Defendants to be taxed in default of agreement.</w:t>
      </w:r>
      <w:proofErr w:type="gramEnd"/>
    </w:p>
    <w:p w:rsidR="00F90A45" w:rsidRPr="00A52B26" w:rsidRDefault="00E46EF2" w:rsidP="00F90A45">
      <w:pPr>
        <w:spacing w:line="360" w:lineRule="auto"/>
        <w:jc w:val="both"/>
        <w:rPr>
          <w:rFonts w:ascii="Bookman Old Style" w:hAnsi="Bookman Old Style"/>
          <w:sz w:val="24"/>
          <w:szCs w:val="24"/>
        </w:rPr>
      </w:pPr>
      <w:r>
        <w:rPr>
          <w:rFonts w:ascii="Bookman Old Style" w:hAnsi="Bookman Old Style"/>
          <w:sz w:val="24"/>
          <w:szCs w:val="24"/>
        </w:rPr>
        <w:tab/>
        <w:t xml:space="preserve">Leave to appeal granted. </w:t>
      </w:r>
    </w:p>
    <w:p w:rsidR="009039F3" w:rsidRPr="00644219" w:rsidRDefault="004055DA" w:rsidP="009039F3">
      <w:pPr>
        <w:spacing w:line="360" w:lineRule="auto"/>
        <w:ind w:left="1440" w:firstLine="720"/>
        <w:rPr>
          <w:rFonts w:ascii="Bookman Old Style" w:hAnsi="Bookman Old Style"/>
          <w:b/>
          <w:i/>
          <w:sz w:val="24"/>
          <w:szCs w:val="24"/>
        </w:rPr>
      </w:pPr>
      <w:r>
        <w:rPr>
          <w:rFonts w:ascii="Bookman Old Style" w:hAnsi="Bookman Old Style"/>
          <w:b/>
          <w:i/>
          <w:sz w:val="24"/>
          <w:szCs w:val="24"/>
        </w:rPr>
        <w:t>Dated this 2</w:t>
      </w:r>
      <w:r w:rsidRPr="004055DA">
        <w:rPr>
          <w:rFonts w:ascii="Bookman Old Style" w:hAnsi="Bookman Old Style"/>
          <w:b/>
          <w:i/>
          <w:sz w:val="24"/>
          <w:szCs w:val="24"/>
          <w:vertAlign w:val="superscript"/>
        </w:rPr>
        <w:t>nd</w:t>
      </w:r>
      <w:r>
        <w:rPr>
          <w:rFonts w:ascii="Bookman Old Style" w:hAnsi="Bookman Old Style"/>
          <w:b/>
          <w:i/>
          <w:sz w:val="24"/>
          <w:szCs w:val="24"/>
        </w:rPr>
        <w:t xml:space="preserve"> of day of December,</w:t>
      </w:r>
      <w:r w:rsidR="009039F3" w:rsidRPr="00644219">
        <w:rPr>
          <w:rFonts w:ascii="Bookman Old Style" w:hAnsi="Bookman Old Style"/>
          <w:b/>
          <w:i/>
          <w:sz w:val="24"/>
          <w:szCs w:val="24"/>
        </w:rPr>
        <w:t xml:space="preserve"> 2014</w:t>
      </w:r>
    </w:p>
    <w:p w:rsidR="009039F3" w:rsidRDefault="009039F3" w:rsidP="009039F3">
      <w:pPr>
        <w:spacing w:after="0" w:line="240" w:lineRule="auto"/>
        <w:ind w:left="2880"/>
        <w:rPr>
          <w:rFonts w:ascii="Bookman Old Style" w:hAnsi="Bookman Old Style"/>
          <w:b/>
          <w:sz w:val="24"/>
          <w:szCs w:val="24"/>
        </w:rPr>
      </w:pPr>
    </w:p>
    <w:p w:rsidR="009039F3" w:rsidRDefault="009039F3" w:rsidP="009039F3">
      <w:pPr>
        <w:spacing w:after="0" w:line="240" w:lineRule="auto"/>
        <w:ind w:left="2880"/>
        <w:rPr>
          <w:rFonts w:ascii="Bookman Old Style" w:hAnsi="Bookman Old Style"/>
          <w:b/>
          <w:sz w:val="24"/>
          <w:szCs w:val="24"/>
        </w:rPr>
      </w:pPr>
    </w:p>
    <w:p w:rsidR="009039F3" w:rsidRPr="00644219" w:rsidRDefault="009039F3" w:rsidP="009039F3">
      <w:pPr>
        <w:spacing w:after="0" w:line="240" w:lineRule="auto"/>
        <w:ind w:left="2880"/>
        <w:rPr>
          <w:rFonts w:ascii="Bookman Old Style" w:hAnsi="Bookman Old Style"/>
          <w:b/>
          <w:sz w:val="24"/>
          <w:szCs w:val="24"/>
        </w:rPr>
      </w:pPr>
    </w:p>
    <w:p w:rsidR="009039F3" w:rsidRPr="00644219" w:rsidRDefault="009039F3" w:rsidP="009039F3">
      <w:pPr>
        <w:spacing w:after="0" w:line="240" w:lineRule="auto"/>
        <w:ind w:left="2880"/>
        <w:rPr>
          <w:rFonts w:ascii="Bookman Old Style" w:hAnsi="Bookman Old Style"/>
          <w:b/>
          <w:sz w:val="24"/>
          <w:szCs w:val="24"/>
        </w:rPr>
      </w:pPr>
      <w:r w:rsidRPr="00644219">
        <w:rPr>
          <w:rFonts w:ascii="Bookman Old Style" w:hAnsi="Bookman Old Style"/>
          <w:b/>
          <w:sz w:val="24"/>
          <w:szCs w:val="24"/>
        </w:rPr>
        <w:t xml:space="preserve">        B.M.M. </w:t>
      </w:r>
      <w:proofErr w:type="spellStart"/>
      <w:r w:rsidRPr="00644219">
        <w:rPr>
          <w:rFonts w:ascii="Bookman Old Style" w:hAnsi="Bookman Old Style"/>
          <w:b/>
          <w:sz w:val="24"/>
          <w:szCs w:val="24"/>
        </w:rPr>
        <w:t>Mung’omba</w:t>
      </w:r>
      <w:proofErr w:type="spellEnd"/>
    </w:p>
    <w:p w:rsidR="009039F3" w:rsidRPr="00644219" w:rsidRDefault="009039F3" w:rsidP="009039F3">
      <w:pPr>
        <w:spacing w:after="0" w:line="360" w:lineRule="auto"/>
        <w:jc w:val="center"/>
        <w:rPr>
          <w:sz w:val="24"/>
          <w:szCs w:val="24"/>
        </w:rPr>
      </w:pPr>
      <w:r w:rsidRPr="00644219">
        <w:rPr>
          <w:rFonts w:ascii="Bookman Old Style" w:hAnsi="Bookman Old Style"/>
          <w:b/>
          <w:sz w:val="24"/>
          <w:szCs w:val="24"/>
          <w:u w:val="single"/>
        </w:rPr>
        <w:t>HIGH COURT JUDGE</w:t>
      </w:r>
    </w:p>
    <w:p w:rsidR="00A52B26" w:rsidRPr="00A52B26" w:rsidRDefault="00A52B26" w:rsidP="00A52B26">
      <w:pPr>
        <w:spacing w:line="360" w:lineRule="auto"/>
        <w:jc w:val="both"/>
        <w:rPr>
          <w:rFonts w:ascii="Bookman Old Style" w:hAnsi="Bookman Old Style"/>
          <w:sz w:val="24"/>
          <w:szCs w:val="24"/>
        </w:rPr>
      </w:pPr>
    </w:p>
    <w:p w:rsidR="00A52B26" w:rsidRPr="00A52B26" w:rsidRDefault="00A52B26" w:rsidP="00A52B26">
      <w:pPr>
        <w:spacing w:line="360" w:lineRule="auto"/>
        <w:ind w:left="720"/>
        <w:jc w:val="both"/>
        <w:rPr>
          <w:rFonts w:ascii="Bookman Old Style" w:hAnsi="Bookman Old Style"/>
          <w:sz w:val="24"/>
          <w:szCs w:val="24"/>
        </w:rPr>
      </w:pPr>
    </w:p>
    <w:p w:rsidR="00A52B26" w:rsidRDefault="00A52B26" w:rsidP="00A52B26">
      <w:pPr>
        <w:spacing w:line="360" w:lineRule="auto"/>
        <w:jc w:val="both"/>
        <w:rPr>
          <w:rFonts w:ascii="Bookman Old Style" w:hAnsi="Bookman Old Style"/>
          <w:sz w:val="24"/>
          <w:szCs w:val="24"/>
        </w:rPr>
      </w:pPr>
    </w:p>
    <w:p w:rsidR="00A52B26" w:rsidRPr="00A52B26" w:rsidRDefault="00A52B26" w:rsidP="00A52B26">
      <w:pPr>
        <w:spacing w:line="360" w:lineRule="auto"/>
        <w:jc w:val="both"/>
        <w:rPr>
          <w:rFonts w:ascii="Bookman Old Style" w:hAnsi="Bookman Old Style"/>
          <w:sz w:val="24"/>
          <w:szCs w:val="24"/>
        </w:rPr>
      </w:pPr>
    </w:p>
    <w:p w:rsidR="00A52B26" w:rsidRDefault="00A52B26" w:rsidP="00A52B26">
      <w:pPr>
        <w:spacing w:after="0" w:line="360" w:lineRule="auto"/>
        <w:jc w:val="both"/>
        <w:rPr>
          <w:rFonts w:ascii="Bookman Old Style" w:hAnsi="Bookman Old Style"/>
          <w:i/>
          <w:sz w:val="24"/>
          <w:szCs w:val="24"/>
        </w:rPr>
      </w:pPr>
    </w:p>
    <w:p w:rsidR="00A52B26" w:rsidRPr="00A52B26" w:rsidRDefault="00A52B26" w:rsidP="00A52B26">
      <w:pPr>
        <w:spacing w:after="0" w:line="360" w:lineRule="auto"/>
        <w:jc w:val="both"/>
        <w:rPr>
          <w:rFonts w:ascii="Bookman Old Style" w:hAnsi="Bookman Old Style"/>
          <w:i/>
          <w:sz w:val="24"/>
          <w:szCs w:val="24"/>
        </w:rPr>
      </w:pPr>
    </w:p>
    <w:p w:rsidR="00B82FAD" w:rsidRPr="00132D7A" w:rsidRDefault="00B82FAD" w:rsidP="000A55F7">
      <w:pPr>
        <w:spacing w:line="360" w:lineRule="auto"/>
        <w:ind w:firstLine="720"/>
        <w:jc w:val="both"/>
        <w:rPr>
          <w:rFonts w:ascii="Bookman Old Style" w:hAnsi="Bookman Old Style" w:cs="Tahoma"/>
          <w:sz w:val="24"/>
          <w:szCs w:val="24"/>
        </w:rPr>
      </w:pPr>
    </w:p>
    <w:p w:rsidR="001A7904" w:rsidRPr="00132D7A" w:rsidRDefault="001A7904" w:rsidP="001A7904">
      <w:pPr>
        <w:spacing w:line="360" w:lineRule="auto"/>
        <w:jc w:val="both"/>
        <w:rPr>
          <w:rFonts w:ascii="Bookman Old Style" w:hAnsi="Bookman Old Style" w:cs="Tahoma"/>
          <w:sz w:val="24"/>
          <w:szCs w:val="24"/>
        </w:rPr>
      </w:pPr>
    </w:p>
    <w:p w:rsidR="006C5A92" w:rsidRPr="00132D7A" w:rsidRDefault="006C5A92" w:rsidP="001E1CE7">
      <w:pPr>
        <w:spacing w:after="0" w:line="360" w:lineRule="auto"/>
        <w:jc w:val="both"/>
        <w:rPr>
          <w:rFonts w:ascii="Bookman Old Style" w:hAnsi="Bookman Old Style" w:cs="Tahoma"/>
          <w:sz w:val="24"/>
          <w:szCs w:val="24"/>
        </w:rPr>
      </w:pPr>
    </w:p>
    <w:p w:rsidR="006C5A92" w:rsidRPr="00132D7A" w:rsidRDefault="006C5A92" w:rsidP="001E1CE7">
      <w:pPr>
        <w:spacing w:after="0" w:line="360" w:lineRule="auto"/>
        <w:jc w:val="both"/>
        <w:rPr>
          <w:rFonts w:ascii="Bookman Old Style" w:hAnsi="Bookman Old Style" w:cs="Tahoma"/>
          <w:sz w:val="24"/>
          <w:szCs w:val="24"/>
        </w:rPr>
      </w:pPr>
    </w:p>
    <w:sectPr w:rsidR="006C5A92" w:rsidRPr="00132D7A" w:rsidSect="003B1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1A" w:rsidRDefault="0055791A" w:rsidP="00F666F2">
      <w:pPr>
        <w:spacing w:after="0" w:line="240" w:lineRule="auto"/>
      </w:pPr>
      <w:r>
        <w:separator/>
      </w:r>
    </w:p>
  </w:endnote>
  <w:endnote w:type="continuationSeparator" w:id="0">
    <w:p w:rsidR="0055791A" w:rsidRDefault="0055791A" w:rsidP="00F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278"/>
      <w:docPartObj>
        <w:docPartGallery w:val="Page Numbers (Bottom of Page)"/>
        <w:docPartUnique/>
      </w:docPartObj>
    </w:sdtPr>
    <w:sdtEndPr/>
    <w:sdtContent>
      <w:p w:rsidR="00E46EF2" w:rsidRDefault="00E46EF2">
        <w:pPr>
          <w:pStyle w:val="Footer"/>
          <w:jc w:val="center"/>
        </w:pPr>
        <w:r>
          <w:t>J</w:t>
        </w:r>
        <w:r w:rsidR="0055791A">
          <w:fldChar w:fldCharType="begin"/>
        </w:r>
        <w:r w:rsidR="0055791A">
          <w:instrText xml:space="preserve"> PAGE   \* MERGEFORMAT </w:instrText>
        </w:r>
        <w:r w:rsidR="0055791A">
          <w:fldChar w:fldCharType="separate"/>
        </w:r>
        <w:r w:rsidR="00AD3DEB">
          <w:rPr>
            <w:noProof/>
          </w:rPr>
          <w:t>1</w:t>
        </w:r>
        <w:r w:rsidR="0055791A">
          <w:rPr>
            <w:noProof/>
          </w:rPr>
          <w:fldChar w:fldCharType="end"/>
        </w:r>
      </w:p>
    </w:sdtContent>
  </w:sdt>
  <w:p w:rsidR="00E46EF2" w:rsidRDefault="00E4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1A" w:rsidRDefault="0055791A" w:rsidP="00F666F2">
      <w:pPr>
        <w:spacing w:after="0" w:line="240" w:lineRule="auto"/>
      </w:pPr>
      <w:r>
        <w:separator/>
      </w:r>
    </w:p>
  </w:footnote>
  <w:footnote w:type="continuationSeparator" w:id="0">
    <w:p w:rsidR="0055791A" w:rsidRDefault="0055791A" w:rsidP="00F6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0A6"/>
    <w:multiLevelType w:val="multilevel"/>
    <w:tmpl w:val="91B41DD8"/>
    <w:lvl w:ilvl="0">
      <w:start w:val="1"/>
      <w:numFmt w:val="decimal"/>
      <w:lvlText w:val="%1."/>
      <w:lvlJc w:val="left"/>
      <w:pPr>
        <w:tabs>
          <w:tab w:val="num" w:pos="390"/>
        </w:tabs>
        <w:ind w:left="390" w:hanging="390"/>
      </w:pPr>
      <w:rPr>
        <w:rFonts w:hint="default"/>
      </w:rPr>
    </w:lvl>
    <w:lvl w:ilvl="1">
      <w:start w:val="2"/>
      <w:numFmt w:val="decimal"/>
      <w:isLgl/>
      <w:lvlText w:val="%1.%2."/>
      <w:lvlJc w:val="left"/>
      <w:pPr>
        <w:ind w:left="2112" w:hanging="1392"/>
      </w:pPr>
      <w:rPr>
        <w:rFonts w:hint="default"/>
      </w:rPr>
    </w:lvl>
    <w:lvl w:ilvl="2">
      <w:start w:val="1"/>
      <w:numFmt w:val="decimal"/>
      <w:isLgl/>
      <w:lvlText w:val="%1.%2.%3."/>
      <w:lvlJc w:val="left"/>
      <w:pPr>
        <w:ind w:left="2832" w:hanging="1392"/>
      </w:pPr>
      <w:rPr>
        <w:rFonts w:hint="default"/>
      </w:rPr>
    </w:lvl>
    <w:lvl w:ilvl="3">
      <w:start w:val="1"/>
      <w:numFmt w:val="decimal"/>
      <w:isLgl/>
      <w:lvlText w:val="%1.%2.%3.%4."/>
      <w:lvlJc w:val="left"/>
      <w:pPr>
        <w:ind w:left="3552" w:hanging="1392"/>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1">
    <w:nsid w:val="0DC3157F"/>
    <w:multiLevelType w:val="hybridMultilevel"/>
    <w:tmpl w:val="605ABF18"/>
    <w:lvl w:ilvl="0" w:tplc="0F44F57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136D6A64"/>
    <w:multiLevelType w:val="hybridMultilevel"/>
    <w:tmpl w:val="2980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C5B5E"/>
    <w:multiLevelType w:val="hybridMultilevel"/>
    <w:tmpl w:val="9E02385E"/>
    <w:lvl w:ilvl="0" w:tplc="005A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20E9E"/>
    <w:multiLevelType w:val="hybridMultilevel"/>
    <w:tmpl w:val="2D80F8E4"/>
    <w:lvl w:ilvl="0" w:tplc="27BE14C6">
      <w:start w:val="1"/>
      <w:numFmt w:val="decimal"/>
      <w:lvlText w:val="%1."/>
      <w:lvlJc w:val="left"/>
      <w:pPr>
        <w:ind w:left="79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24ADD"/>
    <w:multiLevelType w:val="hybridMultilevel"/>
    <w:tmpl w:val="1C820282"/>
    <w:lvl w:ilvl="0" w:tplc="04090011">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nsid w:val="4E584782"/>
    <w:multiLevelType w:val="hybridMultilevel"/>
    <w:tmpl w:val="D6DAF476"/>
    <w:lvl w:ilvl="0" w:tplc="09623612">
      <w:start w:val="10"/>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7">
    <w:nsid w:val="51BF4E9B"/>
    <w:multiLevelType w:val="hybridMultilevel"/>
    <w:tmpl w:val="580AE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B108E4"/>
    <w:multiLevelType w:val="hybridMultilevel"/>
    <w:tmpl w:val="062ADD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4680F"/>
    <w:multiLevelType w:val="hybridMultilevel"/>
    <w:tmpl w:val="0F822C42"/>
    <w:lvl w:ilvl="0" w:tplc="5686C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0B1968"/>
    <w:multiLevelType w:val="hybridMultilevel"/>
    <w:tmpl w:val="7A84BF0E"/>
    <w:lvl w:ilvl="0" w:tplc="56B02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365537"/>
    <w:multiLevelType w:val="hybridMultilevel"/>
    <w:tmpl w:val="3CA05594"/>
    <w:lvl w:ilvl="0" w:tplc="8EE2D9B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8505F60"/>
    <w:multiLevelType w:val="hybridMultilevel"/>
    <w:tmpl w:val="AAE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1"/>
  </w:num>
  <w:num w:numId="5">
    <w:abstractNumId w:val="0"/>
  </w:num>
  <w:num w:numId="6">
    <w:abstractNumId w:val="10"/>
  </w:num>
  <w:num w:numId="7">
    <w:abstractNumId w:val="5"/>
  </w:num>
  <w:num w:numId="8">
    <w:abstractNumId w:val="9"/>
  </w:num>
  <w:num w:numId="9">
    <w:abstractNumId w:val="1"/>
  </w:num>
  <w:num w:numId="10">
    <w:abstractNumId w:val="7"/>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343"/>
    <w:rsid w:val="00003D76"/>
    <w:rsid w:val="0002150D"/>
    <w:rsid w:val="00025F17"/>
    <w:rsid w:val="00030B6D"/>
    <w:rsid w:val="00030D7B"/>
    <w:rsid w:val="00044268"/>
    <w:rsid w:val="00060CAE"/>
    <w:rsid w:val="00061777"/>
    <w:rsid w:val="00081CDD"/>
    <w:rsid w:val="00083D77"/>
    <w:rsid w:val="00090E48"/>
    <w:rsid w:val="000A55F7"/>
    <w:rsid w:val="000D4049"/>
    <w:rsid w:val="000D5343"/>
    <w:rsid w:val="000F117F"/>
    <w:rsid w:val="000F18D0"/>
    <w:rsid w:val="001028EA"/>
    <w:rsid w:val="001166ED"/>
    <w:rsid w:val="0012102B"/>
    <w:rsid w:val="001261F5"/>
    <w:rsid w:val="00132D7A"/>
    <w:rsid w:val="001416C1"/>
    <w:rsid w:val="001751B9"/>
    <w:rsid w:val="00180F83"/>
    <w:rsid w:val="00192E5E"/>
    <w:rsid w:val="001A7904"/>
    <w:rsid w:val="001B799E"/>
    <w:rsid w:val="001C23F3"/>
    <w:rsid w:val="001C6C39"/>
    <w:rsid w:val="001D2410"/>
    <w:rsid w:val="001D76DF"/>
    <w:rsid w:val="001D7FDD"/>
    <w:rsid w:val="001E1CE7"/>
    <w:rsid w:val="0020491D"/>
    <w:rsid w:val="002105BC"/>
    <w:rsid w:val="0021068B"/>
    <w:rsid w:val="002139D6"/>
    <w:rsid w:val="002626DF"/>
    <w:rsid w:val="00280D12"/>
    <w:rsid w:val="00294F3F"/>
    <w:rsid w:val="002954C2"/>
    <w:rsid w:val="002A0BB0"/>
    <w:rsid w:val="002A3322"/>
    <w:rsid w:val="002B3F88"/>
    <w:rsid w:val="002C0B8C"/>
    <w:rsid w:val="002E3FE6"/>
    <w:rsid w:val="00344883"/>
    <w:rsid w:val="003466C1"/>
    <w:rsid w:val="00351BA3"/>
    <w:rsid w:val="0036097C"/>
    <w:rsid w:val="003666C7"/>
    <w:rsid w:val="00366ED8"/>
    <w:rsid w:val="0037386A"/>
    <w:rsid w:val="003938FC"/>
    <w:rsid w:val="00394654"/>
    <w:rsid w:val="003948C8"/>
    <w:rsid w:val="003B1A8F"/>
    <w:rsid w:val="003C243D"/>
    <w:rsid w:val="003D1709"/>
    <w:rsid w:val="003D514A"/>
    <w:rsid w:val="003E26D2"/>
    <w:rsid w:val="00402CEE"/>
    <w:rsid w:val="0040330F"/>
    <w:rsid w:val="004055DA"/>
    <w:rsid w:val="00431733"/>
    <w:rsid w:val="004328F5"/>
    <w:rsid w:val="00441C5A"/>
    <w:rsid w:val="00445BE0"/>
    <w:rsid w:val="00494F0E"/>
    <w:rsid w:val="004A6913"/>
    <w:rsid w:val="004B09D2"/>
    <w:rsid w:val="004B4F6A"/>
    <w:rsid w:val="004B5985"/>
    <w:rsid w:val="004B7005"/>
    <w:rsid w:val="004B73BF"/>
    <w:rsid w:val="004C395C"/>
    <w:rsid w:val="004D262A"/>
    <w:rsid w:val="004D6F3C"/>
    <w:rsid w:val="004E4579"/>
    <w:rsid w:val="004E7E24"/>
    <w:rsid w:val="004F546E"/>
    <w:rsid w:val="00500F42"/>
    <w:rsid w:val="00503CA9"/>
    <w:rsid w:val="005064D7"/>
    <w:rsid w:val="00513E44"/>
    <w:rsid w:val="0051481D"/>
    <w:rsid w:val="00530761"/>
    <w:rsid w:val="00542393"/>
    <w:rsid w:val="0054648F"/>
    <w:rsid w:val="00551058"/>
    <w:rsid w:val="00554B8D"/>
    <w:rsid w:val="0055791A"/>
    <w:rsid w:val="00557D70"/>
    <w:rsid w:val="0057628F"/>
    <w:rsid w:val="00583441"/>
    <w:rsid w:val="00585782"/>
    <w:rsid w:val="005A2345"/>
    <w:rsid w:val="005A6DD5"/>
    <w:rsid w:val="005C0840"/>
    <w:rsid w:val="005D6760"/>
    <w:rsid w:val="005E73BD"/>
    <w:rsid w:val="005F29E0"/>
    <w:rsid w:val="006057C3"/>
    <w:rsid w:val="006077F5"/>
    <w:rsid w:val="00612127"/>
    <w:rsid w:val="00623F1D"/>
    <w:rsid w:val="006340A1"/>
    <w:rsid w:val="00641974"/>
    <w:rsid w:val="0064226D"/>
    <w:rsid w:val="00643D2F"/>
    <w:rsid w:val="00662A90"/>
    <w:rsid w:val="00684E59"/>
    <w:rsid w:val="006A3BA0"/>
    <w:rsid w:val="006C4953"/>
    <w:rsid w:val="006C5A92"/>
    <w:rsid w:val="006E4E39"/>
    <w:rsid w:val="006F3053"/>
    <w:rsid w:val="007002A7"/>
    <w:rsid w:val="007134AA"/>
    <w:rsid w:val="00715004"/>
    <w:rsid w:val="007220C4"/>
    <w:rsid w:val="00726035"/>
    <w:rsid w:val="007433B7"/>
    <w:rsid w:val="00751D20"/>
    <w:rsid w:val="00763DE0"/>
    <w:rsid w:val="00767D88"/>
    <w:rsid w:val="007738C5"/>
    <w:rsid w:val="00774E2D"/>
    <w:rsid w:val="00776170"/>
    <w:rsid w:val="00783FAC"/>
    <w:rsid w:val="00786421"/>
    <w:rsid w:val="00793E48"/>
    <w:rsid w:val="007A6DB5"/>
    <w:rsid w:val="007B0D79"/>
    <w:rsid w:val="007B2B0E"/>
    <w:rsid w:val="007C5A24"/>
    <w:rsid w:val="007E01FD"/>
    <w:rsid w:val="007E03B1"/>
    <w:rsid w:val="007E31C3"/>
    <w:rsid w:val="007E6D0F"/>
    <w:rsid w:val="007E7CE1"/>
    <w:rsid w:val="007F3364"/>
    <w:rsid w:val="007F62EB"/>
    <w:rsid w:val="0080092E"/>
    <w:rsid w:val="00803949"/>
    <w:rsid w:val="00813862"/>
    <w:rsid w:val="008138FD"/>
    <w:rsid w:val="008335D2"/>
    <w:rsid w:val="00834784"/>
    <w:rsid w:val="00843CC9"/>
    <w:rsid w:val="00847F4D"/>
    <w:rsid w:val="00891078"/>
    <w:rsid w:val="008C088F"/>
    <w:rsid w:val="008D337E"/>
    <w:rsid w:val="008F03AA"/>
    <w:rsid w:val="008F17D1"/>
    <w:rsid w:val="009039F3"/>
    <w:rsid w:val="00911740"/>
    <w:rsid w:val="00912F2E"/>
    <w:rsid w:val="009209F2"/>
    <w:rsid w:val="00927451"/>
    <w:rsid w:val="00942C01"/>
    <w:rsid w:val="00945051"/>
    <w:rsid w:val="0095467E"/>
    <w:rsid w:val="00960584"/>
    <w:rsid w:val="009835A6"/>
    <w:rsid w:val="00983D76"/>
    <w:rsid w:val="009958A2"/>
    <w:rsid w:val="00997529"/>
    <w:rsid w:val="009A00A5"/>
    <w:rsid w:val="009A1492"/>
    <w:rsid w:val="009C175E"/>
    <w:rsid w:val="009D1D02"/>
    <w:rsid w:val="009F5277"/>
    <w:rsid w:val="00A17AFE"/>
    <w:rsid w:val="00A369F0"/>
    <w:rsid w:val="00A42B0F"/>
    <w:rsid w:val="00A52B26"/>
    <w:rsid w:val="00A54152"/>
    <w:rsid w:val="00A64A24"/>
    <w:rsid w:val="00A67896"/>
    <w:rsid w:val="00A70DD6"/>
    <w:rsid w:val="00A8220E"/>
    <w:rsid w:val="00A86C05"/>
    <w:rsid w:val="00AB3C14"/>
    <w:rsid w:val="00AC28F3"/>
    <w:rsid w:val="00AD28EE"/>
    <w:rsid w:val="00AD3DEB"/>
    <w:rsid w:val="00AD6327"/>
    <w:rsid w:val="00B12355"/>
    <w:rsid w:val="00B739F6"/>
    <w:rsid w:val="00B829D0"/>
    <w:rsid w:val="00B82FAD"/>
    <w:rsid w:val="00B927D2"/>
    <w:rsid w:val="00BA6033"/>
    <w:rsid w:val="00BB1F77"/>
    <w:rsid w:val="00BB75BE"/>
    <w:rsid w:val="00BC6C30"/>
    <w:rsid w:val="00BE6A2D"/>
    <w:rsid w:val="00C24771"/>
    <w:rsid w:val="00C30F10"/>
    <w:rsid w:val="00C3194E"/>
    <w:rsid w:val="00C31FA4"/>
    <w:rsid w:val="00C419B4"/>
    <w:rsid w:val="00C73883"/>
    <w:rsid w:val="00C84D91"/>
    <w:rsid w:val="00C96CB0"/>
    <w:rsid w:val="00C97FC6"/>
    <w:rsid w:val="00CA5082"/>
    <w:rsid w:val="00CB16DA"/>
    <w:rsid w:val="00CB1A53"/>
    <w:rsid w:val="00CB6764"/>
    <w:rsid w:val="00CC1489"/>
    <w:rsid w:val="00CD455A"/>
    <w:rsid w:val="00CE29C1"/>
    <w:rsid w:val="00CE370D"/>
    <w:rsid w:val="00CE3729"/>
    <w:rsid w:val="00CE7AC7"/>
    <w:rsid w:val="00D13D3B"/>
    <w:rsid w:val="00D337C9"/>
    <w:rsid w:val="00D46C82"/>
    <w:rsid w:val="00D64FB4"/>
    <w:rsid w:val="00D67A9E"/>
    <w:rsid w:val="00D76032"/>
    <w:rsid w:val="00D9033D"/>
    <w:rsid w:val="00D97544"/>
    <w:rsid w:val="00DA5D11"/>
    <w:rsid w:val="00DA7A79"/>
    <w:rsid w:val="00DD0B70"/>
    <w:rsid w:val="00DD3E69"/>
    <w:rsid w:val="00DF2617"/>
    <w:rsid w:val="00DF3B76"/>
    <w:rsid w:val="00E00D6C"/>
    <w:rsid w:val="00E10F79"/>
    <w:rsid w:val="00E22DAA"/>
    <w:rsid w:val="00E27D20"/>
    <w:rsid w:val="00E336C8"/>
    <w:rsid w:val="00E4616B"/>
    <w:rsid w:val="00E46EF2"/>
    <w:rsid w:val="00E56656"/>
    <w:rsid w:val="00E721A6"/>
    <w:rsid w:val="00E77864"/>
    <w:rsid w:val="00EA1D36"/>
    <w:rsid w:val="00EC4F3D"/>
    <w:rsid w:val="00EF6F04"/>
    <w:rsid w:val="00F054B4"/>
    <w:rsid w:val="00F257E0"/>
    <w:rsid w:val="00F30734"/>
    <w:rsid w:val="00F34D4B"/>
    <w:rsid w:val="00F36D81"/>
    <w:rsid w:val="00F47C91"/>
    <w:rsid w:val="00F62D11"/>
    <w:rsid w:val="00F64345"/>
    <w:rsid w:val="00F666F2"/>
    <w:rsid w:val="00F750F4"/>
    <w:rsid w:val="00F7556D"/>
    <w:rsid w:val="00F90A45"/>
    <w:rsid w:val="00F940DB"/>
    <w:rsid w:val="00F9669B"/>
    <w:rsid w:val="00FA1683"/>
    <w:rsid w:val="00FA225F"/>
    <w:rsid w:val="00FC64CF"/>
    <w:rsid w:val="00FD12C5"/>
    <w:rsid w:val="00FE0F13"/>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8F"/>
  </w:style>
  <w:style w:type="paragraph" w:styleId="Heading1">
    <w:name w:val="heading 1"/>
    <w:basedOn w:val="Normal"/>
    <w:next w:val="Normal"/>
    <w:link w:val="Heading1Char"/>
    <w:qFormat/>
    <w:rsid w:val="00623F1D"/>
    <w:pPr>
      <w:keepNext/>
      <w:pBdr>
        <w:top w:val="single" w:sz="4" w:space="1" w:color="auto"/>
        <w:bottom w:val="single" w:sz="4" w:space="1" w:color="auto"/>
      </w:pBdr>
      <w:spacing w:after="0" w:line="240" w:lineRule="auto"/>
      <w:jc w:val="center"/>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F2"/>
    <w:pPr>
      <w:ind w:left="720"/>
      <w:contextualSpacing/>
    </w:pPr>
  </w:style>
  <w:style w:type="paragraph" w:styleId="Header">
    <w:name w:val="header"/>
    <w:basedOn w:val="Normal"/>
    <w:link w:val="HeaderChar"/>
    <w:uiPriority w:val="99"/>
    <w:unhideWhenUsed/>
    <w:rsid w:val="00F6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F2"/>
  </w:style>
  <w:style w:type="paragraph" w:styleId="Footer">
    <w:name w:val="footer"/>
    <w:basedOn w:val="Normal"/>
    <w:link w:val="FooterChar"/>
    <w:uiPriority w:val="99"/>
    <w:unhideWhenUsed/>
    <w:rsid w:val="00F6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F2"/>
  </w:style>
  <w:style w:type="character" w:customStyle="1" w:styleId="Heading1Char">
    <w:name w:val="Heading 1 Char"/>
    <w:basedOn w:val="DefaultParagraphFont"/>
    <w:link w:val="Heading1"/>
    <w:rsid w:val="00623F1D"/>
    <w:rPr>
      <w:rFonts w:ascii="Tahoma" w:eastAsia="Times New Roman" w:hAnsi="Tahoma" w:cs="Tahoma"/>
      <w:b/>
      <w:bCs/>
      <w:sz w:val="24"/>
      <w:szCs w:val="24"/>
    </w:rPr>
  </w:style>
  <w:style w:type="paragraph" w:styleId="NoSpacing">
    <w:name w:val="No Spacing"/>
    <w:uiPriority w:val="1"/>
    <w:qFormat/>
    <w:rsid w:val="00623F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2014-11-14T10:13:00Z</cp:lastPrinted>
  <dcterms:created xsi:type="dcterms:W3CDTF">2015-07-15T12:35:00Z</dcterms:created>
  <dcterms:modified xsi:type="dcterms:W3CDTF">2015-07-15T12:35:00Z</dcterms:modified>
</cp:coreProperties>
</file>