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9E" w:rsidRDefault="0050079E" w:rsidP="006C5112">
      <w:pPr>
        <w:spacing w:after="120" w:line="240" w:lineRule="auto"/>
        <w:rPr>
          <w:rFonts w:ascii="Bookman Old Style" w:hAnsi="Bookman Old Style"/>
          <w:b/>
          <w:sz w:val="28"/>
          <w:szCs w:val="28"/>
        </w:rPr>
      </w:pPr>
    </w:p>
    <w:p w:rsidR="006C5112" w:rsidRPr="002865BF" w:rsidRDefault="006C5112" w:rsidP="006C5112">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w:t>
      </w:r>
      <w:r w:rsidR="0050079E">
        <w:rPr>
          <w:rFonts w:ascii="Bookman Old Style" w:hAnsi="Bookman Old Style"/>
          <w:b/>
          <w:sz w:val="28"/>
          <w:szCs w:val="28"/>
        </w:rPr>
        <w:t>2013/HPC/0425</w:t>
      </w:r>
    </w:p>
    <w:p w:rsidR="006C5112" w:rsidRPr="002865BF" w:rsidRDefault="006C5112" w:rsidP="006C5112">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6C5112" w:rsidRPr="002865BF" w:rsidRDefault="006C5112" w:rsidP="006C5112">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6C5112" w:rsidRDefault="006C5112" w:rsidP="006C5112">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Civil Jurisdiction</w:t>
      </w:r>
      <w:r>
        <w:rPr>
          <w:rFonts w:ascii="Bookman Old Style" w:hAnsi="Bookman Old Style"/>
          <w:sz w:val="28"/>
          <w:szCs w:val="28"/>
        </w:rPr>
        <w:t>)</w:t>
      </w:r>
    </w:p>
    <w:p w:rsidR="006C5112" w:rsidRDefault="006C5112" w:rsidP="006C5112">
      <w:pPr>
        <w:rPr>
          <w:rFonts w:ascii="Bookman Old Style" w:hAnsi="Bookman Old Style"/>
          <w:sz w:val="28"/>
          <w:szCs w:val="28"/>
        </w:rPr>
      </w:pPr>
    </w:p>
    <w:p w:rsidR="006C5112" w:rsidRDefault="006C5112" w:rsidP="006C5112">
      <w:pPr>
        <w:rPr>
          <w:rFonts w:ascii="Bookman Old Style" w:hAnsi="Bookman Old Style"/>
          <w:sz w:val="28"/>
          <w:szCs w:val="28"/>
        </w:rPr>
      </w:pPr>
      <w:r>
        <w:rPr>
          <w:rFonts w:ascii="Bookman Old Style" w:hAnsi="Bookman Old Style"/>
          <w:sz w:val="28"/>
          <w:szCs w:val="28"/>
        </w:rPr>
        <w:t>BETWEEN:</w:t>
      </w:r>
    </w:p>
    <w:p w:rsidR="006C5112" w:rsidRDefault="006C5112" w:rsidP="006C5112">
      <w:pPr>
        <w:spacing w:after="0" w:line="240" w:lineRule="auto"/>
        <w:rPr>
          <w:rFonts w:ascii="Bookman Old Style" w:hAnsi="Bookman Old Style"/>
          <w:sz w:val="28"/>
          <w:szCs w:val="28"/>
        </w:rPr>
      </w:pPr>
      <w:r>
        <w:rPr>
          <w:rFonts w:ascii="Bookman Old Style" w:hAnsi="Bookman Old Style"/>
          <w:sz w:val="28"/>
          <w:szCs w:val="28"/>
        </w:rPr>
        <w:tab/>
      </w:r>
      <w:r w:rsidR="0050079E">
        <w:rPr>
          <w:rFonts w:ascii="Bookman Old Style" w:hAnsi="Bookman Old Style"/>
          <w:sz w:val="28"/>
          <w:szCs w:val="28"/>
        </w:rPr>
        <w:t>FINANCE BUILDING SOCIETY</w:t>
      </w:r>
      <w:r w:rsidRPr="002865BF">
        <w:rPr>
          <w:rFonts w:ascii="Bookman Old Style" w:hAnsi="Bookman Old Style"/>
          <w:sz w:val="28"/>
          <w:szCs w:val="28"/>
        </w:rPr>
        <w:t xml:space="preserve"> </w:t>
      </w:r>
      <w:r>
        <w:rPr>
          <w:rFonts w:ascii="Bookman Old Style" w:hAnsi="Bookman Old Style"/>
          <w:sz w:val="28"/>
          <w:szCs w:val="28"/>
        </w:rPr>
        <w:tab/>
        <w:t xml:space="preserve">    </w:t>
      </w:r>
      <w:r w:rsidR="0050079E">
        <w:rPr>
          <w:rFonts w:ascii="Bookman Old Style" w:hAnsi="Bookman Old Style"/>
          <w:sz w:val="28"/>
          <w:szCs w:val="28"/>
        </w:rPr>
        <w:tab/>
      </w:r>
      <w:r w:rsidR="0050079E">
        <w:rPr>
          <w:rFonts w:ascii="Bookman Old Style" w:hAnsi="Bookman Old Style"/>
          <w:sz w:val="28"/>
          <w:szCs w:val="28"/>
        </w:rPr>
        <w:tab/>
      </w:r>
      <w:r w:rsidR="0050079E">
        <w:rPr>
          <w:rFonts w:ascii="Bookman Old Style" w:hAnsi="Bookman Old Style"/>
          <w:sz w:val="28"/>
          <w:szCs w:val="28"/>
        </w:rPr>
        <w:tab/>
      </w:r>
      <w:r>
        <w:rPr>
          <w:rFonts w:ascii="Bookman Old Style" w:hAnsi="Bookman Old Style"/>
          <w:sz w:val="28"/>
          <w:szCs w:val="28"/>
        </w:rPr>
        <w:t xml:space="preserve"> </w:t>
      </w:r>
      <w:r w:rsidRPr="002865BF">
        <w:rPr>
          <w:rFonts w:ascii="Bookman Old Style" w:hAnsi="Bookman Old Style"/>
          <w:b/>
          <w:sz w:val="28"/>
          <w:szCs w:val="28"/>
        </w:rPr>
        <w:t>APPLICANT</w:t>
      </w:r>
    </w:p>
    <w:p w:rsidR="006C5112" w:rsidRDefault="006C5112" w:rsidP="006C5112">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6C5112" w:rsidRPr="002865BF" w:rsidRDefault="006C5112" w:rsidP="006C5112">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6C5112" w:rsidRDefault="006C5112" w:rsidP="006C5112">
      <w:pPr>
        <w:rPr>
          <w:rFonts w:ascii="Bookman Old Style" w:hAnsi="Bookman Old Style"/>
          <w:b/>
          <w:sz w:val="28"/>
          <w:szCs w:val="28"/>
        </w:rPr>
      </w:pPr>
      <w:r>
        <w:rPr>
          <w:rFonts w:ascii="Bookman Old Style" w:hAnsi="Bookman Old Style"/>
          <w:sz w:val="28"/>
          <w:szCs w:val="28"/>
        </w:rPr>
        <w:tab/>
      </w:r>
      <w:r w:rsidR="0050079E">
        <w:rPr>
          <w:rFonts w:ascii="Bookman Old Style" w:hAnsi="Bookman Old Style"/>
          <w:sz w:val="28"/>
          <w:szCs w:val="28"/>
        </w:rPr>
        <w:t>INNOCENT.L. KA</w:t>
      </w:r>
      <w:r w:rsidR="00D250E2">
        <w:rPr>
          <w:rFonts w:ascii="Bookman Old Style" w:hAnsi="Bookman Old Style"/>
          <w:sz w:val="28"/>
          <w:szCs w:val="28"/>
        </w:rPr>
        <w:t>S</w:t>
      </w:r>
      <w:r w:rsidR="0050079E">
        <w:rPr>
          <w:rFonts w:ascii="Bookman Old Style" w:hAnsi="Bookman Old Style"/>
          <w:sz w:val="28"/>
          <w:szCs w:val="28"/>
        </w:rPr>
        <w:t>OMA</w:t>
      </w:r>
      <w:r w:rsidR="0050079E">
        <w:rPr>
          <w:rFonts w:ascii="Bookman Old Style" w:hAnsi="Bookman Old Style"/>
          <w:sz w:val="28"/>
          <w:szCs w:val="28"/>
        </w:rPr>
        <w:tab/>
      </w:r>
      <w:r w:rsidR="0050079E">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0079E">
        <w:rPr>
          <w:rFonts w:ascii="Bookman Old Style" w:hAnsi="Bookman Old Style"/>
          <w:sz w:val="28"/>
          <w:szCs w:val="28"/>
        </w:rPr>
        <w:tab/>
      </w:r>
      <w:r w:rsidRPr="002865BF">
        <w:rPr>
          <w:rFonts w:ascii="Bookman Old Style" w:hAnsi="Bookman Old Style"/>
          <w:b/>
          <w:sz w:val="28"/>
          <w:szCs w:val="28"/>
        </w:rPr>
        <w:t>RESPONDENT</w:t>
      </w:r>
    </w:p>
    <w:p w:rsidR="006C5112" w:rsidRPr="00D250E2" w:rsidRDefault="006C5112" w:rsidP="006C5112">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CHAMBERS ON THE </w:t>
      </w:r>
      <w:r w:rsidR="0050079E" w:rsidRPr="00D250E2">
        <w:rPr>
          <w:rFonts w:ascii="Bookman Old Style" w:hAnsi="Bookman Old Style"/>
          <w:b/>
          <w:sz w:val="28"/>
          <w:szCs w:val="28"/>
        </w:rPr>
        <w:t>7</w:t>
      </w:r>
      <w:r w:rsidR="0050079E" w:rsidRPr="00D250E2">
        <w:rPr>
          <w:rFonts w:ascii="Bookman Old Style" w:hAnsi="Bookman Old Style"/>
          <w:b/>
          <w:sz w:val="28"/>
          <w:szCs w:val="28"/>
          <w:vertAlign w:val="superscript"/>
        </w:rPr>
        <w:t>TH</w:t>
      </w:r>
      <w:r w:rsidR="0050079E" w:rsidRPr="00D250E2">
        <w:rPr>
          <w:rFonts w:ascii="Bookman Old Style" w:hAnsi="Bookman Old Style"/>
          <w:b/>
          <w:sz w:val="28"/>
          <w:szCs w:val="28"/>
        </w:rPr>
        <w:t xml:space="preserve"> </w:t>
      </w:r>
      <w:r w:rsidRPr="00D250E2">
        <w:rPr>
          <w:rFonts w:ascii="Bookman Old Style" w:hAnsi="Bookman Old Style"/>
          <w:b/>
          <w:sz w:val="28"/>
          <w:szCs w:val="28"/>
        </w:rPr>
        <w:t xml:space="preserve">DAY OF </w:t>
      </w:r>
      <w:r w:rsidR="00D250E2" w:rsidRPr="00D250E2">
        <w:rPr>
          <w:rFonts w:ascii="Bookman Old Style" w:hAnsi="Bookman Old Style"/>
          <w:b/>
          <w:sz w:val="28"/>
          <w:szCs w:val="28"/>
        </w:rPr>
        <w:t>JANUARY</w:t>
      </w:r>
      <w:r w:rsidRPr="00D250E2">
        <w:rPr>
          <w:rFonts w:ascii="Bookman Old Style" w:hAnsi="Bookman Old Style"/>
          <w:b/>
          <w:sz w:val="28"/>
          <w:szCs w:val="28"/>
        </w:rPr>
        <w:t>, 201</w:t>
      </w:r>
      <w:r w:rsidR="0050079E" w:rsidRPr="00D250E2">
        <w:rPr>
          <w:rFonts w:ascii="Bookman Old Style" w:hAnsi="Bookman Old Style"/>
          <w:b/>
          <w:sz w:val="28"/>
          <w:szCs w:val="28"/>
        </w:rPr>
        <w:t>4</w:t>
      </w:r>
    </w:p>
    <w:p w:rsidR="006C5112" w:rsidRPr="0027727C" w:rsidRDefault="006C5112" w:rsidP="006C5112">
      <w:pPr>
        <w:spacing w:after="0" w:line="240" w:lineRule="auto"/>
        <w:rPr>
          <w:rFonts w:ascii="Bookman Old Style" w:hAnsi="Bookman Old Style"/>
          <w:i/>
        </w:rPr>
      </w:pPr>
      <w:r w:rsidRPr="0027727C">
        <w:rPr>
          <w:rFonts w:ascii="Bookman Old Style" w:hAnsi="Bookman Old Style"/>
          <w:i/>
        </w:rPr>
        <w:t>For the Applicant:</w:t>
      </w:r>
      <w:r w:rsidRPr="0027727C">
        <w:rPr>
          <w:rFonts w:ascii="Bookman Old Style" w:hAnsi="Bookman Old Style"/>
          <w:i/>
        </w:rPr>
        <w:tab/>
      </w:r>
      <w:r w:rsidRPr="0027727C">
        <w:rPr>
          <w:rFonts w:ascii="Bookman Old Style" w:hAnsi="Bookman Old Style"/>
          <w:i/>
        </w:rPr>
        <w:tab/>
      </w:r>
      <w:r w:rsidR="0050079E">
        <w:rPr>
          <w:rFonts w:ascii="Bookman Old Style" w:hAnsi="Bookman Old Style"/>
          <w:i/>
        </w:rPr>
        <w:t>A. Roberts, Messrs Alfred Roberts &amp; Company</w:t>
      </w:r>
    </w:p>
    <w:p w:rsidR="006C5112" w:rsidRDefault="006C5112" w:rsidP="006C5112">
      <w:pPr>
        <w:spacing w:after="0" w:line="240" w:lineRule="auto"/>
        <w:rPr>
          <w:rFonts w:ascii="Bookman Old Style" w:hAnsi="Bookman Old Style"/>
          <w:i/>
        </w:rPr>
      </w:pPr>
      <w:r w:rsidRPr="0027727C">
        <w:rPr>
          <w:rFonts w:ascii="Bookman Old Style" w:hAnsi="Bookman Old Style"/>
          <w:i/>
        </w:rPr>
        <w:t xml:space="preserve">For </w:t>
      </w:r>
      <w:r>
        <w:rPr>
          <w:rFonts w:ascii="Bookman Old Style" w:hAnsi="Bookman Old Style"/>
          <w:i/>
        </w:rPr>
        <w:t>the R</w:t>
      </w:r>
      <w:r w:rsidRPr="0027727C">
        <w:rPr>
          <w:rFonts w:ascii="Bookman Old Style" w:hAnsi="Bookman Old Style"/>
          <w:i/>
        </w:rPr>
        <w:t>espondents:</w:t>
      </w:r>
      <w:r w:rsidRPr="0027727C">
        <w:rPr>
          <w:rFonts w:ascii="Bookman Old Style" w:hAnsi="Bookman Old Style"/>
          <w:i/>
        </w:rPr>
        <w:tab/>
      </w:r>
      <w:r w:rsidR="0050079E">
        <w:rPr>
          <w:rFonts w:ascii="Bookman Old Style" w:hAnsi="Bookman Old Style"/>
          <w:i/>
        </w:rPr>
        <w:t>N/A</w:t>
      </w:r>
    </w:p>
    <w:p w:rsidR="006C5112" w:rsidRDefault="006C5112" w:rsidP="006C5112">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6C5112" w:rsidRPr="00E6572A" w:rsidRDefault="006C5112" w:rsidP="006C5112">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6C5112" w:rsidRDefault="006C5112" w:rsidP="006C5112">
      <w:pPr>
        <w:spacing w:after="120" w:line="240" w:lineRule="auto"/>
        <w:rPr>
          <w:rFonts w:ascii="Bookman Old Style" w:hAnsi="Bookman Old Style"/>
          <w:sz w:val="24"/>
          <w:szCs w:val="24"/>
          <w:u w:val="single"/>
        </w:rPr>
      </w:pPr>
    </w:p>
    <w:p w:rsidR="006C5112" w:rsidRDefault="0050079E" w:rsidP="006C5112">
      <w:pPr>
        <w:spacing w:after="120" w:line="240" w:lineRule="auto"/>
        <w:rPr>
          <w:rFonts w:ascii="Bookman Old Style" w:hAnsi="Bookman Old Style"/>
          <w:sz w:val="24"/>
          <w:szCs w:val="24"/>
          <w:u w:val="single"/>
        </w:rPr>
      </w:pPr>
      <w:r>
        <w:rPr>
          <w:rFonts w:ascii="Bookman Old Style" w:hAnsi="Bookman Old Style"/>
          <w:sz w:val="24"/>
          <w:szCs w:val="24"/>
          <w:u w:val="single"/>
        </w:rPr>
        <w:t>Legislation</w:t>
      </w:r>
      <w:r w:rsidR="006C5112" w:rsidRPr="00E6572A">
        <w:rPr>
          <w:rFonts w:ascii="Bookman Old Style" w:hAnsi="Bookman Old Style"/>
          <w:sz w:val="24"/>
          <w:szCs w:val="24"/>
          <w:u w:val="single"/>
        </w:rPr>
        <w:t xml:space="preserve"> referred to:</w:t>
      </w:r>
    </w:p>
    <w:p w:rsidR="006C5112" w:rsidRDefault="006C5112" w:rsidP="006C5112">
      <w:pPr>
        <w:spacing w:after="120" w:line="240" w:lineRule="auto"/>
        <w:rPr>
          <w:rFonts w:ascii="Bookman Old Style" w:hAnsi="Bookman Old Style"/>
          <w:sz w:val="24"/>
          <w:szCs w:val="24"/>
        </w:rPr>
      </w:pPr>
      <w:r w:rsidRPr="00E6572A">
        <w:rPr>
          <w:rFonts w:ascii="Bookman Old Style" w:hAnsi="Bookman Old Style"/>
          <w:sz w:val="24"/>
          <w:szCs w:val="24"/>
        </w:rPr>
        <w:t>1.</w:t>
      </w:r>
      <w:r w:rsidRPr="00E6572A">
        <w:rPr>
          <w:rFonts w:ascii="Bookman Old Style" w:hAnsi="Bookman Old Style"/>
          <w:sz w:val="24"/>
          <w:szCs w:val="24"/>
        </w:rPr>
        <w:tab/>
      </w:r>
      <w:r w:rsidR="0050079E">
        <w:rPr>
          <w:rFonts w:ascii="Bookman Old Style" w:hAnsi="Bookman Old Style"/>
          <w:sz w:val="24"/>
          <w:szCs w:val="24"/>
        </w:rPr>
        <w:t>The High Court Act, Chapter 27 of the Laws of Zambia</w:t>
      </w:r>
    </w:p>
    <w:p w:rsidR="006C5112" w:rsidRDefault="006C5112" w:rsidP="006C5112">
      <w:pPr>
        <w:spacing w:after="120" w:line="240" w:lineRule="auto"/>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50079E">
        <w:rPr>
          <w:rFonts w:ascii="Bookman Old Style" w:hAnsi="Bookman Old Style"/>
          <w:sz w:val="24"/>
          <w:szCs w:val="24"/>
        </w:rPr>
        <w:t>The Supreme Court Practice (White Book) 1999</w:t>
      </w:r>
    </w:p>
    <w:p w:rsidR="006C5112" w:rsidRDefault="006C5112" w:rsidP="006C5112"/>
    <w:p w:rsidR="006E2621" w:rsidRDefault="006C5112" w:rsidP="006C5112">
      <w:pPr>
        <w:spacing w:line="360" w:lineRule="auto"/>
        <w:jc w:val="both"/>
        <w:rPr>
          <w:rFonts w:ascii="Bookman Old Style" w:hAnsi="Bookman Old Style"/>
          <w:sz w:val="28"/>
          <w:szCs w:val="28"/>
        </w:rPr>
      </w:pPr>
      <w:r>
        <w:rPr>
          <w:rFonts w:ascii="Bookman Old Style" w:hAnsi="Bookman Old Style"/>
          <w:sz w:val="28"/>
          <w:szCs w:val="28"/>
        </w:rPr>
        <w:t xml:space="preserve">The </w:t>
      </w:r>
      <w:r w:rsidRPr="0050079E">
        <w:rPr>
          <w:rFonts w:ascii="Bookman Old Style" w:hAnsi="Bookman Old Style"/>
          <w:b/>
          <w:sz w:val="28"/>
          <w:szCs w:val="28"/>
        </w:rPr>
        <w:t>Applicant Finance Building Society</w:t>
      </w:r>
      <w:r>
        <w:rPr>
          <w:rFonts w:ascii="Bookman Old Style" w:hAnsi="Bookman Old Style"/>
          <w:sz w:val="28"/>
          <w:szCs w:val="28"/>
        </w:rPr>
        <w:t xml:space="preserve"> commenced proceedings herein against </w:t>
      </w:r>
      <w:r w:rsidRPr="0050079E">
        <w:rPr>
          <w:rFonts w:ascii="Bookman Old Style" w:hAnsi="Bookman Old Style"/>
          <w:b/>
          <w:sz w:val="28"/>
          <w:szCs w:val="28"/>
        </w:rPr>
        <w:t xml:space="preserve">Innocent L. Kasoma </w:t>
      </w:r>
      <w:r>
        <w:rPr>
          <w:rFonts w:ascii="Bookman Old Style" w:hAnsi="Bookman Old Style"/>
          <w:sz w:val="28"/>
          <w:szCs w:val="28"/>
        </w:rPr>
        <w:t xml:space="preserve">the </w:t>
      </w:r>
      <w:r w:rsidRPr="0050079E">
        <w:rPr>
          <w:rFonts w:ascii="Bookman Old Style" w:hAnsi="Bookman Old Style"/>
          <w:b/>
          <w:sz w:val="28"/>
          <w:szCs w:val="28"/>
        </w:rPr>
        <w:t xml:space="preserve">Respondent </w:t>
      </w:r>
      <w:r>
        <w:rPr>
          <w:rFonts w:ascii="Bookman Old Style" w:hAnsi="Bookman Old Style"/>
          <w:sz w:val="28"/>
          <w:szCs w:val="28"/>
        </w:rPr>
        <w:t>by way of an Originating Summons filed on the 22</w:t>
      </w:r>
      <w:r w:rsidRPr="006C5112">
        <w:rPr>
          <w:rFonts w:ascii="Bookman Old Style" w:hAnsi="Bookman Old Style"/>
          <w:sz w:val="28"/>
          <w:szCs w:val="28"/>
          <w:vertAlign w:val="superscript"/>
        </w:rPr>
        <w:t>nd</w:t>
      </w:r>
      <w:r>
        <w:rPr>
          <w:rFonts w:ascii="Bookman Old Style" w:hAnsi="Bookman Old Style"/>
          <w:sz w:val="28"/>
          <w:szCs w:val="28"/>
        </w:rPr>
        <w:t xml:space="preserve"> day of August 2013 which was subsequently amended without leave of the Court pursuant to </w:t>
      </w:r>
      <w:r w:rsidRPr="0050079E">
        <w:rPr>
          <w:rFonts w:ascii="Bookman Old Style" w:hAnsi="Bookman Old Style"/>
          <w:b/>
          <w:sz w:val="28"/>
          <w:szCs w:val="28"/>
        </w:rPr>
        <w:t xml:space="preserve">Order 20 Rule 1 Sub Rule 2 of </w:t>
      </w:r>
      <w:r w:rsidRPr="0050079E">
        <w:rPr>
          <w:rFonts w:ascii="Bookman Old Style" w:hAnsi="Bookman Old Style"/>
          <w:b/>
          <w:sz w:val="28"/>
          <w:szCs w:val="28"/>
          <w:u w:val="single"/>
        </w:rPr>
        <w:t>the Supreme Court Rules</w:t>
      </w:r>
      <w:r w:rsidRPr="0050079E">
        <w:rPr>
          <w:rFonts w:ascii="Bookman Old Style" w:hAnsi="Bookman Old Style"/>
          <w:b/>
          <w:sz w:val="28"/>
          <w:szCs w:val="28"/>
          <w:u w:val="single"/>
          <w:vertAlign w:val="superscript"/>
        </w:rPr>
        <w:t>2</w:t>
      </w:r>
      <w:r>
        <w:rPr>
          <w:rFonts w:ascii="Bookman Old Style" w:hAnsi="Bookman Old Style"/>
          <w:sz w:val="28"/>
          <w:szCs w:val="28"/>
        </w:rPr>
        <w:t xml:space="preserve"> seeking the following reliefs:</w:t>
      </w:r>
    </w:p>
    <w:p w:rsidR="006C5112" w:rsidRPr="0050079E" w:rsidRDefault="006C5112" w:rsidP="006C5112">
      <w:pPr>
        <w:pStyle w:val="ListParagraph"/>
        <w:numPr>
          <w:ilvl w:val="0"/>
          <w:numId w:val="1"/>
        </w:numPr>
        <w:spacing w:line="360" w:lineRule="auto"/>
        <w:jc w:val="both"/>
        <w:rPr>
          <w:rFonts w:ascii="Bookman Old Style" w:hAnsi="Bookman Old Style"/>
          <w:b/>
          <w:i/>
          <w:sz w:val="28"/>
          <w:szCs w:val="28"/>
        </w:rPr>
      </w:pPr>
      <w:r w:rsidRPr="0050079E">
        <w:rPr>
          <w:rFonts w:ascii="Bookman Old Style" w:hAnsi="Bookman Old Style"/>
          <w:b/>
          <w:i/>
          <w:sz w:val="28"/>
          <w:szCs w:val="28"/>
        </w:rPr>
        <w:lastRenderedPageBreak/>
        <w:t xml:space="preserve">Payment of all monies due to the </w:t>
      </w:r>
      <w:r w:rsidR="00D250E2">
        <w:rPr>
          <w:rFonts w:ascii="Bookman Old Style" w:hAnsi="Bookman Old Style"/>
          <w:b/>
          <w:i/>
          <w:sz w:val="28"/>
          <w:szCs w:val="28"/>
        </w:rPr>
        <w:t>Applicant</w:t>
      </w:r>
      <w:r w:rsidRPr="0050079E">
        <w:rPr>
          <w:rFonts w:ascii="Bookman Old Style" w:hAnsi="Bookman Old Style"/>
          <w:b/>
          <w:i/>
          <w:sz w:val="28"/>
          <w:szCs w:val="28"/>
        </w:rPr>
        <w:t xml:space="preserve"> under an equitable mortgage and made between the Applicant of the one part and the Respondent of the other part and such costs as would be payable if this claim were the only relief granted.</w:t>
      </w:r>
    </w:p>
    <w:p w:rsidR="006C5112" w:rsidRPr="0050079E" w:rsidRDefault="006C5112" w:rsidP="006C5112">
      <w:pPr>
        <w:pStyle w:val="ListParagraph"/>
        <w:numPr>
          <w:ilvl w:val="0"/>
          <w:numId w:val="1"/>
        </w:numPr>
        <w:spacing w:line="360" w:lineRule="auto"/>
        <w:jc w:val="both"/>
        <w:rPr>
          <w:rFonts w:ascii="Bookman Old Style" w:hAnsi="Bookman Old Style"/>
          <w:b/>
          <w:i/>
          <w:sz w:val="28"/>
          <w:szCs w:val="28"/>
        </w:rPr>
      </w:pPr>
      <w:r w:rsidRPr="0050079E">
        <w:rPr>
          <w:rFonts w:ascii="Bookman Old Style" w:hAnsi="Bookman Old Style"/>
          <w:b/>
          <w:i/>
          <w:sz w:val="28"/>
          <w:szCs w:val="28"/>
        </w:rPr>
        <w:t>That in default the Applicant and the Respondent agreeing to the amount due to the Applicant an account may be taken of what is due to the Plaintiff from the Respondent under and by virtue of the said equitable mortgage.</w:t>
      </w:r>
    </w:p>
    <w:p w:rsidR="006C5112" w:rsidRPr="0050079E" w:rsidRDefault="006C5112" w:rsidP="006C5112">
      <w:pPr>
        <w:pStyle w:val="ListParagraph"/>
        <w:numPr>
          <w:ilvl w:val="0"/>
          <w:numId w:val="1"/>
        </w:numPr>
        <w:spacing w:line="360" w:lineRule="auto"/>
        <w:jc w:val="both"/>
        <w:rPr>
          <w:rFonts w:ascii="Bookman Old Style" w:hAnsi="Bookman Old Style"/>
          <w:b/>
          <w:i/>
          <w:sz w:val="28"/>
          <w:szCs w:val="28"/>
        </w:rPr>
      </w:pPr>
      <w:r w:rsidRPr="0050079E">
        <w:rPr>
          <w:rFonts w:ascii="Bookman Old Style" w:hAnsi="Bookman Old Style"/>
          <w:b/>
          <w:i/>
          <w:sz w:val="28"/>
          <w:szCs w:val="28"/>
        </w:rPr>
        <w:t>Delivery by the Respondent to the Applicant of possession of the said mortgaged</w:t>
      </w:r>
      <w:r w:rsidR="0047076C" w:rsidRPr="0050079E">
        <w:rPr>
          <w:rFonts w:ascii="Bookman Old Style" w:hAnsi="Bookman Old Style"/>
          <w:b/>
          <w:i/>
          <w:sz w:val="28"/>
          <w:szCs w:val="28"/>
        </w:rPr>
        <w:t xml:space="preserve"> property or relief of foreclosure and in the alternative an Order for the sale of the said property.</w:t>
      </w:r>
    </w:p>
    <w:p w:rsidR="0047076C" w:rsidRPr="0050079E" w:rsidRDefault="0047076C" w:rsidP="006C5112">
      <w:pPr>
        <w:pStyle w:val="ListParagraph"/>
        <w:numPr>
          <w:ilvl w:val="0"/>
          <w:numId w:val="1"/>
        </w:numPr>
        <w:spacing w:line="360" w:lineRule="auto"/>
        <w:jc w:val="both"/>
        <w:rPr>
          <w:rFonts w:ascii="Bookman Old Style" w:hAnsi="Bookman Old Style"/>
          <w:b/>
          <w:i/>
          <w:sz w:val="28"/>
          <w:szCs w:val="28"/>
        </w:rPr>
      </w:pPr>
      <w:r w:rsidRPr="0050079E">
        <w:rPr>
          <w:rFonts w:ascii="Bookman Old Style" w:hAnsi="Bookman Old Style"/>
          <w:b/>
          <w:i/>
          <w:sz w:val="28"/>
          <w:szCs w:val="28"/>
        </w:rPr>
        <w:t>Further or other relief.</w:t>
      </w:r>
    </w:p>
    <w:p w:rsidR="0047076C" w:rsidRPr="0050079E" w:rsidRDefault="0047076C" w:rsidP="006C5112">
      <w:pPr>
        <w:pStyle w:val="ListParagraph"/>
        <w:numPr>
          <w:ilvl w:val="0"/>
          <w:numId w:val="1"/>
        </w:numPr>
        <w:spacing w:line="360" w:lineRule="auto"/>
        <w:jc w:val="both"/>
        <w:rPr>
          <w:rFonts w:ascii="Bookman Old Style" w:hAnsi="Bookman Old Style"/>
          <w:b/>
          <w:i/>
          <w:sz w:val="28"/>
          <w:szCs w:val="28"/>
        </w:rPr>
      </w:pPr>
      <w:r w:rsidRPr="0050079E">
        <w:rPr>
          <w:rFonts w:ascii="Bookman Old Style" w:hAnsi="Bookman Old Style"/>
          <w:b/>
          <w:i/>
          <w:sz w:val="28"/>
          <w:szCs w:val="28"/>
        </w:rPr>
        <w:t>Costs.</w:t>
      </w:r>
    </w:p>
    <w:p w:rsidR="0047076C" w:rsidRDefault="0047076C" w:rsidP="0047076C">
      <w:pPr>
        <w:spacing w:line="360" w:lineRule="auto"/>
        <w:jc w:val="both"/>
        <w:rPr>
          <w:rFonts w:ascii="Bookman Old Style" w:hAnsi="Bookman Old Style"/>
          <w:sz w:val="28"/>
          <w:szCs w:val="28"/>
        </w:rPr>
      </w:pPr>
      <w:r>
        <w:rPr>
          <w:rFonts w:ascii="Bookman Old Style" w:hAnsi="Bookman Old Style"/>
          <w:sz w:val="28"/>
          <w:szCs w:val="28"/>
        </w:rPr>
        <w:t xml:space="preserve">These proceedings have been brought before this Court pursuant to </w:t>
      </w:r>
      <w:r w:rsidRPr="0050079E">
        <w:rPr>
          <w:rFonts w:ascii="Bookman Old Style" w:hAnsi="Bookman Old Style"/>
          <w:b/>
          <w:sz w:val="28"/>
          <w:szCs w:val="28"/>
          <w:u w:val="single"/>
        </w:rPr>
        <w:t>Order 30 Rule 14 of The High Court Rules</w:t>
      </w:r>
      <w:r w:rsidRPr="0050079E">
        <w:rPr>
          <w:rFonts w:ascii="Bookman Old Style" w:hAnsi="Bookman Old Style"/>
          <w:b/>
          <w:sz w:val="28"/>
          <w:szCs w:val="28"/>
          <w:u w:val="single"/>
          <w:vertAlign w:val="superscript"/>
        </w:rPr>
        <w:t>1</w:t>
      </w:r>
      <w:r>
        <w:rPr>
          <w:rFonts w:ascii="Bookman Old Style" w:hAnsi="Bookman Old Style"/>
          <w:sz w:val="28"/>
          <w:szCs w:val="28"/>
        </w:rPr>
        <w:t>.</w:t>
      </w:r>
    </w:p>
    <w:p w:rsidR="0047076C" w:rsidRDefault="0047076C" w:rsidP="0047076C">
      <w:pPr>
        <w:spacing w:line="360" w:lineRule="auto"/>
        <w:jc w:val="both"/>
        <w:rPr>
          <w:rFonts w:ascii="Bookman Old Style" w:hAnsi="Bookman Old Style"/>
          <w:sz w:val="28"/>
          <w:szCs w:val="28"/>
        </w:rPr>
      </w:pPr>
      <w:r>
        <w:rPr>
          <w:rFonts w:ascii="Bookman Old Style" w:hAnsi="Bookman Old Style"/>
          <w:sz w:val="28"/>
          <w:szCs w:val="28"/>
        </w:rPr>
        <w:t>The Respondent has not made any appearance nor filed a Notice of Intention to defend this Cause.  The Respondent did not also make an appearance at the hearing of the matter.  From the affidavit of service which was filed into Court by the Applicant on the 6</w:t>
      </w:r>
      <w:r w:rsidRPr="0047076C">
        <w:rPr>
          <w:rFonts w:ascii="Bookman Old Style" w:hAnsi="Bookman Old Style"/>
          <w:sz w:val="28"/>
          <w:szCs w:val="28"/>
          <w:vertAlign w:val="superscript"/>
        </w:rPr>
        <w:t>th</w:t>
      </w:r>
      <w:r>
        <w:rPr>
          <w:rFonts w:ascii="Bookman Old Style" w:hAnsi="Bookman Old Style"/>
          <w:sz w:val="28"/>
          <w:szCs w:val="28"/>
        </w:rPr>
        <w:t xml:space="preserve"> day of January 2014, I am satisfied that the Respondent</w:t>
      </w:r>
      <w:r w:rsidR="00F128A1">
        <w:rPr>
          <w:rFonts w:ascii="Bookman Old Style" w:hAnsi="Bookman Old Style"/>
          <w:sz w:val="28"/>
          <w:szCs w:val="28"/>
        </w:rPr>
        <w:t xml:space="preserve"> was served with both the Originating Process as well as the Notice of Hearing as </w:t>
      </w:r>
      <w:r w:rsidR="00F128A1">
        <w:rPr>
          <w:rFonts w:ascii="Bookman Old Style" w:hAnsi="Bookman Old Style"/>
          <w:sz w:val="28"/>
          <w:szCs w:val="28"/>
        </w:rPr>
        <w:lastRenderedPageBreak/>
        <w:t>such was aware of the proceedings.  It is on that basis that I proceeded to hear the Applicant.</w:t>
      </w:r>
    </w:p>
    <w:p w:rsidR="00F128A1" w:rsidRDefault="00F128A1" w:rsidP="0047076C">
      <w:pPr>
        <w:spacing w:line="360" w:lineRule="auto"/>
        <w:jc w:val="both"/>
        <w:rPr>
          <w:rFonts w:ascii="Bookman Old Style" w:hAnsi="Bookman Old Style"/>
          <w:sz w:val="28"/>
          <w:szCs w:val="28"/>
        </w:rPr>
      </w:pPr>
      <w:r>
        <w:rPr>
          <w:rFonts w:ascii="Bookman Old Style" w:hAnsi="Bookman Old Style"/>
          <w:sz w:val="28"/>
          <w:szCs w:val="28"/>
        </w:rPr>
        <w:t>The application not being opposed and after considering the Originating Summons, the affidavit in support and the exhibits therein, I am satisfied that this is a proper</w:t>
      </w:r>
      <w:r w:rsidR="00763B82">
        <w:rPr>
          <w:rFonts w:ascii="Bookman Old Style" w:hAnsi="Bookman Old Style"/>
          <w:sz w:val="28"/>
          <w:szCs w:val="28"/>
        </w:rPr>
        <w:t xml:space="preserve"> case for granting Judgement.</w:t>
      </w:r>
    </w:p>
    <w:p w:rsidR="00763B82" w:rsidRDefault="00763B82" w:rsidP="0047076C">
      <w:pPr>
        <w:spacing w:line="360" w:lineRule="auto"/>
        <w:jc w:val="both"/>
        <w:rPr>
          <w:rFonts w:ascii="Bookman Old Style" w:hAnsi="Bookman Old Style"/>
          <w:sz w:val="28"/>
          <w:szCs w:val="28"/>
        </w:rPr>
      </w:pPr>
      <w:r>
        <w:rPr>
          <w:rFonts w:ascii="Bookman Old Style" w:hAnsi="Bookman Old Style"/>
          <w:sz w:val="28"/>
          <w:szCs w:val="28"/>
        </w:rPr>
        <w:t>Consequently Judgement is hereby granted as follows:</w:t>
      </w:r>
    </w:p>
    <w:p w:rsidR="00763B82" w:rsidRPr="0050079E" w:rsidRDefault="00763B82" w:rsidP="00763B82">
      <w:pPr>
        <w:pStyle w:val="ListParagraph"/>
        <w:numPr>
          <w:ilvl w:val="0"/>
          <w:numId w:val="2"/>
        </w:numPr>
        <w:spacing w:line="360" w:lineRule="auto"/>
        <w:jc w:val="both"/>
        <w:rPr>
          <w:rFonts w:ascii="Bookman Old Style" w:hAnsi="Bookman Old Style"/>
          <w:i/>
          <w:sz w:val="28"/>
          <w:szCs w:val="28"/>
        </w:rPr>
      </w:pPr>
      <w:r w:rsidRPr="0050079E">
        <w:rPr>
          <w:rFonts w:ascii="Bookman Old Style" w:hAnsi="Bookman Old Style"/>
          <w:i/>
          <w:sz w:val="28"/>
          <w:szCs w:val="28"/>
        </w:rPr>
        <w:t>That the Respondent pays to the Applicant the sum of K169,991.70 being the monies outstanding as on the 31</w:t>
      </w:r>
      <w:r w:rsidRPr="0050079E">
        <w:rPr>
          <w:rFonts w:ascii="Bookman Old Style" w:hAnsi="Bookman Old Style"/>
          <w:i/>
          <w:sz w:val="28"/>
          <w:szCs w:val="28"/>
          <w:vertAlign w:val="superscript"/>
        </w:rPr>
        <w:t>st</w:t>
      </w:r>
      <w:r w:rsidRPr="0050079E">
        <w:rPr>
          <w:rFonts w:ascii="Bookman Old Style" w:hAnsi="Bookman Old Style"/>
          <w:i/>
          <w:sz w:val="28"/>
          <w:szCs w:val="28"/>
        </w:rPr>
        <w:t xml:space="preserve"> day of July 2013 together with interest at the agreed contractual rate per annum to the date of Judgement and thereafter at the</w:t>
      </w:r>
      <w:r w:rsidR="001A5BE5" w:rsidRPr="0050079E">
        <w:rPr>
          <w:rFonts w:ascii="Bookman Old Style" w:hAnsi="Bookman Old Style"/>
          <w:i/>
          <w:sz w:val="28"/>
          <w:szCs w:val="28"/>
        </w:rPr>
        <w:t xml:space="preserve"> current Commercial Bank lending rate as determined by Bank of Zambia till full satisfaction of the Judgement.</w:t>
      </w:r>
    </w:p>
    <w:p w:rsidR="001A5BE5" w:rsidRPr="0050079E" w:rsidRDefault="001A5BE5" w:rsidP="00763B82">
      <w:pPr>
        <w:pStyle w:val="ListParagraph"/>
        <w:numPr>
          <w:ilvl w:val="0"/>
          <w:numId w:val="2"/>
        </w:numPr>
        <w:spacing w:line="360" w:lineRule="auto"/>
        <w:jc w:val="both"/>
        <w:rPr>
          <w:rFonts w:ascii="Bookman Old Style" w:hAnsi="Bookman Old Style"/>
          <w:i/>
          <w:sz w:val="28"/>
          <w:szCs w:val="28"/>
        </w:rPr>
      </w:pPr>
      <w:r w:rsidRPr="0050079E">
        <w:rPr>
          <w:rFonts w:ascii="Bookman Old Style" w:hAnsi="Bookman Old Style"/>
          <w:i/>
          <w:sz w:val="28"/>
          <w:szCs w:val="28"/>
        </w:rPr>
        <w:t>The Respondent is hereby granted a moratorium of sixty (60) days within which to pay the Judgement debt together with interest failure to which the Applicant shall be at liberty to foreclose, possess and dispose off the mortgaged property namely MN 146 Mukuba,</w:t>
      </w:r>
      <w:r w:rsidR="0050079E" w:rsidRPr="0050079E">
        <w:rPr>
          <w:rFonts w:ascii="Bookman Old Style" w:hAnsi="Bookman Old Style"/>
          <w:i/>
          <w:sz w:val="28"/>
          <w:szCs w:val="28"/>
        </w:rPr>
        <w:t xml:space="preserve"> Natwange Kitwe by way of sale.</w:t>
      </w:r>
    </w:p>
    <w:p w:rsidR="0050079E" w:rsidRDefault="0050079E" w:rsidP="00763B82">
      <w:pPr>
        <w:pStyle w:val="ListParagraph"/>
        <w:numPr>
          <w:ilvl w:val="0"/>
          <w:numId w:val="2"/>
        </w:numPr>
        <w:spacing w:line="360" w:lineRule="auto"/>
        <w:jc w:val="both"/>
        <w:rPr>
          <w:rFonts w:ascii="Bookman Old Style" w:hAnsi="Bookman Old Style"/>
          <w:sz w:val="28"/>
          <w:szCs w:val="28"/>
        </w:rPr>
      </w:pPr>
      <w:r w:rsidRPr="0050079E">
        <w:rPr>
          <w:rFonts w:ascii="Bookman Old Style" w:hAnsi="Bookman Old Style"/>
          <w:i/>
          <w:sz w:val="28"/>
          <w:szCs w:val="28"/>
        </w:rPr>
        <w:t>Costs to the Applicant to be taxed in default of agreement</w:t>
      </w:r>
      <w:r>
        <w:rPr>
          <w:rFonts w:ascii="Bookman Old Style" w:hAnsi="Bookman Old Style"/>
          <w:sz w:val="28"/>
          <w:szCs w:val="28"/>
        </w:rPr>
        <w:t>.</w:t>
      </w:r>
    </w:p>
    <w:p w:rsidR="0050079E" w:rsidRPr="0050079E" w:rsidRDefault="0050079E" w:rsidP="0050079E">
      <w:pPr>
        <w:spacing w:line="360" w:lineRule="auto"/>
        <w:jc w:val="both"/>
        <w:rPr>
          <w:rFonts w:ascii="Bookman Old Style" w:hAnsi="Bookman Old Style"/>
          <w:b/>
          <w:sz w:val="28"/>
          <w:szCs w:val="28"/>
        </w:rPr>
      </w:pPr>
      <w:r w:rsidRPr="0050079E">
        <w:rPr>
          <w:rFonts w:ascii="Bookman Old Style" w:hAnsi="Bookman Old Style"/>
          <w:b/>
          <w:sz w:val="28"/>
          <w:szCs w:val="28"/>
        </w:rPr>
        <w:t>Dated at Lusaka this 7</w:t>
      </w:r>
      <w:r w:rsidRPr="0050079E">
        <w:rPr>
          <w:rFonts w:ascii="Bookman Old Style" w:hAnsi="Bookman Old Style"/>
          <w:b/>
          <w:sz w:val="28"/>
          <w:szCs w:val="28"/>
          <w:vertAlign w:val="superscript"/>
        </w:rPr>
        <w:t>th</w:t>
      </w:r>
      <w:r w:rsidRPr="0050079E">
        <w:rPr>
          <w:rFonts w:ascii="Bookman Old Style" w:hAnsi="Bookman Old Style"/>
          <w:b/>
          <w:sz w:val="28"/>
          <w:szCs w:val="28"/>
        </w:rPr>
        <w:t xml:space="preserve"> day of January 2014.</w:t>
      </w:r>
    </w:p>
    <w:p w:rsidR="0050079E" w:rsidRDefault="0050079E" w:rsidP="0050079E">
      <w:pPr>
        <w:spacing w:line="360" w:lineRule="auto"/>
        <w:jc w:val="both"/>
        <w:rPr>
          <w:rFonts w:ascii="Bookman Old Style" w:hAnsi="Bookman Old Style"/>
          <w:sz w:val="28"/>
          <w:szCs w:val="28"/>
        </w:rPr>
      </w:pPr>
    </w:p>
    <w:p w:rsidR="0050079E" w:rsidRDefault="0050079E" w:rsidP="0050079E">
      <w:pPr>
        <w:spacing w:after="0" w:line="240" w:lineRule="auto"/>
        <w:jc w:val="both"/>
        <w:rPr>
          <w:rFonts w:ascii="Bookman Old Style" w:hAnsi="Bookman Old Style"/>
          <w:sz w:val="28"/>
          <w:szCs w:val="28"/>
        </w:rPr>
      </w:pPr>
    </w:p>
    <w:p w:rsidR="0050079E" w:rsidRDefault="0050079E" w:rsidP="0050079E">
      <w:pPr>
        <w:spacing w:after="0" w:line="240" w:lineRule="auto"/>
        <w:jc w:val="center"/>
        <w:rPr>
          <w:rFonts w:ascii="Bookman Old Style" w:hAnsi="Bookman Old Style"/>
          <w:sz w:val="28"/>
          <w:szCs w:val="28"/>
        </w:rPr>
      </w:pPr>
      <w:r>
        <w:rPr>
          <w:rFonts w:ascii="Bookman Old Style" w:hAnsi="Bookman Old Style"/>
          <w:sz w:val="28"/>
          <w:szCs w:val="28"/>
        </w:rPr>
        <w:t>-----------------------------</w:t>
      </w:r>
    </w:p>
    <w:p w:rsidR="0050079E" w:rsidRDefault="0050079E" w:rsidP="0050079E">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50079E" w:rsidRPr="0050079E" w:rsidRDefault="0050079E" w:rsidP="0050079E">
      <w:pPr>
        <w:spacing w:after="0" w:line="240" w:lineRule="auto"/>
        <w:jc w:val="center"/>
        <w:rPr>
          <w:rFonts w:ascii="Bookman Old Style" w:hAnsi="Bookman Old Style"/>
          <w:b/>
          <w:sz w:val="28"/>
          <w:szCs w:val="28"/>
          <w:u w:val="single"/>
        </w:rPr>
      </w:pPr>
      <w:r w:rsidRPr="0050079E">
        <w:rPr>
          <w:rFonts w:ascii="Bookman Old Style" w:hAnsi="Bookman Old Style"/>
          <w:b/>
          <w:sz w:val="28"/>
          <w:szCs w:val="28"/>
          <w:u w:val="single"/>
        </w:rPr>
        <w:t>HIGH COURT JUDGE</w:t>
      </w:r>
    </w:p>
    <w:sectPr w:rsidR="0050079E" w:rsidRPr="0050079E" w:rsidSect="0050079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2DF" w:rsidRDefault="008312DF" w:rsidP="0050079E">
      <w:pPr>
        <w:spacing w:after="0" w:line="240" w:lineRule="auto"/>
      </w:pPr>
      <w:r>
        <w:separator/>
      </w:r>
    </w:p>
  </w:endnote>
  <w:endnote w:type="continuationSeparator" w:id="1">
    <w:p w:rsidR="008312DF" w:rsidRDefault="008312DF" w:rsidP="0050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2DF" w:rsidRDefault="008312DF" w:rsidP="0050079E">
      <w:pPr>
        <w:spacing w:after="0" w:line="240" w:lineRule="auto"/>
      </w:pPr>
      <w:r>
        <w:separator/>
      </w:r>
    </w:p>
  </w:footnote>
  <w:footnote w:type="continuationSeparator" w:id="1">
    <w:p w:rsidR="008312DF" w:rsidRDefault="008312DF" w:rsidP="00500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6518"/>
      <w:docPartObj>
        <w:docPartGallery w:val="Page Numbers (Top of Page)"/>
        <w:docPartUnique/>
      </w:docPartObj>
    </w:sdtPr>
    <w:sdtContent>
      <w:p w:rsidR="0050079E" w:rsidRDefault="0050079E">
        <w:pPr>
          <w:pStyle w:val="Header"/>
          <w:jc w:val="center"/>
        </w:pPr>
        <w:r>
          <w:t>-J</w:t>
        </w:r>
        <w:fldSimple w:instr=" PAGE   \* MERGEFORMAT ">
          <w:r w:rsidR="00D250E2">
            <w:rPr>
              <w:noProof/>
            </w:rPr>
            <w:t>2</w:t>
          </w:r>
        </w:fldSimple>
        <w:r>
          <w:t>-</w:t>
        </w:r>
      </w:p>
    </w:sdtContent>
  </w:sdt>
  <w:p w:rsidR="0050079E" w:rsidRDefault="00500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876"/>
    <w:multiLevelType w:val="hybridMultilevel"/>
    <w:tmpl w:val="2042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7D5C"/>
    <w:multiLevelType w:val="hybridMultilevel"/>
    <w:tmpl w:val="F7D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5112"/>
    <w:rsid w:val="001A5BE5"/>
    <w:rsid w:val="0047076C"/>
    <w:rsid w:val="0050079E"/>
    <w:rsid w:val="006A6BF1"/>
    <w:rsid w:val="006C5112"/>
    <w:rsid w:val="006E2621"/>
    <w:rsid w:val="00763B82"/>
    <w:rsid w:val="008312DF"/>
    <w:rsid w:val="00D250E2"/>
    <w:rsid w:val="00F12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12"/>
    <w:pPr>
      <w:ind w:left="720"/>
      <w:contextualSpacing/>
    </w:pPr>
  </w:style>
  <w:style w:type="paragraph" w:styleId="Header">
    <w:name w:val="header"/>
    <w:basedOn w:val="Normal"/>
    <w:link w:val="HeaderChar"/>
    <w:uiPriority w:val="99"/>
    <w:unhideWhenUsed/>
    <w:rsid w:val="0050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9E"/>
  </w:style>
  <w:style w:type="paragraph" w:styleId="Footer">
    <w:name w:val="footer"/>
    <w:basedOn w:val="Normal"/>
    <w:link w:val="FooterChar"/>
    <w:uiPriority w:val="99"/>
    <w:semiHidden/>
    <w:unhideWhenUsed/>
    <w:rsid w:val="005007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7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2014-01-07T09:23:00Z</cp:lastPrinted>
  <dcterms:created xsi:type="dcterms:W3CDTF">2014-01-07T08:42:00Z</dcterms:created>
  <dcterms:modified xsi:type="dcterms:W3CDTF">2014-01-07T09:37:00Z</dcterms:modified>
</cp:coreProperties>
</file>