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CD" w:rsidRDefault="001701CD" w:rsidP="001701CD">
      <w:pPr>
        <w:spacing w:after="120" w:line="240" w:lineRule="auto"/>
        <w:rPr>
          <w:rFonts w:ascii="Bookman Old Style" w:hAnsi="Bookman Old Style"/>
          <w:b/>
          <w:sz w:val="28"/>
          <w:szCs w:val="28"/>
        </w:rPr>
      </w:pPr>
      <w:r>
        <w:rPr>
          <w:rFonts w:ascii="Bookman Old Style" w:hAnsi="Bookman Old Style"/>
          <w:b/>
          <w:sz w:val="28"/>
          <w:szCs w:val="28"/>
        </w:rPr>
        <w:t>IN THE HIGH COURT FOR ZAMBIA</w:t>
      </w:r>
      <w:r>
        <w:rPr>
          <w:rFonts w:ascii="Bookman Old Style" w:hAnsi="Bookman Old Style"/>
          <w:b/>
          <w:sz w:val="28"/>
          <w:szCs w:val="28"/>
        </w:rPr>
        <w:tab/>
      </w:r>
      <w:r>
        <w:rPr>
          <w:rFonts w:ascii="Bookman Old Style" w:hAnsi="Bookman Old Style"/>
          <w:b/>
          <w:sz w:val="28"/>
          <w:szCs w:val="28"/>
        </w:rPr>
        <w:tab/>
        <w:t xml:space="preserve">   2012/HPC/0675</w:t>
      </w:r>
    </w:p>
    <w:p w:rsidR="001701CD" w:rsidRDefault="001701CD" w:rsidP="001701CD">
      <w:pPr>
        <w:spacing w:after="120" w:line="240" w:lineRule="auto"/>
        <w:rPr>
          <w:rFonts w:ascii="Bookman Old Style" w:hAnsi="Bookman Old Style"/>
          <w:b/>
          <w:sz w:val="28"/>
          <w:szCs w:val="28"/>
        </w:rPr>
      </w:pPr>
      <w:r>
        <w:rPr>
          <w:rFonts w:ascii="Bookman Old Style" w:hAnsi="Bookman Old Style"/>
          <w:b/>
          <w:sz w:val="28"/>
          <w:szCs w:val="28"/>
        </w:rPr>
        <w:t>AT THE COMMERCIAL REGISTRY</w:t>
      </w:r>
    </w:p>
    <w:p w:rsidR="001701CD" w:rsidRDefault="001701CD" w:rsidP="001701CD">
      <w:pPr>
        <w:spacing w:after="120" w:line="240" w:lineRule="auto"/>
        <w:rPr>
          <w:rFonts w:ascii="Bookman Old Style" w:hAnsi="Bookman Old Style"/>
          <w:b/>
          <w:sz w:val="28"/>
          <w:szCs w:val="28"/>
        </w:rPr>
      </w:pPr>
      <w:r>
        <w:rPr>
          <w:rFonts w:ascii="Bookman Old Style" w:hAnsi="Bookman Old Style"/>
          <w:b/>
          <w:sz w:val="28"/>
          <w:szCs w:val="28"/>
        </w:rPr>
        <w:t>HOLDEN AT LUSAKA</w:t>
      </w:r>
    </w:p>
    <w:p w:rsidR="001701CD" w:rsidRDefault="001701CD" w:rsidP="001701CD">
      <w:pPr>
        <w:spacing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rPr>
        <w:t>Commercial Jurisdiction</w:t>
      </w:r>
      <w:r>
        <w:rPr>
          <w:rFonts w:ascii="Bookman Old Style" w:hAnsi="Bookman Old Style"/>
          <w:sz w:val="28"/>
          <w:szCs w:val="28"/>
        </w:rPr>
        <w:t>)</w:t>
      </w:r>
    </w:p>
    <w:p w:rsidR="001701CD" w:rsidRDefault="001701CD" w:rsidP="001701CD">
      <w:pPr>
        <w:spacing w:line="240" w:lineRule="auto"/>
        <w:rPr>
          <w:rFonts w:ascii="Bookman Old Style" w:hAnsi="Bookman Old Style"/>
          <w:sz w:val="28"/>
          <w:szCs w:val="28"/>
        </w:rPr>
      </w:pPr>
    </w:p>
    <w:p w:rsidR="001701CD" w:rsidRDefault="001701CD" w:rsidP="001701CD">
      <w:pPr>
        <w:spacing w:line="240" w:lineRule="auto"/>
        <w:ind w:left="3600" w:hanging="3600"/>
        <w:jc w:val="both"/>
        <w:rPr>
          <w:rFonts w:ascii="Bookman Old Style" w:hAnsi="Bookman Old Style"/>
          <w:sz w:val="28"/>
          <w:szCs w:val="28"/>
        </w:rPr>
      </w:pPr>
      <w:r w:rsidRPr="00105037">
        <w:rPr>
          <w:rFonts w:ascii="Bookman Old Style" w:hAnsi="Bookman Old Style"/>
          <w:b/>
          <w:sz w:val="28"/>
          <w:szCs w:val="28"/>
        </w:rPr>
        <w:t>IN THE MATTER OF</w:t>
      </w:r>
      <w:r>
        <w:rPr>
          <w:rFonts w:ascii="Bookman Old Style" w:hAnsi="Bookman Old Style"/>
          <w:sz w:val="28"/>
          <w:szCs w:val="28"/>
        </w:rPr>
        <w:t>:</w:t>
      </w:r>
      <w:r>
        <w:rPr>
          <w:rFonts w:ascii="Bookman Old Style" w:hAnsi="Bookman Old Style"/>
          <w:sz w:val="28"/>
          <w:szCs w:val="28"/>
        </w:rPr>
        <w:tab/>
        <w:t>An application for vacant possession and sale of Stand No. 896 situate in the Lusaka Province of the Republic of Zambia</w:t>
      </w:r>
      <w:r>
        <w:rPr>
          <w:rFonts w:ascii="Bookman Old Style" w:hAnsi="Bookman Old Style"/>
          <w:sz w:val="28"/>
          <w:szCs w:val="28"/>
        </w:rPr>
        <w:tab/>
      </w:r>
    </w:p>
    <w:p w:rsidR="001701CD" w:rsidRDefault="001701CD" w:rsidP="001701CD">
      <w:pPr>
        <w:spacing w:line="240" w:lineRule="auto"/>
        <w:rPr>
          <w:rFonts w:ascii="Bookman Old Style" w:hAnsi="Bookman Old Style"/>
          <w:sz w:val="28"/>
          <w:szCs w:val="28"/>
        </w:rPr>
      </w:pPr>
      <w:r>
        <w:rPr>
          <w:rFonts w:ascii="Bookman Old Style" w:hAnsi="Bookman Old Style"/>
          <w:sz w:val="28"/>
          <w:szCs w:val="28"/>
        </w:rPr>
        <w:t>And</w:t>
      </w:r>
    </w:p>
    <w:p w:rsidR="001701CD" w:rsidRDefault="001701CD" w:rsidP="001701CD">
      <w:pPr>
        <w:spacing w:line="240" w:lineRule="auto"/>
        <w:ind w:left="3600" w:hanging="3600"/>
        <w:jc w:val="both"/>
        <w:rPr>
          <w:rFonts w:ascii="Bookman Old Style" w:hAnsi="Bookman Old Style"/>
          <w:sz w:val="28"/>
          <w:szCs w:val="28"/>
        </w:rPr>
      </w:pPr>
      <w:r w:rsidRPr="00105037">
        <w:rPr>
          <w:rFonts w:ascii="Bookman Old Style" w:hAnsi="Bookman Old Style"/>
          <w:b/>
          <w:sz w:val="28"/>
          <w:szCs w:val="28"/>
        </w:rPr>
        <w:t>IN THE MATTER OF</w:t>
      </w:r>
      <w:r>
        <w:rPr>
          <w:rFonts w:ascii="Bookman Old Style" w:hAnsi="Bookman Old Style"/>
          <w:sz w:val="28"/>
          <w:szCs w:val="28"/>
        </w:rPr>
        <w:t>:</w:t>
      </w:r>
      <w:r w:rsidR="003D02DA">
        <w:rPr>
          <w:rFonts w:ascii="Bookman Old Style" w:hAnsi="Bookman Old Style"/>
          <w:sz w:val="28"/>
          <w:szCs w:val="28"/>
        </w:rPr>
        <w:tab/>
        <w:t xml:space="preserve">Order 30 Rule 14 of the </w:t>
      </w:r>
      <w:r>
        <w:rPr>
          <w:rFonts w:ascii="Bookman Old Style" w:hAnsi="Bookman Old Style"/>
          <w:sz w:val="28"/>
          <w:szCs w:val="28"/>
        </w:rPr>
        <w:t>Rules of the High Court, Chapter 27 of the Laws of Zambia</w:t>
      </w:r>
      <w:r>
        <w:rPr>
          <w:rFonts w:ascii="Bookman Old Style" w:hAnsi="Bookman Old Style"/>
          <w:sz w:val="28"/>
          <w:szCs w:val="28"/>
        </w:rPr>
        <w:tab/>
      </w:r>
    </w:p>
    <w:p w:rsidR="001701CD" w:rsidRDefault="001701CD" w:rsidP="001701CD">
      <w:pPr>
        <w:spacing w:line="240" w:lineRule="auto"/>
        <w:ind w:left="3600" w:hanging="3600"/>
        <w:jc w:val="both"/>
        <w:rPr>
          <w:rFonts w:ascii="Bookman Old Style" w:hAnsi="Bookman Old Style"/>
          <w:sz w:val="28"/>
          <w:szCs w:val="28"/>
        </w:rPr>
      </w:pPr>
      <w:r>
        <w:rPr>
          <w:rFonts w:ascii="Bookman Old Style" w:hAnsi="Bookman Old Style"/>
          <w:b/>
          <w:sz w:val="28"/>
          <w:szCs w:val="28"/>
        </w:rPr>
        <w:t>And</w:t>
      </w:r>
    </w:p>
    <w:p w:rsidR="001701CD" w:rsidRDefault="001701CD" w:rsidP="003D02DA">
      <w:pPr>
        <w:spacing w:line="240" w:lineRule="auto"/>
        <w:ind w:left="3600" w:hanging="3600"/>
        <w:jc w:val="both"/>
        <w:rPr>
          <w:rFonts w:ascii="Bookman Old Style" w:hAnsi="Bookman Old Style"/>
          <w:sz w:val="28"/>
          <w:szCs w:val="28"/>
        </w:rPr>
      </w:pPr>
      <w:r>
        <w:rPr>
          <w:rFonts w:ascii="Bookman Old Style" w:hAnsi="Bookman Old Style"/>
          <w:sz w:val="28"/>
          <w:szCs w:val="28"/>
        </w:rPr>
        <w:t>IN THE MATTER OF:</w:t>
      </w:r>
      <w:r>
        <w:rPr>
          <w:rFonts w:ascii="Bookman Old Style" w:hAnsi="Bookman Old Style"/>
          <w:sz w:val="28"/>
          <w:szCs w:val="28"/>
        </w:rPr>
        <w:tab/>
        <w:t>Order 88 Rule 1 of the Supreme Court Rules of  England, Supreme Court Practice (White Book) Vol. 1</w:t>
      </w:r>
      <w:r w:rsidR="00CE12B1">
        <w:rPr>
          <w:rFonts w:ascii="Bookman Old Style" w:hAnsi="Bookman Old Style"/>
          <w:sz w:val="28"/>
          <w:szCs w:val="28"/>
        </w:rPr>
        <w:t>. 1999 Edition</w:t>
      </w:r>
      <w:r>
        <w:rPr>
          <w:rFonts w:ascii="Bookman Old Style" w:hAnsi="Bookman Old Style"/>
          <w:sz w:val="28"/>
          <w:szCs w:val="28"/>
        </w:rPr>
        <w:t xml:space="preserve"> </w:t>
      </w:r>
    </w:p>
    <w:p w:rsidR="001701CD" w:rsidRDefault="001701CD" w:rsidP="001701CD">
      <w:pPr>
        <w:rPr>
          <w:rFonts w:ascii="Bookman Old Style" w:hAnsi="Bookman Old Style"/>
          <w:sz w:val="28"/>
          <w:szCs w:val="28"/>
        </w:rPr>
      </w:pPr>
      <w:r w:rsidRPr="00105037">
        <w:rPr>
          <w:rFonts w:ascii="Bookman Old Style" w:hAnsi="Bookman Old Style"/>
          <w:b/>
          <w:sz w:val="28"/>
          <w:szCs w:val="28"/>
        </w:rPr>
        <w:t>BETWEEN</w:t>
      </w:r>
      <w:r>
        <w:rPr>
          <w:rFonts w:ascii="Bookman Old Style" w:hAnsi="Bookman Old Style"/>
          <w:sz w:val="28"/>
          <w:szCs w:val="28"/>
        </w:rPr>
        <w:t>:</w:t>
      </w:r>
    </w:p>
    <w:p w:rsidR="001701CD" w:rsidRDefault="001701CD" w:rsidP="001701CD">
      <w:pPr>
        <w:spacing w:after="0" w:line="240" w:lineRule="auto"/>
        <w:rPr>
          <w:rFonts w:ascii="Bookman Old Style" w:hAnsi="Bookman Old Style"/>
          <w:sz w:val="28"/>
          <w:szCs w:val="28"/>
        </w:rPr>
      </w:pPr>
      <w:r>
        <w:rPr>
          <w:rFonts w:ascii="Bookman Old Style" w:hAnsi="Bookman Old Style"/>
          <w:sz w:val="28"/>
          <w:szCs w:val="28"/>
        </w:rPr>
        <w:tab/>
      </w:r>
      <w:r w:rsidR="003D02DA">
        <w:rPr>
          <w:rFonts w:ascii="Bookman Old Style" w:hAnsi="Bookman Old Style"/>
          <w:sz w:val="28"/>
          <w:szCs w:val="28"/>
        </w:rPr>
        <w:t>FINANCE BANK ZAMBIA LIMITED</w:t>
      </w:r>
      <w:r w:rsidR="003D02DA">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rPr>
        <w:t>APPLICANT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p>
    <w:p w:rsidR="001701CD" w:rsidRDefault="001701CD" w:rsidP="001701CD">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1701CD" w:rsidRDefault="001701CD" w:rsidP="001701CD">
      <w:pPr>
        <w:rPr>
          <w:rFonts w:ascii="Bookman Old Style" w:hAnsi="Bookman Old Style"/>
          <w:b/>
          <w:sz w:val="28"/>
          <w:szCs w:val="28"/>
        </w:rPr>
      </w:pPr>
      <w:r>
        <w:rPr>
          <w:rFonts w:ascii="Bookman Old Style" w:hAnsi="Bookman Old Style"/>
          <w:sz w:val="28"/>
          <w:szCs w:val="28"/>
        </w:rPr>
        <w:tab/>
      </w:r>
      <w:r>
        <w:rPr>
          <w:rFonts w:ascii="Bookman Old Style" w:hAnsi="Bookman Old Style"/>
          <w:b/>
          <w:sz w:val="28"/>
          <w:szCs w:val="28"/>
        </w:rPr>
        <w:t>AND</w:t>
      </w:r>
    </w:p>
    <w:p w:rsidR="001701CD" w:rsidRDefault="001701CD" w:rsidP="003D02DA">
      <w:pPr>
        <w:rPr>
          <w:rFonts w:ascii="Bookman Old Style" w:hAnsi="Bookman Old Style"/>
          <w:sz w:val="28"/>
          <w:szCs w:val="28"/>
        </w:rPr>
      </w:pPr>
      <w:r>
        <w:rPr>
          <w:rFonts w:ascii="Bookman Old Style" w:hAnsi="Bookman Old Style"/>
          <w:sz w:val="28"/>
          <w:szCs w:val="28"/>
        </w:rPr>
        <w:tab/>
      </w:r>
      <w:r w:rsidR="003D02DA">
        <w:rPr>
          <w:rFonts w:ascii="Bookman Old Style" w:hAnsi="Bookman Old Style"/>
          <w:sz w:val="28"/>
          <w:szCs w:val="28"/>
        </w:rPr>
        <w:t>BETRICH INVESTMENTS LIMITED</w:t>
      </w:r>
      <w:r w:rsidR="003D02DA">
        <w:rPr>
          <w:rFonts w:ascii="Bookman Old Style" w:hAnsi="Bookman Old Style"/>
          <w:sz w:val="28"/>
          <w:szCs w:val="28"/>
        </w:rPr>
        <w:tab/>
      </w:r>
      <w:r w:rsidR="003D02DA">
        <w:rPr>
          <w:rFonts w:ascii="Bookman Old Style" w:hAnsi="Bookman Old Style"/>
          <w:sz w:val="28"/>
          <w:szCs w:val="28"/>
        </w:rPr>
        <w:tab/>
      </w:r>
      <w:r w:rsidR="003D02DA" w:rsidRPr="00CE6A23">
        <w:rPr>
          <w:rFonts w:ascii="Bookman Old Style" w:hAnsi="Bookman Old Style"/>
          <w:b/>
          <w:sz w:val="28"/>
          <w:szCs w:val="28"/>
        </w:rPr>
        <w:t>1</w:t>
      </w:r>
      <w:r w:rsidR="003D02DA" w:rsidRPr="00CE6A23">
        <w:rPr>
          <w:rFonts w:ascii="Bookman Old Style" w:hAnsi="Bookman Old Style"/>
          <w:b/>
          <w:sz w:val="28"/>
          <w:szCs w:val="28"/>
          <w:vertAlign w:val="superscript"/>
        </w:rPr>
        <w:t>ST</w:t>
      </w:r>
      <w:r w:rsidR="003D02DA" w:rsidRPr="00CE6A23">
        <w:rPr>
          <w:rFonts w:ascii="Bookman Old Style" w:hAnsi="Bookman Old Style"/>
          <w:b/>
          <w:sz w:val="28"/>
          <w:szCs w:val="28"/>
        </w:rPr>
        <w:t xml:space="preserve"> RESPONDENT</w:t>
      </w:r>
    </w:p>
    <w:p w:rsidR="003D02DA" w:rsidRDefault="003D02DA" w:rsidP="003D02DA">
      <w:pPr>
        <w:rPr>
          <w:rFonts w:ascii="Bookman Old Style" w:hAnsi="Bookman Old Style"/>
          <w:sz w:val="28"/>
          <w:szCs w:val="28"/>
        </w:rPr>
      </w:pPr>
      <w:r>
        <w:rPr>
          <w:rFonts w:ascii="Bookman Old Style" w:hAnsi="Bookman Old Style"/>
          <w:sz w:val="28"/>
          <w:szCs w:val="28"/>
        </w:rPr>
        <w:tab/>
        <w:t>BETTY CHIZYUKA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CE6A23">
        <w:rPr>
          <w:rFonts w:ascii="Bookman Old Style" w:hAnsi="Bookman Old Style"/>
          <w:b/>
          <w:sz w:val="28"/>
          <w:szCs w:val="28"/>
        </w:rPr>
        <w:t>2</w:t>
      </w:r>
      <w:r w:rsidRPr="00CE6A23">
        <w:rPr>
          <w:rFonts w:ascii="Bookman Old Style" w:hAnsi="Bookman Old Style"/>
          <w:b/>
          <w:sz w:val="28"/>
          <w:szCs w:val="28"/>
          <w:vertAlign w:val="superscript"/>
        </w:rPr>
        <w:t>ND</w:t>
      </w:r>
      <w:r w:rsidRPr="00CE6A23">
        <w:rPr>
          <w:rFonts w:ascii="Bookman Old Style" w:hAnsi="Bookman Old Style"/>
          <w:b/>
          <w:sz w:val="28"/>
          <w:szCs w:val="28"/>
        </w:rPr>
        <w:t xml:space="preserve"> RESPONDENT</w:t>
      </w:r>
    </w:p>
    <w:p w:rsidR="003D02DA" w:rsidRDefault="003D02DA" w:rsidP="003D02DA">
      <w:pPr>
        <w:ind w:firstLine="720"/>
        <w:rPr>
          <w:rFonts w:ascii="Bookman Old Style" w:hAnsi="Bookman Old Style"/>
          <w:sz w:val="28"/>
          <w:szCs w:val="28"/>
        </w:rPr>
      </w:pPr>
      <w:r>
        <w:rPr>
          <w:rFonts w:ascii="Bookman Old Style" w:hAnsi="Bookman Old Style"/>
          <w:sz w:val="28"/>
          <w:szCs w:val="28"/>
        </w:rPr>
        <w:t>RICHARD CHIZYUKA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CE6A23">
        <w:rPr>
          <w:rFonts w:ascii="Bookman Old Style" w:hAnsi="Bookman Old Style"/>
          <w:b/>
          <w:sz w:val="28"/>
          <w:szCs w:val="28"/>
        </w:rPr>
        <w:t>3</w:t>
      </w:r>
      <w:r w:rsidRPr="00CE6A23">
        <w:rPr>
          <w:rFonts w:ascii="Bookman Old Style" w:hAnsi="Bookman Old Style"/>
          <w:b/>
          <w:sz w:val="28"/>
          <w:szCs w:val="28"/>
          <w:vertAlign w:val="superscript"/>
        </w:rPr>
        <w:t>RD</w:t>
      </w:r>
      <w:r w:rsidRPr="00CE6A23">
        <w:rPr>
          <w:rFonts w:ascii="Bookman Old Style" w:hAnsi="Bookman Old Style"/>
          <w:b/>
          <w:sz w:val="28"/>
          <w:szCs w:val="28"/>
        </w:rPr>
        <w:t xml:space="preserve"> RESPONDENT</w:t>
      </w:r>
    </w:p>
    <w:p w:rsidR="001701CD" w:rsidRDefault="001701CD" w:rsidP="001701CD">
      <w:pPr>
        <w:spacing w:line="240" w:lineRule="auto"/>
        <w:jc w:val="both"/>
        <w:rPr>
          <w:rFonts w:ascii="Bookman Old Style" w:hAnsi="Bookman Old Style"/>
          <w:b/>
          <w:sz w:val="28"/>
          <w:szCs w:val="28"/>
        </w:rPr>
      </w:pPr>
      <w:r>
        <w:rPr>
          <w:rFonts w:ascii="Bookman Old Style" w:hAnsi="Bookman Old Style"/>
          <w:b/>
          <w:sz w:val="28"/>
          <w:szCs w:val="28"/>
        </w:rPr>
        <w:t xml:space="preserve">BEFORE THE HON. MR JUSTICE JUSTIN CHASHI IN </w:t>
      </w:r>
      <w:r w:rsidR="003D02DA">
        <w:rPr>
          <w:rFonts w:ascii="Bookman Old Style" w:hAnsi="Bookman Old Style"/>
          <w:b/>
          <w:sz w:val="28"/>
          <w:szCs w:val="28"/>
        </w:rPr>
        <w:t>CHAMBERS</w:t>
      </w:r>
      <w:r>
        <w:rPr>
          <w:rFonts w:ascii="Bookman Old Style" w:hAnsi="Bookman Old Style"/>
          <w:b/>
          <w:sz w:val="28"/>
          <w:szCs w:val="28"/>
        </w:rPr>
        <w:t xml:space="preserve"> ON THE </w:t>
      </w:r>
      <w:r w:rsidR="003D02DA">
        <w:rPr>
          <w:rFonts w:ascii="Bookman Old Style" w:hAnsi="Bookman Old Style"/>
          <w:b/>
          <w:sz w:val="28"/>
          <w:szCs w:val="28"/>
        </w:rPr>
        <w:t>17</w:t>
      </w:r>
      <w:r w:rsidR="003D02DA" w:rsidRPr="003D02DA">
        <w:rPr>
          <w:rFonts w:ascii="Bookman Old Style" w:hAnsi="Bookman Old Style"/>
          <w:b/>
          <w:sz w:val="28"/>
          <w:szCs w:val="28"/>
          <w:vertAlign w:val="superscript"/>
        </w:rPr>
        <w:t>TH</w:t>
      </w:r>
      <w:r w:rsidR="003D02DA">
        <w:rPr>
          <w:rFonts w:ascii="Bookman Old Style" w:hAnsi="Bookman Old Style"/>
          <w:b/>
          <w:sz w:val="28"/>
          <w:szCs w:val="28"/>
        </w:rPr>
        <w:t xml:space="preserve"> </w:t>
      </w:r>
      <w:r>
        <w:rPr>
          <w:rFonts w:ascii="Bookman Old Style" w:hAnsi="Bookman Old Style"/>
          <w:b/>
          <w:sz w:val="28"/>
          <w:szCs w:val="28"/>
        </w:rPr>
        <w:t>DAY OF MARCH, 2015</w:t>
      </w:r>
    </w:p>
    <w:p w:rsidR="001701CD" w:rsidRDefault="001701CD" w:rsidP="00F44088">
      <w:pPr>
        <w:spacing w:after="0" w:line="240" w:lineRule="auto"/>
        <w:rPr>
          <w:rFonts w:ascii="Bookman Old Style" w:hAnsi="Bookman Old Style"/>
          <w:i/>
        </w:rPr>
      </w:pPr>
      <w:r>
        <w:rPr>
          <w:rFonts w:ascii="Bookman Old Style" w:hAnsi="Bookman Old Style"/>
          <w:i/>
        </w:rPr>
        <w:t>For the Applicant:</w:t>
      </w:r>
      <w:r>
        <w:rPr>
          <w:rFonts w:ascii="Bookman Old Style" w:hAnsi="Bookman Old Style"/>
          <w:i/>
        </w:rPr>
        <w:tab/>
      </w:r>
      <w:r>
        <w:rPr>
          <w:rFonts w:ascii="Bookman Old Style" w:hAnsi="Bookman Old Style"/>
          <w:i/>
        </w:rPr>
        <w:tab/>
      </w:r>
      <w:r w:rsidR="00F44088">
        <w:rPr>
          <w:rFonts w:ascii="Bookman Old Style" w:hAnsi="Bookman Old Style"/>
          <w:i/>
        </w:rPr>
        <w:t>M K Mwanawasa (Dr) Messrs Levy Mwanawasa &amp; Co</w:t>
      </w:r>
      <w:r>
        <w:rPr>
          <w:rFonts w:ascii="Bookman Old Style" w:hAnsi="Bookman Old Style"/>
          <w:i/>
        </w:rPr>
        <w:t>.</w:t>
      </w:r>
    </w:p>
    <w:p w:rsidR="00F44088" w:rsidRDefault="00F44088" w:rsidP="00F44088">
      <w:pPr>
        <w:spacing w:after="0" w:line="240" w:lineRule="auto"/>
        <w:rPr>
          <w:rFonts w:ascii="Bookman Old Style" w:hAnsi="Bookman Old Style"/>
          <w:i/>
        </w:rPr>
      </w:pPr>
    </w:p>
    <w:p w:rsidR="00F44088" w:rsidRDefault="00F44088" w:rsidP="00F44088">
      <w:pPr>
        <w:spacing w:after="0" w:line="240" w:lineRule="auto"/>
        <w:rPr>
          <w:rFonts w:ascii="Bookman Old Style" w:hAnsi="Bookman Old Style"/>
          <w:i/>
        </w:rPr>
      </w:pPr>
      <w:r>
        <w:rPr>
          <w:rFonts w:ascii="Bookman Old Style" w:hAnsi="Bookman Old Style"/>
          <w:i/>
        </w:rPr>
        <w:t>For the Respondents:</w:t>
      </w:r>
      <w:r>
        <w:rPr>
          <w:rFonts w:ascii="Bookman Old Style" w:hAnsi="Bookman Old Style"/>
          <w:i/>
        </w:rPr>
        <w:tab/>
        <w:t>G. Lungu, Messrs Mule</w:t>
      </w:r>
      <w:r w:rsidR="00B41507">
        <w:rPr>
          <w:rFonts w:ascii="Bookman Old Style" w:hAnsi="Bookman Old Style"/>
          <w:i/>
        </w:rPr>
        <w:t>z</w:t>
      </w:r>
      <w:r>
        <w:rPr>
          <w:rFonts w:ascii="Bookman Old Style" w:hAnsi="Bookman Old Style"/>
          <w:i/>
        </w:rPr>
        <w:t>ya Mwiimbu and Company</w:t>
      </w:r>
    </w:p>
    <w:p w:rsidR="001701CD" w:rsidRDefault="001701CD" w:rsidP="00021AEC">
      <w:pPr>
        <w:spacing w:after="0" w:line="240" w:lineRule="auto"/>
        <w:rPr>
          <w:rFonts w:ascii="Bookman Old Style" w:hAnsi="Bookman Old Style"/>
          <w:i/>
        </w:rPr>
      </w:pPr>
    </w:p>
    <w:p w:rsidR="001701CD" w:rsidRDefault="001701CD" w:rsidP="001701CD">
      <w:pPr>
        <w:spacing w:after="120" w:line="240" w:lineRule="auto"/>
        <w:rPr>
          <w:rFonts w:ascii="Bookman Old Style" w:hAnsi="Bookman Old Style"/>
          <w:i/>
        </w:rPr>
      </w:pPr>
      <w:r>
        <w:rPr>
          <w:rFonts w:ascii="Bookman Old Style" w:hAnsi="Bookman Old Style"/>
          <w:i/>
        </w:rPr>
        <w:lastRenderedPageBreak/>
        <w:t>_____________________________________________________________________________________</w:t>
      </w:r>
    </w:p>
    <w:p w:rsidR="001701CD" w:rsidRDefault="001701CD" w:rsidP="001701CD">
      <w:pPr>
        <w:spacing w:after="120" w:line="240" w:lineRule="auto"/>
        <w:jc w:val="center"/>
        <w:rPr>
          <w:rFonts w:ascii="Bookman Old Style" w:hAnsi="Bookman Old Style"/>
          <w:b/>
          <w:sz w:val="28"/>
          <w:szCs w:val="28"/>
        </w:rPr>
      </w:pPr>
      <w:r>
        <w:rPr>
          <w:rFonts w:ascii="Bookman Old Style" w:hAnsi="Bookman Old Style"/>
          <w:b/>
          <w:sz w:val="28"/>
          <w:szCs w:val="28"/>
        </w:rPr>
        <w:t xml:space="preserve">J U D G M E N T </w:t>
      </w:r>
      <w:r>
        <w:rPr>
          <w:rFonts w:ascii="Bookman Old Style" w:hAnsi="Bookman Old Style"/>
          <w:b/>
          <w:i/>
          <w:sz w:val="28"/>
          <w:szCs w:val="28"/>
        </w:rPr>
        <w:t>_________________________________________________________________</w:t>
      </w:r>
    </w:p>
    <w:p w:rsidR="001701CD" w:rsidRDefault="001701CD" w:rsidP="001701CD">
      <w:pPr>
        <w:spacing w:after="120" w:line="240" w:lineRule="auto"/>
        <w:rPr>
          <w:rFonts w:ascii="Bookman Old Style" w:hAnsi="Bookman Old Style"/>
          <w:b/>
          <w:sz w:val="24"/>
          <w:szCs w:val="24"/>
          <w:u w:val="single"/>
        </w:rPr>
      </w:pPr>
    </w:p>
    <w:p w:rsidR="001701CD" w:rsidRPr="00021AEC" w:rsidRDefault="00021AEC" w:rsidP="001701CD">
      <w:pPr>
        <w:spacing w:line="240" w:lineRule="auto"/>
        <w:rPr>
          <w:rFonts w:ascii="Bookman Old Style" w:hAnsi="Bookman Old Style"/>
          <w:b/>
          <w:sz w:val="28"/>
          <w:szCs w:val="28"/>
          <w:u w:val="single"/>
        </w:rPr>
      </w:pPr>
      <w:r w:rsidRPr="00021AEC">
        <w:rPr>
          <w:rFonts w:ascii="Bookman Old Style" w:hAnsi="Bookman Old Style"/>
          <w:b/>
          <w:sz w:val="28"/>
          <w:szCs w:val="28"/>
          <w:u w:val="single"/>
        </w:rPr>
        <w:t>Legislation referred to:</w:t>
      </w:r>
    </w:p>
    <w:p w:rsidR="00E63E2F" w:rsidRPr="00021AEC" w:rsidRDefault="00021AEC" w:rsidP="00021AEC">
      <w:pPr>
        <w:pStyle w:val="ListParagraph"/>
        <w:numPr>
          <w:ilvl w:val="0"/>
          <w:numId w:val="1"/>
        </w:numPr>
        <w:spacing w:line="360" w:lineRule="auto"/>
        <w:jc w:val="both"/>
      </w:pPr>
      <w:r>
        <w:rPr>
          <w:rFonts w:ascii="Bookman Old Style" w:hAnsi="Bookman Old Style"/>
          <w:sz w:val="24"/>
          <w:szCs w:val="24"/>
        </w:rPr>
        <w:t>The Supreme Court of Zambia Act, Chapter 25 of The Laws of Zambia</w:t>
      </w:r>
    </w:p>
    <w:p w:rsidR="00021AEC" w:rsidRDefault="00021AEC" w:rsidP="00021AEC">
      <w:pPr>
        <w:spacing w:line="360" w:lineRule="auto"/>
        <w:jc w:val="both"/>
        <w:rPr>
          <w:rFonts w:ascii="Bookman Old Style" w:hAnsi="Bookman Old Style"/>
          <w:sz w:val="28"/>
          <w:szCs w:val="28"/>
        </w:rPr>
      </w:pPr>
      <w:r>
        <w:rPr>
          <w:rFonts w:ascii="Bookman Old Style" w:hAnsi="Bookman Old Style"/>
          <w:sz w:val="28"/>
          <w:szCs w:val="28"/>
        </w:rPr>
        <w:t>Judgment in this Cause was delivered in favour of the Applicant against the Respondents on the 21</w:t>
      </w:r>
      <w:r w:rsidRPr="00021AEC">
        <w:rPr>
          <w:rFonts w:ascii="Bookman Old Style" w:hAnsi="Bookman Old Style"/>
          <w:sz w:val="28"/>
          <w:szCs w:val="28"/>
          <w:vertAlign w:val="superscript"/>
        </w:rPr>
        <w:t>st</w:t>
      </w:r>
      <w:r>
        <w:rPr>
          <w:rFonts w:ascii="Bookman Old Style" w:hAnsi="Bookman Old Style"/>
          <w:sz w:val="28"/>
          <w:szCs w:val="28"/>
        </w:rPr>
        <w:t xml:space="preserve"> day of July 2014.</w:t>
      </w:r>
    </w:p>
    <w:p w:rsidR="006815EE" w:rsidRDefault="00021AEC" w:rsidP="00021AEC">
      <w:pPr>
        <w:spacing w:line="360" w:lineRule="auto"/>
        <w:jc w:val="both"/>
        <w:rPr>
          <w:rFonts w:ascii="Bookman Old Style" w:hAnsi="Bookman Old Style"/>
          <w:sz w:val="28"/>
          <w:szCs w:val="28"/>
        </w:rPr>
      </w:pPr>
      <w:r>
        <w:rPr>
          <w:rFonts w:ascii="Bookman Old Style" w:hAnsi="Bookman Old Style"/>
          <w:sz w:val="28"/>
          <w:szCs w:val="28"/>
        </w:rPr>
        <w:t>The Respondents on the 21</w:t>
      </w:r>
      <w:r w:rsidRPr="00021AEC">
        <w:rPr>
          <w:rFonts w:ascii="Bookman Old Style" w:hAnsi="Bookman Old Style"/>
          <w:sz w:val="28"/>
          <w:szCs w:val="28"/>
          <w:vertAlign w:val="superscript"/>
        </w:rPr>
        <w:t>st</w:t>
      </w:r>
      <w:r>
        <w:rPr>
          <w:rFonts w:ascii="Bookman Old Style" w:hAnsi="Bookman Old Style"/>
          <w:sz w:val="28"/>
          <w:szCs w:val="28"/>
        </w:rPr>
        <w:t xml:space="preserve"> day of November 2014 filed</w:t>
      </w:r>
      <w:r w:rsidR="006815EE">
        <w:rPr>
          <w:rFonts w:ascii="Bookman Old Style" w:hAnsi="Bookman Old Style"/>
          <w:sz w:val="28"/>
          <w:szCs w:val="28"/>
        </w:rPr>
        <w:t xml:space="preserve"> an application for leave to appeal out of time pursuant to </w:t>
      </w:r>
      <w:r w:rsidR="006815EE" w:rsidRPr="004E1F67">
        <w:rPr>
          <w:rFonts w:ascii="Bookman Old Style" w:hAnsi="Bookman Old Style"/>
          <w:b/>
          <w:sz w:val="28"/>
          <w:szCs w:val="28"/>
        </w:rPr>
        <w:t>Rule 50 (1) of the Supreme Court Rules</w:t>
      </w:r>
      <w:r w:rsidR="006815EE">
        <w:rPr>
          <w:rFonts w:ascii="Bookman Old Style" w:hAnsi="Bookman Old Style"/>
          <w:sz w:val="28"/>
          <w:szCs w:val="28"/>
        </w:rPr>
        <w:t>.  The application is supported by an affidavit of even date deposed to by the 3</w:t>
      </w:r>
      <w:r w:rsidR="006815EE" w:rsidRPr="006815EE">
        <w:rPr>
          <w:rFonts w:ascii="Bookman Old Style" w:hAnsi="Bookman Old Style"/>
          <w:sz w:val="28"/>
          <w:szCs w:val="28"/>
          <w:vertAlign w:val="superscript"/>
        </w:rPr>
        <w:t>rd</w:t>
      </w:r>
      <w:r w:rsidR="006815EE">
        <w:rPr>
          <w:rFonts w:ascii="Bookman Old Style" w:hAnsi="Bookman Old Style"/>
          <w:sz w:val="28"/>
          <w:szCs w:val="28"/>
        </w:rPr>
        <w:t xml:space="preserve"> Respondent and Skeleton arguments.</w:t>
      </w:r>
    </w:p>
    <w:p w:rsidR="00021AEC" w:rsidRDefault="006815EE" w:rsidP="00021AEC">
      <w:pPr>
        <w:spacing w:line="360" w:lineRule="auto"/>
        <w:jc w:val="both"/>
        <w:rPr>
          <w:rFonts w:ascii="Bookman Old Style" w:hAnsi="Bookman Old Style"/>
          <w:sz w:val="28"/>
          <w:szCs w:val="28"/>
        </w:rPr>
      </w:pPr>
      <w:r>
        <w:rPr>
          <w:rFonts w:ascii="Bookman Old Style" w:hAnsi="Bookman Old Style"/>
          <w:sz w:val="28"/>
          <w:szCs w:val="28"/>
        </w:rPr>
        <w:t>According to the said affidavit, the Respondents being</w:t>
      </w:r>
      <w:r w:rsidR="00D53C39">
        <w:rPr>
          <w:rFonts w:ascii="Bookman Old Style" w:hAnsi="Bookman Old Style"/>
          <w:sz w:val="28"/>
          <w:szCs w:val="28"/>
        </w:rPr>
        <w:t xml:space="preserve"> not satisfied with the whole Judgment of the Court could not appeal in time due to the fact that thei</w:t>
      </w:r>
      <w:r w:rsidR="00CA6CE6">
        <w:rPr>
          <w:rFonts w:ascii="Bookman Old Style" w:hAnsi="Bookman Old Style"/>
          <w:sz w:val="28"/>
          <w:szCs w:val="28"/>
        </w:rPr>
        <w:t>r F</w:t>
      </w:r>
      <w:r w:rsidR="00D53C39">
        <w:rPr>
          <w:rFonts w:ascii="Bookman Old Style" w:hAnsi="Bookman Old Style"/>
          <w:sz w:val="28"/>
          <w:szCs w:val="28"/>
        </w:rPr>
        <w:t>inancial</w:t>
      </w:r>
      <w:r w:rsidR="00CA6CE6">
        <w:rPr>
          <w:rFonts w:ascii="Bookman Old Style" w:hAnsi="Bookman Old Style"/>
          <w:sz w:val="28"/>
          <w:szCs w:val="28"/>
        </w:rPr>
        <w:t xml:space="preserve"> </w:t>
      </w:r>
      <w:r w:rsidR="00D53C39">
        <w:rPr>
          <w:rFonts w:ascii="Bookman Old Style" w:hAnsi="Bookman Old Style"/>
          <w:sz w:val="28"/>
          <w:szCs w:val="28"/>
        </w:rPr>
        <w:t>Consultant who is based in</w:t>
      </w:r>
      <w:r>
        <w:rPr>
          <w:rFonts w:ascii="Bookman Old Style" w:hAnsi="Bookman Old Style"/>
          <w:sz w:val="28"/>
          <w:szCs w:val="28"/>
        </w:rPr>
        <w:t xml:space="preserve"> </w:t>
      </w:r>
      <w:r w:rsidR="00313553">
        <w:rPr>
          <w:rFonts w:ascii="Bookman Old Style" w:hAnsi="Bookman Old Style"/>
          <w:sz w:val="28"/>
          <w:szCs w:val="28"/>
        </w:rPr>
        <w:t>Zimbabwe had an assignment in Namibia for the past three months preceding the application and they could not reach him on his mobile phone or any other means.</w:t>
      </w:r>
    </w:p>
    <w:p w:rsidR="00313553" w:rsidRDefault="00313553" w:rsidP="00021AEC">
      <w:pPr>
        <w:spacing w:line="360" w:lineRule="auto"/>
        <w:jc w:val="both"/>
        <w:rPr>
          <w:rFonts w:ascii="Bookman Old Style" w:hAnsi="Bookman Old Style"/>
          <w:sz w:val="28"/>
          <w:szCs w:val="28"/>
        </w:rPr>
      </w:pPr>
      <w:r>
        <w:rPr>
          <w:rFonts w:ascii="Bookman Old Style" w:hAnsi="Bookman Old Style"/>
          <w:sz w:val="28"/>
          <w:szCs w:val="28"/>
        </w:rPr>
        <w:t xml:space="preserve">The </w:t>
      </w:r>
      <w:r w:rsidR="00CA6CE6">
        <w:rPr>
          <w:rFonts w:ascii="Bookman Old Style" w:hAnsi="Bookman Old Style"/>
          <w:sz w:val="28"/>
          <w:szCs w:val="28"/>
        </w:rPr>
        <w:t>R</w:t>
      </w:r>
      <w:r>
        <w:rPr>
          <w:rFonts w:ascii="Bookman Old Style" w:hAnsi="Bookman Old Style"/>
          <w:sz w:val="28"/>
          <w:szCs w:val="28"/>
        </w:rPr>
        <w:t>espondents have exhibited to the said affidavit copy of their intended Memorandum of Appeal containing ten grounds of appeal.</w:t>
      </w:r>
    </w:p>
    <w:p w:rsidR="00313553" w:rsidRDefault="00313553" w:rsidP="00021AEC">
      <w:pPr>
        <w:spacing w:line="360" w:lineRule="auto"/>
        <w:jc w:val="both"/>
        <w:rPr>
          <w:rFonts w:ascii="Bookman Old Style" w:hAnsi="Bookman Old Style"/>
          <w:sz w:val="28"/>
          <w:szCs w:val="28"/>
        </w:rPr>
      </w:pPr>
      <w:r>
        <w:rPr>
          <w:rFonts w:ascii="Bookman Old Style" w:hAnsi="Bookman Old Style"/>
          <w:sz w:val="28"/>
          <w:szCs w:val="28"/>
        </w:rPr>
        <w:t>The Respondents have contended in their Skeleton arguments that the Respondents have a high prospect of succeeding on the appeal and prayed that the Court grants the application and that costs be in the cause.</w:t>
      </w:r>
    </w:p>
    <w:p w:rsidR="00313553" w:rsidRDefault="00313553" w:rsidP="00021AEC">
      <w:pPr>
        <w:spacing w:line="360" w:lineRule="auto"/>
        <w:jc w:val="both"/>
        <w:rPr>
          <w:rFonts w:ascii="Bookman Old Style" w:hAnsi="Bookman Old Style"/>
          <w:sz w:val="28"/>
          <w:szCs w:val="28"/>
        </w:rPr>
      </w:pPr>
      <w:r>
        <w:rPr>
          <w:rFonts w:ascii="Bookman Old Style" w:hAnsi="Bookman Old Style"/>
          <w:sz w:val="28"/>
          <w:szCs w:val="28"/>
        </w:rPr>
        <w:lastRenderedPageBreak/>
        <w:t>The Applicant has opposed the application by filing an affidavit in opposition deposed to by Jane Bota Karima the Assistant Director of Credit in the employ of the Applicant.  In addition they filed Skeleton arguments and further Applicants Skeleton arguments.</w:t>
      </w:r>
    </w:p>
    <w:p w:rsidR="006A6ACE" w:rsidRDefault="00313553" w:rsidP="00021AEC">
      <w:pPr>
        <w:spacing w:line="360" w:lineRule="auto"/>
        <w:jc w:val="both"/>
        <w:rPr>
          <w:rFonts w:ascii="Bookman Old Style" w:hAnsi="Bookman Old Style"/>
          <w:sz w:val="28"/>
          <w:szCs w:val="28"/>
        </w:rPr>
      </w:pPr>
      <w:r>
        <w:rPr>
          <w:rFonts w:ascii="Bookman Old Style" w:hAnsi="Bookman Old Style"/>
          <w:sz w:val="28"/>
          <w:szCs w:val="28"/>
        </w:rPr>
        <w:t xml:space="preserve">The main averment in the affidavit in opposition is </w:t>
      </w:r>
      <w:r w:rsidR="006A6ACE">
        <w:rPr>
          <w:rFonts w:ascii="Bookman Old Style" w:hAnsi="Bookman Old Style"/>
          <w:sz w:val="28"/>
          <w:szCs w:val="28"/>
        </w:rPr>
        <w:t>that the application by the Respondents is an abuse of the Court process meant to buy time and delay the payment due to the Applicant and deny the Applicant the fruits of its Judgment.</w:t>
      </w:r>
    </w:p>
    <w:p w:rsidR="006A6ACE" w:rsidRDefault="006A6ACE" w:rsidP="00021AEC">
      <w:pPr>
        <w:spacing w:line="360" w:lineRule="auto"/>
        <w:jc w:val="both"/>
        <w:rPr>
          <w:rFonts w:ascii="Bookman Old Style" w:hAnsi="Bookman Old Style"/>
          <w:sz w:val="28"/>
          <w:szCs w:val="28"/>
        </w:rPr>
      </w:pPr>
      <w:r>
        <w:rPr>
          <w:rFonts w:ascii="Bookman Old Style" w:hAnsi="Bookman Old Style"/>
          <w:sz w:val="28"/>
          <w:szCs w:val="28"/>
        </w:rPr>
        <w:t>I have taken into consideration the affidavit evidence herein and the Skeleton arguments by both parties in determining this matter.</w:t>
      </w:r>
    </w:p>
    <w:p w:rsidR="006A6ACE" w:rsidRDefault="006A6ACE" w:rsidP="00021AEC">
      <w:pPr>
        <w:spacing w:line="360" w:lineRule="auto"/>
        <w:jc w:val="both"/>
        <w:rPr>
          <w:rFonts w:ascii="Bookman Old Style" w:hAnsi="Bookman Old Style"/>
          <w:sz w:val="28"/>
          <w:szCs w:val="28"/>
        </w:rPr>
      </w:pPr>
      <w:r>
        <w:rPr>
          <w:rFonts w:ascii="Bookman Old Style" w:hAnsi="Bookman Old Style"/>
          <w:sz w:val="28"/>
          <w:szCs w:val="28"/>
        </w:rPr>
        <w:t>The primary concern of the Court in the granting of the application out of time is to probe into the reasons advanced for the delay.</w:t>
      </w:r>
    </w:p>
    <w:p w:rsidR="00805F56" w:rsidRDefault="006A6ACE" w:rsidP="00021AEC">
      <w:pPr>
        <w:spacing w:line="360" w:lineRule="auto"/>
        <w:jc w:val="both"/>
        <w:rPr>
          <w:rFonts w:ascii="Bookman Old Style" w:hAnsi="Bookman Old Style"/>
          <w:sz w:val="28"/>
          <w:szCs w:val="28"/>
        </w:rPr>
      </w:pPr>
      <w:r>
        <w:rPr>
          <w:rFonts w:ascii="Bookman Old Style" w:hAnsi="Bookman Old Style"/>
          <w:sz w:val="28"/>
          <w:szCs w:val="28"/>
        </w:rPr>
        <w:t>I have taken note of the reason advanced for the delay and I have found it to be plausible.  I also note that the application has been made within a reasonable tim</w:t>
      </w:r>
      <w:r w:rsidR="00805F56">
        <w:rPr>
          <w:rFonts w:ascii="Bookman Old Style" w:hAnsi="Bookman Old Style"/>
          <w:sz w:val="28"/>
          <w:szCs w:val="28"/>
        </w:rPr>
        <w:t>e.</w:t>
      </w:r>
    </w:p>
    <w:p w:rsidR="00805F56" w:rsidRDefault="00805F56" w:rsidP="00021AEC">
      <w:pPr>
        <w:spacing w:line="360" w:lineRule="auto"/>
        <w:jc w:val="both"/>
        <w:rPr>
          <w:rFonts w:ascii="Bookman Old Style" w:hAnsi="Bookman Old Style"/>
          <w:sz w:val="28"/>
          <w:szCs w:val="28"/>
        </w:rPr>
      </w:pPr>
      <w:r>
        <w:rPr>
          <w:rFonts w:ascii="Bookman Old Style" w:hAnsi="Bookman Old Style"/>
          <w:sz w:val="28"/>
          <w:szCs w:val="28"/>
        </w:rPr>
        <w:t xml:space="preserve">Although, this Court had conduct of the matter and delivered </w:t>
      </w:r>
      <w:r w:rsidR="004E1F67">
        <w:rPr>
          <w:rFonts w:ascii="Bookman Old Style" w:hAnsi="Bookman Old Style"/>
          <w:sz w:val="28"/>
          <w:szCs w:val="28"/>
        </w:rPr>
        <w:t>the Judgment</w:t>
      </w:r>
      <w:r>
        <w:rPr>
          <w:rFonts w:ascii="Bookman Old Style" w:hAnsi="Bookman Old Style"/>
          <w:sz w:val="28"/>
          <w:szCs w:val="28"/>
        </w:rPr>
        <w:t xml:space="preserve"> herein, I will give the Respondents a benefit of doubt on the high likelihood of the appeal succeeding and grant the application </w:t>
      </w:r>
      <w:r w:rsidR="00046E87">
        <w:rPr>
          <w:rFonts w:ascii="Bookman Old Style" w:hAnsi="Bookman Old Style"/>
          <w:sz w:val="28"/>
          <w:szCs w:val="28"/>
        </w:rPr>
        <w:t xml:space="preserve">for </w:t>
      </w:r>
      <w:r>
        <w:rPr>
          <w:rFonts w:ascii="Bookman Old Style" w:hAnsi="Bookman Old Style"/>
          <w:sz w:val="28"/>
          <w:szCs w:val="28"/>
        </w:rPr>
        <w:t>leave to appeal out of time on condition that the Notice of Appeal and the Memorandum of Appeal are filed within fourteen (14) days from the date of this Order.</w:t>
      </w:r>
    </w:p>
    <w:p w:rsidR="00570137" w:rsidRDefault="00805F56" w:rsidP="00021AEC">
      <w:pPr>
        <w:spacing w:line="360" w:lineRule="auto"/>
        <w:jc w:val="both"/>
        <w:rPr>
          <w:rFonts w:ascii="Bookman Old Style" w:hAnsi="Bookman Old Style"/>
          <w:sz w:val="28"/>
          <w:szCs w:val="28"/>
        </w:rPr>
      </w:pPr>
      <w:r>
        <w:rPr>
          <w:rFonts w:ascii="Bookman Old Style" w:hAnsi="Bookman Old Style"/>
          <w:sz w:val="28"/>
          <w:szCs w:val="28"/>
        </w:rPr>
        <w:t>This Order will pursuant to</w:t>
      </w:r>
      <w:r w:rsidR="00570137">
        <w:rPr>
          <w:rFonts w:ascii="Bookman Old Style" w:hAnsi="Bookman Old Style"/>
          <w:sz w:val="28"/>
          <w:szCs w:val="28"/>
        </w:rPr>
        <w:t xml:space="preserve"> </w:t>
      </w:r>
      <w:r w:rsidR="00570137" w:rsidRPr="004E1F67">
        <w:rPr>
          <w:rFonts w:ascii="Bookman Old Style" w:hAnsi="Bookman Old Style"/>
          <w:b/>
          <w:sz w:val="28"/>
          <w:szCs w:val="28"/>
        </w:rPr>
        <w:t>Rule 51 of The Supreme Court Rules</w:t>
      </w:r>
      <w:r w:rsidR="00570137">
        <w:rPr>
          <w:rFonts w:ascii="Bookman Old Style" w:hAnsi="Bookman Old Style"/>
          <w:sz w:val="28"/>
          <w:szCs w:val="28"/>
        </w:rPr>
        <w:t xml:space="preserve"> not act as a stay of execution.</w:t>
      </w:r>
    </w:p>
    <w:p w:rsidR="00570137" w:rsidRDefault="00570137" w:rsidP="00021AEC">
      <w:pPr>
        <w:spacing w:line="360" w:lineRule="auto"/>
        <w:jc w:val="both"/>
        <w:rPr>
          <w:rFonts w:ascii="Bookman Old Style" w:hAnsi="Bookman Old Style"/>
          <w:sz w:val="28"/>
          <w:szCs w:val="28"/>
        </w:rPr>
      </w:pPr>
      <w:r>
        <w:rPr>
          <w:rFonts w:ascii="Bookman Old Style" w:hAnsi="Bookman Old Style"/>
          <w:sz w:val="28"/>
          <w:szCs w:val="28"/>
        </w:rPr>
        <w:lastRenderedPageBreak/>
        <w:t>In any case, the Respondents have not asked for a stay of execution and as such I will not ent</w:t>
      </w:r>
      <w:r w:rsidR="00223C8F">
        <w:rPr>
          <w:rFonts w:ascii="Bookman Old Style" w:hAnsi="Bookman Old Style"/>
          <w:sz w:val="28"/>
          <w:szCs w:val="28"/>
        </w:rPr>
        <w:t>ertain any application in that</w:t>
      </w:r>
      <w:r>
        <w:rPr>
          <w:rFonts w:ascii="Bookman Old Style" w:hAnsi="Bookman Old Style"/>
          <w:sz w:val="28"/>
          <w:szCs w:val="28"/>
        </w:rPr>
        <w:t xml:space="preserve"> respect.</w:t>
      </w:r>
    </w:p>
    <w:p w:rsidR="00570137" w:rsidRPr="00570137" w:rsidRDefault="00570137" w:rsidP="00021AEC">
      <w:pPr>
        <w:spacing w:line="360" w:lineRule="auto"/>
        <w:jc w:val="both"/>
        <w:rPr>
          <w:rFonts w:ascii="Bookman Old Style" w:hAnsi="Bookman Old Style"/>
          <w:b/>
          <w:sz w:val="28"/>
          <w:szCs w:val="28"/>
        </w:rPr>
      </w:pPr>
      <w:r w:rsidRPr="00570137">
        <w:rPr>
          <w:rFonts w:ascii="Bookman Old Style" w:hAnsi="Bookman Old Style"/>
          <w:b/>
          <w:sz w:val="28"/>
          <w:szCs w:val="28"/>
        </w:rPr>
        <w:t xml:space="preserve">Costs </w:t>
      </w:r>
      <w:r w:rsidR="00223C8F">
        <w:rPr>
          <w:rFonts w:ascii="Bookman Old Style" w:hAnsi="Bookman Old Style"/>
          <w:b/>
          <w:sz w:val="28"/>
          <w:szCs w:val="28"/>
        </w:rPr>
        <w:t>of this Application are to the Applicants.</w:t>
      </w:r>
    </w:p>
    <w:p w:rsidR="00313553" w:rsidRDefault="00570137" w:rsidP="00021AEC">
      <w:pPr>
        <w:spacing w:line="360" w:lineRule="auto"/>
        <w:jc w:val="both"/>
        <w:rPr>
          <w:rFonts w:ascii="Bookman Old Style" w:hAnsi="Bookman Old Style"/>
          <w:b/>
          <w:sz w:val="28"/>
          <w:szCs w:val="28"/>
        </w:rPr>
      </w:pPr>
      <w:r w:rsidRPr="00570137">
        <w:rPr>
          <w:rFonts w:ascii="Bookman Old Style" w:hAnsi="Bookman Old Style"/>
          <w:b/>
          <w:sz w:val="28"/>
          <w:szCs w:val="28"/>
        </w:rPr>
        <w:t>Leave to appeal is hereby granted.</w:t>
      </w:r>
      <w:r w:rsidR="006A6ACE" w:rsidRPr="00570137">
        <w:rPr>
          <w:rFonts w:ascii="Bookman Old Style" w:hAnsi="Bookman Old Style"/>
          <w:b/>
          <w:sz w:val="28"/>
          <w:szCs w:val="28"/>
        </w:rPr>
        <w:t xml:space="preserve"> </w:t>
      </w:r>
    </w:p>
    <w:p w:rsidR="00570137" w:rsidRPr="00526934" w:rsidRDefault="00570137" w:rsidP="00570137">
      <w:pPr>
        <w:spacing w:line="360" w:lineRule="auto"/>
        <w:jc w:val="both"/>
        <w:rPr>
          <w:rFonts w:ascii="Bookman Old Style" w:hAnsi="Bookman Old Style"/>
          <w:b/>
          <w:sz w:val="28"/>
          <w:szCs w:val="28"/>
        </w:rPr>
      </w:pPr>
      <w:r w:rsidRPr="00526934">
        <w:rPr>
          <w:rFonts w:ascii="Bookman Old Style" w:hAnsi="Bookman Old Style"/>
          <w:b/>
          <w:sz w:val="28"/>
          <w:szCs w:val="28"/>
        </w:rPr>
        <w:t xml:space="preserve">Delivered at Lusaka this </w:t>
      </w:r>
      <w:r>
        <w:rPr>
          <w:rFonts w:ascii="Bookman Old Style" w:hAnsi="Bookman Old Style"/>
          <w:b/>
          <w:sz w:val="28"/>
          <w:szCs w:val="28"/>
        </w:rPr>
        <w:t>17</w:t>
      </w:r>
      <w:r w:rsidRPr="00570137">
        <w:rPr>
          <w:rFonts w:ascii="Bookman Old Style" w:hAnsi="Bookman Old Style"/>
          <w:b/>
          <w:sz w:val="28"/>
          <w:szCs w:val="28"/>
          <w:vertAlign w:val="superscript"/>
        </w:rPr>
        <w:t>th</w:t>
      </w:r>
      <w:r>
        <w:rPr>
          <w:rFonts w:ascii="Bookman Old Style" w:hAnsi="Bookman Old Style"/>
          <w:b/>
          <w:sz w:val="28"/>
          <w:szCs w:val="28"/>
        </w:rPr>
        <w:t xml:space="preserve"> </w:t>
      </w:r>
      <w:r w:rsidRPr="00526934">
        <w:rPr>
          <w:rFonts w:ascii="Bookman Old Style" w:hAnsi="Bookman Old Style"/>
          <w:b/>
          <w:sz w:val="28"/>
          <w:szCs w:val="28"/>
        </w:rPr>
        <w:t>day of March 2015.</w:t>
      </w:r>
    </w:p>
    <w:p w:rsidR="00570137" w:rsidRDefault="00570137" w:rsidP="00570137">
      <w:pPr>
        <w:spacing w:line="360" w:lineRule="auto"/>
        <w:jc w:val="both"/>
        <w:rPr>
          <w:rFonts w:ascii="Bookman Old Style" w:hAnsi="Bookman Old Style"/>
          <w:sz w:val="28"/>
          <w:szCs w:val="28"/>
        </w:rPr>
      </w:pPr>
      <w:r>
        <w:rPr>
          <w:rFonts w:ascii="Bookman Old Style" w:hAnsi="Bookman Old Style"/>
          <w:sz w:val="28"/>
          <w:szCs w:val="28"/>
        </w:rPr>
        <w:t xml:space="preserve"> </w:t>
      </w:r>
    </w:p>
    <w:p w:rsidR="00570137" w:rsidRDefault="00570137" w:rsidP="00570137">
      <w:pPr>
        <w:spacing w:line="360" w:lineRule="auto"/>
        <w:jc w:val="both"/>
        <w:rPr>
          <w:rFonts w:ascii="Bookman Old Style" w:hAnsi="Bookman Old Style"/>
          <w:sz w:val="28"/>
          <w:szCs w:val="28"/>
        </w:rPr>
      </w:pPr>
    </w:p>
    <w:p w:rsidR="00570137" w:rsidRDefault="00570137" w:rsidP="00570137">
      <w:pPr>
        <w:spacing w:after="120" w:line="240" w:lineRule="auto"/>
        <w:jc w:val="center"/>
        <w:rPr>
          <w:rFonts w:ascii="Bookman Old Style" w:hAnsi="Bookman Old Style"/>
          <w:sz w:val="28"/>
          <w:szCs w:val="28"/>
        </w:rPr>
      </w:pPr>
      <w:r>
        <w:rPr>
          <w:rFonts w:ascii="Bookman Old Style" w:hAnsi="Bookman Old Style"/>
          <w:sz w:val="28"/>
          <w:szCs w:val="28"/>
        </w:rPr>
        <w:t>----------------------------</w:t>
      </w:r>
    </w:p>
    <w:p w:rsidR="00570137" w:rsidRDefault="00570137" w:rsidP="00570137">
      <w:pPr>
        <w:spacing w:after="120" w:line="240" w:lineRule="auto"/>
        <w:jc w:val="center"/>
        <w:rPr>
          <w:rFonts w:ascii="Bookman Old Style" w:hAnsi="Bookman Old Style"/>
          <w:sz w:val="28"/>
          <w:szCs w:val="28"/>
        </w:rPr>
      </w:pPr>
      <w:r>
        <w:rPr>
          <w:rFonts w:ascii="Bookman Old Style" w:hAnsi="Bookman Old Style"/>
          <w:sz w:val="28"/>
          <w:szCs w:val="28"/>
        </w:rPr>
        <w:t>Justin Chashi</w:t>
      </w:r>
    </w:p>
    <w:p w:rsidR="00570137" w:rsidRPr="00526934" w:rsidRDefault="00570137" w:rsidP="00570137">
      <w:pPr>
        <w:spacing w:after="120" w:line="240" w:lineRule="auto"/>
        <w:jc w:val="center"/>
        <w:rPr>
          <w:rFonts w:ascii="Bookman Old Style" w:hAnsi="Bookman Old Style"/>
          <w:b/>
          <w:sz w:val="28"/>
          <w:szCs w:val="28"/>
        </w:rPr>
      </w:pPr>
      <w:r w:rsidRPr="00526934">
        <w:rPr>
          <w:rFonts w:ascii="Bookman Old Style" w:hAnsi="Bookman Old Style"/>
          <w:b/>
          <w:sz w:val="28"/>
          <w:szCs w:val="28"/>
        </w:rPr>
        <w:t>HIGH COURT JUDGE</w:t>
      </w:r>
    </w:p>
    <w:p w:rsidR="00570137" w:rsidRDefault="00570137" w:rsidP="00570137">
      <w:pPr>
        <w:spacing w:line="360" w:lineRule="auto"/>
        <w:jc w:val="both"/>
        <w:rPr>
          <w:rFonts w:ascii="Bookman Old Style" w:hAnsi="Bookman Old Style"/>
          <w:sz w:val="28"/>
          <w:szCs w:val="28"/>
        </w:rPr>
      </w:pPr>
      <w:r>
        <w:rPr>
          <w:rFonts w:ascii="Bookman Old Style" w:hAnsi="Bookman Old Style"/>
          <w:sz w:val="28"/>
          <w:szCs w:val="28"/>
        </w:rPr>
        <w:t xml:space="preserve"> </w:t>
      </w:r>
    </w:p>
    <w:p w:rsidR="00570137" w:rsidRPr="00570137" w:rsidRDefault="00570137" w:rsidP="00021AEC">
      <w:pPr>
        <w:spacing w:line="360" w:lineRule="auto"/>
        <w:jc w:val="both"/>
        <w:rPr>
          <w:rFonts w:ascii="Bookman Old Style" w:hAnsi="Bookman Old Style"/>
          <w:b/>
          <w:sz w:val="28"/>
          <w:szCs w:val="28"/>
        </w:rPr>
      </w:pPr>
    </w:p>
    <w:p w:rsidR="00313553" w:rsidRPr="00021AEC" w:rsidRDefault="00313553" w:rsidP="00021AEC">
      <w:pPr>
        <w:spacing w:line="360" w:lineRule="auto"/>
        <w:jc w:val="both"/>
        <w:rPr>
          <w:rFonts w:ascii="Bookman Old Style" w:hAnsi="Bookman Old Style"/>
          <w:sz w:val="28"/>
          <w:szCs w:val="28"/>
        </w:rPr>
      </w:pPr>
    </w:p>
    <w:sectPr w:rsidR="00313553" w:rsidRPr="00021AEC" w:rsidSect="0057013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FD1" w:rsidRDefault="00A40FD1" w:rsidP="00570137">
      <w:pPr>
        <w:spacing w:after="0" w:line="240" w:lineRule="auto"/>
      </w:pPr>
      <w:r>
        <w:separator/>
      </w:r>
    </w:p>
  </w:endnote>
  <w:endnote w:type="continuationSeparator" w:id="1">
    <w:p w:rsidR="00A40FD1" w:rsidRDefault="00A40FD1" w:rsidP="00570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FD1" w:rsidRDefault="00A40FD1" w:rsidP="00570137">
      <w:pPr>
        <w:spacing w:after="0" w:line="240" w:lineRule="auto"/>
      </w:pPr>
      <w:r>
        <w:separator/>
      </w:r>
    </w:p>
  </w:footnote>
  <w:footnote w:type="continuationSeparator" w:id="1">
    <w:p w:rsidR="00A40FD1" w:rsidRDefault="00A40FD1" w:rsidP="00570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4405"/>
      <w:docPartObj>
        <w:docPartGallery w:val="Page Numbers (Top of Page)"/>
        <w:docPartUnique/>
      </w:docPartObj>
    </w:sdtPr>
    <w:sdtContent>
      <w:p w:rsidR="00570137" w:rsidRDefault="00570137">
        <w:pPr>
          <w:pStyle w:val="Header"/>
          <w:jc w:val="center"/>
        </w:pPr>
        <w:r>
          <w:t>-R</w:t>
        </w:r>
        <w:fldSimple w:instr=" PAGE   \* MERGEFORMAT ">
          <w:r w:rsidR="00223C8F">
            <w:rPr>
              <w:noProof/>
            </w:rPr>
            <w:t>4</w:t>
          </w:r>
        </w:fldSimple>
        <w:r>
          <w:t>-</w:t>
        </w:r>
      </w:p>
    </w:sdtContent>
  </w:sdt>
  <w:p w:rsidR="00570137" w:rsidRDefault="00570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31183"/>
    <w:multiLevelType w:val="hybridMultilevel"/>
    <w:tmpl w:val="FD3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01CD"/>
    <w:rsid w:val="00021AEC"/>
    <w:rsid w:val="00046E87"/>
    <w:rsid w:val="00074B31"/>
    <w:rsid w:val="001701CD"/>
    <w:rsid w:val="00223C8F"/>
    <w:rsid w:val="00313553"/>
    <w:rsid w:val="003D02DA"/>
    <w:rsid w:val="00460409"/>
    <w:rsid w:val="004E1F67"/>
    <w:rsid w:val="004F7B9A"/>
    <w:rsid w:val="00516DD6"/>
    <w:rsid w:val="00570137"/>
    <w:rsid w:val="005D2894"/>
    <w:rsid w:val="006815EE"/>
    <w:rsid w:val="006A6ACE"/>
    <w:rsid w:val="00805F56"/>
    <w:rsid w:val="00921480"/>
    <w:rsid w:val="00A40FD1"/>
    <w:rsid w:val="00A577BE"/>
    <w:rsid w:val="00AD2D15"/>
    <w:rsid w:val="00B41507"/>
    <w:rsid w:val="00B91918"/>
    <w:rsid w:val="00CA6CE6"/>
    <w:rsid w:val="00CE12B1"/>
    <w:rsid w:val="00CE6A23"/>
    <w:rsid w:val="00D53C39"/>
    <w:rsid w:val="00DF46E0"/>
    <w:rsid w:val="00F44088"/>
    <w:rsid w:val="00F9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EC"/>
    <w:pPr>
      <w:ind w:left="720"/>
      <w:contextualSpacing/>
    </w:pPr>
  </w:style>
  <w:style w:type="paragraph" w:styleId="Header">
    <w:name w:val="header"/>
    <w:basedOn w:val="Normal"/>
    <w:link w:val="HeaderChar"/>
    <w:uiPriority w:val="99"/>
    <w:unhideWhenUsed/>
    <w:rsid w:val="0057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137"/>
  </w:style>
  <w:style w:type="paragraph" w:styleId="Footer">
    <w:name w:val="footer"/>
    <w:basedOn w:val="Normal"/>
    <w:link w:val="FooterChar"/>
    <w:uiPriority w:val="99"/>
    <w:semiHidden/>
    <w:unhideWhenUsed/>
    <w:rsid w:val="005701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137"/>
  </w:style>
</w:styles>
</file>

<file path=word/webSettings.xml><?xml version="1.0" encoding="utf-8"?>
<w:webSettings xmlns:r="http://schemas.openxmlformats.org/officeDocument/2006/relationships" xmlns:w="http://schemas.openxmlformats.org/wordprocessingml/2006/main">
  <w:divs>
    <w:div w:id="13850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mercy.mweembe</dc:creator>
  <cp:lastModifiedBy>mercy.mweembe</cp:lastModifiedBy>
  <cp:revision>15</cp:revision>
  <cp:lastPrinted>2015-03-17T09:13:00Z</cp:lastPrinted>
  <dcterms:created xsi:type="dcterms:W3CDTF">2015-03-17T07:43:00Z</dcterms:created>
  <dcterms:modified xsi:type="dcterms:W3CDTF">2015-03-17T10:06:00Z</dcterms:modified>
</cp:coreProperties>
</file>