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5D" w:rsidRDefault="00E36A5D" w:rsidP="002420DE">
      <w:pPr>
        <w:spacing w:after="0" w:line="240" w:lineRule="auto"/>
        <w:jc w:val="both"/>
        <w:rPr>
          <w:rFonts w:ascii="Bookman Old Style" w:hAnsi="Bookman Old Style"/>
          <w:sz w:val="24"/>
          <w:szCs w:val="24"/>
        </w:rPr>
      </w:pPr>
    </w:p>
    <w:p w:rsidR="002420DE" w:rsidRDefault="002420DE" w:rsidP="002420DE">
      <w:pPr>
        <w:spacing w:after="0" w:line="240" w:lineRule="auto"/>
        <w:jc w:val="both"/>
        <w:rPr>
          <w:rFonts w:ascii="Bookman Old Style" w:hAnsi="Bookman Old Style"/>
          <w:sz w:val="24"/>
          <w:szCs w:val="24"/>
        </w:rPr>
      </w:pPr>
      <w:r>
        <w:rPr>
          <w:rFonts w:ascii="Bookman Old Style" w:hAnsi="Bookman Old Style"/>
          <w:sz w:val="24"/>
          <w:szCs w:val="24"/>
        </w:rPr>
        <w:t xml:space="preserve">IN THE HIGH COURT FOR ZAMBIA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b/>
          <w:sz w:val="24"/>
          <w:szCs w:val="24"/>
        </w:rPr>
        <w:t>2014/HPC/0412</w:t>
      </w:r>
    </w:p>
    <w:p w:rsidR="002420DE" w:rsidRDefault="002420DE" w:rsidP="002420DE">
      <w:pPr>
        <w:spacing w:after="0" w:line="240" w:lineRule="auto"/>
        <w:jc w:val="both"/>
        <w:rPr>
          <w:rFonts w:ascii="Bookman Old Style" w:hAnsi="Bookman Old Style"/>
          <w:sz w:val="24"/>
          <w:szCs w:val="24"/>
        </w:rPr>
      </w:pPr>
      <w:r>
        <w:rPr>
          <w:rFonts w:ascii="Bookman Old Style" w:hAnsi="Bookman Old Style"/>
          <w:sz w:val="24"/>
          <w:szCs w:val="24"/>
        </w:rPr>
        <w:t xml:space="preserve">AT THE COMMERCIAL REGISTRY </w:t>
      </w:r>
    </w:p>
    <w:p w:rsidR="002420DE" w:rsidRDefault="002420DE" w:rsidP="002420DE">
      <w:pPr>
        <w:spacing w:after="0" w:line="240" w:lineRule="auto"/>
        <w:jc w:val="both"/>
        <w:rPr>
          <w:rFonts w:ascii="Bookman Old Style" w:hAnsi="Bookman Old Style"/>
          <w:sz w:val="24"/>
          <w:szCs w:val="24"/>
        </w:rPr>
      </w:pPr>
      <w:r>
        <w:rPr>
          <w:rFonts w:ascii="Bookman Old Style" w:hAnsi="Bookman Old Style"/>
          <w:sz w:val="24"/>
          <w:szCs w:val="24"/>
        </w:rPr>
        <w:t>HOLDEN AT LUSAKA</w:t>
      </w:r>
    </w:p>
    <w:p w:rsidR="002420DE" w:rsidRDefault="002420DE" w:rsidP="002420DE">
      <w:pPr>
        <w:spacing w:after="0" w:line="240" w:lineRule="auto"/>
        <w:jc w:val="both"/>
        <w:rPr>
          <w:rFonts w:ascii="Bookman Old Style" w:hAnsi="Bookman Old Style"/>
          <w:sz w:val="24"/>
          <w:szCs w:val="24"/>
        </w:rPr>
      </w:pPr>
      <w:r>
        <w:rPr>
          <w:rFonts w:ascii="Bookman Old Style" w:hAnsi="Bookman Old Style"/>
          <w:sz w:val="24"/>
          <w:szCs w:val="24"/>
        </w:rPr>
        <w:t>(</w:t>
      </w:r>
      <w:r>
        <w:rPr>
          <w:rFonts w:ascii="Bookman Old Style" w:hAnsi="Bookman Old Style"/>
          <w:b/>
          <w:i/>
          <w:sz w:val="24"/>
          <w:szCs w:val="24"/>
        </w:rPr>
        <w:t>Civil Jurisdiction</w:t>
      </w:r>
      <w:r>
        <w:rPr>
          <w:rFonts w:ascii="Bookman Old Style" w:hAnsi="Bookman Old Style"/>
          <w:sz w:val="24"/>
          <w:szCs w:val="24"/>
        </w:rPr>
        <w:t>)</w:t>
      </w:r>
    </w:p>
    <w:p w:rsidR="002420DE" w:rsidRPr="00B72D5D" w:rsidRDefault="002420DE" w:rsidP="00B72D5D">
      <w:pPr>
        <w:spacing w:before="240" w:after="0" w:line="240" w:lineRule="auto"/>
        <w:jc w:val="both"/>
        <w:rPr>
          <w:rFonts w:ascii="Bookman Old Style" w:hAnsi="Bookman Old Style"/>
          <w:sz w:val="24"/>
          <w:szCs w:val="24"/>
        </w:rPr>
      </w:pPr>
      <w:r w:rsidRPr="00B72D5D">
        <w:rPr>
          <w:rFonts w:ascii="Bookman Old Style" w:hAnsi="Bookman Old Style"/>
          <w:b/>
          <w:sz w:val="24"/>
          <w:szCs w:val="24"/>
        </w:rPr>
        <w:t>BETWEEN</w:t>
      </w:r>
      <w:r w:rsidRPr="00B72D5D">
        <w:rPr>
          <w:rFonts w:ascii="Bookman Old Style" w:hAnsi="Bookman Old Style"/>
          <w:sz w:val="24"/>
          <w:szCs w:val="24"/>
        </w:rPr>
        <w:t>:</w:t>
      </w:r>
    </w:p>
    <w:p w:rsidR="002420DE" w:rsidRPr="00B72D5D" w:rsidRDefault="002420DE" w:rsidP="00B72D5D">
      <w:pPr>
        <w:spacing w:before="240" w:after="0" w:line="240" w:lineRule="auto"/>
        <w:jc w:val="both"/>
        <w:rPr>
          <w:rFonts w:ascii="Bookman Old Style" w:hAnsi="Bookman Old Style"/>
          <w:sz w:val="24"/>
          <w:szCs w:val="24"/>
        </w:rPr>
      </w:pPr>
      <w:r w:rsidRPr="00B72D5D">
        <w:rPr>
          <w:rFonts w:ascii="Bookman Old Style" w:hAnsi="Bookman Old Style"/>
          <w:sz w:val="24"/>
          <w:szCs w:val="24"/>
        </w:rPr>
        <w:t xml:space="preserve">MSANIDE PHIRI             </w:t>
      </w:r>
      <w:r w:rsidRPr="00B72D5D">
        <w:rPr>
          <w:rFonts w:ascii="Bookman Old Style" w:hAnsi="Bookman Old Style"/>
          <w:sz w:val="24"/>
          <w:szCs w:val="24"/>
        </w:rPr>
        <w:tab/>
        <w:t xml:space="preserve">                                                          PLAINTIFF</w:t>
      </w:r>
    </w:p>
    <w:p w:rsidR="002420DE" w:rsidRDefault="002420DE" w:rsidP="002420DE">
      <w:pPr>
        <w:spacing w:before="240" w:after="0" w:line="240" w:lineRule="auto"/>
        <w:jc w:val="both"/>
        <w:rPr>
          <w:rFonts w:ascii="Bookman Old Style" w:hAnsi="Bookman Old Style"/>
          <w:b/>
          <w:sz w:val="24"/>
          <w:szCs w:val="24"/>
        </w:rPr>
      </w:pPr>
      <w:r>
        <w:rPr>
          <w:rFonts w:ascii="Bookman Old Style" w:hAnsi="Bookman Old Style"/>
          <w:b/>
          <w:sz w:val="24"/>
          <w:szCs w:val="24"/>
        </w:rPr>
        <w:t>AND</w:t>
      </w:r>
    </w:p>
    <w:p w:rsidR="002420DE" w:rsidRDefault="002420DE" w:rsidP="002420DE">
      <w:pPr>
        <w:spacing w:before="240" w:after="0" w:line="240" w:lineRule="auto"/>
        <w:jc w:val="both"/>
        <w:rPr>
          <w:rFonts w:ascii="Bookman Old Style" w:hAnsi="Bookman Old Style"/>
          <w:sz w:val="24"/>
          <w:szCs w:val="24"/>
        </w:rPr>
      </w:pPr>
      <w:r>
        <w:rPr>
          <w:rFonts w:ascii="Bookman Old Style" w:hAnsi="Bookman Old Style"/>
          <w:sz w:val="24"/>
          <w:szCs w:val="24"/>
        </w:rPr>
        <w:t xml:space="preserve">BHB CONTRACTORS LIMITED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1</w:t>
      </w:r>
      <w:r>
        <w:rPr>
          <w:rFonts w:ascii="Bookman Old Style" w:hAnsi="Bookman Old Style"/>
          <w:sz w:val="24"/>
          <w:szCs w:val="24"/>
          <w:vertAlign w:val="superscript"/>
        </w:rPr>
        <w:t>ST</w:t>
      </w:r>
      <w:r>
        <w:rPr>
          <w:rFonts w:ascii="Bookman Old Style" w:hAnsi="Bookman Old Style"/>
          <w:sz w:val="24"/>
          <w:szCs w:val="24"/>
        </w:rPr>
        <w:t xml:space="preserve"> DEFENDANT</w:t>
      </w:r>
    </w:p>
    <w:p w:rsidR="002420DE" w:rsidRDefault="002420DE" w:rsidP="002420DE">
      <w:pPr>
        <w:spacing w:before="240" w:after="0" w:line="240" w:lineRule="auto"/>
        <w:jc w:val="both"/>
        <w:rPr>
          <w:rFonts w:ascii="Bookman Old Style" w:hAnsi="Bookman Old Style"/>
          <w:sz w:val="24"/>
          <w:szCs w:val="24"/>
        </w:rPr>
      </w:pPr>
      <w:r>
        <w:rPr>
          <w:rFonts w:ascii="Bookman Old Style" w:hAnsi="Bookman Old Style"/>
          <w:sz w:val="24"/>
          <w:szCs w:val="24"/>
        </w:rPr>
        <w:t xml:space="preserve">STANSLOUS MUBANGA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B72D5D">
        <w:rPr>
          <w:rFonts w:ascii="Bookman Old Style" w:hAnsi="Bookman Old Style"/>
          <w:sz w:val="24"/>
          <w:szCs w:val="24"/>
        </w:rPr>
        <w:tab/>
        <w:t xml:space="preserve"> </w:t>
      </w:r>
      <w:r>
        <w:rPr>
          <w:rFonts w:ascii="Bookman Old Style" w:hAnsi="Bookman Old Style"/>
          <w:sz w:val="24"/>
          <w:szCs w:val="24"/>
        </w:rPr>
        <w:t>2</w:t>
      </w:r>
      <w:r>
        <w:rPr>
          <w:rFonts w:ascii="Bookman Old Style" w:hAnsi="Bookman Old Style"/>
          <w:sz w:val="24"/>
          <w:szCs w:val="24"/>
          <w:vertAlign w:val="superscript"/>
        </w:rPr>
        <w:t>ND</w:t>
      </w:r>
      <w:r>
        <w:rPr>
          <w:rFonts w:ascii="Bookman Old Style" w:hAnsi="Bookman Old Style"/>
          <w:sz w:val="24"/>
          <w:szCs w:val="24"/>
        </w:rPr>
        <w:t xml:space="preserve"> DEFENDANT</w:t>
      </w:r>
    </w:p>
    <w:p w:rsidR="002420DE" w:rsidRDefault="002420DE" w:rsidP="002420DE">
      <w:pPr>
        <w:spacing w:before="240" w:after="0" w:line="240" w:lineRule="auto"/>
        <w:jc w:val="both"/>
        <w:rPr>
          <w:rFonts w:ascii="Bookman Old Style" w:hAnsi="Bookman Old Style"/>
          <w:b/>
          <w:sz w:val="24"/>
          <w:szCs w:val="24"/>
        </w:rPr>
      </w:pPr>
      <w:r>
        <w:rPr>
          <w:rFonts w:ascii="Bookman Old Style" w:hAnsi="Bookman Old Style"/>
          <w:sz w:val="24"/>
          <w:szCs w:val="24"/>
        </w:rPr>
        <w:t xml:space="preserve">BRIAN CHILUMBA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3</w:t>
      </w:r>
      <w:r w:rsidRPr="00985175">
        <w:rPr>
          <w:rFonts w:ascii="Bookman Old Style" w:hAnsi="Bookman Old Style"/>
          <w:sz w:val="24"/>
          <w:szCs w:val="24"/>
          <w:vertAlign w:val="superscript"/>
        </w:rPr>
        <w:t>RD</w:t>
      </w:r>
      <w:r>
        <w:rPr>
          <w:rFonts w:ascii="Bookman Old Style" w:hAnsi="Bookman Old Style"/>
          <w:sz w:val="24"/>
          <w:szCs w:val="24"/>
        </w:rPr>
        <w:t xml:space="preserve"> DEFENDANT</w:t>
      </w:r>
    </w:p>
    <w:p w:rsidR="002420DE" w:rsidRDefault="002420DE" w:rsidP="002420DE">
      <w:pPr>
        <w:spacing w:after="0" w:line="240" w:lineRule="auto"/>
        <w:jc w:val="both"/>
        <w:rPr>
          <w:rFonts w:ascii="Bookman Old Style" w:hAnsi="Bookman Old Style" w:cs="Tahoma"/>
          <w:b/>
          <w:i/>
          <w:sz w:val="24"/>
          <w:szCs w:val="24"/>
        </w:rPr>
      </w:pPr>
    </w:p>
    <w:p w:rsidR="002420DE" w:rsidRDefault="002420DE" w:rsidP="002420DE">
      <w:pPr>
        <w:spacing w:after="0" w:line="240" w:lineRule="auto"/>
        <w:jc w:val="both"/>
        <w:rPr>
          <w:rFonts w:ascii="Bookman Old Style" w:hAnsi="Bookman Old Style" w:cs="Tahoma"/>
          <w:b/>
          <w:i/>
          <w:sz w:val="24"/>
          <w:szCs w:val="24"/>
        </w:rPr>
      </w:pPr>
      <w:r>
        <w:rPr>
          <w:rFonts w:ascii="Bookman Old Style" w:hAnsi="Bookman Old Style" w:cs="Tahoma"/>
          <w:b/>
          <w:i/>
          <w:sz w:val="24"/>
          <w:szCs w:val="24"/>
        </w:rPr>
        <w:t xml:space="preserve">Before the Hon. Mr. Justice Justin Chashi in Chambers on the </w:t>
      </w:r>
      <w:r w:rsidR="00BB7418">
        <w:rPr>
          <w:rFonts w:ascii="Bookman Old Style" w:hAnsi="Bookman Old Style" w:cs="Tahoma"/>
          <w:b/>
          <w:i/>
          <w:sz w:val="24"/>
          <w:szCs w:val="24"/>
        </w:rPr>
        <w:t>29</w:t>
      </w:r>
      <w:r w:rsidR="00BB7418" w:rsidRPr="00BB7418">
        <w:rPr>
          <w:rFonts w:ascii="Bookman Old Style" w:hAnsi="Bookman Old Style" w:cs="Tahoma"/>
          <w:b/>
          <w:i/>
          <w:sz w:val="24"/>
          <w:szCs w:val="24"/>
          <w:vertAlign w:val="superscript"/>
        </w:rPr>
        <w:t>th</w:t>
      </w:r>
      <w:r w:rsidR="00D77F24">
        <w:rPr>
          <w:rFonts w:ascii="Bookman Old Style" w:hAnsi="Bookman Old Style" w:cs="Tahoma"/>
          <w:b/>
          <w:i/>
          <w:sz w:val="24"/>
          <w:szCs w:val="24"/>
          <w:vertAlign w:val="superscript"/>
        </w:rPr>
        <w:t xml:space="preserve"> </w:t>
      </w:r>
      <w:r>
        <w:rPr>
          <w:rFonts w:ascii="Bookman Old Style" w:hAnsi="Bookman Old Style" w:cs="Tahoma"/>
          <w:b/>
          <w:i/>
          <w:sz w:val="24"/>
          <w:szCs w:val="24"/>
        </w:rPr>
        <w:t>day of May, 2015.</w:t>
      </w:r>
    </w:p>
    <w:p w:rsidR="002420DE" w:rsidRDefault="002420DE" w:rsidP="002420DE">
      <w:pPr>
        <w:spacing w:after="0" w:line="240" w:lineRule="auto"/>
        <w:jc w:val="both"/>
        <w:rPr>
          <w:rFonts w:ascii="Bookman Old Style" w:hAnsi="Bookman Old Style" w:cs="Tahoma"/>
          <w:b/>
          <w:sz w:val="24"/>
          <w:szCs w:val="24"/>
        </w:rPr>
      </w:pPr>
    </w:p>
    <w:p w:rsidR="002420DE" w:rsidRPr="00301CAC" w:rsidRDefault="005F4911" w:rsidP="002420DE">
      <w:pPr>
        <w:spacing w:after="0" w:line="240" w:lineRule="auto"/>
        <w:ind w:left="3750" w:hanging="3750"/>
        <w:jc w:val="both"/>
        <w:rPr>
          <w:rFonts w:asciiTheme="majorHAnsi" w:hAnsiTheme="majorHAnsi" w:cs="Tahoma"/>
          <w:i/>
          <w:sz w:val="24"/>
          <w:szCs w:val="24"/>
        </w:rPr>
      </w:pPr>
      <w:r w:rsidRPr="00301CAC">
        <w:rPr>
          <w:rFonts w:asciiTheme="majorHAnsi" w:hAnsiTheme="majorHAnsi" w:cs="Tahoma"/>
          <w:i/>
          <w:sz w:val="24"/>
          <w:szCs w:val="24"/>
        </w:rPr>
        <w:t xml:space="preserve">For the Plaintiff:          </w:t>
      </w:r>
      <w:r w:rsidRPr="00301CAC">
        <w:rPr>
          <w:rFonts w:asciiTheme="majorHAnsi" w:hAnsiTheme="majorHAnsi" w:cs="Tahoma"/>
          <w:i/>
          <w:sz w:val="24"/>
          <w:szCs w:val="24"/>
        </w:rPr>
        <w:tab/>
      </w:r>
      <w:r w:rsidR="00A72F7A" w:rsidRPr="00301CAC">
        <w:rPr>
          <w:rFonts w:asciiTheme="majorHAnsi" w:hAnsiTheme="majorHAnsi" w:cs="Tahoma"/>
          <w:i/>
          <w:sz w:val="24"/>
          <w:szCs w:val="24"/>
        </w:rPr>
        <w:tab/>
      </w:r>
      <w:r w:rsidR="002420DE" w:rsidRPr="00301CAC">
        <w:rPr>
          <w:rFonts w:asciiTheme="majorHAnsi" w:hAnsiTheme="majorHAnsi" w:cs="Tahoma"/>
          <w:i/>
          <w:sz w:val="24"/>
          <w:szCs w:val="24"/>
        </w:rPr>
        <w:t xml:space="preserve">C. </w:t>
      </w:r>
      <w:r w:rsidRPr="00301CAC">
        <w:rPr>
          <w:rFonts w:asciiTheme="majorHAnsi" w:hAnsiTheme="majorHAnsi" w:cs="Tahoma"/>
          <w:i/>
          <w:sz w:val="24"/>
          <w:szCs w:val="24"/>
        </w:rPr>
        <w:t>Hamwela</w:t>
      </w:r>
      <w:r w:rsidR="002420DE" w:rsidRPr="00301CAC">
        <w:rPr>
          <w:rFonts w:asciiTheme="majorHAnsi" w:hAnsiTheme="majorHAnsi" w:cs="Tahoma"/>
          <w:i/>
          <w:sz w:val="24"/>
          <w:szCs w:val="24"/>
        </w:rPr>
        <w:t xml:space="preserve">, </w:t>
      </w:r>
      <w:r w:rsidRPr="00301CAC">
        <w:rPr>
          <w:rFonts w:asciiTheme="majorHAnsi" w:hAnsiTheme="majorHAnsi" w:cs="Tahoma"/>
          <w:i/>
          <w:sz w:val="24"/>
          <w:szCs w:val="24"/>
        </w:rPr>
        <w:t>Messrs</w:t>
      </w:r>
      <w:r w:rsidR="00B72D5D" w:rsidRPr="00301CAC">
        <w:rPr>
          <w:rFonts w:asciiTheme="majorHAnsi" w:hAnsiTheme="majorHAnsi" w:cs="Tahoma"/>
          <w:i/>
          <w:sz w:val="24"/>
          <w:szCs w:val="24"/>
        </w:rPr>
        <w:t xml:space="preserve"> </w:t>
      </w:r>
      <w:r w:rsidRPr="00301CAC">
        <w:rPr>
          <w:rFonts w:asciiTheme="majorHAnsi" w:hAnsiTheme="majorHAnsi" w:cs="Tahoma"/>
          <w:i/>
          <w:sz w:val="24"/>
          <w:szCs w:val="24"/>
        </w:rPr>
        <w:t>Nchito</w:t>
      </w:r>
      <w:r w:rsidR="00B72D5D" w:rsidRPr="00301CAC">
        <w:rPr>
          <w:rFonts w:asciiTheme="majorHAnsi" w:hAnsiTheme="majorHAnsi" w:cs="Tahoma"/>
          <w:i/>
          <w:sz w:val="24"/>
          <w:szCs w:val="24"/>
        </w:rPr>
        <w:t xml:space="preserve"> </w:t>
      </w:r>
      <w:r w:rsidRPr="00301CAC">
        <w:rPr>
          <w:rFonts w:asciiTheme="majorHAnsi" w:hAnsiTheme="majorHAnsi" w:cs="Tahoma"/>
          <w:i/>
          <w:sz w:val="24"/>
          <w:szCs w:val="24"/>
        </w:rPr>
        <w:t>&amp;</w:t>
      </w:r>
      <w:r w:rsidR="00B72D5D" w:rsidRPr="00301CAC">
        <w:rPr>
          <w:rFonts w:asciiTheme="majorHAnsi" w:hAnsiTheme="majorHAnsi" w:cs="Tahoma"/>
          <w:i/>
          <w:sz w:val="24"/>
          <w:szCs w:val="24"/>
        </w:rPr>
        <w:t xml:space="preserve"> </w:t>
      </w:r>
      <w:r w:rsidRPr="00301CAC">
        <w:rPr>
          <w:rFonts w:asciiTheme="majorHAnsi" w:hAnsiTheme="majorHAnsi" w:cs="Tahoma"/>
          <w:i/>
          <w:sz w:val="24"/>
          <w:szCs w:val="24"/>
        </w:rPr>
        <w:t>Nchito</w:t>
      </w:r>
      <w:r w:rsidR="002420DE" w:rsidRPr="00301CAC">
        <w:rPr>
          <w:rFonts w:asciiTheme="majorHAnsi" w:hAnsiTheme="majorHAnsi" w:cs="Tahoma"/>
          <w:i/>
          <w:sz w:val="24"/>
          <w:szCs w:val="24"/>
        </w:rPr>
        <w:tab/>
      </w:r>
    </w:p>
    <w:p w:rsidR="003A0829" w:rsidRPr="00301CAC" w:rsidRDefault="003A0829" w:rsidP="002420DE">
      <w:pPr>
        <w:spacing w:after="0" w:line="240" w:lineRule="auto"/>
        <w:ind w:left="3750" w:hanging="3750"/>
        <w:jc w:val="both"/>
        <w:rPr>
          <w:rFonts w:ascii="Bookman Old Style" w:hAnsi="Bookman Old Style" w:cs="Tahoma"/>
          <w:i/>
          <w:sz w:val="24"/>
          <w:szCs w:val="24"/>
        </w:rPr>
      </w:pPr>
    </w:p>
    <w:p w:rsidR="002420DE" w:rsidRPr="00301CAC" w:rsidRDefault="002420DE" w:rsidP="00A72F7A">
      <w:pPr>
        <w:spacing w:after="0" w:line="240" w:lineRule="auto"/>
        <w:ind w:left="4320" w:hanging="4320"/>
        <w:jc w:val="both"/>
        <w:rPr>
          <w:rFonts w:asciiTheme="majorHAnsi" w:hAnsiTheme="majorHAnsi" w:cs="Tahoma"/>
          <w:i/>
          <w:sz w:val="24"/>
          <w:szCs w:val="24"/>
        </w:rPr>
      </w:pPr>
      <w:r w:rsidRPr="00301CAC">
        <w:rPr>
          <w:rFonts w:asciiTheme="majorHAnsi" w:hAnsiTheme="majorHAnsi" w:cs="Tahoma"/>
          <w:i/>
          <w:sz w:val="24"/>
          <w:szCs w:val="24"/>
        </w:rPr>
        <w:t>For the 1</w:t>
      </w:r>
      <w:r w:rsidRPr="00301CAC">
        <w:rPr>
          <w:rFonts w:asciiTheme="majorHAnsi" w:hAnsiTheme="majorHAnsi" w:cs="Tahoma"/>
          <w:i/>
          <w:sz w:val="24"/>
          <w:szCs w:val="24"/>
          <w:vertAlign w:val="superscript"/>
        </w:rPr>
        <w:t>st</w:t>
      </w:r>
      <w:r w:rsidR="00A72F7A" w:rsidRPr="00301CAC">
        <w:rPr>
          <w:rFonts w:asciiTheme="majorHAnsi" w:hAnsiTheme="majorHAnsi" w:cs="Tahoma"/>
          <w:i/>
          <w:sz w:val="24"/>
          <w:szCs w:val="24"/>
        </w:rPr>
        <w:t>,</w:t>
      </w:r>
      <w:r w:rsidRPr="00301CAC">
        <w:rPr>
          <w:rFonts w:asciiTheme="majorHAnsi" w:hAnsiTheme="majorHAnsi" w:cs="Tahoma"/>
          <w:i/>
          <w:sz w:val="24"/>
          <w:szCs w:val="24"/>
        </w:rPr>
        <w:t xml:space="preserve"> 2</w:t>
      </w:r>
      <w:r w:rsidRPr="00301CAC">
        <w:rPr>
          <w:rFonts w:asciiTheme="majorHAnsi" w:hAnsiTheme="majorHAnsi" w:cs="Tahoma"/>
          <w:i/>
          <w:sz w:val="24"/>
          <w:szCs w:val="24"/>
          <w:vertAlign w:val="superscript"/>
        </w:rPr>
        <w:t>nd</w:t>
      </w:r>
      <w:r w:rsidR="00374F9B" w:rsidRPr="00301CAC">
        <w:rPr>
          <w:rFonts w:asciiTheme="majorHAnsi" w:hAnsiTheme="majorHAnsi" w:cs="Tahoma"/>
          <w:i/>
          <w:sz w:val="24"/>
          <w:szCs w:val="24"/>
          <w:vertAlign w:val="superscript"/>
        </w:rPr>
        <w:t xml:space="preserve"> </w:t>
      </w:r>
      <w:r w:rsidR="00A72F7A" w:rsidRPr="00301CAC">
        <w:rPr>
          <w:rFonts w:asciiTheme="majorHAnsi" w:hAnsiTheme="majorHAnsi" w:cs="Tahoma"/>
          <w:i/>
          <w:sz w:val="24"/>
          <w:szCs w:val="24"/>
        </w:rPr>
        <w:t>and 3</w:t>
      </w:r>
      <w:r w:rsidR="00A72F7A" w:rsidRPr="00301CAC">
        <w:rPr>
          <w:rFonts w:asciiTheme="majorHAnsi" w:hAnsiTheme="majorHAnsi" w:cs="Tahoma"/>
          <w:i/>
          <w:sz w:val="24"/>
          <w:szCs w:val="24"/>
          <w:vertAlign w:val="superscript"/>
        </w:rPr>
        <w:t>rd</w:t>
      </w:r>
      <w:r w:rsidR="00D77F24" w:rsidRPr="00301CAC">
        <w:rPr>
          <w:rFonts w:asciiTheme="majorHAnsi" w:hAnsiTheme="majorHAnsi" w:cs="Tahoma"/>
          <w:i/>
          <w:sz w:val="24"/>
          <w:szCs w:val="24"/>
          <w:vertAlign w:val="superscript"/>
        </w:rPr>
        <w:t xml:space="preserve"> </w:t>
      </w:r>
      <w:r w:rsidR="00301CAC" w:rsidRPr="00301CAC">
        <w:rPr>
          <w:rFonts w:asciiTheme="majorHAnsi" w:hAnsiTheme="majorHAnsi" w:cs="Tahoma"/>
          <w:i/>
          <w:sz w:val="24"/>
          <w:szCs w:val="24"/>
        </w:rPr>
        <w:t xml:space="preserve">Defendants: </w:t>
      </w:r>
      <w:r w:rsidR="00301CAC" w:rsidRPr="00301CAC">
        <w:rPr>
          <w:rFonts w:asciiTheme="majorHAnsi" w:hAnsiTheme="majorHAnsi" w:cs="Tahoma"/>
          <w:i/>
          <w:sz w:val="24"/>
          <w:szCs w:val="24"/>
        </w:rPr>
        <w:tab/>
        <w:t>V.</w:t>
      </w:r>
      <w:r w:rsidR="00B72D5D" w:rsidRPr="00301CAC">
        <w:rPr>
          <w:rFonts w:asciiTheme="majorHAnsi" w:hAnsiTheme="majorHAnsi" w:cs="Tahoma"/>
          <w:i/>
          <w:sz w:val="24"/>
          <w:szCs w:val="24"/>
        </w:rPr>
        <w:t>K.</w:t>
      </w:r>
      <w:r w:rsidR="00301CAC" w:rsidRPr="00301CAC">
        <w:rPr>
          <w:rFonts w:asciiTheme="majorHAnsi" w:hAnsiTheme="majorHAnsi" w:cs="Tahoma"/>
          <w:i/>
          <w:sz w:val="24"/>
          <w:szCs w:val="24"/>
        </w:rPr>
        <w:t xml:space="preserve"> </w:t>
      </w:r>
      <w:r w:rsidR="005F4911" w:rsidRPr="00301CAC">
        <w:rPr>
          <w:rFonts w:asciiTheme="majorHAnsi" w:hAnsiTheme="majorHAnsi" w:cs="Tahoma"/>
          <w:i/>
          <w:sz w:val="24"/>
          <w:szCs w:val="24"/>
        </w:rPr>
        <w:t>Chitupila</w:t>
      </w:r>
      <w:r w:rsidR="00BB7418" w:rsidRPr="00301CAC">
        <w:rPr>
          <w:rFonts w:asciiTheme="majorHAnsi" w:hAnsiTheme="majorHAnsi" w:cs="Tahoma"/>
          <w:i/>
          <w:sz w:val="24"/>
          <w:szCs w:val="24"/>
        </w:rPr>
        <w:t xml:space="preserve">, (Mrs) </w:t>
      </w:r>
      <w:r w:rsidRPr="00301CAC">
        <w:rPr>
          <w:rFonts w:asciiTheme="majorHAnsi" w:hAnsiTheme="majorHAnsi" w:cs="Tahoma"/>
          <w:i/>
          <w:sz w:val="24"/>
          <w:szCs w:val="24"/>
        </w:rPr>
        <w:t>Messrs</w:t>
      </w:r>
      <w:r w:rsidR="00BB7418" w:rsidRPr="00301CAC">
        <w:rPr>
          <w:rFonts w:asciiTheme="majorHAnsi" w:hAnsiTheme="majorHAnsi" w:cs="Tahoma"/>
          <w:i/>
          <w:sz w:val="24"/>
          <w:szCs w:val="24"/>
        </w:rPr>
        <w:t xml:space="preserve"> </w:t>
      </w:r>
      <w:r w:rsidR="005F4911" w:rsidRPr="00301CAC">
        <w:rPr>
          <w:rFonts w:asciiTheme="majorHAnsi" w:hAnsiTheme="majorHAnsi" w:cs="Tahoma"/>
          <w:i/>
          <w:sz w:val="24"/>
          <w:szCs w:val="24"/>
        </w:rPr>
        <w:t>Tembo</w:t>
      </w:r>
      <w:r w:rsidR="00B72D5D" w:rsidRPr="00301CAC">
        <w:rPr>
          <w:rFonts w:asciiTheme="majorHAnsi" w:hAnsiTheme="majorHAnsi" w:cs="Tahoma"/>
          <w:i/>
          <w:sz w:val="24"/>
          <w:szCs w:val="24"/>
        </w:rPr>
        <w:t xml:space="preserve"> </w:t>
      </w:r>
      <w:r w:rsidR="005F4911" w:rsidRPr="00301CAC">
        <w:rPr>
          <w:rFonts w:asciiTheme="majorHAnsi" w:hAnsiTheme="majorHAnsi" w:cs="Tahoma"/>
          <w:i/>
          <w:sz w:val="24"/>
          <w:szCs w:val="24"/>
        </w:rPr>
        <w:t>Mulengashi</w:t>
      </w:r>
      <w:r w:rsidR="00B72D5D" w:rsidRPr="00301CAC">
        <w:rPr>
          <w:rFonts w:asciiTheme="majorHAnsi" w:hAnsiTheme="majorHAnsi" w:cs="Tahoma"/>
          <w:i/>
          <w:sz w:val="24"/>
          <w:szCs w:val="24"/>
        </w:rPr>
        <w:t xml:space="preserve"> </w:t>
      </w:r>
      <w:r w:rsidR="005F4911" w:rsidRPr="00301CAC">
        <w:rPr>
          <w:rFonts w:asciiTheme="majorHAnsi" w:hAnsiTheme="majorHAnsi" w:cs="Tahoma"/>
          <w:i/>
          <w:sz w:val="24"/>
          <w:szCs w:val="24"/>
        </w:rPr>
        <w:t>and Chanda</w:t>
      </w:r>
      <w:r w:rsidR="00BB7418" w:rsidRPr="00301CAC">
        <w:rPr>
          <w:rFonts w:asciiTheme="majorHAnsi" w:hAnsiTheme="majorHAnsi" w:cs="Tahoma"/>
          <w:i/>
          <w:sz w:val="24"/>
          <w:szCs w:val="24"/>
        </w:rPr>
        <w:t xml:space="preserve"> Legal Practitioners.</w:t>
      </w:r>
    </w:p>
    <w:p w:rsidR="002420DE" w:rsidRDefault="002420DE" w:rsidP="002420DE">
      <w:pPr>
        <w:spacing w:after="0" w:line="240" w:lineRule="auto"/>
        <w:jc w:val="both"/>
        <w:rPr>
          <w:rFonts w:ascii="Bookman Old Style" w:hAnsi="Bookman Old Style" w:cs="Tahoma"/>
          <w:i/>
          <w:sz w:val="24"/>
          <w:szCs w:val="24"/>
        </w:rPr>
      </w:pPr>
    </w:p>
    <w:p w:rsidR="002420DE" w:rsidRDefault="002420DE" w:rsidP="00B72D5D">
      <w:pPr>
        <w:pBdr>
          <w:top w:val="single" w:sz="12" w:space="6" w:color="auto"/>
          <w:bottom w:val="single" w:sz="12" w:space="1" w:color="auto"/>
        </w:pBdr>
        <w:spacing w:after="0" w:line="360" w:lineRule="auto"/>
        <w:jc w:val="center"/>
        <w:rPr>
          <w:rFonts w:ascii="Bookman Old Style" w:hAnsi="Bookman Old Style" w:cs="Tahoma"/>
          <w:b/>
          <w:sz w:val="24"/>
          <w:szCs w:val="24"/>
        </w:rPr>
      </w:pPr>
      <w:r>
        <w:rPr>
          <w:rFonts w:ascii="Bookman Old Style" w:hAnsi="Bookman Old Style" w:cs="Tahoma"/>
          <w:b/>
          <w:sz w:val="24"/>
          <w:szCs w:val="24"/>
        </w:rPr>
        <w:t>RULING</w:t>
      </w:r>
    </w:p>
    <w:p w:rsidR="002420DE" w:rsidRDefault="002420DE" w:rsidP="002420DE">
      <w:pPr>
        <w:spacing w:after="0" w:line="360" w:lineRule="auto"/>
        <w:jc w:val="both"/>
        <w:rPr>
          <w:rFonts w:ascii="Bookman Old Style" w:hAnsi="Bookman Old Style" w:cs="Tahoma"/>
          <w:b/>
          <w:sz w:val="24"/>
          <w:szCs w:val="24"/>
        </w:rPr>
      </w:pPr>
    </w:p>
    <w:p w:rsidR="002420DE" w:rsidRPr="00B72D5D" w:rsidRDefault="002420DE" w:rsidP="002420DE">
      <w:pPr>
        <w:spacing w:after="0" w:line="360" w:lineRule="auto"/>
        <w:jc w:val="both"/>
        <w:rPr>
          <w:rFonts w:ascii="Bookman Old Style" w:hAnsi="Bookman Old Style" w:cs="Tahoma"/>
          <w:b/>
          <w:sz w:val="24"/>
          <w:szCs w:val="24"/>
          <w:u w:val="single"/>
        </w:rPr>
      </w:pPr>
      <w:r w:rsidRPr="00B72D5D">
        <w:rPr>
          <w:rFonts w:ascii="Bookman Old Style" w:hAnsi="Bookman Old Style" w:cs="Tahoma"/>
          <w:b/>
          <w:sz w:val="24"/>
          <w:szCs w:val="24"/>
          <w:u w:val="single"/>
        </w:rPr>
        <w:t>Cases referred to:</w:t>
      </w:r>
    </w:p>
    <w:p w:rsidR="001E483B" w:rsidRPr="00B72D5D" w:rsidRDefault="00A72F7A" w:rsidP="001E483B">
      <w:pPr>
        <w:pStyle w:val="ListParagraph"/>
        <w:numPr>
          <w:ilvl w:val="0"/>
          <w:numId w:val="1"/>
        </w:numPr>
        <w:spacing w:line="360" w:lineRule="auto"/>
        <w:jc w:val="both"/>
        <w:rPr>
          <w:rFonts w:ascii="Bookman Old Style" w:hAnsi="Bookman Old Style"/>
          <w:i/>
          <w:sz w:val="24"/>
          <w:szCs w:val="24"/>
        </w:rPr>
      </w:pPr>
      <w:r w:rsidRPr="00B72D5D">
        <w:rPr>
          <w:rFonts w:ascii="Bookman Old Style" w:hAnsi="Bookman Old Style"/>
          <w:i/>
          <w:sz w:val="24"/>
          <w:szCs w:val="24"/>
        </w:rPr>
        <w:t>Zambia Revenue Authority v</w:t>
      </w:r>
      <w:r w:rsidR="00D77F24">
        <w:rPr>
          <w:rFonts w:ascii="Bookman Old Style" w:hAnsi="Bookman Old Style"/>
          <w:i/>
          <w:sz w:val="24"/>
          <w:szCs w:val="24"/>
        </w:rPr>
        <w:t xml:space="preserve"> Jayesh Shah-</w:t>
      </w:r>
      <w:r w:rsidR="00B72D5D">
        <w:rPr>
          <w:rFonts w:ascii="Bookman Old Style" w:hAnsi="Bookman Old Style"/>
          <w:i/>
          <w:sz w:val="24"/>
          <w:szCs w:val="24"/>
        </w:rPr>
        <w:t>SCZ Judg</w:t>
      </w:r>
      <w:r w:rsidR="001E483B" w:rsidRPr="00B72D5D">
        <w:rPr>
          <w:rFonts w:ascii="Bookman Old Style" w:hAnsi="Bookman Old Style"/>
          <w:i/>
          <w:sz w:val="24"/>
          <w:szCs w:val="24"/>
        </w:rPr>
        <w:t>ment No. 10 of 2011 (Unreported)</w:t>
      </w:r>
    </w:p>
    <w:p w:rsidR="001E483B" w:rsidRPr="00B72D5D" w:rsidRDefault="00DC4075" w:rsidP="002420DE">
      <w:pPr>
        <w:pStyle w:val="ListParagraph"/>
        <w:numPr>
          <w:ilvl w:val="0"/>
          <w:numId w:val="1"/>
        </w:numPr>
        <w:spacing w:line="360" w:lineRule="auto"/>
        <w:jc w:val="both"/>
        <w:rPr>
          <w:rFonts w:ascii="Bookman Old Style" w:hAnsi="Bookman Old Style"/>
          <w:i/>
          <w:sz w:val="24"/>
          <w:szCs w:val="24"/>
        </w:rPr>
      </w:pPr>
      <w:r w:rsidRPr="00B72D5D">
        <w:rPr>
          <w:rFonts w:ascii="Bookman Old Style" w:hAnsi="Bookman Old Style"/>
          <w:i/>
          <w:sz w:val="24"/>
          <w:szCs w:val="24"/>
        </w:rPr>
        <w:t xml:space="preserve">Water Wells Limited v Wilson Samuel Jackson (1984) Z.R. 98 </w:t>
      </w:r>
    </w:p>
    <w:p w:rsidR="002420DE" w:rsidRPr="00B72D5D" w:rsidRDefault="002420DE" w:rsidP="002420DE">
      <w:pPr>
        <w:spacing w:line="360" w:lineRule="auto"/>
        <w:jc w:val="both"/>
        <w:rPr>
          <w:rFonts w:ascii="Bookman Old Style" w:hAnsi="Bookman Old Style"/>
          <w:b/>
          <w:sz w:val="24"/>
          <w:szCs w:val="24"/>
          <w:u w:val="single"/>
        </w:rPr>
      </w:pPr>
      <w:r w:rsidRPr="00B72D5D">
        <w:rPr>
          <w:rFonts w:ascii="Bookman Old Style" w:hAnsi="Bookman Old Style"/>
          <w:b/>
          <w:sz w:val="24"/>
          <w:szCs w:val="24"/>
          <w:u w:val="single"/>
        </w:rPr>
        <w:t>Legislation referred to:</w:t>
      </w:r>
    </w:p>
    <w:p w:rsidR="002420DE" w:rsidRPr="00B72D5D" w:rsidRDefault="002420DE" w:rsidP="002420DE">
      <w:pPr>
        <w:pStyle w:val="ListParagraph"/>
        <w:numPr>
          <w:ilvl w:val="0"/>
          <w:numId w:val="1"/>
        </w:numPr>
        <w:spacing w:line="360" w:lineRule="auto"/>
        <w:jc w:val="both"/>
        <w:rPr>
          <w:rFonts w:ascii="Bookman Old Style" w:hAnsi="Bookman Old Style"/>
          <w:i/>
          <w:sz w:val="24"/>
          <w:szCs w:val="24"/>
        </w:rPr>
      </w:pPr>
      <w:r w:rsidRPr="00B72D5D">
        <w:rPr>
          <w:rFonts w:ascii="Bookman Old Style" w:hAnsi="Bookman Old Style"/>
          <w:i/>
          <w:sz w:val="24"/>
          <w:szCs w:val="24"/>
        </w:rPr>
        <w:t xml:space="preserve">The High Court </w:t>
      </w:r>
      <w:r w:rsidR="00D77F24">
        <w:rPr>
          <w:rFonts w:ascii="Bookman Old Style" w:hAnsi="Bookman Old Style"/>
          <w:i/>
          <w:sz w:val="24"/>
          <w:szCs w:val="24"/>
        </w:rPr>
        <w:t>Act</w:t>
      </w:r>
      <w:r w:rsidRPr="00B72D5D">
        <w:rPr>
          <w:rFonts w:ascii="Bookman Old Style" w:hAnsi="Bookman Old Style"/>
          <w:i/>
          <w:sz w:val="24"/>
          <w:szCs w:val="24"/>
        </w:rPr>
        <w:t>, Chapter 27 of the Laws of Zambia</w:t>
      </w:r>
    </w:p>
    <w:p w:rsidR="002420DE" w:rsidRDefault="002420DE" w:rsidP="002420DE">
      <w:pPr>
        <w:pStyle w:val="ListParagraph"/>
        <w:numPr>
          <w:ilvl w:val="0"/>
          <w:numId w:val="1"/>
        </w:numPr>
        <w:spacing w:line="360" w:lineRule="auto"/>
        <w:jc w:val="both"/>
        <w:rPr>
          <w:rFonts w:ascii="Bookman Old Style" w:hAnsi="Bookman Old Style"/>
          <w:i/>
          <w:sz w:val="24"/>
          <w:szCs w:val="24"/>
        </w:rPr>
      </w:pPr>
      <w:r w:rsidRPr="00B72D5D">
        <w:rPr>
          <w:rFonts w:ascii="Bookman Old Style" w:hAnsi="Bookman Old Style"/>
          <w:i/>
          <w:sz w:val="24"/>
          <w:szCs w:val="24"/>
        </w:rPr>
        <w:t xml:space="preserve">The Supreme Court Practice (White Book), 1999 </w:t>
      </w:r>
    </w:p>
    <w:p w:rsidR="00E36A5D" w:rsidRPr="00E36A5D" w:rsidRDefault="00E36A5D" w:rsidP="00E36A5D">
      <w:pPr>
        <w:spacing w:line="360" w:lineRule="auto"/>
        <w:jc w:val="both"/>
        <w:rPr>
          <w:rFonts w:ascii="Bookman Old Style" w:hAnsi="Bookman Old Style"/>
          <w:i/>
          <w:sz w:val="24"/>
          <w:szCs w:val="24"/>
        </w:rPr>
      </w:pPr>
    </w:p>
    <w:p w:rsidR="001E483B" w:rsidRPr="001E483B" w:rsidRDefault="001E483B" w:rsidP="001E483B">
      <w:pPr>
        <w:pStyle w:val="ListParagraph"/>
        <w:spacing w:line="360" w:lineRule="auto"/>
        <w:jc w:val="both"/>
        <w:rPr>
          <w:rFonts w:ascii="Bookman Old Style" w:hAnsi="Bookman Old Style"/>
          <w:i/>
          <w:sz w:val="20"/>
          <w:szCs w:val="20"/>
        </w:rPr>
      </w:pPr>
    </w:p>
    <w:p w:rsidR="003A0829" w:rsidRDefault="00A72F7A" w:rsidP="00B72D5D">
      <w:pPr>
        <w:spacing w:line="360" w:lineRule="auto"/>
        <w:jc w:val="both"/>
        <w:rPr>
          <w:rFonts w:ascii="Bookman Old Style" w:hAnsi="Bookman Old Style"/>
          <w:sz w:val="28"/>
          <w:szCs w:val="28"/>
        </w:rPr>
      </w:pPr>
      <w:r w:rsidRPr="00B72D5D">
        <w:rPr>
          <w:rFonts w:ascii="Bookman Old Style" w:hAnsi="Bookman Old Style"/>
          <w:b/>
          <w:sz w:val="28"/>
          <w:szCs w:val="28"/>
        </w:rPr>
        <w:lastRenderedPageBreak/>
        <w:t>Msa</w:t>
      </w:r>
      <w:r w:rsidR="002420DE" w:rsidRPr="00B72D5D">
        <w:rPr>
          <w:rFonts w:ascii="Bookman Old Style" w:hAnsi="Bookman Old Style"/>
          <w:b/>
          <w:sz w:val="28"/>
          <w:szCs w:val="28"/>
        </w:rPr>
        <w:t>nidePhiri</w:t>
      </w:r>
      <w:r w:rsidRPr="00B72D5D">
        <w:rPr>
          <w:rFonts w:ascii="Bookman Old Style" w:hAnsi="Bookman Old Style"/>
          <w:sz w:val="28"/>
          <w:szCs w:val="28"/>
        </w:rPr>
        <w:t>, the Plaintiff herein</w:t>
      </w:r>
      <w:r w:rsidR="002420DE" w:rsidRPr="00B72D5D">
        <w:rPr>
          <w:rFonts w:ascii="Bookman Old Style" w:hAnsi="Bookman Old Style"/>
          <w:sz w:val="28"/>
          <w:szCs w:val="28"/>
        </w:rPr>
        <w:t xml:space="preserve"> commenced this action on the 6</w:t>
      </w:r>
      <w:r w:rsidR="002420DE" w:rsidRPr="00B72D5D">
        <w:rPr>
          <w:rFonts w:ascii="Bookman Old Style" w:hAnsi="Bookman Old Style"/>
          <w:sz w:val="28"/>
          <w:szCs w:val="28"/>
          <w:vertAlign w:val="superscript"/>
        </w:rPr>
        <w:t>th</w:t>
      </w:r>
      <w:r w:rsidR="002420DE" w:rsidRPr="00B72D5D">
        <w:rPr>
          <w:rFonts w:ascii="Bookman Old Style" w:hAnsi="Bookman Old Style"/>
          <w:sz w:val="28"/>
          <w:szCs w:val="28"/>
        </w:rPr>
        <w:t xml:space="preserve"> day of October, </w:t>
      </w:r>
      <w:r w:rsidR="0049595C" w:rsidRPr="00B72D5D">
        <w:rPr>
          <w:rFonts w:ascii="Bookman Old Style" w:hAnsi="Bookman Old Style"/>
          <w:sz w:val="28"/>
          <w:szCs w:val="28"/>
        </w:rPr>
        <w:t>2014 by way of Writ of Summons a</w:t>
      </w:r>
      <w:r w:rsidR="002420DE" w:rsidRPr="00B72D5D">
        <w:rPr>
          <w:rFonts w:ascii="Bookman Old Style" w:hAnsi="Bookman Old Style"/>
          <w:sz w:val="28"/>
          <w:szCs w:val="28"/>
        </w:rPr>
        <w:t xml:space="preserve">ccompanied by a Statement of </w:t>
      </w:r>
      <w:r w:rsidR="0049595C" w:rsidRPr="00B72D5D">
        <w:rPr>
          <w:rFonts w:ascii="Bookman Old Style" w:hAnsi="Bookman Old Style"/>
          <w:sz w:val="28"/>
          <w:szCs w:val="28"/>
        </w:rPr>
        <w:t>Claim. In turn, on the 21</w:t>
      </w:r>
      <w:r w:rsidR="0049595C" w:rsidRPr="00B72D5D">
        <w:rPr>
          <w:rFonts w:ascii="Bookman Old Style" w:hAnsi="Bookman Old Style"/>
          <w:sz w:val="28"/>
          <w:szCs w:val="28"/>
          <w:vertAlign w:val="superscript"/>
        </w:rPr>
        <w:t>st</w:t>
      </w:r>
      <w:r w:rsidR="0049595C" w:rsidRPr="00B72D5D">
        <w:rPr>
          <w:rFonts w:ascii="Bookman Old Style" w:hAnsi="Bookman Old Style"/>
          <w:sz w:val="28"/>
          <w:szCs w:val="28"/>
        </w:rPr>
        <w:t xml:space="preserve"> day of October, 2014, </w:t>
      </w:r>
      <w:r w:rsidR="002420DE" w:rsidRPr="00B72D5D">
        <w:rPr>
          <w:rFonts w:ascii="Bookman Old Style" w:hAnsi="Bookman Old Style"/>
          <w:b/>
          <w:sz w:val="28"/>
          <w:szCs w:val="28"/>
        </w:rPr>
        <w:t>BHB Contractors Limited</w:t>
      </w:r>
      <w:r w:rsidR="0049595C" w:rsidRPr="00B72D5D">
        <w:rPr>
          <w:rFonts w:ascii="Bookman Old Style" w:hAnsi="Bookman Old Style"/>
          <w:sz w:val="28"/>
          <w:szCs w:val="28"/>
        </w:rPr>
        <w:t>,</w:t>
      </w:r>
      <w:r w:rsidR="003A0829">
        <w:rPr>
          <w:rFonts w:ascii="Bookman Old Style" w:hAnsi="Bookman Old Style"/>
          <w:sz w:val="28"/>
          <w:szCs w:val="28"/>
        </w:rPr>
        <w:t xml:space="preserve"> </w:t>
      </w:r>
      <w:r w:rsidR="002420DE" w:rsidRPr="00B72D5D">
        <w:rPr>
          <w:rFonts w:ascii="Bookman Old Style" w:hAnsi="Bookman Old Style"/>
          <w:sz w:val="28"/>
          <w:szCs w:val="28"/>
        </w:rPr>
        <w:t>the 1</w:t>
      </w:r>
      <w:r w:rsidR="002420DE" w:rsidRPr="00B72D5D">
        <w:rPr>
          <w:rFonts w:ascii="Bookman Old Style" w:hAnsi="Bookman Old Style"/>
          <w:sz w:val="28"/>
          <w:szCs w:val="28"/>
          <w:vertAlign w:val="superscript"/>
        </w:rPr>
        <w:t>st</w:t>
      </w:r>
      <w:r w:rsidR="00B44B0F">
        <w:rPr>
          <w:rFonts w:ascii="Bookman Old Style" w:hAnsi="Bookman Old Style"/>
          <w:sz w:val="28"/>
          <w:szCs w:val="28"/>
          <w:vertAlign w:val="superscript"/>
        </w:rPr>
        <w:t xml:space="preserve"> </w:t>
      </w:r>
      <w:r w:rsidR="002420DE" w:rsidRPr="00B72D5D">
        <w:rPr>
          <w:rFonts w:ascii="Bookman Old Style" w:hAnsi="Bookman Old Style"/>
          <w:sz w:val="28"/>
          <w:szCs w:val="28"/>
        </w:rPr>
        <w:t>Defendant,</w:t>
      </w:r>
      <w:r w:rsidR="00B44B0F">
        <w:rPr>
          <w:rFonts w:ascii="Bookman Old Style" w:hAnsi="Bookman Old Style"/>
          <w:sz w:val="28"/>
          <w:szCs w:val="28"/>
        </w:rPr>
        <w:t xml:space="preserve"> </w:t>
      </w:r>
      <w:r w:rsidR="002420DE" w:rsidRPr="00B72D5D">
        <w:rPr>
          <w:rFonts w:ascii="Bookman Old Style" w:hAnsi="Bookman Old Style"/>
          <w:sz w:val="28"/>
          <w:szCs w:val="28"/>
        </w:rPr>
        <w:t>entered conditional</w:t>
      </w:r>
      <w:r w:rsidR="0049595C" w:rsidRPr="00B72D5D">
        <w:rPr>
          <w:rFonts w:ascii="Bookman Old Style" w:hAnsi="Bookman Old Style"/>
          <w:sz w:val="28"/>
          <w:szCs w:val="28"/>
        </w:rPr>
        <w:t xml:space="preserve"> appearance to the Writ of S</w:t>
      </w:r>
      <w:r w:rsidR="002420DE" w:rsidRPr="00B72D5D">
        <w:rPr>
          <w:rFonts w:ascii="Bookman Old Style" w:hAnsi="Bookman Old Style"/>
          <w:sz w:val="28"/>
          <w:szCs w:val="28"/>
        </w:rPr>
        <w:t>ummons</w:t>
      </w:r>
      <w:r w:rsidR="0049595C" w:rsidRPr="00B72D5D">
        <w:rPr>
          <w:rFonts w:ascii="Bookman Old Style" w:hAnsi="Bookman Old Style"/>
          <w:sz w:val="28"/>
          <w:szCs w:val="28"/>
        </w:rPr>
        <w:t xml:space="preserve">. </w:t>
      </w:r>
    </w:p>
    <w:p w:rsidR="002420DE" w:rsidRPr="00B72D5D" w:rsidRDefault="0049595C" w:rsidP="00B72D5D">
      <w:pPr>
        <w:spacing w:line="360" w:lineRule="auto"/>
        <w:jc w:val="both"/>
        <w:rPr>
          <w:rFonts w:ascii="Bookman Old Style" w:hAnsi="Bookman Old Style"/>
          <w:sz w:val="28"/>
          <w:szCs w:val="28"/>
        </w:rPr>
      </w:pPr>
      <w:r w:rsidRPr="00B72D5D">
        <w:rPr>
          <w:rFonts w:ascii="Bookman Old Style" w:hAnsi="Bookman Old Style"/>
          <w:sz w:val="28"/>
          <w:szCs w:val="28"/>
        </w:rPr>
        <w:t>Subsequently</w:t>
      </w:r>
      <w:r w:rsidR="002420DE" w:rsidRPr="00B72D5D">
        <w:rPr>
          <w:rFonts w:ascii="Bookman Old Style" w:hAnsi="Bookman Old Style"/>
          <w:sz w:val="28"/>
          <w:szCs w:val="28"/>
        </w:rPr>
        <w:t xml:space="preserve">, </w:t>
      </w:r>
      <w:r w:rsidRPr="00B72D5D">
        <w:rPr>
          <w:rFonts w:ascii="Bookman Old Style" w:hAnsi="Bookman Old Style"/>
          <w:sz w:val="28"/>
          <w:szCs w:val="28"/>
        </w:rPr>
        <w:t>on the 29</w:t>
      </w:r>
      <w:r w:rsidRPr="00B72D5D">
        <w:rPr>
          <w:rFonts w:ascii="Bookman Old Style" w:hAnsi="Bookman Old Style"/>
          <w:sz w:val="28"/>
          <w:szCs w:val="28"/>
          <w:vertAlign w:val="superscript"/>
        </w:rPr>
        <w:t>th</w:t>
      </w:r>
      <w:r w:rsidRPr="00B72D5D">
        <w:rPr>
          <w:rFonts w:ascii="Bookman Old Style" w:hAnsi="Bookman Old Style"/>
          <w:sz w:val="28"/>
          <w:szCs w:val="28"/>
        </w:rPr>
        <w:t xml:space="preserve"> day of October, 2014, </w:t>
      </w:r>
      <w:r w:rsidR="002420DE" w:rsidRPr="00B72D5D">
        <w:rPr>
          <w:rFonts w:ascii="Bookman Old Style" w:hAnsi="Bookman Old Style"/>
          <w:sz w:val="28"/>
          <w:szCs w:val="28"/>
        </w:rPr>
        <w:t>the 2</w:t>
      </w:r>
      <w:r w:rsidR="002420DE" w:rsidRPr="00B72D5D">
        <w:rPr>
          <w:rFonts w:ascii="Bookman Old Style" w:hAnsi="Bookman Old Style"/>
          <w:sz w:val="28"/>
          <w:szCs w:val="28"/>
          <w:vertAlign w:val="superscript"/>
        </w:rPr>
        <w:t>nd</w:t>
      </w:r>
      <w:r w:rsidR="002420DE" w:rsidRPr="00B72D5D">
        <w:rPr>
          <w:rFonts w:ascii="Bookman Old Style" w:hAnsi="Bookman Old Style"/>
          <w:sz w:val="28"/>
          <w:szCs w:val="28"/>
        </w:rPr>
        <w:t xml:space="preserve"> and 3</w:t>
      </w:r>
      <w:r w:rsidR="002420DE" w:rsidRPr="00B72D5D">
        <w:rPr>
          <w:rFonts w:ascii="Bookman Old Style" w:hAnsi="Bookman Old Style"/>
          <w:sz w:val="28"/>
          <w:szCs w:val="28"/>
          <w:vertAlign w:val="superscript"/>
        </w:rPr>
        <w:t>rd</w:t>
      </w:r>
      <w:r w:rsidR="002420DE" w:rsidRPr="00B72D5D">
        <w:rPr>
          <w:rFonts w:ascii="Bookman Old Style" w:hAnsi="Bookman Old Style"/>
          <w:sz w:val="28"/>
          <w:szCs w:val="28"/>
        </w:rPr>
        <w:t xml:space="preserve"> Defendants, namely</w:t>
      </w:r>
      <w:r w:rsidR="003A0829">
        <w:rPr>
          <w:rFonts w:ascii="Bookman Old Style" w:hAnsi="Bookman Old Style"/>
          <w:sz w:val="28"/>
          <w:szCs w:val="28"/>
        </w:rPr>
        <w:t xml:space="preserve"> </w:t>
      </w:r>
      <w:r w:rsidR="002420DE" w:rsidRPr="00B72D5D">
        <w:rPr>
          <w:rFonts w:ascii="Bookman Old Style" w:hAnsi="Bookman Old Style"/>
          <w:b/>
          <w:sz w:val="28"/>
          <w:szCs w:val="28"/>
        </w:rPr>
        <w:t>Stanslous</w:t>
      </w:r>
      <w:r w:rsidR="003A0829">
        <w:rPr>
          <w:rFonts w:ascii="Bookman Old Style" w:hAnsi="Bookman Old Style"/>
          <w:b/>
          <w:sz w:val="28"/>
          <w:szCs w:val="28"/>
        </w:rPr>
        <w:t xml:space="preserve"> </w:t>
      </w:r>
      <w:r w:rsidR="002420DE" w:rsidRPr="00B72D5D">
        <w:rPr>
          <w:rFonts w:ascii="Bookman Old Style" w:hAnsi="Bookman Old Style"/>
          <w:b/>
          <w:sz w:val="28"/>
          <w:szCs w:val="28"/>
        </w:rPr>
        <w:t>Mubanga</w:t>
      </w:r>
      <w:r w:rsidR="003A0829">
        <w:rPr>
          <w:rFonts w:ascii="Bookman Old Style" w:hAnsi="Bookman Old Style"/>
          <w:b/>
          <w:sz w:val="28"/>
          <w:szCs w:val="28"/>
        </w:rPr>
        <w:t xml:space="preserve"> </w:t>
      </w:r>
      <w:r w:rsidR="002420DE" w:rsidRPr="00B72D5D">
        <w:rPr>
          <w:rFonts w:ascii="Bookman Old Style" w:hAnsi="Bookman Old Style"/>
          <w:sz w:val="28"/>
          <w:szCs w:val="28"/>
        </w:rPr>
        <w:t>and</w:t>
      </w:r>
      <w:r w:rsidR="002420DE" w:rsidRPr="00B72D5D">
        <w:rPr>
          <w:rFonts w:ascii="Bookman Old Style" w:hAnsi="Bookman Old Style"/>
          <w:b/>
          <w:sz w:val="28"/>
          <w:szCs w:val="28"/>
        </w:rPr>
        <w:t xml:space="preserve"> Brian Chilumba</w:t>
      </w:r>
      <w:r w:rsidRPr="00B72D5D">
        <w:rPr>
          <w:rFonts w:ascii="Bookman Old Style" w:hAnsi="Bookman Old Style"/>
          <w:sz w:val="28"/>
          <w:szCs w:val="28"/>
        </w:rPr>
        <w:t>,</w:t>
      </w:r>
      <w:r w:rsidR="002420DE" w:rsidRPr="00B72D5D">
        <w:rPr>
          <w:rFonts w:ascii="Bookman Old Style" w:hAnsi="Bookman Old Style"/>
          <w:sz w:val="28"/>
          <w:szCs w:val="28"/>
        </w:rPr>
        <w:t xml:space="preserve"> respectively </w:t>
      </w:r>
      <w:r w:rsidRPr="00B72D5D">
        <w:rPr>
          <w:rFonts w:ascii="Bookman Old Style" w:hAnsi="Bookman Old Style"/>
          <w:sz w:val="28"/>
          <w:szCs w:val="28"/>
        </w:rPr>
        <w:t xml:space="preserve">also </w:t>
      </w:r>
      <w:r w:rsidR="002420DE" w:rsidRPr="00B72D5D">
        <w:rPr>
          <w:rFonts w:ascii="Bookman Old Style" w:hAnsi="Bookman Old Style"/>
          <w:sz w:val="28"/>
          <w:szCs w:val="28"/>
        </w:rPr>
        <w:t xml:space="preserve">entered conditional appearance.  </w:t>
      </w:r>
    </w:p>
    <w:p w:rsidR="002420DE" w:rsidRPr="00B72D5D" w:rsidRDefault="00AE32B5" w:rsidP="00B72D5D">
      <w:pPr>
        <w:spacing w:line="360" w:lineRule="auto"/>
        <w:jc w:val="both"/>
        <w:rPr>
          <w:rFonts w:ascii="Bookman Old Style" w:hAnsi="Bookman Old Style"/>
          <w:sz w:val="28"/>
          <w:szCs w:val="28"/>
        </w:rPr>
      </w:pPr>
      <w:r w:rsidRPr="00B72D5D">
        <w:rPr>
          <w:rFonts w:ascii="Bookman Old Style" w:hAnsi="Bookman Old Style"/>
          <w:sz w:val="28"/>
          <w:szCs w:val="28"/>
        </w:rPr>
        <w:t>On the 9</w:t>
      </w:r>
      <w:r w:rsidRPr="00B72D5D">
        <w:rPr>
          <w:rFonts w:ascii="Bookman Old Style" w:hAnsi="Bookman Old Style"/>
          <w:sz w:val="28"/>
          <w:szCs w:val="28"/>
          <w:vertAlign w:val="superscript"/>
        </w:rPr>
        <w:t>th</w:t>
      </w:r>
      <w:r w:rsidRPr="00B72D5D">
        <w:rPr>
          <w:rFonts w:ascii="Bookman Old Style" w:hAnsi="Bookman Old Style"/>
          <w:sz w:val="28"/>
          <w:szCs w:val="28"/>
        </w:rPr>
        <w:t xml:space="preserve"> day of January, 2015, the Plaintiff </w:t>
      </w:r>
      <w:r w:rsidR="002420DE" w:rsidRPr="00B72D5D">
        <w:rPr>
          <w:rFonts w:ascii="Bookman Old Style" w:hAnsi="Bookman Old Style"/>
          <w:sz w:val="28"/>
          <w:szCs w:val="28"/>
        </w:rPr>
        <w:t>filed an amended Statement of Cla</w:t>
      </w:r>
      <w:r w:rsidR="001D7CBA">
        <w:rPr>
          <w:rFonts w:ascii="Bookman Old Style" w:hAnsi="Bookman Old Style"/>
          <w:sz w:val="28"/>
          <w:szCs w:val="28"/>
        </w:rPr>
        <w:t>i</w:t>
      </w:r>
      <w:r w:rsidR="002420DE" w:rsidRPr="00B72D5D">
        <w:rPr>
          <w:rFonts w:ascii="Bookman Old Style" w:hAnsi="Bookman Old Style"/>
          <w:sz w:val="28"/>
          <w:szCs w:val="28"/>
        </w:rPr>
        <w:t xml:space="preserve">m and an </w:t>
      </w:r>
      <w:r w:rsidR="001D7CBA">
        <w:rPr>
          <w:rFonts w:ascii="Bookman Old Style" w:hAnsi="Bookman Old Style"/>
          <w:sz w:val="28"/>
          <w:szCs w:val="28"/>
        </w:rPr>
        <w:t>application to enter J</w:t>
      </w:r>
      <w:r w:rsidRPr="00B72D5D">
        <w:rPr>
          <w:rFonts w:ascii="Bookman Old Style" w:hAnsi="Bookman Old Style"/>
          <w:sz w:val="28"/>
          <w:szCs w:val="28"/>
        </w:rPr>
        <w:t>udgment on admission</w:t>
      </w:r>
      <w:r w:rsidR="002420DE" w:rsidRPr="00B72D5D">
        <w:rPr>
          <w:rFonts w:ascii="Bookman Old Style" w:hAnsi="Bookman Old Style"/>
          <w:sz w:val="28"/>
          <w:szCs w:val="28"/>
        </w:rPr>
        <w:t>. However, before this application could be heard, the</w:t>
      </w:r>
      <w:r w:rsidR="00301CAC">
        <w:rPr>
          <w:rFonts w:ascii="Bookman Old Style" w:hAnsi="Bookman Old Style"/>
          <w:sz w:val="28"/>
          <w:szCs w:val="28"/>
        </w:rPr>
        <w:t xml:space="preserve"> Plaintiff proceeded to file a J</w:t>
      </w:r>
      <w:r w:rsidR="002420DE" w:rsidRPr="00B72D5D">
        <w:rPr>
          <w:rFonts w:ascii="Bookman Old Style" w:hAnsi="Bookman Old Style"/>
          <w:sz w:val="28"/>
          <w:szCs w:val="28"/>
        </w:rPr>
        <w:t>udgment in default of appearance and defence</w:t>
      </w:r>
      <w:r w:rsidR="00041C18" w:rsidRPr="00B72D5D">
        <w:rPr>
          <w:rFonts w:ascii="Bookman Old Style" w:hAnsi="Bookman Old Style"/>
          <w:sz w:val="28"/>
          <w:szCs w:val="28"/>
        </w:rPr>
        <w:t xml:space="preserve"> pursuant to</w:t>
      </w:r>
      <w:r w:rsidR="003A0829">
        <w:rPr>
          <w:rFonts w:ascii="Bookman Old Style" w:hAnsi="Bookman Old Style"/>
          <w:sz w:val="28"/>
          <w:szCs w:val="28"/>
        </w:rPr>
        <w:t xml:space="preserve"> </w:t>
      </w:r>
      <w:r w:rsidR="00041C18" w:rsidRPr="00B72D5D">
        <w:rPr>
          <w:rFonts w:ascii="Bookman Old Style" w:hAnsi="Bookman Old Style"/>
          <w:b/>
          <w:i/>
          <w:sz w:val="28"/>
          <w:szCs w:val="28"/>
          <w:u w:val="single"/>
        </w:rPr>
        <w:t>Order 12, Rules 1 and 3 (sic) of the High Court Rules</w:t>
      </w:r>
      <w:r w:rsidR="00041C18" w:rsidRPr="00B72D5D">
        <w:rPr>
          <w:rFonts w:ascii="Bookman Old Style" w:hAnsi="Bookman Old Style"/>
          <w:sz w:val="28"/>
          <w:szCs w:val="28"/>
          <w:vertAlign w:val="superscript"/>
        </w:rPr>
        <w:t>3</w:t>
      </w:r>
      <w:r w:rsidR="003A0829">
        <w:rPr>
          <w:rFonts w:ascii="Bookman Old Style" w:hAnsi="Bookman Old Style"/>
          <w:sz w:val="28"/>
          <w:szCs w:val="28"/>
          <w:vertAlign w:val="superscript"/>
        </w:rPr>
        <w:t xml:space="preserve"> </w:t>
      </w:r>
      <w:r w:rsidR="001D7CBA">
        <w:rPr>
          <w:rFonts w:ascii="Bookman Old Style" w:hAnsi="Bookman Old Style"/>
          <w:sz w:val="28"/>
          <w:szCs w:val="28"/>
        </w:rPr>
        <w:t>which J</w:t>
      </w:r>
      <w:r w:rsidR="003A0829">
        <w:rPr>
          <w:rFonts w:ascii="Bookman Old Style" w:hAnsi="Bookman Old Style"/>
          <w:sz w:val="28"/>
          <w:szCs w:val="28"/>
        </w:rPr>
        <w:t>udg</w:t>
      </w:r>
      <w:r w:rsidR="002420DE" w:rsidRPr="00B72D5D">
        <w:rPr>
          <w:rFonts w:ascii="Bookman Old Style" w:hAnsi="Bookman Old Style"/>
          <w:sz w:val="28"/>
          <w:szCs w:val="28"/>
        </w:rPr>
        <w:t>ment was endorsed by the Deputy Registrar on the 20</w:t>
      </w:r>
      <w:r w:rsidR="002420DE" w:rsidRPr="00B72D5D">
        <w:rPr>
          <w:rFonts w:ascii="Bookman Old Style" w:hAnsi="Bookman Old Style"/>
          <w:sz w:val="28"/>
          <w:szCs w:val="28"/>
          <w:vertAlign w:val="superscript"/>
        </w:rPr>
        <w:t>th</w:t>
      </w:r>
      <w:r w:rsidR="002420DE" w:rsidRPr="00B72D5D">
        <w:rPr>
          <w:rFonts w:ascii="Bookman Old Style" w:hAnsi="Bookman Old Style"/>
          <w:sz w:val="28"/>
          <w:szCs w:val="28"/>
        </w:rPr>
        <w:t xml:space="preserve"> day of March, 2015. </w:t>
      </w:r>
    </w:p>
    <w:p w:rsidR="002420DE" w:rsidRPr="00B72D5D" w:rsidRDefault="001D7CBA" w:rsidP="00B72D5D">
      <w:pPr>
        <w:spacing w:line="360" w:lineRule="auto"/>
        <w:jc w:val="both"/>
        <w:rPr>
          <w:rFonts w:ascii="Bookman Old Style" w:hAnsi="Bookman Old Style"/>
          <w:sz w:val="28"/>
          <w:szCs w:val="28"/>
        </w:rPr>
      </w:pPr>
      <w:r>
        <w:rPr>
          <w:rFonts w:ascii="Bookman Old Style" w:hAnsi="Bookman Old Style"/>
          <w:sz w:val="28"/>
          <w:szCs w:val="28"/>
        </w:rPr>
        <w:t>It is this J</w:t>
      </w:r>
      <w:r w:rsidR="002420DE" w:rsidRPr="00B72D5D">
        <w:rPr>
          <w:rFonts w:ascii="Bookman Old Style" w:hAnsi="Bookman Old Style"/>
          <w:sz w:val="28"/>
          <w:szCs w:val="28"/>
        </w:rPr>
        <w:t xml:space="preserve">udgment </w:t>
      </w:r>
      <w:r w:rsidR="00041C18" w:rsidRPr="00B72D5D">
        <w:rPr>
          <w:rFonts w:ascii="Bookman Old Style" w:hAnsi="Bookman Old Style"/>
          <w:sz w:val="28"/>
          <w:szCs w:val="28"/>
        </w:rPr>
        <w:t xml:space="preserve">which </w:t>
      </w:r>
      <w:r w:rsidR="002420DE" w:rsidRPr="00B72D5D">
        <w:rPr>
          <w:rFonts w:ascii="Bookman Old Style" w:hAnsi="Bookman Old Style"/>
          <w:sz w:val="28"/>
          <w:szCs w:val="28"/>
        </w:rPr>
        <w:t>has necessitated the application currently before me. Same was filed on the 27</w:t>
      </w:r>
      <w:r w:rsidR="002420DE" w:rsidRPr="00B72D5D">
        <w:rPr>
          <w:rFonts w:ascii="Bookman Old Style" w:hAnsi="Bookman Old Style"/>
          <w:sz w:val="28"/>
          <w:szCs w:val="28"/>
          <w:vertAlign w:val="superscript"/>
        </w:rPr>
        <w:t>th</w:t>
      </w:r>
      <w:r w:rsidR="002420DE" w:rsidRPr="00B72D5D">
        <w:rPr>
          <w:rFonts w:ascii="Bookman Old Style" w:hAnsi="Bookman Old Style"/>
          <w:sz w:val="28"/>
          <w:szCs w:val="28"/>
        </w:rPr>
        <w:t xml:space="preserve"> day of March, 2015 and is for an </w:t>
      </w:r>
      <w:r>
        <w:rPr>
          <w:rFonts w:ascii="Bookman Old Style" w:hAnsi="Bookman Old Style"/>
          <w:sz w:val="28"/>
          <w:szCs w:val="28"/>
        </w:rPr>
        <w:t>O</w:t>
      </w:r>
      <w:r w:rsidR="002420DE" w:rsidRPr="00B72D5D">
        <w:rPr>
          <w:rFonts w:ascii="Bookman Old Style" w:hAnsi="Bookman Old Style"/>
          <w:sz w:val="28"/>
          <w:szCs w:val="28"/>
        </w:rPr>
        <w:t>rder</w:t>
      </w:r>
      <w:r>
        <w:rPr>
          <w:rFonts w:ascii="Bookman Old Style" w:hAnsi="Bookman Old Style"/>
          <w:sz w:val="28"/>
          <w:szCs w:val="28"/>
        </w:rPr>
        <w:t xml:space="preserve"> to set aside the said default J</w:t>
      </w:r>
      <w:r w:rsidR="002420DE" w:rsidRPr="00B72D5D">
        <w:rPr>
          <w:rFonts w:ascii="Bookman Old Style" w:hAnsi="Bookman Old Style"/>
          <w:sz w:val="28"/>
          <w:szCs w:val="28"/>
        </w:rPr>
        <w:t xml:space="preserve">udgment </w:t>
      </w:r>
      <w:r w:rsidR="008D5AD7" w:rsidRPr="00B72D5D">
        <w:rPr>
          <w:rFonts w:ascii="Bookman Old Style" w:hAnsi="Bookman Old Style"/>
          <w:sz w:val="28"/>
          <w:szCs w:val="28"/>
        </w:rPr>
        <w:t xml:space="preserve">for irregularity pursuant to </w:t>
      </w:r>
      <w:r w:rsidR="008D5AD7" w:rsidRPr="00B72D5D">
        <w:rPr>
          <w:rFonts w:ascii="Bookman Old Style" w:hAnsi="Bookman Old Style"/>
          <w:b/>
          <w:i/>
          <w:sz w:val="28"/>
          <w:szCs w:val="28"/>
          <w:u w:val="single"/>
        </w:rPr>
        <w:t>Order 12, Rule 2 of the High Court Rules</w:t>
      </w:r>
      <w:r w:rsidR="008D5AD7" w:rsidRPr="00B72D5D">
        <w:rPr>
          <w:rFonts w:ascii="Bookman Old Style" w:hAnsi="Bookman Old Style"/>
          <w:sz w:val="28"/>
          <w:szCs w:val="28"/>
          <w:vertAlign w:val="superscript"/>
        </w:rPr>
        <w:t>3</w:t>
      </w:r>
      <w:r w:rsidR="008D5AD7" w:rsidRPr="00B72D5D">
        <w:rPr>
          <w:rFonts w:ascii="Bookman Old Style" w:hAnsi="Bookman Old Style"/>
          <w:sz w:val="28"/>
          <w:szCs w:val="28"/>
        </w:rPr>
        <w:t xml:space="preserve"> as read together with </w:t>
      </w:r>
      <w:r w:rsidR="008D5AD7" w:rsidRPr="00B72D5D">
        <w:rPr>
          <w:rFonts w:ascii="Bookman Old Style" w:hAnsi="Bookman Old Style"/>
          <w:b/>
          <w:i/>
          <w:sz w:val="28"/>
          <w:szCs w:val="28"/>
          <w:u w:val="single"/>
        </w:rPr>
        <w:t>Order 19, Rule 9 of the Rules of the Supreme Court</w:t>
      </w:r>
      <w:r w:rsidR="008D5AD7" w:rsidRPr="00B72D5D">
        <w:rPr>
          <w:rFonts w:ascii="Bookman Old Style" w:hAnsi="Bookman Old Style"/>
          <w:sz w:val="28"/>
          <w:szCs w:val="28"/>
          <w:vertAlign w:val="superscript"/>
        </w:rPr>
        <w:t>4</w:t>
      </w:r>
      <w:r w:rsidR="000D32F8" w:rsidRPr="00B72D5D">
        <w:rPr>
          <w:rFonts w:ascii="Bookman Old Style" w:hAnsi="Bookman Old Style"/>
          <w:sz w:val="28"/>
          <w:szCs w:val="28"/>
        </w:rPr>
        <w:t>.</w:t>
      </w:r>
      <w:r w:rsidR="00594644">
        <w:rPr>
          <w:rFonts w:ascii="Bookman Old Style" w:hAnsi="Bookman Old Style"/>
          <w:sz w:val="28"/>
          <w:szCs w:val="28"/>
        </w:rPr>
        <w:t xml:space="preserve"> </w:t>
      </w:r>
      <w:r w:rsidR="000D32F8" w:rsidRPr="00B72D5D">
        <w:rPr>
          <w:rFonts w:ascii="Bookman Old Style" w:hAnsi="Bookman Old Style"/>
          <w:sz w:val="28"/>
          <w:szCs w:val="28"/>
        </w:rPr>
        <w:t>I</w:t>
      </w:r>
      <w:r w:rsidR="002420DE" w:rsidRPr="00B72D5D">
        <w:rPr>
          <w:rFonts w:ascii="Bookman Old Style" w:hAnsi="Bookman Old Style"/>
          <w:sz w:val="28"/>
          <w:szCs w:val="28"/>
        </w:rPr>
        <w:t>n support of the application are skeleton arguments and an affidavit jointly sworn by the 2</w:t>
      </w:r>
      <w:r w:rsidR="002420DE" w:rsidRPr="00B72D5D">
        <w:rPr>
          <w:rFonts w:ascii="Bookman Old Style" w:hAnsi="Bookman Old Style"/>
          <w:sz w:val="28"/>
          <w:szCs w:val="28"/>
          <w:vertAlign w:val="superscript"/>
        </w:rPr>
        <w:t>nd</w:t>
      </w:r>
      <w:r w:rsidR="002420DE" w:rsidRPr="00B72D5D">
        <w:rPr>
          <w:rFonts w:ascii="Bookman Old Style" w:hAnsi="Bookman Old Style"/>
          <w:sz w:val="28"/>
          <w:szCs w:val="28"/>
        </w:rPr>
        <w:t xml:space="preserve"> and 3</w:t>
      </w:r>
      <w:r w:rsidR="002420DE" w:rsidRPr="00B72D5D">
        <w:rPr>
          <w:rFonts w:ascii="Bookman Old Style" w:hAnsi="Bookman Old Style"/>
          <w:sz w:val="28"/>
          <w:szCs w:val="28"/>
          <w:vertAlign w:val="superscript"/>
        </w:rPr>
        <w:t>rd</w:t>
      </w:r>
      <w:r w:rsidR="000D32F8" w:rsidRPr="00B72D5D">
        <w:rPr>
          <w:rFonts w:ascii="Bookman Old Style" w:hAnsi="Bookman Old Style"/>
          <w:sz w:val="28"/>
          <w:szCs w:val="28"/>
        </w:rPr>
        <w:t xml:space="preserve"> Defendants,</w:t>
      </w:r>
      <w:r w:rsidR="002420DE" w:rsidRPr="00B72D5D">
        <w:rPr>
          <w:rFonts w:ascii="Bookman Old Style" w:hAnsi="Bookman Old Style"/>
          <w:sz w:val="28"/>
          <w:szCs w:val="28"/>
        </w:rPr>
        <w:t xml:space="preserve"> both of even date.</w:t>
      </w:r>
    </w:p>
    <w:p w:rsidR="002420DE" w:rsidRPr="00B72D5D" w:rsidRDefault="000D32F8" w:rsidP="00B72D5D">
      <w:pPr>
        <w:spacing w:line="360" w:lineRule="auto"/>
        <w:jc w:val="both"/>
        <w:rPr>
          <w:rFonts w:ascii="Bookman Old Style" w:hAnsi="Bookman Old Style"/>
          <w:sz w:val="28"/>
          <w:szCs w:val="28"/>
        </w:rPr>
      </w:pPr>
      <w:r w:rsidRPr="00B72D5D">
        <w:rPr>
          <w:rFonts w:ascii="Bookman Old Style" w:hAnsi="Bookman Old Style"/>
          <w:sz w:val="28"/>
          <w:szCs w:val="28"/>
        </w:rPr>
        <w:lastRenderedPageBreak/>
        <w:t xml:space="preserve">Attendant to this application, the Defendants </w:t>
      </w:r>
      <w:r w:rsidR="002420DE" w:rsidRPr="00B72D5D">
        <w:rPr>
          <w:rFonts w:ascii="Bookman Old Style" w:hAnsi="Bookman Old Style"/>
          <w:sz w:val="28"/>
          <w:szCs w:val="28"/>
        </w:rPr>
        <w:t>to</w:t>
      </w:r>
      <w:r w:rsidR="001D7CBA">
        <w:rPr>
          <w:rFonts w:ascii="Bookman Old Style" w:hAnsi="Bookman Old Style"/>
          <w:sz w:val="28"/>
          <w:szCs w:val="28"/>
        </w:rPr>
        <w:t>ok out ex parte summons for an O</w:t>
      </w:r>
      <w:r w:rsidR="002420DE" w:rsidRPr="00B72D5D">
        <w:rPr>
          <w:rFonts w:ascii="Bookman Old Style" w:hAnsi="Bookman Old Style"/>
          <w:sz w:val="28"/>
          <w:szCs w:val="28"/>
        </w:rPr>
        <w:t>rder to stay execution of the default judgement</w:t>
      </w:r>
      <w:r w:rsidRPr="00B72D5D">
        <w:rPr>
          <w:rFonts w:ascii="Bookman Old Style" w:hAnsi="Bookman Old Style"/>
          <w:sz w:val="28"/>
          <w:szCs w:val="28"/>
        </w:rPr>
        <w:t xml:space="preserve">. </w:t>
      </w:r>
      <w:r w:rsidR="00D11AFF" w:rsidRPr="00B72D5D">
        <w:rPr>
          <w:rFonts w:ascii="Bookman Old Style" w:hAnsi="Bookman Old Style"/>
          <w:sz w:val="28"/>
          <w:szCs w:val="28"/>
        </w:rPr>
        <w:t xml:space="preserve">Accordingly, </w:t>
      </w:r>
      <w:r w:rsidRPr="00B72D5D">
        <w:rPr>
          <w:rFonts w:ascii="Bookman Old Style" w:hAnsi="Bookman Old Style"/>
          <w:sz w:val="28"/>
          <w:szCs w:val="28"/>
        </w:rPr>
        <w:t>an ex parte</w:t>
      </w:r>
      <w:r w:rsidR="001D7CBA">
        <w:rPr>
          <w:rFonts w:ascii="Bookman Old Style" w:hAnsi="Bookman Old Style"/>
          <w:sz w:val="28"/>
          <w:szCs w:val="28"/>
        </w:rPr>
        <w:t xml:space="preserve"> O</w:t>
      </w:r>
      <w:r w:rsidR="002420DE" w:rsidRPr="00B72D5D">
        <w:rPr>
          <w:rFonts w:ascii="Bookman Old Style" w:hAnsi="Bookman Old Style"/>
          <w:sz w:val="28"/>
          <w:szCs w:val="28"/>
        </w:rPr>
        <w:t xml:space="preserve">rder was granted </w:t>
      </w:r>
      <w:r w:rsidR="00D11AFF" w:rsidRPr="00B72D5D">
        <w:rPr>
          <w:rFonts w:ascii="Bookman Old Style" w:hAnsi="Bookman Old Style"/>
          <w:sz w:val="28"/>
          <w:szCs w:val="28"/>
        </w:rPr>
        <w:t xml:space="preserve">on the same day </w:t>
      </w:r>
      <w:r w:rsidR="002420DE" w:rsidRPr="00B72D5D">
        <w:rPr>
          <w:rFonts w:ascii="Bookman Old Style" w:hAnsi="Bookman Old Style"/>
          <w:sz w:val="28"/>
          <w:szCs w:val="28"/>
        </w:rPr>
        <w:t xml:space="preserve">as prayed </w:t>
      </w:r>
      <w:r w:rsidRPr="00B72D5D">
        <w:rPr>
          <w:rFonts w:ascii="Bookman Old Style" w:hAnsi="Bookman Old Style"/>
          <w:sz w:val="28"/>
          <w:szCs w:val="28"/>
        </w:rPr>
        <w:t>pending the determination of the instant application.</w:t>
      </w:r>
      <w:r w:rsidR="002420DE" w:rsidRPr="00B72D5D">
        <w:rPr>
          <w:rFonts w:ascii="Bookman Old Style" w:hAnsi="Bookman Old Style"/>
          <w:sz w:val="28"/>
          <w:szCs w:val="28"/>
        </w:rPr>
        <w:t xml:space="preserve"> The su</w:t>
      </w:r>
      <w:r w:rsidR="00D11AFF" w:rsidRPr="00B72D5D">
        <w:rPr>
          <w:rFonts w:ascii="Bookman Old Style" w:hAnsi="Bookman Old Style"/>
          <w:sz w:val="28"/>
          <w:szCs w:val="28"/>
        </w:rPr>
        <w:t>sta</w:t>
      </w:r>
      <w:r w:rsidR="001D7CBA">
        <w:rPr>
          <w:rFonts w:ascii="Bookman Old Style" w:hAnsi="Bookman Old Style"/>
          <w:sz w:val="28"/>
          <w:szCs w:val="28"/>
        </w:rPr>
        <w:t>inability or otherwise of this O</w:t>
      </w:r>
      <w:r w:rsidR="00D11AFF" w:rsidRPr="00B72D5D">
        <w:rPr>
          <w:rFonts w:ascii="Bookman Old Style" w:hAnsi="Bookman Old Style"/>
          <w:sz w:val="28"/>
          <w:szCs w:val="28"/>
        </w:rPr>
        <w:t>rder</w:t>
      </w:r>
      <w:r w:rsidR="002420DE" w:rsidRPr="00B72D5D">
        <w:rPr>
          <w:rFonts w:ascii="Bookman Old Style" w:hAnsi="Bookman Old Style"/>
          <w:sz w:val="28"/>
          <w:szCs w:val="28"/>
        </w:rPr>
        <w:t xml:space="preserve"> now </w:t>
      </w:r>
      <w:r w:rsidR="008D5AD7" w:rsidRPr="00B72D5D">
        <w:rPr>
          <w:rFonts w:ascii="Bookman Old Style" w:hAnsi="Bookman Old Style"/>
          <w:sz w:val="28"/>
          <w:szCs w:val="28"/>
        </w:rPr>
        <w:t xml:space="preserve">hangs in the balance. It all </w:t>
      </w:r>
      <w:r w:rsidR="002420DE" w:rsidRPr="00B72D5D">
        <w:rPr>
          <w:rFonts w:ascii="Bookman Old Style" w:hAnsi="Bookman Old Style"/>
          <w:sz w:val="28"/>
          <w:szCs w:val="28"/>
        </w:rPr>
        <w:t>depends up</w:t>
      </w:r>
      <w:r w:rsidR="001825A1" w:rsidRPr="00B72D5D">
        <w:rPr>
          <w:rFonts w:ascii="Bookman Old Style" w:hAnsi="Bookman Old Style"/>
          <w:sz w:val="28"/>
          <w:szCs w:val="28"/>
        </w:rPr>
        <w:t>on the determination of the current</w:t>
      </w:r>
      <w:r w:rsidR="002420DE" w:rsidRPr="00B72D5D">
        <w:rPr>
          <w:rFonts w:ascii="Bookman Old Style" w:hAnsi="Bookman Old Style"/>
          <w:sz w:val="28"/>
          <w:szCs w:val="28"/>
        </w:rPr>
        <w:t xml:space="preserve"> application which application I hereunder proceed to consider.</w:t>
      </w:r>
    </w:p>
    <w:p w:rsidR="001F3AFD" w:rsidRPr="00B72D5D" w:rsidRDefault="001F3AFD" w:rsidP="00B72D5D">
      <w:pPr>
        <w:spacing w:line="360" w:lineRule="auto"/>
        <w:jc w:val="both"/>
        <w:rPr>
          <w:rFonts w:ascii="Bookman Old Style" w:hAnsi="Bookman Old Style"/>
          <w:sz w:val="28"/>
          <w:szCs w:val="28"/>
        </w:rPr>
      </w:pPr>
      <w:r w:rsidRPr="00B72D5D">
        <w:rPr>
          <w:rFonts w:ascii="Bookman Old Style" w:hAnsi="Bookman Old Style"/>
          <w:sz w:val="28"/>
          <w:szCs w:val="28"/>
        </w:rPr>
        <w:t>Without delving into the superfluous niceties of the depositions made by the 2</w:t>
      </w:r>
      <w:r w:rsidRPr="00B72D5D">
        <w:rPr>
          <w:rFonts w:ascii="Bookman Old Style" w:hAnsi="Bookman Old Style"/>
          <w:sz w:val="28"/>
          <w:szCs w:val="28"/>
          <w:vertAlign w:val="superscript"/>
        </w:rPr>
        <w:t>nd</w:t>
      </w:r>
      <w:r w:rsidRPr="00B72D5D">
        <w:rPr>
          <w:rFonts w:ascii="Bookman Old Style" w:hAnsi="Bookman Old Style"/>
          <w:sz w:val="28"/>
          <w:szCs w:val="28"/>
        </w:rPr>
        <w:t xml:space="preserve"> and 3</w:t>
      </w:r>
      <w:r w:rsidRPr="00B72D5D">
        <w:rPr>
          <w:rFonts w:ascii="Bookman Old Style" w:hAnsi="Bookman Old Style"/>
          <w:sz w:val="28"/>
          <w:szCs w:val="28"/>
          <w:vertAlign w:val="superscript"/>
        </w:rPr>
        <w:t>rd</w:t>
      </w:r>
      <w:r w:rsidRPr="00B72D5D">
        <w:rPr>
          <w:rFonts w:ascii="Bookman Old Style" w:hAnsi="Bookman Old Style"/>
          <w:sz w:val="28"/>
          <w:szCs w:val="28"/>
        </w:rPr>
        <w:t xml:space="preserve"> Defendants in their affidavit in support of the application, let me begin by briefly discussing the </w:t>
      </w:r>
      <w:r w:rsidR="003A7E0D">
        <w:rPr>
          <w:rFonts w:ascii="Bookman Old Style" w:hAnsi="Bookman Old Style"/>
          <w:sz w:val="28"/>
          <w:szCs w:val="28"/>
        </w:rPr>
        <w:t xml:space="preserve">affidavit </w:t>
      </w:r>
      <w:r w:rsidRPr="00B72D5D">
        <w:rPr>
          <w:rFonts w:ascii="Bookman Old Style" w:hAnsi="Bookman Old Style"/>
          <w:sz w:val="28"/>
          <w:szCs w:val="28"/>
        </w:rPr>
        <w:t xml:space="preserve">evidence before </w:t>
      </w:r>
      <w:r w:rsidR="003A7E0D">
        <w:rPr>
          <w:rFonts w:ascii="Bookman Old Style" w:hAnsi="Bookman Old Style"/>
          <w:sz w:val="28"/>
          <w:szCs w:val="28"/>
        </w:rPr>
        <w:t xml:space="preserve">this </w:t>
      </w:r>
      <w:r w:rsidRPr="00B72D5D">
        <w:rPr>
          <w:rFonts w:ascii="Bookman Old Style" w:hAnsi="Bookman Old Style"/>
          <w:sz w:val="28"/>
          <w:szCs w:val="28"/>
        </w:rPr>
        <w:t xml:space="preserve">Court. </w:t>
      </w:r>
    </w:p>
    <w:p w:rsidR="00BD62BA" w:rsidRPr="00B72D5D" w:rsidRDefault="00D11AFF" w:rsidP="00B72D5D">
      <w:pPr>
        <w:spacing w:line="360" w:lineRule="auto"/>
        <w:jc w:val="both"/>
        <w:rPr>
          <w:rFonts w:ascii="Bookman Old Style" w:hAnsi="Bookman Old Style"/>
          <w:sz w:val="28"/>
          <w:szCs w:val="28"/>
        </w:rPr>
      </w:pPr>
      <w:r w:rsidRPr="00B72D5D">
        <w:rPr>
          <w:rFonts w:ascii="Bookman Old Style" w:hAnsi="Bookman Old Style"/>
          <w:sz w:val="28"/>
          <w:szCs w:val="28"/>
        </w:rPr>
        <w:t>The 2</w:t>
      </w:r>
      <w:r w:rsidRPr="00B72D5D">
        <w:rPr>
          <w:rFonts w:ascii="Bookman Old Style" w:hAnsi="Bookman Old Style"/>
          <w:sz w:val="28"/>
          <w:szCs w:val="28"/>
          <w:vertAlign w:val="superscript"/>
        </w:rPr>
        <w:t>nd</w:t>
      </w:r>
      <w:r w:rsidR="00E36254" w:rsidRPr="00B72D5D">
        <w:rPr>
          <w:rFonts w:ascii="Bookman Old Style" w:hAnsi="Bookman Old Style"/>
          <w:sz w:val="28"/>
          <w:szCs w:val="28"/>
        </w:rPr>
        <w:t xml:space="preserve"> and </w:t>
      </w:r>
      <w:r w:rsidRPr="00B72D5D">
        <w:rPr>
          <w:rFonts w:ascii="Bookman Old Style" w:hAnsi="Bookman Old Style"/>
          <w:sz w:val="28"/>
          <w:szCs w:val="28"/>
        </w:rPr>
        <w:t>3</w:t>
      </w:r>
      <w:r w:rsidRPr="00B72D5D">
        <w:rPr>
          <w:rFonts w:ascii="Bookman Old Style" w:hAnsi="Bookman Old Style"/>
          <w:sz w:val="28"/>
          <w:szCs w:val="28"/>
          <w:vertAlign w:val="superscript"/>
        </w:rPr>
        <w:t>rd</w:t>
      </w:r>
      <w:r w:rsidR="00E36254" w:rsidRPr="00B72D5D">
        <w:rPr>
          <w:rFonts w:ascii="Bookman Old Style" w:hAnsi="Bookman Old Style"/>
          <w:sz w:val="28"/>
          <w:szCs w:val="28"/>
        </w:rPr>
        <w:t xml:space="preserve"> Defendant</w:t>
      </w:r>
      <w:r w:rsidRPr="00B72D5D">
        <w:rPr>
          <w:rFonts w:ascii="Bookman Old Style" w:hAnsi="Bookman Old Style"/>
          <w:sz w:val="28"/>
          <w:szCs w:val="28"/>
        </w:rPr>
        <w:t>s</w:t>
      </w:r>
      <w:r w:rsidR="00E36254" w:rsidRPr="00B72D5D">
        <w:rPr>
          <w:rFonts w:ascii="Bookman Old Style" w:hAnsi="Bookman Old Style"/>
          <w:sz w:val="28"/>
          <w:szCs w:val="28"/>
        </w:rPr>
        <w:t xml:space="preserve"> assert</w:t>
      </w:r>
      <w:r w:rsidR="00E4251E" w:rsidRPr="00B72D5D">
        <w:rPr>
          <w:rFonts w:ascii="Bookman Old Style" w:hAnsi="Bookman Old Style"/>
          <w:sz w:val="28"/>
          <w:szCs w:val="28"/>
        </w:rPr>
        <w:t>ed</w:t>
      </w:r>
      <w:r w:rsidR="00E36254" w:rsidRPr="00B72D5D">
        <w:rPr>
          <w:rFonts w:ascii="Bookman Old Style" w:hAnsi="Bookman Old Style"/>
          <w:sz w:val="28"/>
          <w:szCs w:val="28"/>
        </w:rPr>
        <w:t xml:space="preserve"> in their affidavit that on the 10</w:t>
      </w:r>
      <w:r w:rsidR="00E36254" w:rsidRPr="00B72D5D">
        <w:rPr>
          <w:rFonts w:ascii="Bookman Old Style" w:hAnsi="Bookman Old Style"/>
          <w:sz w:val="28"/>
          <w:szCs w:val="28"/>
          <w:vertAlign w:val="superscript"/>
        </w:rPr>
        <w:t>th</w:t>
      </w:r>
      <w:r w:rsidR="00E36254" w:rsidRPr="00B72D5D">
        <w:rPr>
          <w:rFonts w:ascii="Bookman Old Style" w:hAnsi="Bookman Old Style"/>
          <w:sz w:val="28"/>
          <w:szCs w:val="28"/>
        </w:rPr>
        <w:t xml:space="preserve"> day of November, 2014 after they had entered conditional appearance, their lawyers wrote a letter to the Plaintiff to request for further and better particulars of the contents of the Plaintiff’s Statement of Claim. According to the deponents, this was done to enable the </w:t>
      </w:r>
      <w:r w:rsidR="00BD62BA" w:rsidRPr="00B72D5D">
        <w:rPr>
          <w:rFonts w:ascii="Bookman Old Style" w:hAnsi="Bookman Old Style"/>
          <w:sz w:val="28"/>
          <w:szCs w:val="28"/>
        </w:rPr>
        <w:t>Defendants to make a proper defence to the Plaintiff’s claim.</w:t>
      </w:r>
      <w:r w:rsidR="00E36254" w:rsidRPr="00B72D5D">
        <w:rPr>
          <w:rFonts w:ascii="Bookman Old Style" w:hAnsi="Bookman Old Style"/>
          <w:sz w:val="28"/>
          <w:szCs w:val="28"/>
        </w:rPr>
        <w:t xml:space="preserve"> A Copy of the</w:t>
      </w:r>
      <w:r w:rsidRPr="00B72D5D">
        <w:rPr>
          <w:rFonts w:ascii="Bookman Old Style" w:hAnsi="Bookman Old Style"/>
          <w:sz w:val="28"/>
          <w:szCs w:val="28"/>
        </w:rPr>
        <w:t xml:space="preserve"> said</w:t>
      </w:r>
      <w:r w:rsidR="00E4251E" w:rsidRPr="00B72D5D">
        <w:rPr>
          <w:rFonts w:ascii="Bookman Old Style" w:hAnsi="Bookman Old Style"/>
          <w:sz w:val="28"/>
          <w:szCs w:val="28"/>
        </w:rPr>
        <w:t xml:space="preserve"> letter was</w:t>
      </w:r>
      <w:r w:rsidR="00E36254" w:rsidRPr="00B72D5D">
        <w:rPr>
          <w:rFonts w:ascii="Bookman Old Style" w:hAnsi="Bookman Old Style"/>
          <w:sz w:val="28"/>
          <w:szCs w:val="28"/>
        </w:rPr>
        <w:t xml:space="preserve"> exhibited as </w:t>
      </w:r>
      <w:r w:rsidR="00E36254" w:rsidRPr="00B44B0F">
        <w:rPr>
          <w:rFonts w:ascii="Bookman Old Style" w:hAnsi="Bookman Old Style"/>
          <w:b/>
          <w:sz w:val="28"/>
          <w:szCs w:val="28"/>
        </w:rPr>
        <w:t>SMBC1</w:t>
      </w:r>
      <w:r w:rsidRPr="00B72D5D">
        <w:rPr>
          <w:rFonts w:ascii="Bookman Old Style" w:hAnsi="Bookman Old Style"/>
          <w:sz w:val="28"/>
          <w:szCs w:val="28"/>
        </w:rPr>
        <w:t xml:space="preserve"> to further this assertion</w:t>
      </w:r>
      <w:r w:rsidR="00E36254" w:rsidRPr="00B72D5D">
        <w:rPr>
          <w:rFonts w:ascii="Bookman Old Style" w:hAnsi="Bookman Old Style"/>
          <w:sz w:val="28"/>
          <w:szCs w:val="28"/>
        </w:rPr>
        <w:t xml:space="preserve">. </w:t>
      </w:r>
    </w:p>
    <w:p w:rsidR="00DE32D0" w:rsidRPr="00B72D5D" w:rsidRDefault="00E4251E" w:rsidP="00B72D5D">
      <w:pPr>
        <w:spacing w:line="360" w:lineRule="auto"/>
        <w:jc w:val="both"/>
        <w:rPr>
          <w:rFonts w:ascii="Bookman Old Style" w:hAnsi="Bookman Old Style"/>
          <w:sz w:val="28"/>
          <w:szCs w:val="28"/>
        </w:rPr>
      </w:pPr>
      <w:r w:rsidRPr="00B72D5D">
        <w:rPr>
          <w:rFonts w:ascii="Bookman Old Style" w:hAnsi="Bookman Old Style"/>
          <w:sz w:val="28"/>
          <w:szCs w:val="28"/>
        </w:rPr>
        <w:t>It wa</w:t>
      </w:r>
      <w:r w:rsidR="00BD62BA" w:rsidRPr="00B72D5D">
        <w:rPr>
          <w:rFonts w:ascii="Bookman Old Style" w:hAnsi="Bookman Old Style"/>
          <w:sz w:val="28"/>
          <w:szCs w:val="28"/>
        </w:rPr>
        <w:t>s the Defendants’ evidence that the particulars which the</w:t>
      </w:r>
      <w:r w:rsidR="00D11AFF" w:rsidRPr="00B72D5D">
        <w:rPr>
          <w:rFonts w:ascii="Bookman Old Style" w:hAnsi="Bookman Old Style"/>
          <w:sz w:val="28"/>
          <w:szCs w:val="28"/>
        </w:rPr>
        <w:t xml:space="preserve">y requested for from the Plaintiff have </w:t>
      </w:r>
      <w:r w:rsidR="00BD62BA" w:rsidRPr="00B72D5D">
        <w:rPr>
          <w:rFonts w:ascii="Bookman Old Style" w:hAnsi="Bookman Old Style"/>
          <w:sz w:val="28"/>
          <w:szCs w:val="28"/>
        </w:rPr>
        <w:t>not been furnished to date. According to them, the parties are nonetheless pursuing an amicable settlement of the dispute</w:t>
      </w:r>
      <w:r w:rsidR="00D11AFF" w:rsidRPr="00B72D5D">
        <w:rPr>
          <w:rFonts w:ascii="Bookman Old Style" w:hAnsi="Bookman Old Style"/>
          <w:sz w:val="28"/>
          <w:szCs w:val="28"/>
        </w:rPr>
        <w:t xml:space="preserve"> herein</w:t>
      </w:r>
      <w:r w:rsidR="00A335AD" w:rsidRPr="00B72D5D">
        <w:rPr>
          <w:rFonts w:ascii="Bookman Old Style" w:hAnsi="Bookman Old Style"/>
          <w:sz w:val="28"/>
          <w:szCs w:val="28"/>
        </w:rPr>
        <w:t>. The deponent</w:t>
      </w:r>
      <w:r w:rsidR="00D11AFF" w:rsidRPr="00B72D5D">
        <w:rPr>
          <w:rFonts w:ascii="Bookman Old Style" w:hAnsi="Bookman Old Style"/>
          <w:sz w:val="28"/>
          <w:szCs w:val="28"/>
        </w:rPr>
        <w:t>s</w:t>
      </w:r>
      <w:r w:rsidR="00A335AD" w:rsidRPr="00B72D5D">
        <w:rPr>
          <w:rFonts w:ascii="Bookman Old Style" w:hAnsi="Bookman Old Style"/>
          <w:sz w:val="28"/>
          <w:szCs w:val="28"/>
        </w:rPr>
        <w:t xml:space="preserve"> thus express</w:t>
      </w:r>
      <w:r w:rsidRPr="00B72D5D">
        <w:rPr>
          <w:rFonts w:ascii="Bookman Old Style" w:hAnsi="Bookman Old Style"/>
          <w:sz w:val="28"/>
          <w:szCs w:val="28"/>
        </w:rPr>
        <w:t>ed</w:t>
      </w:r>
      <w:r w:rsidR="00A335AD" w:rsidRPr="00B72D5D">
        <w:rPr>
          <w:rFonts w:ascii="Bookman Old Style" w:hAnsi="Bookman Old Style"/>
          <w:sz w:val="28"/>
          <w:szCs w:val="28"/>
        </w:rPr>
        <w:t xml:space="preserve"> surprise as to why the Plaintiff decided </w:t>
      </w:r>
      <w:r w:rsidR="002E5EA0">
        <w:rPr>
          <w:rFonts w:ascii="Bookman Old Style" w:hAnsi="Bookman Old Style"/>
          <w:sz w:val="28"/>
          <w:szCs w:val="28"/>
        </w:rPr>
        <w:t>to file a default J</w:t>
      </w:r>
      <w:r w:rsidRPr="00B72D5D">
        <w:rPr>
          <w:rFonts w:ascii="Bookman Old Style" w:hAnsi="Bookman Old Style"/>
          <w:sz w:val="28"/>
          <w:szCs w:val="28"/>
        </w:rPr>
        <w:t>udgment. It wa</w:t>
      </w:r>
      <w:r w:rsidR="00A335AD" w:rsidRPr="00B72D5D">
        <w:rPr>
          <w:rFonts w:ascii="Bookman Old Style" w:hAnsi="Bookman Old Style"/>
          <w:sz w:val="28"/>
          <w:szCs w:val="28"/>
        </w:rPr>
        <w:t xml:space="preserve">s their assertion that their failure </w:t>
      </w:r>
      <w:r w:rsidRPr="00B72D5D">
        <w:rPr>
          <w:rFonts w:ascii="Bookman Old Style" w:hAnsi="Bookman Old Style"/>
          <w:sz w:val="28"/>
          <w:szCs w:val="28"/>
        </w:rPr>
        <w:t xml:space="preserve">to file a defence </w:t>
      </w:r>
      <w:r w:rsidRPr="00B72D5D">
        <w:rPr>
          <w:rFonts w:ascii="Bookman Old Style" w:hAnsi="Bookman Old Style"/>
          <w:sz w:val="28"/>
          <w:szCs w:val="28"/>
        </w:rPr>
        <w:lastRenderedPageBreak/>
        <w:t>was not deliberate but wa</w:t>
      </w:r>
      <w:r w:rsidR="00A335AD" w:rsidRPr="00B72D5D">
        <w:rPr>
          <w:rFonts w:ascii="Bookman Old Style" w:hAnsi="Bookman Old Style"/>
          <w:sz w:val="28"/>
          <w:szCs w:val="28"/>
        </w:rPr>
        <w:t xml:space="preserve">s as a result of the Plaintiff’s failure to furnish the particulars </w:t>
      </w:r>
      <w:r w:rsidR="00DE32D0" w:rsidRPr="00B72D5D">
        <w:rPr>
          <w:rFonts w:ascii="Bookman Old Style" w:hAnsi="Bookman Old Style"/>
          <w:sz w:val="28"/>
          <w:szCs w:val="28"/>
        </w:rPr>
        <w:t>which the</w:t>
      </w:r>
      <w:r w:rsidR="00E62751" w:rsidRPr="00B72D5D">
        <w:rPr>
          <w:rFonts w:ascii="Bookman Old Style" w:hAnsi="Bookman Old Style"/>
          <w:sz w:val="28"/>
          <w:szCs w:val="28"/>
        </w:rPr>
        <w:t>y</w:t>
      </w:r>
      <w:r w:rsidR="00DE32D0" w:rsidRPr="00B72D5D">
        <w:rPr>
          <w:rFonts w:ascii="Bookman Old Style" w:hAnsi="Bookman Old Style"/>
          <w:sz w:val="28"/>
          <w:szCs w:val="28"/>
        </w:rPr>
        <w:t xml:space="preserve"> requested for and the parties’ pursuit of an amicable settlement.</w:t>
      </w:r>
    </w:p>
    <w:p w:rsidR="00BD62BA" w:rsidRPr="00B72D5D" w:rsidRDefault="00E62751" w:rsidP="00B72D5D">
      <w:pPr>
        <w:spacing w:line="360" w:lineRule="auto"/>
        <w:jc w:val="both"/>
        <w:rPr>
          <w:rFonts w:ascii="Bookman Old Style" w:hAnsi="Bookman Old Style"/>
          <w:sz w:val="28"/>
          <w:szCs w:val="28"/>
        </w:rPr>
      </w:pPr>
      <w:r w:rsidRPr="00B72D5D">
        <w:rPr>
          <w:rFonts w:ascii="Bookman Old Style" w:hAnsi="Bookman Old Style"/>
          <w:sz w:val="28"/>
          <w:szCs w:val="28"/>
        </w:rPr>
        <w:t>Interestingly, t</w:t>
      </w:r>
      <w:r w:rsidR="00DE32D0" w:rsidRPr="00B72D5D">
        <w:rPr>
          <w:rFonts w:ascii="Bookman Old Style" w:hAnsi="Bookman Old Style"/>
          <w:sz w:val="28"/>
          <w:szCs w:val="28"/>
        </w:rPr>
        <w:t>he Plainti</w:t>
      </w:r>
      <w:r w:rsidRPr="00B72D5D">
        <w:rPr>
          <w:rFonts w:ascii="Bookman Old Style" w:hAnsi="Bookman Old Style"/>
          <w:sz w:val="28"/>
          <w:szCs w:val="28"/>
        </w:rPr>
        <w:t>ff did not file any document to oppose</w:t>
      </w:r>
      <w:r w:rsidR="00DE32D0" w:rsidRPr="00B72D5D">
        <w:rPr>
          <w:rFonts w:ascii="Bookman Old Style" w:hAnsi="Bookman Old Style"/>
          <w:sz w:val="28"/>
          <w:szCs w:val="28"/>
        </w:rPr>
        <w:t xml:space="preserve"> the </w:t>
      </w:r>
      <w:r w:rsidRPr="00B72D5D">
        <w:rPr>
          <w:rFonts w:ascii="Bookman Old Style" w:hAnsi="Bookman Old Style"/>
          <w:sz w:val="28"/>
          <w:szCs w:val="28"/>
        </w:rPr>
        <w:t xml:space="preserve">Defendants’ </w:t>
      </w:r>
      <w:r w:rsidR="00DE32D0" w:rsidRPr="00B72D5D">
        <w:rPr>
          <w:rFonts w:ascii="Bookman Old Style" w:hAnsi="Bookman Old Style"/>
          <w:sz w:val="28"/>
          <w:szCs w:val="28"/>
        </w:rPr>
        <w:t xml:space="preserve">application.  </w:t>
      </w:r>
      <w:r w:rsidR="00AC2CB4" w:rsidRPr="00B72D5D">
        <w:rPr>
          <w:rFonts w:ascii="Bookman Old Style" w:hAnsi="Bookman Old Style"/>
          <w:sz w:val="28"/>
          <w:szCs w:val="28"/>
        </w:rPr>
        <w:t>Instead, w</w:t>
      </w:r>
      <w:r w:rsidR="00DE32D0" w:rsidRPr="00B72D5D">
        <w:rPr>
          <w:rFonts w:ascii="Bookman Old Style" w:hAnsi="Bookman Old Style"/>
          <w:sz w:val="28"/>
          <w:szCs w:val="28"/>
        </w:rPr>
        <w:t>hen the application came up for hearing on the 21</w:t>
      </w:r>
      <w:r w:rsidR="00DE32D0" w:rsidRPr="00B72D5D">
        <w:rPr>
          <w:rFonts w:ascii="Bookman Old Style" w:hAnsi="Bookman Old Style"/>
          <w:sz w:val="28"/>
          <w:szCs w:val="28"/>
          <w:vertAlign w:val="superscript"/>
        </w:rPr>
        <w:t>st</w:t>
      </w:r>
      <w:r w:rsidR="00DE32D0" w:rsidRPr="00B72D5D">
        <w:rPr>
          <w:rFonts w:ascii="Bookman Old Style" w:hAnsi="Bookman Old Style"/>
          <w:sz w:val="28"/>
          <w:szCs w:val="28"/>
        </w:rPr>
        <w:t xml:space="preserve"> day of May, 2015, Counsel for the Plaintiff explained</w:t>
      </w:r>
      <w:r w:rsidR="00AC2CB4" w:rsidRPr="00B72D5D">
        <w:rPr>
          <w:rFonts w:ascii="Bookman Old Style" w:hAnsi="Bookman Old Style"/>
          <w:sz w:val="28"/>
          <w:szCs w:val="28"/>
        </w:rPr>
        <w:t xml:space="preserve"> that he would only raise points of law in opposing the application. He accordingly proceeded to do so after Counsel for the Defendants had made her viva voce submissions in furtherance of the application.</w:t>
      </w:r>
    </w:p>
    <w:p w:rsidR="00AC2CB4" w:rsidRPr="00B72D5D" w:rsidRDefault="00AC2CB4" w:rsidP="00B72D5D">
      <w:pPr>
        <w:spacing w:line="360" w:lineRule="auto"/>
        <w:jc w:val="both"/>
        <w:rPr>
          <w:rFonts w:ascii="Bookman Old Style" w:hAnsi="Bookman Old Style"/>
          <w:sz w:val="28"/>
          <w:szCs w:val="28"/>
        </w:rPr>
      </w:pPr>
      <w:r w:rsidRPr="00B72D5D">
        <w:rPr>
          <w:rFonts w:ascii="Bookman Old Style" w:hAnsi="Bookman Old Style"/>
          <w:sz w:val="28"/>
          <w:szCs w:val="28"/>
        </w:rPr>
        <w:t>On the whole, the submission</w:t>
      </w:r>
      <w:r w:rsidR="00185D58" w:rsidRPr="00B72D5D">
        <w:rPr>
          <w:rFonts w:ascii="Bookman Old Style" w:hAnsi="Bookman Old Style"/>
          <w:sz w:val="28"/>
          <w:szCs w:val="28"/>
        </w:rPr>
        <w:t>s</w:t>
      </w:r>
      <w:r w:rsidRPr="00B72D5D">
        <w:rPr>
          <w:rFonts w:ascii="Bookman Old Style" w:hAnsi="Bookman Old Style"/>
          <w:sz w:val="28"/>
          <w:szCs w:val="28"/>
        </w:rPr>
        <w:t xml:space="preserve"> by Counsel for the </w:t>
      </w:r>
      <w:r w:rsidR="00185D58" w:rsidRPr="00B72D5D">
        <w:rPr>
          <w:rFonts w:ascii="Bookman Old Style" w:hAnsi="Bookman Old Style"/>
          <w:sz w:val="28"/>
          <w:szCs w:val="28"/>
        </w:rPr>
        <w:t>Defendants</w:t>
      </w:r>
      <w:r w:rsidR="00E4251E" w:rsidRPr="00B72D5D">
        <w:rPr>
          <w:rFonts w:ascii="Bookman Old Style" w:hAnsi="Bookman Old Style"/>
          <w:sz w:val="28"/>
          <w:szCs w:val="28"/>
        </w:rPr>
        <w:t xml:space="preserve"> we</w:t>
      </w:r>
      <w:r w:rsidR="006E7A26" w:rsidRPr="00B72D5D">
        <w:rPr>
          <w:rFonts w:ascii="Bookman Old Style" w:hAnsi="Bookman Old Style"/>
          <w:sz w:val="28"/>
          <w:szCs w:val="28"/>
        </w:rPr>
        <w:t>re</w:t>
      </w:r>
      <w:r w:rsidR="00185D58" w:rsidRPr="00B72D5D">
        <w:rPr>
          <w:rFonts w:ascii="Bookman Old Style" w:hAnsi="Bookman Old Style"/>
          <w:sz w:val="28"/>
          <w:szCs w:val="28"/>
        </w:rPr>
        <w:t xml:space="preserve"> a rehash of her skeleton argument</w:t>
      </w:r>
      <w:r w:rsidR="00E62751" w:rsidRPr="00B72D5D">
        <w:rPr>
          <w:rFonts w:ascii="Bookman Old Style" w:hAnsi="Bookman Old Style"/>
          <w:sz w:val="28"/>
          <w:szCs w:val="28"/>
        </w:rPr>
        <w:t>s</w:t>
      </w:r>
      <w:r w:rsidR="00185D58" w:rsidRPr="00B72D5D">
        <w:rPr>
          <w:rFonts w:ascii="Bookman Old Style" w:hAnsi="Bookman Old Style"/>
          <w:sz w:val="28"/>
          <w:szCs w:val="28"/>
        </w:rPr>
        <w:t>, the gist of b</w:t>
      </w:r>
      <w:r w:rsidR="002E5EA0">
        <w:rPr>
          <w:rFonts w:ascii="Bookman Old Style" w:hAnsi="Bookman Old Style"/>
          <w:sz w:val="28"/>
          <w:szCs w:val="28"/>
        </w:rPr>
        <w:t>oth being that the default Judg</w:t>
      </w:r>
      <w:r w:rsidR="00185D58" w:rsidRPr="00B72D5D">
        <w:rPr>
          <w:rFonts w:ascii="Bookman Old Style" w:hAnsi="Bookman Old Style"/>
          <w:sz w:val="28"/>
          <w:szCs w:val="28"/>
        </w:rPr>
        <w:t>ment is irregular because the Defendants did enter condition</w:t>
      </w:r>
      <w:r w:rsidR="00E62751" w:rsidRPr="00B72D5D">
        <w:rPr>
          <w:rFonts w:ascii="Bookman Old Style" w:hAnsi="Bookman Old Style"/>
          <w:sz w:val="28"/>
          <w:szCs w:val="28"/>
        </w:rPr>
        <w:t>al appearance</w:t>
      </w:r>
      <w:r w:rsidR="00185D58" w:rsidRPr="00B72D5D">
        <w:rPr>
          <w:rFonts w:ascii="Bookman Old Style" w:hAnsi="Bookman Old Style"/>
          <w:sz w:val="28"/>
          <w:szCs w:val="28"/>
        </w:rPr>
        <w:t>. According to Counsel, the default judgment must be se</w:t>
      </w:r>
      <w:r w:rsidR="00302098" w:rsidRPr="00B72D5D">
        <w:rPr>
          <w:rFonts w:ascii="Bookman Old Style" w:hAnsi="Bookman Old Style"/>
          <w:sz w:val="28"/>
          <w:szCs w:val="28"/>
        </w:rPr>
        <w:t>t aside so that the case is determined on its merits.</w:t>
      </w:r>
      <w:r w:rsidR="001E483B" w:rsidRPr="00B72D5D">
        <w:rPr>
          <w:rFonts w:ascii="Bookman Old Style" w:hAnsi="Bookman Old Style"/>
          <w:sz w:val="28"/>
          <w:szCs w:val="28"/>
        </w:rPr>
        <w:t xml:space="preserve"> The case of </w:t>
      </w:r>
      <w:r w:rsidR="00E62751" w:rsidRPr="00B72D5D">
        <w:rPr>
          <w:rFonts w:ascii="Bookman Old Style" w:hAnsi="Bookman Old Style"/>
          <w:b/>
          <w:i/>
          <w:sz w:val="28"/>
          <w:szCs w:val="28"/>
          <w:u w:val="single"/>
        </w:rPr>
        <w:t>Zambia Revenue Authority v</w:t>
      </w:r>
      <w:r w:rsidR="00B44B0F">
        <w:rPr>
          <w:rFonts w:ascii="Bookman Old Style" w:hAnsi="Bookman Old Style"/>
          <w:b/>
          <w:i/>
          <w:sz w:val="28"/>
          <w:szCs w:val="28"/>
          <w:u w:val="single"/>
        </w:rPr>
        <w:t xml:space="preserve"> </w:t>
      </w:r>
      <w:r w:rsidR="001E483B" w:rsidRPr="00B72D5D">
        <w:rPr>
          <w:rFonts w:ascii="Bookman Old Style" w:hAnsi="Bookman Old Style"/>
          <w:b/>
          <w:i/>
          <w:sz w:val="28"/>
          <w:szCs w:val="28"/>
          <w:u w:val="single"/>
        </w:rPr>
        <w:t>Jayesh Shah</w:t>
      </w:r>
      <w:r w:rsidR="001E483B" w:rsidRPr="00B72D5D">
        <w:rPr>
          <w:rFonts w:ascii="Bookman Old Style" w:hAnsi="Bookman Old Style"/>
          <w:i/>
          <w:sz w:val="28"/>
          <w:szCs w:val="28"/>
          <w:vertAlign w:val="superscript"/>
        </w:rPr>
        <w:t>1</w:t>
      </w:r>
      <w:r w:rsidR="00B44B0F">
        <w:rPr>
          <w:rFonts w:ascii="Bookman Old Style" w:hAnsi="Bookman Old Style"/>
          <w:i/>
          <w:sz w:val="28"/>
          <w:szCs w:val="28"/>
          <w:vertAlign w:val="superscript"/>
        </w:rPr>
        <w:t xml:space="preserve"> </w:t>
      </w:r>
      <w:r w:rsidR="00E62751" w:rsidRPr="00B72D5D">
        <w:rPr>
          <w:rFonts w:ascii="Bookman Old Style" w:hAnsi="Bookman Old Style"/>
          <w:sz w:val="28"/>
          <w:szCs w:val="28"/>
        </w:rPr>
        <w:t>was</w:t>
      </w:r>
      <w:r w:rsidR="001E483B" w:rsidRPr="00B72D5D">
        <w:rPr>
          <w:rFonts w:ascii="Bookman Old Style" w:hAnsi="Bookman Old Style"/>
          <w:sz w:val="28"/>
          <w:szCs w:val="28"/>
        </w:rPr>
        <w:t xml:space="preserve"> cited</w:t>
      </w:r>
      <w:r w:rsidR="00B44B0F">
        <w:rPr>
          <w:rFonts w:ascii="Bookman Old Style" w:hAnsi="Bookman Old Style"/>
          <w:sz w:val="28"/>
          <w:szCs w:val="28"/>
        </w:rPr>
        <w:t xml:space="preserve"> </w:t>
      </w:r>
      <w:r w:rsidR="001E483B" w:rsidRPr="00B72D5D">
        <w:rPr>
          <w:rFonts w:ascii="Bookman Old Style" w:hAnsi="Bookman Old Style"/>
          <w:sz w:val="28"/>
          <w:szCs w:val="28"/>
        </w:rPr>
        <w:t>to further the argument.</w:t>
      </w:r>
    </w:p>
    <w:p w:rsidR="00302098" w:rsidRPr="00B72D5D" w:rsidRDefault="00302098" w:rsidP="00B72D5D">
      <w:pPr>
        <w:spacing w:line="360" w:lineRule="auto"/>
        <w:jc w:val="both"/>
        <w:rPr>
          <w:rFonts w:ascii="Bookman Old Style" w:hAnsi="Bookman Old Style"/>
          <w:sz w:val="28"/>
          <w:szCs w:val="28"/>
        </w:rPr>
      </w:pPr>
      <w:r w:rsidRPr="00B72D5D">
        <w:rPr>
          <w:rFonts w:ascii="Bookman Old Style" w:hAnsi="Bookman Old Style"/>
          <w:sz w:val="28"/>
          <w:szCs w:val="28"/>
        </w:rPr>
        <w:t>On the other</w:t>
      </w:r>
      <w:r w:rsidR="00E95B79">
        <w:rPr>
          <w:rFonts w:ascii="Bookman Old Style" w:hAnsi="Bookman Old Style"/>
          <w:sz w:val="28"/>
          <w:szCs w:val="28"/>
        </w:rPr>
        <w:t xml:space="preserve"> hand</w:t>
      </w:r>
      <w:r w:rsidRPr="00B72D5D">
        <w:rPr>
          <w:rFonts w:ascii="Bookman Old Style" w:hAnsi="Bookman Old Style"/>
          <w:sz w:val="28"/>
          <w:szCs w:val="28"/>
        </w:rPr>
        <w:t xml:space="preserve">, in his submissions in opposition to the Defendants’ application, </w:t>
      </w:r>
      <w:r w:rsidR="00E62751" w:rsidRPr="00B72D5D">
        <w:rPr>
          <w:rFonts w:ascii="Bookman Old Style" w:hAnsi="Bookman Old Style"/>
          <w:sz w:val="28"/>
          <w:szCs w:val="28"/>
        </w:rPr>
        <w:t>Counsel for the Plaintiff argued</w:t>
      </w:r>
      <w:r w:rsidRPr="00B72D5D">
        <w:rPr>
          <w:rFonts w:ascii="Bookman Old Style" w:hAnsi="Bookman Old Style"/>
          <w:sz w:val="28"/>
          <w:szCs w:val="28"/>
        </w:rPr>
        <w:t xml:space="preserve"> that when the Plaintiff filed an amended Statement of Claim, the Defendants’ conditional appearance </w:t>
      </w:r>
      <w:r w:rsidRPr="00B44B0F">
        <w:rPr>
          <w:rFonts w:ascii="Bookman Old Style" w:hAnsi="Bookman Old Style"/>
          <w:b/>
          <w:sz w:val="28"/>
          <w:szCs w:val="28"/>
        </w:rPr>
        <w:t>“fell off”.</w:t>
      </w:r>
      <w:r w:rsidRPr="00B72D5D">
        <w:rPr>
          <w:rFonts w:ascii="Bookman Old Style" w:hAnsi="Bookman Old Style"/>
          <w:sz w:val="28"/>
          <w:szCs w:val="28"/>
        </w:rPr>
        <w:t xml:space="preserve"> By so saying, Counsel appears to</w:t>
      </w:r>
      <w:r w:rsidR="00E95B79">
        <w:rPr>
          <w:rFonts w:ascii="Bookman Old Style" w:hAnsi="Bookman Old Style"/>
          <w:sz w:val="28"/>
          <w:szCs w:val="28"/>
        </w:rPr>
        <w:t xml:space="preserve"> </w:t>
      </w:r>
      <w:r w:rsidR="00E62751" w:rsidRPr="00B72D5D">
        <w:rPr>
          <w:rFonts w:ascii="Bookman Old Style" w:hAnsi="Bookman Old Style"/>
          <w:sz w:val="28"/>
          <w:szCs w:val="28"/>
        </w:rPr>
        <w:t xml:space="preserve">have </w:t>
      </w:r>
      <w:r w:rsidR="006E7A26" w:rsidRPr="00B72D5D">
        <w:rPr>
          <w:rFonts w:ascii="Bookman Old Style" w:hAnsi="Bookman Old Style"/>
          <w:sz w:val="28"/>
          <w:szCs w:val="28"/>
        </w:rPr>
        <w:t>be</w:t>
      </w:r>
      <w:r w:rsidR="00E62751" w:rsidRPr="00B72D5D">
        <w:rPr>
          <w:rFonts w:ascii="Bookman Old Style" w:hAnsi="Bookman Old Style"/>
          <w:sz w:val="28"/>
          <w:szCs w:val="28"/>
        </w:rPr>
        <w:t>en</w:t>
      </w:r>
      <w:r w:rsidR="00062A35" w:rsidRPr="00B72D5D">
        <w:rPr>
          <w:rFonts w:ascii="Bookman Old Style" w:hAnsi="Bookman Old Style"/>
          <w:sz w:val="28"/>
          <w:szCs w:val="28"/>
        </w:rPr>
        <w:t xml:space="preserve"> of the view that the effect of amending the Statement of Claim was to re</w:t>
      </w:r>
      <w:r w:rsidR="00E62751" w:rsidRPr="00B72D5D">
        <w:rPr>
          <w:rFonts w:ascii="Bookman Old Style" w:hAnsi="Bookman Old Style"/>
          <w:sz w:val="28"/>
          <w:szCs w:val="28"/>
        </w:rPr>
        <w:t>nder the conditional appearance</w:t>
      </w:r>
      <w:r w:rsidR="00062A35" w:rsidRPr="00B72D5D">
        <w:rPr>
          <w:rFonts w:ascii="Bookman Old Style" w:hAnsi="Bookman Old Style"/>
          <w:sz w:val="28"/>
          <w:szCs w:val="28"/>
        </w:rPr>
        <w:t xml:space="preserve"> legally non-existent as he suggested that the Defendants ought to have enter</w:t>
      </w:r>
      <w:r w:rsidR="00DC4075" w:rsidRPr="00B72D5D">
        <w:rPr>
          <w:rFonts w:ascii="Bookman Old Style" w:hAnsi="Bookman Old Style"/>
          <w:sz w:val="28"/>
          <w:szCs w:val="28"/>
        </w:rPr>
        <w:t>ed</w:t>
      </w:r>
      <w:r w:rsidR="00062A35" w:rsidRPr="00B72D5D">
        <w:rPr>
          <w:rFonts w:ascii="Bookman Old Style" w:hAnsi="Bookman Old Style"/>
          <w:sz w:val="28"/>
          <w:szCs w:val="28"/>
        </w:rPr>
        <w:t xml:space="preserve"> another </w:t>
      </w:r>
      <w:r w:rsidR="00062A35" w:rsidRPr="00B72D5D">
        <w:rPr>
          <w:rFonts w:ascii="Bookman Old Style" w:hAnsi="Bookman Old Style"/>
          <w:sz w:val="28"/>
          <w:szCs w:val="28"/>
        </w:rPr>
        <w:lastRenderedPageBreak/>
        <w:t xml:space="preserve">appearance. </w:t>
      </w:r>
      <w:r w:rsidR="00E62751" w:rsidRPr="00B72D5D">
        <w:rPr>
          <w:rFonts w:ascii="Bookman Old Style" w:hAnsi="Bookman Old Style"/>
          <w:sz w:val="28"/>
          <w:szCs w:val="28"/>
        </w:rPr>
        <w:t>No authority w</w:t>
      </w:r>
      <w:r w:rsidR="00062A35" w:rsidRPr="00B72D5D">
        <w:rPr>
          <w:rFonts w:ascii="Bookman Old Style" w:hAnsi="Bookman Old Style"/>
          <w:sz w:val="28"/>
          <w:szCs w:val="28"/>
        </w:rPr>
        <w:t>as, however,</w:t>
      </w:r>
      <w:r w:rsidR="00B44B0F">
        <w:rPr>
          <w:rFonts w:ascii="Bookman Old Style" w:hAnsi="Bookman Old Style"/>
          <w:sz w:val="28"/>
          <w:szCs w:val="28"/>
        </w:rPr>
        <w:t xml:space="preserve"> </w:t>
      </w:r>
      <w:r w:rsidR="00062A35" w:rsidRPr="00B72D5D">
        <w:rPr>
          <w:rFonts w:ascii="Bookman Old Style" w:hAnsi="Bookman Old Style"/>
          <w:sz w:val="28"/>
          <w:szCs w:val="28"/>
        </w:rPr>
        <w:t xml:space="preserve">cited to buttress this </w:t>
      </w:r>
      <w:r w:rsidR="007560FA" w:rsidRPr="00B72D5D">
        <w:rPr>
          <w:rFonts w:ascii="Bookman Old Style" w:hAnsi="Bookman Old Style"/>
          <w:sz w:val="28"/>
          <w:szCs w:val="28"/>
        </w:rPr>
        <w:t xml:space="preserve">conspicuously </w:t>
      </w:r>
      <w:r w:rsidR="00062A35" w:rsidRPr="00B72D5D">
        <w:rPr>
          <w:rFonts w:ascii="Bookman Old Style" w:hAnsi="Bookman Old Style"/>
          <w:sz w:val="28"/>
          <w:szCs w:val="28"/>
        </w:rPr>
        <w:t>extreme view.</w:t>
      </w:r>
    </w:p>
    <w:p w:rsidR="00DC4075" w:rsidRPr="00B72D5D" w:rsidRDefault="00E62751" w:rsidP="00B72D5D">
      <w:pPr>
        <w:spacing w:line="360" w:lineRule="auto"/>
        <w:jc w:val="both"/>
        <w:rPr>
          <w:rFonts w:ascii="Bookman Old Style" w:hAnsi="Bookman Old Style"/>
          <w:sz w:val="28"/>
          <w:szCs w:val="28"/>
        </w:rPr>
      </w:pPr>
      <w:r w:rsidRPr="00B72D5D">
        <w:rPr>
          <w:rFonts w:ascii="Bookman Old Style" w:hAnsi="Bookman Old Style"/>
          <w:sz w:val="28"/>
          <w:szCs w:val="28"/>
        </w:rPr>
        <w:t>Counsel further submitted that</w:t>
      </w:r>
      <w:r w:rsidR="00DC4075" w:rsidRPr="00B72D5D">
        <w:rPr>
          <w:rFonts w:ascii="Bookman Old Style" w:hAnsi="Bookman Old Style"/>
          <w:sz w:val="28"/>
          <w:szCs w:val="28"/>
        </w:rPr>
        <w:t xml:space="preserve"> the Defendants</w:t>
      </w:r>
      <w:r w:rsidRPr="00B72D5D">
        <w:rPr>
          <w:rFonts w:ascii="Bookman Old Style" w:hAnsi="Bookman Old Style"/>
          <w:sz w:val="28"/>
          <w:szCs w:val="28"/>
        </w:rPr>
        <w:t>’</w:t>
      </w:r>
      <w:r w:rsidR="00DC4075" w:rsidRPr="00B72D5D">
        <w:rPr>
          <w:rFonts w:ascii="Bookman Old Style" w:hAnsi="Bookman Old Style"/>
          <w:sz w:val="28"/>
          <w:szCs w:val="28"/>
        </w:rPr>
        <w:t xml:space="preserve"> application </w:t>
      </w:r>
      <w:r w:rsidRPr="00B72D5D">
        <w:rPr>
          <w:rFonts w:ascii="Bookman Old Style" w:hAnsi="Bookman Old Style"/>
          <w:sz w:val="28"/>
          <w:szCs w:val="28"/>
        </w:rPr>
        <w:t>is</w:t>
      </w:r>
      <w:r w:rsidR="00D8755B">
        <w:rPr>
          <w:rFonts w:ascii="Bookman Old Style" w:hAnsi="Bookman Old Style"/>
          <w:sz w:val="28"/>
          <w:szCs w:val="28"/>
        </w:rPr>
        <w:t xml:space="preserve"> </w:t>
      </w:r>
      <w:r w:rsidRPr="00B72D5D">
        <w:rPr>
          <w:rFonts w:ascii="Bookman Old Style" w:hAnsi="Bookman Old Style"/>
          <w:sz w:val="28"/>
          <w:szCs w:val="28"/>
        </w:rPr>
        <w:t>unsustainable because no defence was</w:t>
      </w:r>
      <w:r w:rsidR="00DC4075" w:rsidRPr="00B72D5D">
        <w:rPr>
          <w:rFonts w:ascii="Bookman Old Style" w:hAnsi="Bookman Old Style"/>
          <w:sz w:val="28"/>
          <w:szCs w:val="28"/>
        </w:rPr>
        <w:t xml:space="preserve"> exhibited or disclosed in the affidavit in support of the application. The case of </w:t>
      </w:r>
      <w:r w:rsidR="00DC4075" w:rsidRPr="00B72D5D">
        <w:rPr>
          <w:rFonts w:ascii="Bookman Old Style" w:hAnsi="Bookman Old Style"/>
          <w:b/>
          <w:i/>
          <w:sz w:val="28"/>
          <w:szCs w:val="28"/>
          <w:u w:val="single"/>
        </w:rPr>
        <w:t>Water Wells Limited v Wilson Samuel Jackson</w:t>
      </w:r>
      <w:r w:rsidR="001E483B" w:rsidRPr="00B72D5D">
        <w:rPr>
          <w:rFonts w:ascii="Bookman Old Style" w:hAnsi="Bookman Old Style"/>
          <w:sz w:val="28"/>
          <w:szCs w:val="28"/>
          <w:vertAlign w:val="superscript"/>
        </w:rPr>
        <w:t>2</w:t>
      </w:r>
      <w:r w:rsidR="00DC4075" w:rsidRPr="00B72D5D">
        <w:rPr>
          <w:rFonts w:ascii="Bookman Old Style" w:hAnsi="Bookman Old Style"/>
          <w:sz w:val="28"/>
          <w:szCs w:val="28"/>
        </w:rPr>
        <w:t xml:space="preserve"> was cited in this regard.</w:t>
      </w:r>
    </w:p>
    <w:p w:rsidR="002420DE" w:rsidRPr="00B72D5D" w:rsidRDefault="002420DE" w:rsidP="00B72D5D">
      <w:pPr>
        <w:spacing w:line="360" w:lineRule="auto"/>
        <w:jc w:val="both"/>
        <w:rPr>
          <w:rFonts w:ascii="Bookman Old Style" w:hAnsi="Bookman Old Style"/>
          <w:sz w:val="28"/>
          <w:szCs w:val="28"/>
        </w:rPr>
      </w:pPr>
      <w:r w:rsidRPr="00B72D5D">
        <w:rPr>
          <w:rFonts w:ascii="Bookman Old Style" w:hAnsi="Bookman Old Style"/>
          <w:sz w:val="28"/>
          <w:szCs w:val="28"/>
        </w:rPr>
        <w:t>Having perused all the documents filed</w:t>
      </w:r>
      <w:r w:rsidR="006E7A26" w:rsidRPr="00B72D5D">
        <w:rPr>
          <w:rFonts w:ascii="Bookman Old Style" w:hAnsi="Bookman Old Style"/>
          <w:sz w:val="28"/>
          <w:szCs w:val="28"/>
        </w:rPr>
        <w:t xml:space="preserve"> herein</w:t>
      </w:r>
      <w:r w:rsidRPr="00B72D5D">
        <w:rPr>
          <w:rFonts w:ascii="Bookman Old Style" w:hAnsi="Bookman Old Style"/>
          <w:sz w:val="28"/>
          <w:szCs w:val="28"/>
        </w:rPr>
        <w:t xml:space="preserve"> and having considered the arguments advanced by Counsel for the</w:t>
      </w:r>
      <w:r w:rsidR="00415355" w:rsidRPr="00B72D5D">
        <w:rPr>
          <w:rFonts w:ascii="Bookman Old Style" w:hAnsi="Bookman Old Style"/>
          <w:sz w:val="28"/>
          <w:szCs w:val="28"/>
        </w:rPr>
        <w:t xml:space="preserve"> parties</w:t>
      </w:r>
      <w:r w:rsidRPr="00B72D5D">
        <w:rPr>
          <w:rFonts w:ascii="Bookman Old Style" w:hAnsi="Bookman Old Style"/>
          <w:sz w:val="28"/>
          <w:szCs w:val="28"/>
        </w:rPr>
        <w:t xml:space="preserve">, I am in no doubt as to the gist of the Defendants’ application.  </w:t>
      </w:r>
      <w:r w:rsidR="001F3AFD" w:rsidRPr="00B72D5D">
        <w:rPr>
          <w:rFonts w:ascii="Bookman Old Style" w:hAnsi="Bookman Old Style"/>
          <w:sz w:val="28"/>
          <w:szCs w:val="28"/>
        </w:rPr>
        <w:t>It</w:t>
      </w:r>
      <w:r w:rsidRPr="00B72D5D">
        <w:rPr>
          <w:rFonts w:ascii="Bookman Old Style" w:hAnsi="Bookman Old Style"/>
          <w:sz w:val="28"/>
          <w:szCs w:val="28"/>
        </w:rPr>
        <w:t xml:space="preserve"> is palpable that t</w:t>
      </w:r>
      <w:r w:rsidR="00D8755B">
        <w:rPr>
          <w:rFonts w:ascii="Bookman Old Style" w:hAnsi="Bookman Old Style"/>
          <w:sz w:val="28"/>
          <w:szCs w:val="28"/>
        </w:rPr>
        <w:t>he Defendants want the default Judg</w:t>
      </w:r>
      <w:r w:rsidRPr="00B72D5D">
        <w:rPr>
          <w:rFonts w:ascii="Bookman Old Style" w:hAnsi="Bookman Old Style"/>
          <w:sz w:val="28"/>
          <w:szCs w:val="28"/>
        </w:rPr>
        <w:t xml:space="preserve">ment in issue set aside for irregularity. The </w:t>
      </w:r>
      <w:r w:rsidR="006E7A26" w:rsidRPr="00B72D5D">
        <w:rPr>
          <w:rFonts w:ascii="Bookman Old Style" w:hAnsi="Bookman Old Style"/>
          <w:sz w:val="28"/>
          <w:szCs w:val="28"/>
        </w:rPr>
        <w:t>supposed irregularity, according to the Defendants</w:t>
      </w:r>
      <w:r w:rsidRPr="00B72D5D">
        <w:rPr>
          <w:rFonts w:ascii="Bookman Old Style" w:hAnsi="Bookman Old Style"/>
          <w:sz w:val="28"/>
          <w:szCs w:val="28"/>
        </w:rPr>
        <w:t xml:space="preserve"> stems from the fact that </w:t>
      </w:r>
      <w:r w:rsidR="006E7A26" w:rsidRPr="00B72D5D">
        <w:rPr>
          <w:rFonts w:ascii="Bookman Old Style" w:hAnsi="Bookman Old Style"/>
          <w:sz w:val="28"/>
          <w:szCs w:val="28"/>
        </w:rPr>
        <w:t>they</w:t>
      </w:r>
      <w:r w:rsidRPr="00B72D5D">
        <w:rPr>
          <w:rFonts w:ascii="Bookman Old Style" w:hAnsi="Bookman Old Style"/>
          <w:sz w:val="28"/>
          <w:szCs w:val="28"/>
        </w:rPr>
        <w:t xml:space="preserve"> did enter appearance to the Writ of Summons. As such, the Defendants make an issue of the fact the default </w:t>
      </w:r>
      <w:r w:rsidR="00D8755B">
        <w:rPr>
          <w:rFonts w:ascii="Bookman Old Style" w:hAnsi="Bookman Old Style"/>
          <w:sz w:val="28"/>
          <w:szCs w:val="28"/>
        </w:rPr>
        <w:t>Judg</w:t>
      </w:r>
      <w:r w:rsidR="00415355" w:rsidRPr="00B72D5D">
        <w:rPr>
          <w:rFonts w:ascii="Bookman Old Style" w:hAnsi="Bookman Old Style"/>
          <w:sz w:val="28"/>
          <w:szCs w:val="28"/>
        </w:rPr>
        <w:t xml:space="preserve">ment was entered after </w:t>
      </w:r>
      <w:r w:rsidRPr="00B72D5D">
        <w:rPr>
          <w:rFonts w:ascii="Bookman Old Style" w:hAnsi="Bookman Old Style"/>
          <w:sz w:val="28"/>
          <w:szCs w:val="28"/>
        </w:rPr>
        <w:t>appearance had been entered on their behalf.</w:t>
      </w:r>
    </w:p>
    <w:p w:rsidR="002420DE" w:rsidRPr="00B72D5D" w:rsidRDefault="006E7A26" w:rsidP="00B72D5D">
      <w:pPr>
        <w:spacing w:line="360" w:lineRule="auto"/>
        <w:jc w:val="both"/>
        <w:rPr>
          <w:rFonts w:ascii="Bookman Old Style" w:hAnsi="Bookman Old Style"/>
          <w:sz w:val="28"/>
          <w:szCs w:val="28"/>
        </w:rPr>
      </w:pPr>
      <w:r w:rsidRPr="00B72D5D">
        <w:rPr>
          <w:rFonts w:ascii="Bookman Old Style" w:hAnsi="Bookman Old Style"/>
          <w:sz w:val="28"/>
          <w:szCs w:val="28"/>
        </w:rPr>
        <w:t>Therefore, c</w:t>
      </w:r>
      <w:r w:rsidR="002420DE" w:rsidRPr="00B72D5D">
        <w:rPr>
          <w:rFonts w:ascii="Bookman Old Style" w:hAnsi="Bookman Old Style"/>
          <w:sz w:val="28"/>
          <w:szCs w:val="28"/>
        </w:rPr>
        <w:t>ontrary to the suggestion by Counsel for the Plaintiff, the issue is not whether the Defendants have a defence on the merits of the case. The issue for now is whether, in the light</w:t>
      </w:r>
      <w:r w:rsidR="00541612">
        <w:rPr>
          <w:rFonts w:ascii="Bookman Old Style" w:hAnsi="Bookman Old Style"/>
          <w:sz w:val="28"/>
          <w:szCs w:val="28"/>
        </w:rPr>
        <w:t xml:space="preserve"> of the foregoing, the default J</w:t>
      </w:r>
      <w:r w:rsidR="002420DE" w:rsidRPr="00B72D5D">
        <w:rPr>
          <w:rFonts w:ascii="Bookman Old Style" w:hAnsi="Bookman Old Style"/>
          <w:sz w:val="28"/>
          <w:szCs w:val="28"/>
        </w:rPr>
        <w:t>udgment</w:t>
      </w:r>
      <w:r w:rsidR="00415355" w:rsidRPr="00B72D5D">
        <w:rPr>
          <w:rFonts w:ascii="Bookman Old Style" w:hAnsi="Bookman Old Style"/>
          <w:sz w:val="28"/>
          <w:szCs w:val="28"/>
        </w:rPr>
        <w:t xml:space="preserve"> in question</w:t>
      </w:r>
      <w:r w:rsidR="002420DE" w:rsidRPr="00B72D5D">
        <w:rPr>
          <w:rFonts w:ascii="Bookman Old Style" w:hAnsi="Bookman Old Style"/>
          <w:sz w:val="28"/>
          <w:szCs w:val="28"/>
        </w:rPr>
        <w:t xml:space="preserve"> is regular so as to be e</w:t>
      </w:r>
      <w:r w:rsidR="00415355" w:rsidRPr="00B72D5D">
        <w:rPr>
          <w:rFonts w:ascii="Bookman Old Style" w:hAnsi="Bookman Old Style"/>
          <w:sz w:val="28"/>
          <w:szCs w:val="28"/>
        </w:rPr>
        <w:t>nforceable</w:t>
      </w:r>
      <w:r w:rsidR="002420DE" w:rsidRPr="00B72D5D">
        <w:rPr>
          <w:rFonts w:ascii="Bookman Old Style" w:hAnsi="Bookman Old Style"/>
          <w:sz w:val="28"/>
          <w:szCs w:val="28"/>
        </w:rPr>
        <w:t xml:space="preserve">. Although Counsel for the Defendants </w:t>
      </w:r>
      <w:r w:rsidR="00415355" w:rsidRPr="00B72D5D">
        <w:rPr>
          <w:rFonts w:ascii="Bookman Old Style" w:hAnsi="Bookman Old Style"/>
          <w:sz w:val="28"/>
          <w:szCs w:val="28"/>
        </w:rPr>
        <w:t>suggest</w:t>
      </w:r>
      <w:r w:rsidR="001D4B1C" w:rsidRPr="00B72D5D">
        <w:rPr>
          <w:rFonts w:ascii="Bookman Old Style" w:hAnsi="Bookman Old Style"/>
          <w:sz w:val="28"/>
          <w:szCs w:val="28"/>
        </w:rPr>
        <w:t>ed</w:t>
      </w:r>
      <w:r w:rsidR="00415355" w:rsidRPr="00B72D5D">
        <w:rPr>
          <w:rFonts w:ascii="Bookman Old Style" w:hAnsi="Bookman Old Style"/>
          <w:sz w:val="28"/>
          <w:szCs w:val="28"/>
        </w:rPr>
        <w:t xml:space="preserve"> in her submissions that the Defendants have a defence on the merits of the case</w:t>
      </w:r>
      <w:r w:rsidR="002420DE" w:rsidRPr="00B72D5D">
        <w:rPr>
          <w:rFonts w:ascii="Bookman Old Style" w:hAnsi="Bookman Old Style"/>
          <w:sz w:val="28"/>
          <w:szCs w:val="28"/>
        </w:rPr>
        <w:t>, in my view</w:t>
      </w:r>
      <w:r w:rsidR="00415355" w:rsidRPr="00B72D5D">
        <w:rPr>
          <w:rFonts w:ascii="Bookman Old Style" w:hAnsi="Bookman Old Style"/>
          <w:sz w:val="28"/>
          <w:szCs w:val="28"/>
        </w:rPr>
        <w:t>, this argument wa</w:t>
      </w:r>
      <w:r w:rsidRPr="00B72D5D">
        <w:rPr>
          <w:rFonts w:ascii="Bookman Old Style" w:hAnsi="Bookman Old Style"/>
          <w:sz w:val="28"/>
          <w:szCs w:val="28"/>
        </w:rPr>
        <w:t>s also</w:t>
      </w:r>
      <w:r w:rsidR="002420DE" w:rsidRPr="00B72D5D">
        <w:rPr>
          <w:rFonts w:ascii="Bookman Old Style" w:hAnsi="Bookman Old Style"/>
          <w:sz w:val="28"/>
          <w:szCs w:val="28"/>
        </w:rPr>
        <w:t xml:space="preserve"> misconceived as no evi</w:t>
      </w:r>
      <w:r w:rsidR="00415355" w:rsidRPr="00B72D5D">
        <w:rPr>
          <w:rFonts w:ascii="Bookman Old Style" w:hAnsi="Bookman Old Style"/>
          <w:sz w:val="28"/>
          <w:szCs w:val="28"/>
        </w:rPr>
        <w:t>dence of a prima facie defence h</w:t>
      </w:r>
      <w:r w:rsidR="002420DE" w:rsidRPr="00B72D5D">
        <w:rPr>
          <w:rFonts w:ascii="Bookman Old Style" w:hAnsi="Bookman Old Style"/>
          <w:sz w:val="28"/>
          <w:szCs w:val="28"/>
        </w:rPr>
        <w:t>as</w:t>
      </w:r>
      <w:r w:rsidR="00415355" w:rsidRPr="00B72D5D">
        <w:rPr>
          <w:rFonts w:ascii="Bookman Old Style" w:hAnsi="Bookman Old Style"/>
          <w:sz w:val="28"/>
          <w:szCs w:val="28"/>
        </w:rPr>
        <w:t xml:space="preserve"> been</w:t>
      </w:r>
      <w:r w:rsidR="002420DE" w:rsidRPr="00B72D5D">
        <w:rPr>
          <w:rFonts w:ascii="Bookman Old Style" w:hAnsi="Bookman Old Style"/>
          <w:sz w:val="28"/>
          <w:szCs w:val="28"/>
        </w:rPr>
        <w:t xml:space="preserve"> adduced. In </w:t>
      </w:r>
      <w:r w:rsidRPr="00B72D5D">
        <w:rPr>
          <w:rFonts w:ascii="Bookman Old Style" w:hAnsi="Bookman Old Style"/>
          <w:sz w:val="28"/>
          <w:szCs w:val="28"/>
        </w:rPr>
        <w:t>fact this argument i</w:t>
      </w:r>
      <w:r w:rsidR="002420DE" w:rsidRPr="00B72D5D">
        <w:rPr>
          <w:rFonts w:ascii="Bookman Old Style" w:hAnsi="Bookman Old Style"/>
          <w:sz w:val="28"/>
          <w:szCs w:val="28"/>
        </w:rPr>
        <w:t>s somewhat at variance with the</w:t>
      </w:r>
      <w:r w:rsidRPr="00B72D5D">
        <w:rPr>
          <w:rFonts w:ascii="Bookman Old Style" w:hAnsi="Bookman Old Style"/>
          <w:sz w:val="28"/>
          <w:szCs w:val="28"/>
        </w:rPr>
        <w:t xml:space="preserve"> Defendants’ own</w:t>
      </w:r>
      <w:r w:rsidR="002420DE" w:rsidRPr="00B72D5D">
        <w:rPr>
          <w:rFonts w:ascii="Bookman Old Style" w:hAnsi="Bookman Old Style"/>
          <w:sz w:val="28"/>
          <w:szCs w:val="28"/>
        </w:rPr>
        <w:t xml:space="preserve"> evidence </w:t>
      </w:r>
      <w:r w:rsidRPr="00B72D5D">
        <w:rPr>
          <w:rFonts w:ascii="Bookman Old Style" w:hAnsi="Bookman Old Style"/>
          <w:sz w:val="28"/>
          <w:szCs w:val="28"/>
        </w:rPr>
        <w:t>to the effect that they did</w:t>
      </w:r>
      <w:r w:rsidR="002420DE" w:rsidRPr="00B72D5D">
        <w:rPr>
          <w:rFonts w:ascii="Bookman Old Style" w:hAnsi="Bookman Old Style"/>
          <w:sz w:val="28"/>
          <w:szCs w:val="28"/>
        </w:rPr>
        <w:t xml:space="preserve"> not file a defence because they </w:t>
      </w:r>
      <w:r w:rsidR="002420DE" w:rsidRPr="00B72D5D">
        <w:rPr>
          <w:rFonts w:ascii="Bookman Old Style" w:hAnsi="Bookman Old Style"/>
          <w:sz w:val="28"/>
          <w:szCs w:val="28"/>
        </w:rPr>
        <w:lastRenderedPageBreak/>
        <w:t xml:space="preserve">needed further and better particulars of the Plaintiff’s claim in order to </w:t>
      </w:r>
      <w:r w:rsidR="00E4251E" w:rsidRPr="00B72D5D">
        <w:rPr>
          <w:rFonts w:ascii="Bookman Old Style" w:hAnsi="Bookman Old Style"/>
          <w:sz w:val="28"/>
          <w:szCs w:val="28"/>
        </w:rPr>
        <w:t xml:space="preserve">do </w:t>
      </w:r>
      <w:r w:rsidR="002420DE" w:rsidRPr="00B72D5D">
        <w:rPr>
          <w:rFonts w:ascii="Bookman Old Style" w:hAnsi="Bookman Old Style"/>
          <w:sz w:val="28"/>
          <w:szCs w:val="28"/>
        </w:rPr>
        <w:t xml:space="preserve">so. </w:t>
      </w:r>
    </w:p>
    <w:p w:rsidR="002420DE" w:rsidRPr="00B72D5D" w:rsidRDefault="002420DE" w:rsidP="00B72D5D">
      <w:pPr>
        <w:spacing w:line="360" w:lineRule="auto"/>
        <w:jc w:val="both"/>
        <w:rPr>
          <w:rFonts w:ascii="Bookman Old Style" w:hAnsi="Bookman Old Style"/>
          <w:sz w:val="28"/>
          <w:szCs w:val="28"/>
        </w:rPr>
      </w:pPr>
      <w:r w:rsidRPr="00B72D5D">
        <w:rPr>
          <w:rFonts w:ascii="Bookman Old Style" w:hAnsi="Bookman Old Style"/>
          <w:sz w:val="28"/>
          <w:szCs w:val="28"/>
        </w:rPr>
        <w:t>This notwithstanding, I am, without the slightest of doubts, satisfied that the Defendants</w:t>
      </w:r>
      <w:r w:rsidR="001D4B1C" w:rsidRPr="00B72D5D">
        <w:rPr>
          <w:rFonts w:ascii="Bookman Old Style" w:hAnsi="Bookman Old Style"/>
          <w:sz w:val="28"/>
          <w:szCs w:val="28"/>
        </w:rPr>
        <w:t xml:space="preserve"> entered conditional appearance</w:t>
      </w:r>
      <w:r w:rsidRPr="00B72D5D">
        <w:rPr>
          <w:rFonts w:ascii="Bookman Old Style" w:hAnsi="Bookman Old Style"/>
          <w:sz w:val="28"/>
          <w:szCs w:val="28"/>
        </w:rPr>
        <w:t xml:space="preserve"> as </w:t>
      </w:r>
      <w:r w:rsidR="001D4B1C" w:rsidRPr="00B72D5D">
        <w:rPr>
          <w:rFonts w:ascii="Bookman Old Style" w:hAnsi="Bookman Old Style"/>
          <w:sz w:val="28"/>
          <w:szCs w:val="28"/>
        </w:rPr>
        <w:t>evidenced from</w:t>
      </w:r>
      <w:r w:rsidRPr="00B72D5D">
        <w:rPr>
          <w:rFonts w:ascii="Bookman Old Style" w:hAnsi="Bookman Old Style"/>
          <w:sz w:val="28"/>
          <w:szCs w:val="28"/>
        </w:rPr>
        <w:t xml:space="preserve"> the case record</w:t>
      </w:r>
      <w:r w:rsidR="001D4B1C" w:rsidRPr="00B72D5D">
        <w:rPr>
          <w:rFonts w:ascii="Bookman Old Style" w:hAnsi="Bookman Old Style"/>
          <w:sz w:val="28"/>
          <w:szCs w:val="28"/>
        </w:rPr>
        <w:t xml:space="preserve">. Also, I am satisfied that </w:t>
      </w:r>
      <w:r w:rsidRPr="00B72D5D">
        <w:rPr>
          <w:rFonts w:ascii="Bookman Old Style" w:hAnsi="Bookman Old Style"/>
          <w:sz w:val="28"/>
          <w:szCs w:val="28"/>
        </w:rPr>
        <w:t>Counsel for the Defendants did write a letter to Counsel for the Plaintiff on the 10</w:t>
      </w:r>
      <w:r w:rsidRPr="00B72D5D">
        <w:rPr>
          <w:rFonts w:ascii="Bookman Old Style" w:hAnsi="Bookman Old Style"/>
          <w:sz w:val="28"/>
          <w:szCs w:val="28"/>
          <w:vertAlign w:val="superscript"/>
        </w:rPr>
        <w:t>th</w:t>
      </w:r>
      <w:r w:rsidRPr="00B72D5D">
        <w:rPr>
          <w:rFonts w:ascii="Bookman Old Style" w:hAnsi="Bookman Old Style"/>
          <w:sz w:val="28"/>
          <w:szCs w:val="28"/>
        </w:rPr>
        <w:t xml:space="preserve"> day of November, 2014 to request for further and better particulars in respect of the averments made in the Plaintiff’s Statement of Claim and that to date no such particulars have be</w:t>
      </w:r>
      <w:r w:rsidR="000717AE" w:rsidRPr="00B72D5D">
        <w:rPr>
          <w:rFonts w:ascii="Bookman Old Style" w:hAnsi="Bookman Old Style"/>
          <w:sz w:val="28"/>
          <w:szCs w:val="28"/>
        </w:rPr>
        <w:t>en furnished. I am so satisfied because</w:t>
      </w:r>
      <w:r w:rsidR="001D4B1C" w:rsidRPr="00B72D5D">
        <w:rPr>
          <w:rFonts w:ascii="Bookman Old Style" w:hAnsi="Bookman Old Style"/>
          <w:sz w:val="28"/>
          <w:szCs w:val="28"/>
        </w:rPr>
        <w:t xml:space="preserve"> the letter</w:t>
      </w:r>
      <w:r w:rsidR="00195F7B">
        <w:rPr>
          <w:rFonts w:ascii="Bookman Old Style" w:hAnsi="Bookman Old Style"/>
          <w:sz w:val="28"/>
          <w:szCs w:val="28"/>
        </w:rPr>
        <w:t xml:space="preserve"> </w:t>
      </w:r>
      <w:r w:rsidR="001D4B1C" w:rsidRPr="00B72D5D">
        <w:rPr>
          <w:rFonts w:ascii="Bookman Old Style" w:hAnsi="Bookman Old Style"/>
          <w:sz w:val="28"/>
          <w:szCs w:val="28"/>
        </w:rPr>
        <w:t>exhibited as</w:t>
      </w:r>
      <w:r w:rsidRPr="00B72D5D">
        <w:rPr>
          <w:rFonts w:ascii="Bookman Old Style" w:hAnsi="Bookman Old Style"/>
          <w:sz w:val="28"/>
          <w:szCs w:val="28"/>
        </w:rPr>
        <w:t xml:space="preserve"> </w:t>
      </w:r>
      <w:r w:rsidRPr="00195F7B">
        <w:rPr>
          <w:rFonts w:ascii="Bookman Old Style" w:hAnsi="Bookman Old Style"/>
          <w:b/>
          <w:sz w:val="28"/>
          <w:szCs w:val="28"/>
        </w:rPr>
        <w:t>SMBC1</w:t>
      </w:r>
      <w:r w:rsidRPr="00B72D5D">
        <w:rPr>
          <w:rFonts w:ascii="Bookman Old Style" w:hAnsi="Bookman Old Style"/>
          <w:sz w:val="28"/>
          <w:szCs w:val="28"/>
        </w:rPr>
        <w:t xml:space="preserve"> </w:t>
      </w:r>
      <w:r w:rsidR="001D4B1C" w:rsidRPr="00B72D5D">
        <w:rPr>
          <w:rFonts w:ascii="Bookman Old Style" w:hAnsi="Bookman Old Style"/>
          <w:sz w:val="28"/>
          <w:szCs w:val="28"/>
        </w:rPr>
        <w:t>and the Defendants’ evidence that Plaintiff’s lawyers did not reply to</w:t>
      </w:r>
      <w:r w:rsidR="00411D64" w:rsidRPr="00B72D5D">
        <w:rPr>
          <w:rFonts w:ascii="Bookman Old Style" w:hAnsi="Bookman Old Style"/>
          <w:sz w:val="28"/>
          <w:szCs w:val="28"/>
        </w:rPr>
        <w:t xml:space="preserve"> this</w:t>
      </w:r>
      <w:r w:rsidR="001D4B1C" w:rsidRPr="00B72D5D">
        <w:rPr>
          <w:rFonts w:ascii="Bookman Old Style" w:hAnsi="Bookman Old Style"/>
          <w:sz w:val="28"/>
          <w:szCs w:val="28"/>
        </w:rPr>
        <w:t xml:space="preserve"> letter have</w:t>
      </w:r>
      <w:r w:rsidR="00D8035F" w:rsidRPr="00B72D5D">
        <w:rPr>
          <w:rFonts w:ascii="Bookman Old Style" w:hAnsi="Bookman Old Style"/>
          <w:sz w:val="28"/>
          <w:szCs w:val="28"/>
        </w:rPr>
        <w:t xml:space="preserve"> not been challen</w:t>
      </w:r>
      <w:r w:rsidRPr="00B72D5D">
        <w:rPr>
          <w:rFonts w:ascii="Bookman Old Style" w:hAnsi="Bookman Old Style"/>
          <w:sz w:val="28"/>
          <w:szCs w:val="28"/>
        </w:rPr>
        <w:t xml:space="preserve">ged. </w:t>
      </w:r>
    </w:p>
    <w:p w:rsidR="00A72F7A" w:rsidRPr="00B72D5D" w:rsidRDefault="007560FA" w:rsidP="00B72D5D">
      <w:pPr>
        <w:spacing w:line="360" w:lineRule="auto"/>
        <w:jc w:val="both"/>
        <w:rPr>
          <w:rFonts w:ascii="Bookman Old Style" w:hAnsi="Bookman Old Style"/>
          <w:sz w:val="28"/>
          <w:szCs w:val="28"/>
        </w:rPr>
      </w:pPr>
      <w:r w:rsidRPr="00B72D5D">
        <w:rPr>
          <w:rFonts w:ascii="Bookman Old Style" w:hAnsi="Bookman Old Style"/>
          <w:sz w:val="28"/>
          <w:szCs w:val="28"/>
        </w:rPr>
        <w:t>While</w:t>
      </w:r>
      <w:r w:rsidR="002420DE" w:rsidRPr="00B72D5D">
        <w:rPr>
          <w:rFonts w:ascii="Bookman Old Style" w:hAnsi="Bookman Old Style"/>
          <w:sz w:val="28"/>
          <w:szCs w:val="28"/>
        </w:rPr>
        <w:t xml:space="preserve"> it may well be correct to say that this letter was rendered otiose when the Plaintiff filed an ame</w:t>
      </w:r>
      <w:r w:rsidR="00D8035F" w:rsidRPr="00B72D5D">
        <w:rPr>
          <w:rFonts w:ascii="Bookman Old Style" w:hAnsi="Bookman Old Style"/>
          <w:sz w:val="28"/>
          <w:szCs w:val="28"/>
        </w:rPr>
        <w:t>nded Statement of Claim as the</w:t>
      </w:r>
      <w:r w:rsidR="002420DE" w:rsidRPr="00B72D5D">
        <w:rPr>
          <w:rFonts w:ascii="Bookman Old Style" w:hAnsi="Bookman Old Style"/>
          <w:sz w:val="28"/>
          <w:szCs w:val="28"/>
        </w:rPr>
        <w:t xml:space="preserve"> particu</w:t>
      </w:r>
      <w:r w:rsidR="001825A1" w:rsidRPr="00B72D5D">
        <w:rPr>
          <w:rFonts w:ascii="Bookman Old Style" w:hAnsi="Bookman Old Style"/>
          <w:sz w:val="28"/>
          <w:szCs w:val="28"/>
        </w:rPr>
        <w:t>lars which the Defendants had requested for</w:t>
      </w:r>
      <w:r w:rsidR="002420DE" w:rsidRPr="00B72D5D">
        <w:rPr>
          <w:rFonts w:ascii="Bookman Old Style" w:hAnsi="Bookman Old Style"/>
          <w:sz w:val="28"/>
          <w:szCs w:val="28"/>
        </w:rPr>
        <w:t xml:space="preserve"> appear t</w:t>
      </w:r>
      <w:r w:rsidR="00BD7EFD" w:rsidRPr="00B72D5D">
        <w:rPr>
          <w:rFonts w:ascii="Bookman Old Style" w:hAnsi="Bookman Old Style"/>
          <w:sz w:val="28"/>
          <w:szCs w:val="28"/>
        </w:rPr>
        <w:t xml:space="preserve">o have been included </w:t>
      </w:r>
      <w:r w:rsidRPr="00B72D5D">
        <w:rPr>
          <w:rFonts w:ascii="Bookman Old Style" w:hAnsi="Bookman Old Style"/>
          <w:sz w:val="28"/>
          <w:szCs w:val="28"/>
        </w:rPr>
        <w:t>therein</w:t>
      </w:r>
      <w:r w:rsidR="002420DE" w:rsidRPr="00B72D5D">
        <w:rPr>
          <w:rFonts w:ascii="Bookman Old Style" w:hAnsi="Bookman Old Style"/>
          <w:sz w:val="28"/>
          <w:szCs w:val="28"/>
        </w:rPr>
        <w:t xml:space="preserve">, </w:t>
      </w:r>
      <w:r w:rsidRPr="00B72D5D">
        <w:rPr>
          <w:rFonts w:ascii="Bookman Old Style" w:hAnsi="Bookman Old Style"/>
          <w:sz w:val="28"/>
          <w:szCs w:val="28"/>
        </w:rPr>
        <w:t xml:space="preserve">the fact that the </w:t>
      </w:r>
      <w:r w:rsidR="001825A1" w:rsidRPr="00B72D5D">
        <w:rPr>
          <w:rFonts w:ascii="Bookman Old Style" w:hAnsi="Bookman Old Style"/>
          <w:sz w:val="28"/>
          <w:szCs w:val="28"/>
        </w:rPr>
        <w:t>Defendants appeared to the Writ of S</w:t>
      </w:r>
      <w:r w:rsidRPr="00B72D5D">
        <w:rPr>
          <w:rFonts w:ascii="Bookman Old Style" w:hAnsi="Bookman Old Style"/>
          <w:sz w:val="28"/>
          <w:szCs w:val="28"/>
        </w:rPr>
        <w:t xml:space="preserve">ummons cannot be ignored. </w:t>
      </w:r>
      <w:r w:rsidR="00D8035F" w:rsidRPr="00B72D5D">
        <w:rPr>
          <w:rFonts w:ascii="Bookman Old Style" w:hAnsi="Bookman Old Style"/>
          <w:sz w:val="28"/>
          <w:szCs w:val="28"/>
        </w:rPr>
        <w:t>As earlier intimated, I do not agree with the suggestion by Counsel for the Plaintiff that the Defendant</w:t>
      </w:r>
      <w:r w:rsidR="0048264F" w:rsidRPr="00B72D5D">
        <w:rPr>
          <w:rFonts w:ascii="Bookman Old Style" w:hAnsi="Bookman Old Style"/>
          <w:sz w:val="28"/>
          <w:szCs w:val="28"/>
        </w:rPr>
        <w:t>s need</w:t>
      </w:r>
      <w:r w:rsidR="00411D64" w:rsidRPr="00B72D5D">
        <w:rPr>
          <w:rFonts w:ascii="Bookman Old Style" w:hAnsi="Bookman Old Style"/>
          <w:sz w:val="28"/>
          <w:szCs w:val="28"/>
        </w:rPr>
        <w:t>ed</w:t>
      </w:r>
      <w:r w:rsidR="0048264F" w:rsidRPr="00B72D5D">
        <w:rPr>
          <w:rFonts w:ascii="Bookman Old Style" w:hAnsi="Bookman Old Style"/>
          <w:sz w:val="28"/>
          <w:szCs w:val="28"/>
        </w:rPr>
        <w:t xml:space="preserve"> to re-enter app</w:t>
      </w:r>
      <w:r w:rsidR="00226140" w:rsidRPr="00B72D5D">
        <w:rPr>
          <w:rFonts w:ascii="Bookman Old Style" w:hAnsi="Bookman Old Style"/>
          <w:sz w:val="28"/>
          <w:szCs w:val="28"/>
        </w:rPr>
        <w:t xml:space="preserve">earance </w:t>
      </w:r>
      <w:r w:rsidR="00411D64" w:rsidRPr="00B72D5D">
        <w:rPr>
          <w:rFonts w:ascii="Bookman Old Style" w:hAnsi="Bookman Old Style"/>
          <w:sz w:val="28"/>
          <w:szCs w:val="28"/>
        </w:rPr>
        <w:t>following</w:t>
      </w:r>
      <w:r w:rsidR="00226140" w:rsidRPr="00B72D5D">
        <w:rPr>
          <w:rFonts w:ascii="Bookman Old Style" w:hAnsi="Bookman Old Style"/>
          <w:sz w:val="28"/>
          <w:szCs w:val="28"/>
        </w:rPr>
        <w:t xml:space="preserve"> the amendment to</w:t>
      </w:r>
      <w:r w:rsidR="0048264F" w:rsidRPr="00B72D5D">
        <w:rPr>
          <w:rFonts w:ascii="Bookman Old Style" w:hAnsi="Bookman Old Style"/>
          <w:sz w:val="28"/>
          <w:szCs w:val="28"/>
        </w:rPr>
        <w:t xml:space="preserve"> the Statement of Claim. Suffice to say that such procedure is alien to our jurisdiction. </w:t>
      </w:r>
      <w:r w:rsidR="00BD7EFD" w:rsidRPr="00B72D5D">
        <w:rPr>
          <w:rFonts w:ascii="Bookman Old Style" w:hAnsi="Bookman Old Style"/>
          <w:sz w:val="28"/>
          <w:szCs w:val="28"/>
        </w:rPr>
        <w:t>If all the particulars they needed have been covered in the amended Statement o</w:t>
      </w:r>
      <w:r w:rsidR="00411D64" w:rsidRPr="00B72D5D">
        <w:rPr>
          <w:rFonts w:ascii="Bookman Old Style" w:hAnsi="Bookman Old Style"/>
          <w:sz w:val="28"/>
          <w:szCs w:val="28"/>
        </w:rPr>
        <w:t>f Claim, all the Defendants had to do wa</w:t>
      </w:r>
      <w:r w:rsidR="00BD7EFD" w:rsidRPr="00B72D5D">
        <w:rPr>
          <w:rFonts w:ascii="Bookman Old Style" w:hAnsi="Bookman Old Style"/>
          <w:sz w:val="28"/>
          <w:szCs w:val="28"/>
        </w:rPr>
        <w:t>s to file a defence.</w:t>
      </w:r>
      <w:r w:rsidR="003A7ED3">
        <w:rPr>
          <w:rFonts w:ascii="Bookman Old Style" w:hAnsi="Bookman Old Style"/>
          <w:sz w:val="28"/>
          <w:szCs w:val="28"/>
        </w:rPr>
        <w:t xml:space="preserve"> </w:t>
      </w:r>
      <w:r w:rsidR="00522AC6" w:rsidRPr="00B72D5D">
        <w:rPr>
          <w:rFonts w:ascii="Bookman Old Style" w:hAnsi="Bookman Old Style"/>
          <w:sz w:val="28"/>
          <w:szCs w:val="28"/>
        </w:rPr>
        <w:t>Thus</w:t>
      </w:r>
      <w:r w:rsidR="00A72F7A" w:rsidRPr="00B72D5D">
        <w:rPr>
          <w:rFonts w:ascii="Bookman Old Style" w:hAnsi="Bookman Old Style"/>
          <w:sz w:val="28"/>
          <w:szCs w:val="28"/>
        </w:rPr>
        <w:t>,</w:t>
      </w:r>
      <w:r w:rsidR="00522AC6" w:rsidRPr="00B72D5D">
        <w:rPr>
          <w:rFonts w:ascii="Bookman Old Style" w:hAnsi="Bookman Old Style"/>
          <w:sz w:val="28"/>
          <w:szCs w:val="28"/>
        </w:rPr>
        <w:t xml:space="preserve"> in</w:t>
      </w:r>
      <w:r w:rsidR="003A7ED3">
        <w:rPr>
          <w:rFonts w:ascii="Bookman Old Style" w:hAnsi="Bookman Old Style"/>
          <w:sz w:val="28"/>
          <w:szCs w:val="28"/>
        </w:rPr>
        <w:t xml:space="preserve"> </w:t>
      </w:r>
      <w:r w:rsidR="00522AC6" w:rsidRPr="00B72D5D">
        <w:rPr>
          <w:rFonts w:ascii="Bookman Old Style" w:hAnsi="Bookman Old Style"/>
          <w:sz w:val="28"/>
          <w:szCs w:val="28"/>
        </w:rPr>
        <w:t>so</w:t>
      </w:r>
      <w:r w:rsidR="003A7ED3">
        <w:rPr>
          <w:rFonts w:ascii="Bookman Old Style" w:hAnsi="Bookman Old Style"/>
          <w:sz w:val="28"/>
          <w:szCs w:val="28"/>
        </w:rPr>
        <w:t xml:space="preserve"> </w:t>
      </w:r>
      <w:r w:rsidR="00522AC6" w:rsidRPr="00B72D5D">
        <w:rPr>
          <w:rFonts w:ascii="Bookman Old Style" w:hAnsi="Bookman Old Style"/>
          <w:sz w:val="28"/>
          <w:szCs w:val="28"/>
        </w:rPr>
        <w:t>far as it purports to have been e</w:t>
      </w:r>
      <w:r w:rsidR="00A72F7A" w:rsidRPr="00B72D5D">
        <w:rPr>
          <w:rFonts w:ascii="Bookman Old Style" w:hAnsi="Bookman Old Style"/>
          <w:sz w:val="28"/>
          <w:szCs w:val="28"/>
        </w:rPr>
        <w:t xml:space="preserve">ntered in default of appearance, </w:t>
      </w:r>
      <w:r w:rsidR="00A663D2">
        <w:rPr>
          <w:rFonts w:ascii="Bookman Old Style" w:hAnsi="Bookman Old Style"/>
          <w:sz w:val="28"/>
          <w:szCs w:val="28"/>
        </w:rPr>
        <w:t>the default Judg</w:t>
      </w:r>
      <w:r w:rsidR="00522AC6" w:rsidRPr="00B72D5D">
        <w:rPr>
          <w:rFonts w:ascii="Bookman Old Style" w:hAnsi="Bookman Old Style"/>
          <w:sz w:val="28"/>
          <w:szCs w:val="28"/>
        </w:rPr>
        <w:t>ment in question is irregular.</w:t>
      </w:r>
    </w:p>
    <w:p w:rsidR="00E53F93" w:rsidRPr="00B72D5D" w:rsidRDefault="00A72F7A" w:rsidP="00B72D5D">
      <w:pPr>
        <w:spacing w:line="360" w:lineRule="auto"/>
        <w:jc w:val="both"/>
        <w:rPr>
          <w:rFonts w:ascii="Bookman Old Style" w:hAnsi="Bookman Old Style"/>
          <w:sz w:val="28"/>
          <w:szCs w:val="28"/>
        </w:rPr>
      </w:pPr>
      <w:r w:rsidRPr="00B72D5D">
        <w:rPr>
          <w:rFonts w:ascii="Bookman Old Style" w:hAnsi="Bookman Old Style"/>
          <w:sz w:val="28"/>
          <w:szCs w:val="28"/>
        </w:rPr>
        <w:lastRenderedPageBreak/>
        <w:t xml:space="preserve">Further, I note that in addition to </w:t>
      </w:r>
      <w:r w:rsidR="007C1103" w:rsidRPr="00B72D5D">
        <w:rPr>
          <w:rFonts w:ascii="Bookman Old Style" w:hAnsi="Bookman Old Style"/>
          <w:sz w:val="28"/>
          <w:szCs w:val="28"/>
        </w:rPr>
        <w:t xml:space="preserve">entering </w:t>
      </w:r>
      <w:r w:rsidRPr="00B72D5D">
        <w:rPr>
          <w:rFonts w:ascii="Bookman Old Style" w:hAnsi="Bookman Old Style"/>
          <w:sz w:val="28"/>
          <w:szCs w:val="28"/>
        </w:rPr>
        <w:t>appearance,</w:t>
      </w:r>
      <w:r w:rsidR="007C1103" w:rsidRPr="00B72D5D">
        <w:rPr>
          <w:rFonts w:ascii="Bookman Old Style" w:hAnsi="Bookman Old Style"/>
          <w:sz w:val="28"/>
          <w:szCs w:val="28"/>
        </w:rPr>
        <w:t xml:space="preserve"> the Defendants have been active participants in the</w:t>
      </w:r>
      <w:r w:rsidR="00E53F93" w:rsidRPr="00B72D5D">
        <w:rPr>
          <w:rFonts w:ascii="Bookman Old Style" w:hAnsi="Bookman Old Style"/>
          <w:sz w:val="28"/>
          <w:szCs w:val="28"/>
        </w:rPr>
        <w:t>se</w:t>
      </w:r>
      <w:r w:rsidR="007C1103" w:rsidRPr="00B72D5D">
        <w:rPr>
          <w:rFonts w:ascii="Bookman Old Style" w:hAnsi="Bookman Old Style"/>
          <w:sz w:val="28"/>
          <w:szCs w:val="28"/>
        </w:rPr>
        <w:t xml:space="preserve"> proceedings hitherto. </w:t>
      </w:r>
      <w:r w:rsidR="001825A1" w:rsidRPr="00B72D5D">
        <w:rPr>
          <w:rFonts w:ascii="Bookman Old Style" w:hAnsi="Bookman Old Style"/>
          <w:sz w:val="28"/>
          <w:szCs w:val="28"/>
        </w:rPr>
        <w:t>Perhaps the</w:t>
      </w:r>
      <w:r w:rsidR="00E53F93" w:rsidRPr="00B72D5D">
        <w:rPr>
          <w:rFonts w:ascii="Bookman Old Style" w:hAnsi="Bookman Old Style"/>
          <w:sz w:val="28"/>
          <w:szCs w:val="28"/>
        </w:rPr>
        <w:t>ir</w:t>
      </w:r>
      <w:r w:rsidR="00BD55A8">
        <w:rPr>
          <w:rFonts w:ascii="Bookman Old Style" w:hAnsi="Bookman Old Style"/>
          <w:sz w:val="28"/>
          <w:szCs w:val="28"/>
        </w:rPr>
        <w:t xml:space="preserve"> </w:t>
      </w:r>
      <w:r w:rsidR="00F62B4A" w:rsidRPr="00B72D5D">
        <w:rPr>
          <w:rFonts w:ascii="Bookman Old Style" w:hAnsi="Bookman Old Style"/>
          <w:sz w:val="28"/>
          <w:szCs w:val="28"/>
        </w:rPr>
        <w:t xml:space="preserve">only </w:t>
      </w:r>
      <w:r w:rsidR="00E53F93" w:rsidRPr="00B72D5D">
        <w:rPr>
          <w:rFonts w:ascii="Bookman Old Style" w:hAnsi="Bookman Old Style"/>
          <w:sz w:val="28"/>
          <w:szCs w:val="28"/>
        </w:rPr>
        <w:t xml:space="preserve">culpability is born of </w:t>
      </w:r>
      <w:r w:rsidR="00F62B4A" w:rsidRPr="00B72D5D">
        <w:rPr>
          <w:rFonts w:ascii="Bookman Old Style" w:hAnsi="Bookman Old Style"/>
          <w:sz w:val="28"/>
          <w:szCs w:val="28"/>
        </w:rPr>
        <w:t xml:space="preserve">their failure to file a defence after the </w:t>
      </w:r>
      <w:r w:rsidR="00BD7EFD" w:rsidRPr="00B72D5D">
        <w:rPr>
          <w:rFonts w:ascii="Bookman Old Style" w:hAnsi="Bookman Old Style"/>
          <w:sz w:val="28"/>
          <w:szCs w:val="28"/>
        </w:rPr>
        <w:t>amended Writ of Summons was</w:t>
      </w:r>
      <w:r w:rsidR="00F62B4A" w:rsidRPr="00B72D5D">
        <w:rPr>
          <w:rFonts w:ascii="Bookman Old Style" w:hAnsi="Bookman Old Style"/>
          <w:sz w:val="28"/>
          <w:szCs w:val="28"/>
        </w:rPr>
        <w:t xml:space="preserve"> served </w:t>
      </w:r>
      <w:r w:rsidR="00E53F93" w:rsidRPr="00B72D5D">
        <w:rPr>
          <w:rFonts w:ascii="Bookman Old Style" w:hAnsi="Bookman Old Style"/>
          <w:sz w:val="28"/>
          <w:szCs w:val="28"/>
        </w:rPr>
        <w:t>up</w:t>
      </w:r>
      <w:r w:rsidR="00F62B4A" w:rsidRPr="00B72D5D">
        <w:rPr>
          <w:rFonts w:ascii="Bookman Old Style" w:hAnsi="Bookman Old Style"/>
          <w:sz w:val="28"/>
          <w:szCs w:val="28"/>
        </w:rPr>
        <w:t xml:space="preserve">on them. Nonetheless, their explanation that </w:t>
      </w:r>
      <w:r w:rsidR="007560FA" w:rsidRPr="00B72D5D">
        <w:rPr>
          <w:rFonts w:ascii="Bookman Old Style" w:hAnsi="Bookman Old Style"/>
          <w:sz w:val="28"/>
          <w:szCs w:val="28"/>
        </w:rPr>
        <w:t xml:space="preserve">there </w:t>
      </w:r>
      <w:r w:rsidR="00F62B4A" w:rsidRPr="00B72D5D">
        <w:rPr>
          <w:rFonts w:ascii="Bookman Old Style" w:hAnsi="Bookman Old Style"/>
          <w:sz w:val="28"/>
          <w:szCs w:val="28"/>
        </w:rPr>
        <w:t xml:space="preserve">are </w:t>
      </w:r>
      <w:r w:rsidR="007560FA" w:rsidRPr="00B72D5D">
        <w:rPr>
          <w:rFonts w:ascii="Bookman Old Style" w:hAnsi="Bookman Old Style"/>
          <w:sz w:val="28"/>
          <w:szCs w:val="28"/>
        </w:rPr>
        <w:t>ongoing negotiations between the parties for a possible ex curia settlement of the disp</w:t>
      </w:r>
      <w:r w:rsidR="00F62B4A" w:rsidRPr="00B72D5D">
        <w:rPr>
          <w:rFonts w:ascii="Bookman Old Style" w:hAnsi="Bookman Old Style"/>
          <w:sz w:val="28"/>
          <w:szCs w:val="28"/>
        </w:rPr>
        <w:t xml:space="preserve">ute suggests </w:t>
      </w:r>
      <w:r w:rsidR="00E53F93" w:rsidRPr="00B72D5D">
        <w:rPr>
          <w:rFonts w:ascii="Bookman Old Style" w:hAnsi="Bookman Old Style"/>
          <w:sz w:val="28"/>
          <w:szCs w:val="28"/>
        </w:rPr>
        <w:t xml:space="preserve">that </w:t>
      </w:r>
      <w:r w:rsidR="004E5E74" w:rsidRPr="00B72D5D">
        <w:rPr>
          <w:rFonts w:ascii="Bookman Old Style" w:hAnsi="Bookman Old Style"/>
          <w:sz w:val="28"/>
          <w:szCs w:val="28"/>
        </w:rPr>
        <w:t>t</w:t>
      </w:r>
      <w:r w:rsidR="00BD55A8">
        <w:rPr>
          <w:rFonts w:ascii="Bookman Old Style" w:hAnsi="Bookman Old Style"/>
          <w:sz w:val="28"/>
          <w:szCs w:val="28"/>
        </w:rPr>
        <w:t>he Plaintiff filed the default Judg</w:t>
      </w:r>
      <w:r w:rsidR="004E5E74" w:rsidRPr="00B72D5D">
        <w:rPr>
          <w:rFonts w:ascii="Bookman Old Style" w:hAnsi="Bookman Old Style"/>
          <w:sz w:val="28"/>
          <w:szCs w:val="28"/>
        </w:rPr>
        <w:t xml:space="preserve">ment surreptitiously </w:t>
      </w:r>
      <w:r w:rsidR="00F62B4A" w:rsidRPr="00B72D5D">
        <w:rPr>
          <w:rFonts w:ascii="Bookman Old Style" w:hAnsi="Bookman Old Style"/>
          <w:sz w:val="28"/>
          <w:szCs w:val="28"/>
        </w:rPr>
        <w:t xml:space="preserve">much to the </w:t>
      </w:r>
      <w:r w:rsidR="007C1103" w:rsidRPr="00B72D5D">
        <w:rPr>
          <w:rFonts w:ascii="Bookman Old Style" w:hAnsi="Bookman Old Style"/>
          <w:sz w:val="28"/>
          <w:szCs w:val="28"/>
        </w:rPr>
        <w:t>‘</w:t>
      </w:r>
      <w:r w:rsidR="00F62B4A" w:rsidRPr="00B72D5D">
        <w:rPr>
          <w:rFonts w:ascii="Bookman Old Style" w:hAnsi="Bookman Old Style"/>
          <w:sz w:val="28"/>
          <w:szCs w:val="28"/>
        </w:rPr>
        <w:t>ambush</w:t>
      </w:r>
      <w:r w:rsidR="007C1103" w:rsidRPr="00B72D5D">
        <w:rPr>
          <w:rFonts w:ascii="Bookman Old Style" w:hAnsi="Bookman Old Style"/>
          <w:sz w:val="28"/>
          <w:szCs w:val="28"/>
        </w:rPr>
        <w:t>’</w:t>
      </w:r>
      <w:r w:rsidR="00F62B4A" w:rsidRPr="00B72D5D">
        <w:rPr>
          <w:rFonts w:ascii="Bookman Old Style" w:hAnsi="Bookman Old Style"/>
          <w:sz w:val="28"/>
          <w:szCs w:val="28"/>
        </w:rPr>
        <w:t xml:space="preserve"> of the Defendants who </w:t>
      </w:r>
      <w:r w:rsidR="007C1103" w:rsidRPr="00B72D5D">
        <w:rPr>
          <w:rFonts w:ascii="Bookman Old Style" w:hAnsi="Bookman Old Style"/>
          <w:sz w:val="28"/>
          <w:szCs w:val="28"/>
        </w:rPr>
        <w:t xml:space="preserve">believed in good faith that the dispute would be resolved ex curia hence obviating the need to file a defence. </w:t>
      </w:r>
      <w:r w:rsidR="00F62B4A" w:rsidRPr="00B72D5D">
        <w:rPr>
          <w:rFonts w:ascii="Bookman Old Style" w:hAnsi="Bookman Old Style"/>
          <w:sz w:val="28"/>
          <w:szCs w:val="28"/>
        </w:rPr>
        <w:t xml:space="preserve">I am </w:t>
      </w:r>
      <w:r w:rsidR="007C1103" w:rsidRPr="00B72D5D">
        <w:rPr>
          <w:rFonts w:ascii="Bookman Old Style" w:hAnsi="Bookman Old Style"/>
          <w:sz w:val="28"/>
          <w:szCs w:val="28"/>
        </w:rPr>
        <w:t xml:space="preserve">thus </w:t>
      </w:r>
      <w:r w:rsidR="00F62B4A" w:rsidRPr="00B72D5D">
        <w:rPr>
          <w:rFonts w:ascii="Bookman Old Style" w:hAnsi="Bookman Old Style"/>
          <w:sz w:val="28"/>
          <w:szCs w:val="28"/>
        </w:rPr>
        <w:t>inclined to give the Defendants the benefit of the doubt</w:t>
      </w:r>
      <w:r w:rsidR="00E53F93" w:rsidRPr="00B72D5D">
        <w:rPr>
          <w:rFonts w:ascii="Bookman Old Style" w:hAnsi="Bookman Old Style"/>
          <w:sz w:val="28"/>
          <w:szCs w:val="28"/>
        </w:rPr>
        <w:t xml:space="preserve"> in this regard.</w:t>
      </w:r>
    </w:p>
    <w:p w:rsidR="008C4134" w:rsidRPr="00B72D5D" w:rsidRDefault="00A72F7A" w:rsidP="00B72D5D">
      <w:pPr>
        <w:spacing w:line="360" w:lineRule="auto"/>
        <w:jc w:val="both"/>
        <w:rPr>
          <w:rFonts w:ascii="Bookman Old Style" w:hAnsi="Bookman Old Style"/>
          <w:sz w:val="28"/>
          <w:szCs w:val="28"/>
        </w:rPr>
      </w:pPr>
      <w:r w:rsidRPr="00B72D5D">
        <w:rPr>
          <w:rFonts w:ascii="Bookman Old Style" w:hAnsi="Bookman Old Style"/>
          <w:sz w:val="28"/>
          <w:szCs w:val="28"/>
        </w:rPr>
        <w:t>All the foregoing taken it account</w:t>
      </w:r>
      <w:r w:rsidR="00E53F93" w:rsidRPr="00B72D5D">
        <w:rPr>
          <w:rFonts w:ascii="Bookman Old Style" w:hAnsi="Bookman Old Style"/>
          <w:sz w:val="28"/>
          <w:szCs w:val="28"/>
        </w:rPr>
        <w:t xml:space="preserve">, I </w:t>
      </w:r>
      <w:r w:rsidR="008C4134" w:rsidRPr="00B72D5D">
        <w:rPr>
          <w:rFonts w:ascii="Bookman Old Style" w:hAnsi="Bookman Old Style"/>
          <w:sz w:val="28"/>
          <w:szCs w:val="28"/>
        </w:rPr>
        <w:t>am left with no</w:t>
      </w:r>
      <w:r w:rsidR="00E53F93" w:rsidRPr="00B72D5D">
        <w:rPr>
          <w:rFonts w:ascii="Bookman Old Style" w:hAnsi="Bookman Old Style"/>
          <w:sz w:val="28"/>
          <w:szCs w:val="28"/>
        </w:rPr>
        <w:t xml:space="preserve"> further latitude in </w:t>
      </w:r>
      <w:r w:rsidR="00001076" w:rsidRPr="00B72D5D">
        <w:rPr>
          <w:rFonts w:ascii="Bookman Old Style" w:hAnsi="Bookman Old Style"/>
          <w:sz w:val="28"/>
          <w:szCs w:val="28"/>
        </w:rPr>
        <w:t>the exercise</w:t>
      </w:r>
      <w:r w:rsidR="003A7ED3">
        <w:rPr>
          <w:rFonts w:ascii="Bookman Old Style" w:hAnsi="Bookman Old Style"/>
          <w:sz w:val="28"/>
          <w:szCs w:val="28"/>
        </w:rPr>
        <w:t xml:space="preserve"> </w:t>
      </w:r>
      <w:r w:rsidR="00001076" w:rsidRPr="00B72D5D">
        <w:rPr>
          <w:rFonts w:ascii="Bookman Old Style" w:hAnsi="Bookman Old Style"/>
          <w:sz w:val="28"/>
          <w:szCs w:val="28"/>
        </w:rPr>
        <w:t xml:space="preserve">of </w:t>
      </w:r>
      <w:bookmarkStart w:id="0" w:name="_GoBack"/>
      <w:bookmarkEnd w:id="0"/>
      <w:r w:rsidR="008C4134" w:rsidRPr="00B72D5D">
        <w:rPr>
          <w:rFonts w:ascii="Bookman Old Style" w:hAnsi="Bookman Old Style"/>
          <w:sz w:val="28"/>
          <w:szCs w:val="28"/>
        </w:rPr>
        <w:t>my discretion but to grant</w:t>
      </w:r>
      <w:r w:rsidR="00E53F93" w:rsidRPr="00B72D5D">
        <w:rPr>
          <w:rFonts w:ascii="Bookman Old Style" w:hAnsi="Bookman Old Style"/>
          <w:sz w:val="28"/>
          <w:szCs w:val="28"/>
        </w:rPr>
        <w:t xml:space="preserve"> the Defendants</w:t>
      </w:r>
      <w:r w:rsidR="008C4134" w:rsidRPr="00B72D5D">
        <w:rPr>
          <w:rFonts w:ascii="Bookman Old Style" w:hAnsi="Bookman Old Style"/>
          <w:sz w:val="28"/>
          <w:szCs w:val="28"/>
        </w:rPr>
        <w:t>’</w:t>
      </w:r>
      <w:r w:rsidR="002F413F">
        <w:rPr>
          <w:rFonts w:ascii="Bookman Old Style" w:hAnsi="Bookman Old Style"/>
          <w:sz w:val="28"/>
          <w:szCs w:val="28"/>
        </w:rPr>
        <w:t xml:space="preserve"> </w:t>
      </w:r>
      <w:r w:rsidR="008C4134" w:rsidRPr="00B72D5D">
        <w:rPr>
          <w:rFonts w:ascii="Bookman Old Style" w:hAnsi="Bookman Old Style"/>
          <w:sz w:val="28"/>
          <w:szCs w:val="28"/>
        </w:rPr>
        <w:t>application</w:t>
      </w:r>
      <w:r w:rsidRPr="00B72D5D">
        <w:rPr>
          <w:rFonts w:ascii="Bookman Old Style" w:hAnsi="Bookman Old Style"/>
          <w:sz w:val="28"/>
          <w:szCs w:val="28"/>
        </w:rPr>
        <w:t xml:space="preserve"> as prayed</w:t>
      </w:r>
      <w:r w:rsidR="008C4134" w:rsidRPr="00B72D5D">
        <w:rPr>
          <w:rFonts w:ascii="Bookman Old Style" w:hAnsi="Bookman Old Style"/>
          <w:sz w:val="28"/>
          <w:szCs w:val="28"/>
        </w:rPr>
        <w:t xml:space="preserve">. </w:t>
      </w:r>
      <w:r w:rsidRPr="00B72D5D">
        <w:rPr>
          <w:rFonts w:ascii="Bookman Old Style" w:hAnsi="Bookman Old Style"/>
          <w:sz w:val="28"/>
          <w:szCs w:val="28"/>
        </w:rPr>
        <w:t>Indeed, j</w:t>
      </w:r>
      <w:r w:rsidR="008C4134" w:rsidRPr="00B72D5D">
        <w:rPr>
          <w:rFonts w:ascii="Bookman Old Style" w:hAnsi="Bookman Old Style"/>
          <w:sz w:val="28"/>
          <w:szCs w:val="28"/>
        </w:rPr>
        <w:t xml:space="preserve">ustice demands nothing less </w:t>
      </w:r>
      <w:r w:rsidR="00522AC6" w:rsidRPr="00B72D5D">
        <w:rPr>
          <w:rFonts w:ascii="Bookman Old Style" w:hAnsi="Bookman Old Style"/>
          <w:sz w:val="28"/>
          <w:szCs w:val="28"/>
        </w:rPr>
        <w:t xml:space="preserve">than </w:t>
      </w:r>
      <w:r w:rsidR="008C4134" w:rsidRPr="00B72D5D">
        <w:rPr>
          <w:rFonts w:ascii="Bookman Old Style" w:hAnsi="Bookman Old Style"/>
          <w:sz w:val="28"/>
          <w:szCs w:val="28"/>
        </w:rPr>
        <w:t>doing so.</w:t>
      </w:r>
    </w:p>
    <w:p w:rsidR="004E5E74" w:rsidRPr="00B72D5D" w:rsidRDefault="006F36A5" w:rsidP="00B72D5D">
      <w:pPr>
        <w:spacing w:line="360" w:lineRule="auto"/>
        <w:jc w:val="both"/>
        <w:rPr>
          <w:rFonts w:ascii="Bookman Old Style" w:hAnsi="Bookman Old Style"/>
          <w:sz w:val="28"/>
          <w:szCs w:val="28"/>
        </w:rPr>
      </w:pPr>
      <w:r>
        <w:rPr>
          <w:rFonts w:ascii="Bookman Old Style" w:hAnsi="Bookman Old Style"/>
          <w:sz w:val="28"/>
          <w:szCs w:val="28"/>
        </w:rPr>
        <w:t>Accordingly, the J</w:t>
      </w:r>
      <w:r w:rsidR="008C4134" w:rsidRPr="00B72D5D">
        <w:rPr>
          <w:rFonts w:ascii="Bookman Old Style" w:hAnsi="Bookman Old Style"/>
          <w:sz w:val="28"/>
          <w:szCs w:val="28"/>
        </w:rPr>
        <w:t>udgment in default of appearance and defence dated the 20</w:t>
      </w:r>
      <w:r w:rsidR="008C4134" w:rsidRPr="00B72D5D">
        <w:rPr>
          <w:rFonts w:ascii="Bookman Old Style" w:hAnsi="Bookman Old Style"/>
          <w:sz w:val="28"/>
          <w:szCs w:val="28"/>
          <w:vertAlign w:val="superscript"/>
        </w:rPr>
        <w:t>th</w:t>
      </w:r>
      <w:r w:rsidR="008C4134" w:rsidRPr="00B72D5D">
        <w:rPr>
          <w:rFonts w:ascii="Bookman Old Style" w:hAnsi="Bookman Old Style"/>
          <w:sz w:val="28"/>
          <w:szCs w:val="28"/>
        </w:rPr>
        <w:t xml:space="preserve"> day of March, 2015 which was entered for the Plaintiff herein is hereby set aside.  The Defendants are to file their defence within fourteen (14) days from the date hereof failing which the Plaintiff shall be entitled to enter judgement in default of defence. </w:t>
      </w:r>
      <w:r w:rsidR="00C453A9">
        <w:rPr>
          <w:rFonts w:ascii="Bookman Old Style" w:hAnsi="Bookman Old Style"/>
          <w:sz w:val="28"/>
          <w:szCs w:val="28"/>
        </w:rPr>
        <w:t xml:space="preserve"> </w:t>
      </w:r>
    </w:p>
    <w:p w:rsidR="00522AC6" w:rsidRPr="00B72D5D" w:rsidRDefault="00522AC6" w:rsidP="00B72D5D">
      <w:pPr>
        <w:spacing w:line="360" w:lineRule="auto"/>
        <w:jc w:val="both"/>
        <w:rPr>
          <w:rFonts w:ascii="Bookman Old Style" w:hAnsi="Bookman Old Style"/>
          <w:sz w:val="28"/>
          <w:szCs w:val="28"/>
        </w:rPr>
      </w:pPr>
      <w:r w:rsidRPr="00B72D5D">
        <w:rPr>
          <w:rFonts w:ascii="Bookman Old Style" w:hAnsi="Bookman Old Style"/>
          <w:sz w:val="28"/>
          <w:szCs w:val="28"/>
        </w:rPr>
        <w:t>Cost</w:t>
      </w:r>
      <w:r w:rsidR="00BD7EFD" w:rsidRPr="00B72D5D">
        <w:rPr>
          <w:rFonts w:ascii="Bookman Old Style" w:hAnsi="Bookman Old Style"/>
          <w:sz w:val="28"/>
          <w:szCs w:val="28"/>
        </w:rPr>
        <w:t>s</w:t>
      </w:r>
      <w:r w:rsidRPr="00B72D5D">
        <w:rPr>
          <w:rFonts w:ascii="Bookman Old Style" w:hAnsi="Bookman Old Style"/>
          <w:sz w:val="28"/>
          <w:szCs w:val="28"/>
        </w:rPr>
        <w:t xml:space="preserve"> of this application shall be in the </w:t>
      </w:r>
      <w:r w:rsidR="00BF7EB8">
        <w:rPr>
          <w:rFonts w:ascii="Bookman Old Style" w:hAnsi="Bookman Old Style"/>
          <w:sz w:val="28"/>
          <w:szCs w:val="28"/>
        </w:rPr>
        <w:t>cause</w:t>
      </w:r>
      <w:r w:rsidRPr="00B72D5D">
        <w:rPr>
          <w:rFonts w:ascii="Bookman Old Style" w:hAnsi="Bookman Old Style"/>
          <w:sz w:val="28"/>
          <w:szCs w:val="28"/>
        </w:rPr>
        <w:t>.</w:t>
      </w:r>
    </w:p>
    <w:p w:rsidR="00195F7B" w:rsidRDefault="00195F7B" w:rsidP="00B72D5D">
      <w:pPr>
        <w:spacing w:line="360" w:lineRule="auto"/>
        <w:jc w:val="both"/>
        <w:rPr>
          <w:rFonts w:ascii="Bookman Old Style" w:hAnsi="Bookman Old Style"/>
          <w:b/>
          <w:sz w:val="28"/>
          <w:szCs w:val="28"/>
        </w:rPr>
      </w:pPr>
    </w:p>
    <w:p w:rsidR="00195F7B" w:rsidRDefault="00195F7B" w:rsidP="00B72D5D">
      <w:pPr>
        <w:spacing w:line="360" w:lineRule="auto"/>
        <w:jc w:val="both"/>
        <w:rPr>
          <w:rFonts w:ascii="Bookman Old Style" w:hAnsi="Bookman Old Style"/>
          <w:b/>
          <w:sz w:val="28"/>
          <w:szCs w:val="28"/>
        </w:rPr>
      </w:pPr>
    </w:p>
    <w:p w:rsidR="00195F7B" w:rsidRDefault="00195F7B" w:rsidP="00B72D5D">
      <w:pPr>
        <w:spacing w:line="360" w:lineRule="auto"/>
        <w:jc w:val="both"/>
        <w:rPr>
          <w:rFonts w:ascii="Bookman Old Style" w:hAnsi="Bookman Old Style"/>
          <w:b/>
          <w:sz w:val="28"/>
          <w:szCs w:val="28"/>
        </w:rPr>
      </w:pPr>
    </w:p>
    <w:p w:rsidR="002420DE" w:rsidRPr="00B72D5D" w:rsidRDefault="002420DE" w:rsidP="00B72D5D">
      <w:pPr>
        <w:spacing w:line="360" w:lineRule="auto"/>
        <w:jc w:val="both"/>
        <w:rPr>
          <w:rFonts w:ascii="Bookman Old Style" w:hAnsi="Bookman Old Style"/>
          <w:b/>
          <w:sz w:val="28"/>
          <w:szCs w:val="28"/>
        </w:rPr>
      </w:pPr>
      <w:r w:rsidRPr="00B72D5D">
        <w:rPr>
          <w:rFonts w:ascii="Bookman Old Style" w:hAnsi="Bookman Old Style"/>
          <w:b/>
          <w:sz w:val="28"/>
          <w:szCs w:val="28"/>
        </w:rPr>
        <w:t>Leave to appeal to is hereby granted</w:t>
      </w:r>
      <w:r w:rsidRPr="00B72D5D">
        <w:rPr>
          <w:rFonts w:ascii="Bookman Old Style" w:hAnsi="Bookman Old Style"/>
          <w:sz w:val="28"/>
          <w:szCs w:val="28"/>
        </w:rPr>
        <w:t>.</w:t>
      </w:r>
    </w:p>
    <w:p w:rsidR="002420DE" w:rsidRPr="00B72D5D" w:rsidRDefault="002420DE" w:rsidP="00B72D5D">
      <w:pPr>
        <w:tabs>
          <w:tab w:val="left" w:pos="6300"/>
        </w:tabs>
        <w:spacing w:line="360" w:lineRule="auto"/>
        <w:jc w:val="both"/>
        <w:rPr>
          <w:rFonts w:ascii="Bookman Old Style" w:hAnsi="Bookman Old Style"/>
          <w:b/>
          <w:sz w:val="28"/>
          <w:szCs w:val="28"/>
        </w:rPr>
      </w:pPr>
      <w:r w:rsidRPr="00B72D5D">
        <w:rPr>
          <w:rFonts w:ascii="Bookman Old Style" w:hAnsi="Bookman Old Style"/>
          <w:sz w:val="28"/>
          <w:szCs w:val="28"/>
        </w:rPr>
        <w:t>Delivered a</w:t>
      </w:r>
      <w:r w:rsidR="00BD7EFD" w:rsidRPr="00B72D5D">
        <w:rPr>
          <w:rFonts w:ascii="Bookman Old Style" w:hAnsi="Bookman Old Style"/>
          <w:sz w:val="28"/>
          <w:szCs w:val="28"/>
        </w:rPr>
        <w:t>t Lusaka this</w:t>
      </w:r>
      <w:r w:rsidR="00DC2FD3">
        <w:rPr>
          <w:rFonts w:ascii="Bookman Old Style" w:hAnsi="Bookman Old Style"/>
          <w:sz w:val="28"/>
          <w:szCs w:val="28"/>
        </w:rPr>
        <w:t xml:space="preserve"> 29th </w:t>
      </w:r>
      <w:r w:rsidR="00BD7EFD" w:rsidRPr="00B72D5D">
        <w:rPr>
          <w:rFonts w:ascii="Bookman Old Style" w:hAnsi="Bookman Old Style"/>
          <w:sz w:val="28"/>
          <w:szCs w:val="28"/>
        </w:rPr>
        <w:t xml:space="preserve">day of May, </w:t>
      </w:r>
      <w:r w:rsidR="00522AC6" w:rsidRPr="00B72D5D">
        <w:rPr>
          <w:rFonts w:ascii="Bookman Old Style" w:hAnsi="Bookman Old Style"/>
          <w:sz w:val="28"/>
          <w:szCs w:val="28"/>
        </w:rPr>
        <w:t>2015</w:t>
      </w:r>
      <w:r w:rsidR="00BD7EFD" w:rsidRPr="00B72D5D">
        <w:rPr>
          <w:rFonts w:ascii="Bookman Old Style" w:hAnsi="Bookman Old Style"/>
          <w:sz w:val="28"/>
          <w:szCs w:val="28"/>
        </w:rPr>
        <w:tab/>
      </w:r>
    </w:p>
    <w:p w:rsidR="002420DE" w:rsidRDefault="002420DE" w:rsidP="00B72D5D">
      <w:pPr>
        <w:spacing w:line="360" w:lineRule="auto"/>
        <w:jc w:val="both"/>
        <w:rPr>
          <w:rFonts w:ascii="Bookman Old Style" w:hAnsi="Bookman Old Style"/>
          <w:sz w:val="28"/>
          <w:szCs w:val="28"/>
        </w:rPr>
      </w:pPr>
    </w:p>
    <w:p w:rsidR="00195F7B" w:rsidRDefault="00377117" w:rsidP="00B72D5D">
      <w:pPr>
        <w:spacing w:line="360" w:lineRule="auto"/>
        <w:jc w:val="both"/>
        <w:rPr>
          <w:rFonts w:ascii="Bookman Old Style" w:hAnsi="Bookman Old Style"/>
          <w:sz w:val="28"/>
          <w:szCs w:val="28"/>
        </w:rPr>
      </w:pPr>
      <w:r>
        <w:rPr>
          <w:rFonts w:ascii="Bookman Old Style" w:hAnsi="Bookman Old Style"/>
          <w:sz w:val="28"/>
          <w:szCs w:val="28"/>
        </w:rPr>
        <w:t xml:space="preserve">                    </w:t>
      </w:r>
    </w:p>
    <w:p w:rsidR="00195F7B" w:rsidRPr="00B72D5D" w:rsidRDefault="00195F7B" w:rsidP="00B72D5D">
      <w:pPr>
        <w:spacing w:line="360" w:lineRule="auto"/>
        <w:jc w:val="both"/>
        <w:rPr>
          <w:rFonts w:ascii="Bookman Old Style" w:hAnsi="Bookman Old Style"/>
          <w:sz w:val="28"/>
          <w:szCs w:val="28"/>
        </w:rPr>
      </w:pPr>
    </w:p>
    <w:p w:rsidR="002420DE" w:rsidRPr="00B72D5D" w:rsidRDefault="002420DE" w:rsidP="00195F7B">
      <w:pPr>
        <w:spacing w:after="0" w:line="240" w:lineRule="auto"/>
        <w:jc w:val="center"/>
        <w:rPr>
          <w:rFonts w:ascii="Bookman Old Style" w:hAnsi="Bookman Old Style"/>
          <w:sz w:val="28"/>
          <w:szCs w:val="28"/>
        </w:rPr>
      </w:pPr>
      <w:r w:rsidRPr="00B72D5D">
        <w:rPr>
          <w:rFonts w:ascii="Bookman Old Style" w:hAnsi="Bookman Old Style"/>
          <w:sz w:val="28"/>
          <w:szCs w:val="28"/>
        </w:rPr>
        <w:t>________________________</w:t>
      </w:r>
    </w:p>
    <w:p w:rsidR="002420DE" w:rsidRPr="00B72D5D" w:rsidRDefault="002420DE" w:rsidP="00195F7B">
      <w:pPr>
        <w:spacing w:after="0" w:line="240" w:lineRule="auto"/>
        <w:jc w:val="center"/>
        <w:rPr>
          <w:rFonts w:ascii="Bookman Old Style" w:hAnsi="Bookman Old Style"/>
          <w:sz w:val="28"/>
          <w:szCs w:val="28"/>
        </w:rPr>
      </w:pPr>
      <w:r w:rsidRPr="00B72D5D">
        <w:rPr>
          <w:rFonts w:ascii="Bookman Old Style" w:hAnsi="Bookman Old Style"/>
          <w:sz w:val="28"/>
          <w:szCs w:val="28"/>
        </w:rPr>
        <w:t>Justin Chashi</w:t>
      </w:r>
    </w:p>
    <w:p w:rsidR="002420DE" w:rsidRPr="00B72D5D" w:rsidRDefault="002420DE" w:rsidP="00195F7B">
      <w:pPr>
        <w:spacing w:after="0" w:line="240" w:lineRule="auto"/>
        <w:jc w:val="center"/>
        <w:rPr>
          <w:rFonts w:ascii="Bookman Old Style" w:hAnsi="Bookman Old Style"/>
          <w:b/>
          <w:sz w:val="28"/>
          <w:szCs w:val="28"/>
        </w:rPr>
      </w:pPr>
      <w:r w:rsidRPr="00B72D5D">
        <w:rPr>
          <w:rFonts w:ascii="Bookman Old Style" w:hAnsi="Bookman Old Style"/>
          <w:b/>
          <w:sz w:val="28"/>
          <w:szCs w:val="28"/>
        </w:rPr>
        <w:t>HIGH COURT JUDGE</w:t>
      </w:r>
    </w:p>
    <w:p w:rsidR="002420DE" w:rsidRPr="00B72D5D" w:rsidRDefault="002420DE" w:rsidP="00195F7B">
      <w:pPr>
        <w:spacing w:line="240" w:lineRule="auto"/>
        <w:jc w:val="both"/>
        <w:rPr>
          <w:sz w:val="28"/>
          <w:szCs w:val="28"/>
        </w:rPr>
      </w:pPr>
    </w:p>
    <w:p w:rsidR="006B62D9" w:rsidRPr="00B72D5D" w:rsidRDefault="004A385B" w:rsidP="00B72D5D">
      <w:pPr>
        <w:jc w:val="both"/>
        <w:rPr>
          <w:sz w:val="28"/>
          <w:szCs w:val="28"/>
        </w:rPr>
      </w:pPr>
    </w:p>
    <w:sectPr w:rsidR="006B62D9" w:rsidRPr="00B72D5D" w:rsidSect="00F8515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85B" w:rsidRDefault="004A385B" w:rsidP="00F85154">
      <w:pPr>
        <w:spacing w:after="0" w:line="240" w:lineRule="auto"/>
      </w:pPr>
      <w:r>
        <w:separator/>
      </w:r>
    </w:p>
  </w:endnote>
  <w:endnote w:type="continuationSeparator" w:id="1">
    <w:p w:rsidR="004A385B" w:rsidRDefault="004A385B" w:rsidP="00F85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85B" w:rsidRDefault="004A385B" w:rsidP="00F85154">
      <w:pPr>
        <w:spacing w:after="0" w:line="240" w:lineRule="auto"/>
      </w:pPr>
      <w:r>
        <w:separator/>
      </w:r>
    </w:p>
  </w:footnote>
  <w:footnote w:type="continuationSeparator" w:id="1">
    <w:p w:rsidR="004A385B" w:rsidRDefault="004A385B" w:rsidP="00F85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8290"/>
      <w:docPartObj>
        <w:docPartGallery w:val="Page Numbers (Top of Page)"/>
        <w:docPartUnique/>
      </w:docPartObj>
    </w:sdtPr>
    <w:sdtContent>
      <w:p w:rsidR="00F85154" w:rsidRDefault="00F85154">
        <w:pPr>
          <w:pStyle w:val="Header"/>
          <w:jc w:val="center"/>
        </w:pPr>
        <w:r>
          <w:t>-R</w:t>
        </w:r>
        <w:fldSimple w:instr=" PAGE   \* MERGEFORMAT ">
          <w:r w:rsidR="00377117">
            <w:rPr>
              <w:noProof/>
            </w:rPr>
            <w:t>8</w:t>
          </w:r>
        </w:fldSimple>
        <w:r>
          <w:t>-</w:t>
        </w:r>
      </w:p>
    </w:sdtContent>
  </w:sdt>
  <w:p w:rsidR="00F85154" w:rsidRDefault="00F851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5665"/>
    <w:multiLevelType w:val="hybridMultilevel"/>
    <w:tmpl w:val="74C87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B927F45"/>
    <w:multiLevelType w:val="hybridMultilevel"/>
    <w:tmpl w:val="8E5E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20DE"/>
    <w:rsid w:val="00001076"/>
    <w:rsid w:val="00017411"/>
    <w:rsid w:val="00041C18"/>
    <w:rsid w:val="0004371B"/>
    <w:rsid w:val="00061058"/>
    <w:rsid w:val="00062A35"/>
    <w:rsid w:val="000717AE"/>
    <w:rsid w:val="000D32F8"/>
    <w:rsid w:val="00115492"/>
    <w:rsid w:val="001825A1"/>
    <w:rsid w:val="00185D58"/>
    <w:rsid w:val="00195F7B"/>
    <w:rsid w:val="001A6342"/>
    <w:rsid w:val="001D4B1C"/>
    <w:rsid w:val="001D7CBA"/>
    <w:rsid w:val="001E483B"/>
    <w:rsid w:val="001F3AFD"/>
    <w:rsid w:val="00226140"/>
    <w:rsid w:val="002420DE"/>
    <w:rsid w:val="002E5EA0"/>
    <w:rsid w:val="002F413F"/>
    <w:rsid w:val="002F7377"/>
    <w:rsid w:val="00301CAC"/>
    <w:rsid w:val="00302098"/>
    <w:rsid w:val="00374F9B"/>
    <w:rsid w:val="00377117"/>
    <w:rsid w:val="003970C3"/>
    <w:rsid w:val="003A0829"/>
    <w:rsid w:val="003A7E0D"/>
    <w:rsid w:val="003A7ED3"/>
    <w:rsid w:val="00411D64"/>
    <w:rsid w:val="00415355"/>
    <w:rsid w:val="004759B3"/>
    <w:rsid w:val="0048264F"/>
    <w:rsid w:val="0049595C"/>
    <w:rsid w:val="004A385B"/>
    <w:rsid w:val="004E5E74"/>
    <w:rsid w:val="00522AC6"/>
    <w:rsid w:val="0054062F"/>
    <w:rsid w:val="00541612"/>
    <w:rsid w:val="00542B0B"/>
    <w:rsid w:val="005561AA"/>
    <w:rsid w:val="00594644"/>
    <w:rsid w:val="005D38BE"/>
    <w:rsid w:val="005F4911"/>
    <w:rsid w:val="006E7A26"/>
    <w:rsid w:val="006F36A5"/>
    <w:rsid w:val="007560FA"/>
    <w:rsid w:val="007C1103"/>
    <w:rsid w:val="007F32CF"/>
    <w:rsid w:val="008C4134"/>
    <w:rsid w:val="008D5AD7"/>
    <w:rsid w:val="00971DA3"/>
    <w:rsid w:val="00A022D9"/>
    <w:rsid w:val="00A335AD"/>
    <w:rsid w:val="00A663D2"/>
    <w:rsid w:val="00A72F7A"/>
    <w:rsid w:val="00AC2CB4"/>
    <w:rsid w:val="00AE32B5"/>
    <w:rsid w:val="00AF0A1A"/>
    <w:rsid w:val="00AF7412"/>
    <w:rsid w:val="00B44B0F"/>
    <w:rsid w:val="00B72D5D"/>
    <w:rsid w:val="00BB7418"/>
    <w:rsid w:val="00BD55A8"/>
    <w:rsid w:val="00BD62BA"/>
    <w:rsid w:val="00BD7EFD"/>
    <w:rsid w:val="00BF7EB8"/>
    <w:rsid w:val="00C322E8"/>
    <w:rsid w:val="00C453A9"/>
    <w:rsid w:val="00D11AFF"/>
    <w:rsid w:val="00D4641B"/>
    <w:rsid w:val="00D77F24"/>
    <w:rsid w:val="00D8035F"/>
    <w:rsid w:val="00D8755B"/>
    <w:rsid w:val="00DC2FD3"/>
    <w:rsid w:val="00DC4075"/>
    <w:rsid w:val="00DE32D0"/>
    <w:rsid w:val="00E20510"/>
    <w:rsid w:val="00E36254"/>
    <w:rsid w:val="00E36A5D"/>
    <w:rsid w:val="00E4251E"/>
    <w:rsid w:val="00E53F93"/>
    <w:rsid w:val="00E62751"/>
    <w:rsid w:val="00E95B79"/>
    <w:rsid w:val="00F62B4A"/>
    <w:rsid w:val="00F85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0DE"/>
    <w:pPr>
      <w:ind w:left="720"/>
      <w:contextualSpacing/>
    </w:pPr>
  </w:style>
  <w:style w:type="paragraph" w:styleId="Header">
    <w:name w:val="header"/>
    <w:basedOn w:val="Normal"/>
    <w:link w:val="HeaderChar"/>
    <w:uiPriority w:val="99"/>
    <w:unhideWhenUsed/>
    <w:rsid w:val="00F85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54"/>
    <w:rPr>
      <w:rFonts w:ascii="Calibri" w:eastAsia="Calibri" w:hAnsi="Calibri" w:cs="Times New Roman"/>
    </w:rPr>
  </w:style>
  <w:style w:type="paragraph" w:styleId="Footer">
    <w:name w:val="footer"/>
    <w:basedOn w:val="Normal"/>
    <w:link w:val="FooterChar"/>
    <w:uiPriority w:val="99"/>
    <w:semiHidden/>
    <w:unhideWhenUsed/>
    <w:rsid w:val="00F851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15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0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Phiri</dc:creator>
  <cp:lastModifiedBy>mercy.mweembe</cp:lastModifiedBy>
  <cp:revision>33</cp:revision>
  <cp:lastPrinted>2015-05-29T06:59:00Z</cp:lastPrinted>
  <dcterms:created xsi:type="dcterms:W3CDTF">2015-05-28T08:09:00Z</dcterms:created>
  <dcterms:modified xsi:type="dcterms:W3CDTF">2015-05-29T07:01:00Z</dcterms:modified>
</cp:coreProperties>
</file>