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4BF78" w14:textId="77777777" w:rsidR="000D694C" w:rsidRPr="001B4C01" w:rsidRDefault="000D694C" w:rsidP="000D694C">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MATONGO v THE PEOPLE (1974) ZR 164 (SC)</w:t>
      </w:r>
    </w:p>
    <w:p w14:paraId="3BF24552" w14:textId="77777777" w:rsidR="000D694C" w:rsidRPr="001B4C01" w:rsidRDefault="000D694C" w:rsidP="000D694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w:t>
      </w:r>
    </w:p>
    <w:p w14:paraId="585A35C0" w14:textId="77777777" w:rsidR="000D694C" w:rsidRPr="001B4C01" w:rsidRDefault="000D694C" w:rsidP="000D694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 BARON DCJ AND GARDNER JS</w:t>
      </w:r>
    </w:p>
    <w:p w14:paraId="17CCF439" w14:textId="77777777" w:rsidR="000D694C" w:rsidRPr="001B4C01" w:rsidRDefault="000D694C" w:rsidP="000D694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20th AUGUST 1974</w:t>
      </w:r>
    </w:p>
    <w:p w14:paraId="2CC1F0A5" w14:textId="77777777" w:rsidR="000D694C" w:rsidRPr="001B4C01" w:rsidRDefault="000D694C" w:rsidP="000D694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SCZ Judgment No. 33 of 1974. </w:t>
      </w:r>
      <w:r w:rsidRPr="001B4C01">
        <w:rPr>
          <w:rFonts w:ascii="Verdana" w:eastAsia="Times New Roman" w:hAnsi="Verdana" w:cs="Times New Roman"/>
          <w:color w:val="000000"/>
          <w:sz w:val="13"/>
          <w:szCs w:val="13"/>
          <w:shd w:val="clear" w:color="auto" w:fill="C0C0C0"/>
          <w:lang w:eastAsia="en-ZA"/>
        </w:rPr>
        <w:t>30</w:t>
      </w:r>
    </w:p>
    <w:p w14:paraId="2739BDCA" w14:textId="77777777" w:rsidR="000D694C" w:rsidRPr="001B4C01" w:rsidRDefault="000D694C" w:rsidP="000D694C">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6D32ABAC" w14:textId="77777777" w:rsidR="000D694C" w:rsidRPr="001B4C01" w:rsidRDefault="000D694C" w:rsidP="000D694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Roads and Road Traffic - Causing death by dangerous driving - When fine appropriate - Circumstances under which custodial sentence is justified.</w:t>
      </w:r>
    </w:p>
    <w:p w14:paraId="4BF0D5A7" w14:textId="77777777" w:rsidR="000D694C" w:rsidRPr="001B4C01" w:rsidRDefault="000D694C" w:rsidP="000D694C">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71413E5B" w14:textId="77777777" w:rsidR="000D694C" w:rsidRPr="001B4C01" w:rsidRDefault="000D694C" w:rsidP="000D694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was convicted of causing death by dangerous driving.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He drove on a rough and narrow gravel road at an excessive speed, so excessive that he lost control of the vehicle. He travelled for some five hundred feet before going off the road and turning upside down. The speed itself was not extraordinarily high but in the conditions of the road it was dangerous and it caused death. The appellant had admitted that he was in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a hurry because he was late.</w:t>
      </w:r>
    </w:p>
    <w:p w14:paraId="6F022F54" w14:textId="77777777" w:rsidR="000D694C" w:rsidRPr="001B4C01" w:rsidRDefault="000D694C" w:rsidP="000D694C">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p165</w:t>
      </w:r>
    </w:p>
    <w:p w14:paraId="41DE9689" w14:textId="77777777" w:rsidR="000D694C" w:rsidRPr="001B4C01" w:rsidRDefault="000D694C" w:rsidP="000D694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1341EAB3" w14:textId="77777777" w:rsidR="000D694C" w:rsidRPr="001B4C01" w:rsidRDefault="000D694C" w:rsidP="000D694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62D5A234" w14:textId="77777777" w:rsidR="000D694C" w:rsidRPr="001B4C01" w:rsidRDefault="000D694C" w:rsidP="000D694C">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xml:space="preserve">)   In a case of causing death by dangerous driving a fine is appropriate where the driving was due to momentary inattention or </w:t>
      </w:r>
      <w:proofErr w:type="spellStart"/>
      <w:r w:rsidRPr="001B4C01">
        <w:rPr>
          <w:rFonts w:ascii="Verdana" w:eastAsia="Times New Roman" w:hAnsi="Verdana" w:cs="Times New Roman"/>
          <w:color w:val="000000"/>
          <w:sz w:val="20"/>
          <w:szCs w:val="20"/>
          <w:lang w:eastAsia="en-ZA"/>
        </w:rPr>
        <w:t>misjudgment</w:t>
      </w:r>
      <w:proofErr w:type="spellEnd"/>
      <w:r w:rsidRPr="001B4C01">
        <w:rPr>
          <w:rFonts w:ascii="Verdana" w:eastAsia="Times New Roman" w:hAnsi="Verdana" w:cs="Times New Roman"/>
          <w:color w:val="000000"/>
          <w:sz w:val="20"/>
          <w:szCs w:val="20"/>
          <w:lang w:eastAsia="en-ZA"/>
        </w:rPr>
        <w:t>. A custodial sentence is justified where there has been recklessness or wilful disregard for the safety of other users. </w:t>
      </w:r>
      <w:r w:rsidRPr="001B4C01">
        <w:rPr>
          <w:rFonts w:ascii="Verdana" w:eastAsia="Times New Roman" w:hAnsi="Verdana" w:cs="Times New Roman"/>
          <w:color w:val="000000"/>
          <w:sz w:val="13"/>
          <w:szCs w:val="13"/>
          <w:shd w:val="clear" w:color="auto" w:fill="C0C0C0"/>
          <w:lang w:eastAsia="en-ZA"/>
        </w:rPr>
        <w:t>5</w:t>
      </w:r>
    </w:p>
    <w:p w14:paraId="38BC822D" w14:textId="77777777" w:rsidR="000D694C" w:rsidRPr="001B4C01" w:rsidRDefault="000D694C" w:rsidP="000D694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Appellant in person.</w:t>
      </w:r>
    </w:p>
    <w:p w14:paraId="32DAD7A8" w14:textId="77777777" w:rsidR="000D694C" w:rsidRPr="001B4C01" w:rsidRDefault="000D694C" w:rsidP="000D694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S. Ponnambalam, State Advocate</w:t>
      </w:r>
      <w:r w:rsidRPr="001B4C01">
        <w:rPr>
          <w:rFonts w:ascii="Verdana" w:eastAsia="Times New Roman" w:hAnsi="Verdana" w:cs="Times New Roman"/>
          <w:color w:val="000000"/>
          <w:sz w:val="20"/>
          <w:szCs w:val="20"/>
          <w:lang w:eastAsia="en-ZA"/>
        </w:rPr>
        <w:t>, for the respondent.</w:t>
      </w:r>
    </w:p>
    <w:p w14:paraId="109023AC" w14:textId="77777777" w:rsidR="000D694C" w:rsidRPr="001B4C01" w:rsidRDefault="000D694C" w:rsidP="000D694C">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04B53695" w14:textId="77777777" w:rsidR="000D694C" w:rsidRPr="001B4C01" w:rsidRDefault="000D694C" w:rsidP="000D694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xml:space="preserve"> delivered the judgment of the court: The appellant was convicted of causing death by dangerous driving and on the </w:t>
      </w:r>
      <w:proofErr w:type="gramStart"/>
      <w:r w:rsidRPr="001B4C01">
        <w:rPr>
          <w:rFonts w:ascii="Verdana" w:eastAsia="Times New Roman" w:hAnsi="Verdana" w:cs="Times New Roman"/>
          <w:color w:val="000000"/>
          <w:sz w:val="20"/>
          <w:szCs w:val="20"/>
          <w:lang w:eastAsia="en-ZA"/>
        </w:rPr>
        <w:t>facts</w:t>
      </w:r>
      <w:proofErr w:type="gramEnd"/>
      <w:r w:rsidRPr="001B4C01">
        <w:rPr>
          <w:rFonts w:ascii="Verdana" w:eastAsia="Times New Roman" w:hAnsi="Verdana" w:cs="Times New Roman"/>
          <w:color w:val="000000"/>
          <w:sz w:val="20"/>
          <w:szCs w:val="20"/>
          <w:lang w:eastAsia="en-ZA"/>
        </w:rPr>
        <w:t xml:space="preserve"> it is plain that the conviction cannot be interfered with. He drove on a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rough and narrow gravel road at an excessive speed, so excessive that he lost control of the vehicle. He travelled for some five hundred feet before going off the road and turning upside down. The speed itself was not extraordinarily high but in the conditions of the road it was dangerous and it caused death. Appellant admitted he was in a hurry because he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was late.</w:t>
      </w:r>
    </w:p>
    <w:p w14:paraId="36FBB557" w14:textId="77777777" w:rsidR="000D694C" w:rsidRPr="001B4C01" w:rsidRDefault="000D694C" w:rsidP="000D694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We do not consider that the facts of this case were such that one would normally have imposed a custodial sentence. In a case of causing death by dangerous driving a fine is appropriate where the driving was due to momentary inattention or </w:t>
      </w:r>
      <w:proofErr w:type="spellStart"/>
      <w:r w:rsidRPr="001B4C01">
        <w:rPr>
          <w:rFonts w:ascii="Verdana" w:eastAsia="Times New Roman" w:hAnsi="Verdana" w:cs="Times New Roman"/>
          <w:color w:val="000000"/>
          <w:sz w:val="20"/>
          <w:szCs w:val="20"/>
          <w:lang w:eastAsia="en-ZA"/>
        </w:rPr>
        <w:t>misjudgment</w:t>
      </w:r>
      <w:proofErr w:type="spellEnd"/>
      <w:r w:rsidRPr="001B4C01">
        <w:rPr>
          <w:rFonts w:ascii="Verdana" w:eastAsia="Times New Roman" w:hAnsi="Verdana" w:cs="Times New Roman"/>
          <w:color w:val="000000"/>
          <w:sz w:val="20"/>
          <w:szCs w:val="20"/>
          <w:lang w:eastAsia="en-ZA"/>
        </w:rPr>
        <w:t>. A custodial sentence is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justified where there has been recklessness or wilful disregard for the safety of other users. As, however, the appellant has been in prison now for some six or seven months if we now impose a fine and do not apply the </w:t>
      </w:r>
      <w:proofErr w:type="gramStart"/>
      <w:r w:rsidRPr="001B4C01">
        <w:rPr>
          <w:rFonts w:ascii="Verdana" w:eastAsia="Times New Roman" w:hAnsi="Verdana" w:cs="Times New Roman"/>
          <w:color w:val="000000"/>
          <w:sz w:val="20"/>
          <w:szCs w:val="20"/>
          <w:lang w:eastAsia="en-ZA"/>
        </w:rPr>
        <w:t>period</w:t>
      </w:r>
      <w:proofErr w:type="gramEnd"/>
      <w:r w:rsidRPr="001B4C01">
        <w:rPr>
          <w:rFonts w:ascii="Verdana" w:eastAsia="Times New Roman" w:hAnsi="Verdana" w:cs="Times New Roman"/>
          <w:color w:val="000000"/>
          <w:sz w:val="20"/>
          <w:szCs w:val="20"/>
          <w:lang w:eastAsia="en-ZA"/>
        </w:rPr>
        <w:t xml:space="preserve"> he has served to that fine he will be doubly punished. The appellant has proposed that we merely reduce his term of imprisonment. </w:t>
      </w:r>
      <w:proofErr w:type="gramStart"/>
      <w:r w:rsidRPr="001B4C01">
        <w:rPr>
          <w:rFonts w:ascii="Verdana" w:eastAsia="Times New Roman" w:hAnsi="Verdana" w:cs="Times New Roman"/>
          <w:color w:val="000000"/>
          <w:sz w:val="20"/>
          <w:szCs w:val="20"/>
          <w:lang w:eastAsia="en-ZA"/>
        </w:rPr>
        <w:t>Accordingly</w:t>
      </w:r>
      <w:proofErr w:type="gramEnd"/>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we quash the sentence and substitute a sentence of three months' imprisonment with hard labour which will date from 12th January. This means that he will be immediately released.</w:t>
      </w:r>
    </w:p>
    <w:p w14:paraId="7168A1D2" w14:textId="77777777" w:rsidR="000D694C" w:rsidRPr="001B4C01" w:rsidRDefault="000D694C" w:rsidP="000D694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Sentence reduced</w:t>
      </w:r>
    </w:p>
    <w:p w14:paraId="5614DF9C" w14:textId="77777777" w:rsidR="000D694C" w:rsidRPr="001B4C01" w:rsidRDefault="000D694C" w:rsidP="000D694C">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p165</w:t>
      </w:r>
    </w:p>
    <w:p w14:paraId="19590F96"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4C"/>
    <w:rsid w:val="000D694C"/>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CF27"/>
  <w15:chartTrackingRefBased/>
  <w15:docId w15:val="{1E5AB86C-DFDC-4F75-AD93-1BBFABA6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4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2020-09-21T11:02:00Z</dcterms:created>
  <dcterms:modified xsi:type="dcterms:W3CDTF">2020-09-21T11:03:00Z</dcterms:modified>
</cp:coreProperties>
</file>