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84" w:rsidRDefault="001255DA" w:rsidP="003F5678">
      <w:pPr>
        <w:spacing w:after="0" w:line="240" w:lineRule="auto"/>
        <w:rPr>
          <w:rFonts w:ascii="Bookman Old Style" w:hAnsi="Bookman Old Style"/>
          <w:b/>
          <w:sz w:val="28"/>
          <w:szCs w:val="28"/>
        </w:rPr>
      </w:pPr>
      <w:r w:rsidRPr="001255DA">
        <w:rPr>
          <w:rFonts w:ascii="Bookman Old Style" w:hAnsi="Bookman Old Style"/>
          <w:b/>
          <w:sz w:val="28"/>
          <w:szCs w:val="28"/>
        </w:rPr>
        <w:t>I</w:t>
      </w:r>
      <w:r w:rsidR="00315D84">
        <w:rPr>
          <w:rFonts w:ascii="Bookman Old Style" w:hAnsi="Bookman Old Style"/>
          <w:b/>
          <w:sz w:val="28"/>
          <w:szCs w:val="28"/>
        </w:rPr>
        <w:t>N THE SUPREME COURT FOR ZAMBIA</w:t>
      </w:r>
      <w:r w:rsidR="00315D84">
        <w:rPr>
          <w:rFonts w:ascii="Bookman Old Style" w:hAnsi="Bookman Old Style"/>
          <w:b/>
          <w:sz w:val="28"/>
          <w:szCs w:val="28"/>
        </w:rPr>
        <w:tab/>
        <w:t xml:space="preserve">     APPEAL No. 71/2007</w:t>
      </w:r>
      <w:r w:rsidR="00E35A4F">
        <w:rPr>
          <w:rFonts w:ascii="Bookman Old Style" w:hAnsi="Bookman Old Style"/>
          <w:b/>
          <w:sz w:val="28"/>
          <w:szCs w:val="28"/>
        </w:rPr>
        <w:t xml:space="preserve">  </w:t>
      </w:r>
    </w:p>
    <w:p w:rsidR="00315D84" w:rsidRPr="001255DA" w:rsidRDefault="001255DA" w:rsidP="00315D84">
      <w:pPr>
        <w:spacing w:after="0" w:line="240" w:lineRule="auto"/>
        <w:rPr>
          <w:rFonts w:ascii="Bookman Old Style" w:hAnsi="Bookman Old Style"/>
          <w:b/>
          <w:sz w:val="28"/>
          <w:szCs w:val="28"/>
        </w:rPr>
      </w:pPr>
      <w:r w:rsidRPr="001255DA">
        <w:rPr>
          <w:rFonts w:ascii="Bookman Old Style" w:hAnsi="Bookman Old Style"/>
          <w:b/>
          <w:sz w:val="28"/>
          <w:szCs w:val="28"/>
        </w:rPr>
        <w:t xml:space="preserve">HOLDEN AT </w:t>
      </w:r>
      <w:r w:rsidR="00E45CB8">
        <w:rPr>
          <w:rFonts w:ascii="Bookman Old Style" w:hAnsi="Bookman Old Style"/>
          <w:b/>
          <w:sz w:val="28"/>
          <w:szCs w:val="28"/>
        </w:rPr>
        <w:t>KABWE</w:t>
      </w:r>
      <w:r w:rsidR="009C60E8">
        <w:rPr>
          <w:rFonts w:ascii="Bookman Old Style" w:hAnsi="Bookman Old Style"/>
          <w:b/>
          <w:sz w:val="28"/>
          <w:szCs w:val="28"/>
        </w:rPr>
        <w:t>/LUSAKA</w:t>
      </w:r>
      <w:r w:rsidR="00315D84">
        <w:rPr>
          <w:rFonts w:ascii="Bookman Old Style" w:hAnsi="Bookman Old Style"/>
          <w:b/>
          <w:sz w:val="28"/>
          <w:szCs w:val="28"/>
        </w:rPr>
        <w:tab/>
      </w:r>
      <w:r w:rsidR="00315D84">
        <w:rPr>
          <w:rFonts w:ascii="Bookman Old Style" w:hAnsi="Bookman Old Style"/>
          <w:b/>
          <w:sz w:val="28"/>
          <w:szCs w:val="28"/>
        </w:rPr>
        <w:tab/>
      </w:r>
      <w:r w:rsidR="00315D84">
        <w:rPr>
          <w:rFonts w:ascii="Bookman Old Style" w:hAnsi="Bookman Old Style"/>
          <w:b/>
          <w:sz w:val="28"/>
          <w:szCs w:val="28"/>
        </w:rPr>
        <w:tab/>
        <w:t xml:space="preserve">     </w:t>
      </w:r>
      <w:r w:rsidR="00315D84" w:rsidRPr="001255DA">
        <w:rPr>
          <w:rFonts w:ascii="Bookman Old Style" w:hAnsi="Bookman Old Style"/>
          <w:b/>
          <w:sz w:val="28"/>
          <w:szCs w:val="28"/>
        </w:rPr>
        <w:t>SCZ/8/</w:t>
      </w:r>
      <w:r w:rsidR="00315D84">
        <w:rPr>
          <w:rFonts w:ascii="Bookman Old Style" w:hAnsi="Bookman Old Style"/>
          <w:b/>
          <w:sz w:val="28"/>
          <w:szCs w:val="28"/>
        </w:rPr>
        <w:t>291</w:t>
      </w:r>
      <w:r w:rsidR="00315D84" w:rsidRPr="001255DA">
        <w:rPr>
          <w:rFonts w:ascii="Bookman Old Style" w:hAnsi="Bookman Old Style"/>
          <w:b/>
          <w:sz w:val="28"/>
          <w:szCs w:val="28"/>
        </w:rPr>
        <w:t>/2009</w:t>
      </w:r>
    </w:p>
    <w:p w:rsidR="008D2977" w:rsidRPr="001255DA" w:rsidRDefault="001255DA" w:rsidP="003F5678">
      <w:pPr>
        <w:spacing w:after="0" w:line="240" w:lineRule="auto"/>
        <w:rPr>
          <w:rFonts w:ascii="Bookman Old Style" w:hAnsi="Bookman Old Style"/>
          <w:b/>
          <w:sz w:val="28"/>
          <w:szCs w:val="28"/>
        </w:rPr>
      </w:pPr>
      <w:r w:rsidRPr="001255DA">
        <w:rPr>
          <w:rFonts w:ascii="Bookman Old Style" w:hAnsi="Bookman Old Style"/>
          <w:b/>
          <w:sz w:val="28"/>
          <w:szCs w:val="28"/>
        </w:rPr>
        <w:t>(</w:t>
      </w:r>
      <w:r w:rsidRPr="001255DA">
        <w:rPr>
          <w:rFonts w:ascii="Bookman Old Style" w:hAnsi="Bookman Old Style"/>
          <w:b/>
          <w:i/>
          <w:sz w:val="28"/>
          <w:szCs w:val="28"/>
        </w:rPr>
        <w:t>Civil Jurisdiction</w:t>
      </w:r>
      <w:r w:rsidRPr="001255DA">
        <w:rPr>
          <w:rFonts w:ascii="Bookman Old Style" w:hAnsi="Bookman Old Style"/>
          <w:b/>
          <w:sz w:val="28"/>
          <w:szCs w:val="28"/>
        </w:rPr>
        <w:t>)</w:t>
      </w:r>
    </w:p>
    <w:p w:rsidR="008D2977" w:rsidRPr="001255DA" w:rsidRDefault="00CA58C9" w:rsidP="00CA58C9">
      <w:pPr>
        <w:tabs>
          <w:tab w:val="left" w:pos="990"/>
        </w:tabs>
        <w:spacing w:line="240" w:lineRule="auto"/>
        <w:rPr>
          <w:rFonts w:ascii="Bookman Old Style" w:hAnsi="Bookman Old Style"/>
          <w:b/>
          <w:sz w:val="28"/>
          <w:szCs w:val="28"/>
        </w:rPr>
      </w:pPr>
      <w:r>
        <w:rPr>
          <w:rFonts w:ascii="Bookman Old Style" w:hAnsi="Bookman Old Style"/>
          <w:b/>
          <w:sz w:val="28"/>
          <w:szCs w:val="28"/>
        </w:rPr>
        <w:tab/>
      </w:r>
    </w:p>
    <w:p w:rsidR="008D2977" w:rsidRPr="003F5678" w:rsidRDefault="001255DA" w:rsidP="00CA58C9">
      <w:pPr>
        <w:spacing w:line="240" w:lineRule="auto"/>
        <w:rPr>
          <w:rFonts w:ascii="Bookman Old Style" w:hAnsi="Bookman Old Style"/>
          <w:b/>
          <w:sz w:val="24"/>
          <w:szCs w:val="24"/>
        </w:rPr>
      </w:pPr>
      <w:r w:rsidRPr="003F5678">
        <w:rPr>
          <w:rFonts w:ascii="Bookman Old Style" w:hAnsi="Bookman Old Style"/>
          <w:b/>
          <w:sz w:val="24"/>
          <w:szCs w:val="24"/>
        </w:rPr>
        <w:t>BETWEEN</w:t>
      </w:r>
      <w:r w:rsidR="008D2977" w:rsidRPr="003F5678">
        <w:rPr>
          <w:rFonts w:ascii="Bookman Old Style" w:hAnsi="Bookman Old Style"/>
          <w:b/>
          <w:sz w:val="24"/>
          <w:szCs w:val="24"/>
        </w:rPr>
        <w:t>:</w:t>
      </w:r>
    </w:p>
    <w:p w:rsidR="008D2977" w:rsidRPr="003F5678" w:rsidRDefault="00E35A4F" w:rsidP="00CA58C9">
      <w:pPr>
        <w:spacing w:line="240" w:lineRule="auto"/>
        <w:rPr>
          <w:rFonts w:ascii="Bookman Old Style" w:hAnsi="Bookman Old Style"/>
          <w:b/>
          <w:sz w:val="24"/>
          <w:szCs w:val="24"/>
        </w:rPr>
      </w:pPr>
      <w:r w:rsidRPr="003F5678">
        <w:rPr>
          <w:rFonts w:ascii="Bookman Old Style" w:hAnsi="Bookman Old Style"/>
          <w:b/>
          <w:sz w:val="24"/>
          <w:szCs w:val="24"/>
        </w:rPr>
        <w:t>BARCLAYS BANK ZAMBIA PLC</w:t>
      </w:r>
      <w:r w:rsidRPr="003F5678">
        <w:rPr>
          <w:rFonts w:ascii="Bookman Old Style" w:hAnsi="Bookman Old Style"/>
          <w:b/>
          <w:sz w:val="24"/>
          <w:szCs w:val="24"/>
        </w:rPr>
        <w:tab/>
      </w:r>
      <w:r w:rsidRPr="003F5678">
        <w:rPr>
          <w:rFonts w:ascii="Bookman Old Style" w:hAnsi="Bookman Old Style"/>
          <w:b/>
          <w:sz w:val="24"/>
          <w:szCs w:val="24"/>
        </w:rPr>
        <w:tab/>
      </w:r>
      <w:r w:rsidR="008D2977" w:rsidRPr="003F5678">
        <w:rPr>
          <w:rFonts w:ascii="Bookman Old Style" w:hAnsi="Bookman Old Style"/>
          <w:b/>
          <w:sz w:val="24"/>
          <w:szCs w:val="24"/>
        </w:rPr>
        <w:tab/>
      </w:r>
      <w:r w:rsidR="008D2977" w:rsidRPr="003F5678">
        <w:rPr>
          <w:rFonts w:ascii="Bookman Old Style" w:hAnsi="Bookman Old Style"/>
          <w:b/>
          <w:sz w:val="24"/>
          <w:szCs w:val="24"/>
        </w:rPr>
        <w:tab/>
        <w:t>APPELLANT</w:t>
      </w:r>
    </w:p>
    <w:p w:rsidR="008D2977" w:rsidRPr="003F5678" w:rsidRDefault="008D2977">
      <w:pPr>
        <w:rPr>
          <w:rFonts w:ascii="Bookman Old Style" w:hAnsi="Bookman Old Style"/>
          <w:b/>
          <w:sz w:val="24"/>
          <w:szCs w:val="24"/>
        </w:rPr>
      </w:pPr>
      <w:r w:rsidRPr="003F5678">
        <w:rPr>
          <w:rFonts w:ascii="Bookman Old Style" w:hAnsi="Bookman Old Style"/>
          <w:b/>
          <w:sz w:val="24"/>
          <w:szCs w:val="24"/>
        </w:rPr>
        <w:t>AND</w:t>
      </w:r>
    </w:p>
    <w:p w:rsidR="008D2977" w:rsidRPr="003F5678" w:rsidRDefault="00E35A4F" w:rsidP="00CA58C9">
      <w:pPr>
        <w:spacing w:line="240" w:lineRule="auto"/>
        <w:rPr>
          <w:rFonts w:ascii="Bookman Old Style" w:hAnsi="Bookman Old Style"/>
          <w:b/>
          <w:sz w:val="24"/>
          <w:szCs w:val="24"/>
        </w:rPr>
      </w:pPr>
      <w:r w:rsidRPr="003F5678">
        <w:rPr>
          <w:rFonts w:ascii="Bookman Old Style" w:hAnsi="Bookman Old Style"/>
          <w:b/>
          <w:sz w:val="24"/>
          <w:szCs w:val="24"/>
        </w:rPr>
        <w:t xml:space="preserve">ERZ HOLDINGS LIMITED </w:t>
      </w:r>
      <w:r w:rsidR="008D2977" w:rsidRPr="003F5678">
        <w:rPr>
          <w:rFonts w:ascii="Bookman Old Style" w:hAnsi="Bookman Old Style"/>
          <w:b/>
          <w:sz w:val="24"/>
          <w:szCs w:val="24"/>
        </w:rPr>
        <w:tab/>
      </w:r>
      <w:r w:rsidR="008D2977" w:rsidRPr="003F5678">
        <w:rPr>
          <w:rFonts w:ascii="Bookman Old Style" w:hAnsi="Bookman Old Style"/>
          <w:b/>
          <w:sz w:val="24"/>
          <w:szCs w:val="24"/>
        </w:rPr>
        <w:tab/>
      </w:r>
      <w:r w:rsidR="008D2977" w:rsidRPr="003F5678">
        <w:rPr>
          <w:rFonts w:ascii="Bookman Old Style" w:hAnsi="Bookman Old Style"/>
          <w:b/>
          <w:sz w:val="24"/>
          <w:szCs w:val="24"/>
        </w:rPr>
        <w:tab/>
      </w:r>
      <w:r w:rsidR="008D2977" w:rsidRPr="003F5678">
        <w:rPr>
          <w:rFonts w:ascii="Bookman Old Style" w:hAnsi="Bookman Old Style"/>
          <w:b/>
          <w:sz w:val="24"/>
          <w:szCs w:val="24"/>
        </w:rPr>
        <w:tab/>
        <w:t>1</w:t>
      </w:r>
      <w:r w:rsidR="008D2977" w:rsidRPr="003F5678">
        <w:rPr>
          <w:rFonts w:ascii="Bookman Old Style" w:hAnsi="Bookman Old Style"/>
          <w:b/>
          <w:sz w:val="24"/>
          <w:szCs w:val="24"/>
          <w:vertAlign w:val="superscript"/>
        </w:rPr>
        <w:t>ST</w:t>
      </w:r>
      <w:r w:rsidR="008D2977" w:rsidRPr="003F5678">
        <w:rPr>
          <w:rFonts w:ascii="Bookman Old Style" w:hAnsi="Bookman Old Style"/>
          <w:b/>
          <w:sz w:val="24"/>
          <w:szCs w:val="24"/>
        </w:rPr>
        <w:t xml:space="preserve"> RESPONDENT </w:t>
      </w:r>
    </w:p>
    <w:p w:rsidR="00E35A4F" w:rsidRPr="003F5678" w:rsidRDefault="00E35A4F" w:rsidP="00CA58C9">
      <w:pPr>
        <w:spacing w:line="240" w:lineRule="auto"/>
        <w:rPr>
          <w:rFonts w:ascii="Bookman Old Style" w:hAnsi="Bookman Old Style"/>
          <w:b/>
          <w:sz w:val="24"/>
          <w:szCs w:val="24"/>
        </w:rPr>
      </w:pPr>
      <w:r w:rsidRPr="003F5678">
        <w:rPr>
          <w:rFonts w:ascii="Bookman Old Style" w:hAnsi="Bookman Old Style"/>
          <w:b/>
          <w:sz w:val="24"/>
          <w:szCs w:val="24"/>
        </w:rPr>
        <w:t>(In Liquidation)</w:t>
      </w:r>
    </w:p>
    <w:p w:rsidR="008D2977" w:rsidRPr="003F5678" w:rsidRDefault="00E35A4F" w:rsidP="00CA58C9">
      <w:pPr>
        <w:spacing w:line="240" w:lineRule="auto"/>
        <w:rPr>
          <w:rFonts w:ascii="Bookman Old Style" w:hAnsi="Bookman Old Style"/>
          <w:b/>
          <w:sz w:val="24"/>
          <w:szCs w:val="24"/>
        </w:rPr>
      </w:pPr>
      <w:r w:rsidRPr="003F5678">
        <w:rPr>
          <w:rFonts w:ascii="Bookman Old Style" w:hAnsi="Bookman Old Style"/>
          <w:b/>
          <w:sz w:val="24"/>
          <w:szCs w:val="24"/>
        </w:rPr>
        <w:t>FRANCIS XAVIER NKHOMA</w:t>
      </w:r>
      <w:r w:rsidR="008D2977" w:rsidRPr="003F5678">
        <w:rPr>
          <w:rFonts w:ascii="Bookman Old Style" w:hAnsi="Bookman Old Style"/>
          <w:b/>
          <w:sz w:val="24"/>
          <w:szCs w:val="24"/>
        </w:rPr>
        <w:tab/>
      </w:r>
      <w:r w:rsidR="008D2977" w:rsidRPr="003F5678">
        <w:rPr>
          <w:rFonts w:ascii="Bookman Old Style" w:hAnsi="Bookman Old Style"/>
          <w:b/>
          <w:sz w:val="24"/>
          <w:szCs w:val="24"/>
        </w:rPr>
        <w:tab/>
      </w:r>
      <w:r w:rsidR="008D2977" w:rsidRPr="003F5678">
        <w:rPr>
          <w:rFonts w:ascii="Bookman Old Style" w:hAnsi="Bookman Old Style"/>
          <w:b/>
          <w:sz w:val="24"/>
          <w:szCs w:val="24"/>
        </w:rPr>
        <w:tab/>
      </w:r>
      <w:r w:rsidR="008D2977" w:rsidRPr="003F5678">
        <w:rPr>
          <w:rFonts w:ascii="Bookman Old Style" w:hAnsi="Bookman Old Style"/>
          <w:b/>
          <w:sz w:val="24"/>
          <w:szCs w:val="24"/>
        </w:rPr>
        <w:tab/>
        <w:t>2</w:t>
      </w:r>
      <w:r w:rsidR="008D2977" w:rsidRPr="003F5678">
        <w:rPr>
          <w:rFonts w:ascii="Bookman Old Style" w:hAnsi="Bookman Old Style"/>
          <w:b/>
          <w:sz w:val="24"/>
          <w:szCs w:val="24"/>
          <w:vertAlign w:val="superscript"/>
        </w:rPr>
        <w:t>ND</w:t>
      </w:r>
      <w:r w:rsidR="008D2977" w:rsidRPr="003F5678">
        <w:rPr>
          <w:rFonts w:ascii="Bookman Old Style" w:hAnsi="Bookman Old Style"/>
          <w:b/>
          <w:sz w:val="24"/>
          <w:szCs w:val="24"/>
        </w:rPr>
        <w:t xml:space="preserve"> RESPONDENT</w:t>
      </w:r>
    </w:p>
    <w:p w:rsidR="00E35A4F" w:rsidRPr="003F5678" w:rsidRDefault="003F5678" w:rsidP="00CA58C9">
      <w:pPr>
        <w:spacing w:line="240" w:lineRule="auto"/>
        <w:rPr>
          <w:rFonts w:ascii="Bookman Old Style" w:hAnsi="Bookman Old Style"/>
          <w:b/>
          <w:sz w:val="24"/>
          <w:szCs w:val="24"/>
        </w:rPr>
      </w:pPr>
      <w:r>
        <w:rPr>
          <w:rFonts w:ascii="Bookman Old Style" w:hAnsi="Bookman Old Style"/>
          <w:b/>
          <w:sz w:val="24"/>
          <w:szCs w:val="24"/>
        </w:rPr>
        <w:t>D. L. GAMBIR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E35A4F" w:rsidRPr="003F5678">
        <w:rPr>
          <w:rFonts w:ascii="Bookman Old Style" w:hAnsi="Bookman Old Style"/>
          <w:b/>
          <w:sz w:val="24"/>
          <w:szCs w:val="24"/>
        </w:rPr>
        <w:tab/>
        <w:t>3</w:t>
      </w:r>
      <w:r w:rsidR="009C60E8" w:rsidRPr="003F5678">
        <w:rPr>
          <w:rFonts w:ascii="Bookman Old Style" w:hAnsi="Bookman Old Style"/>
          <w:b/>
          <w:sz w:val="24"/>
          <w:szCs w:val="24"/>
          <w:vertAlign w:val="superscript"/>
        </w:rPr>
        <w:t>RD</w:t>
      </w:r>
      <w:r w:rsidR="009C60E8" w:rsidRPr="003F5678">
        <w:rPr>
          <w:rFonts w:ascii="Bookman Old Style" w:hAnsi="Bookman Old Style"/>
          <w:b/>
          <w:sz w:val="24"/>
          <w:szCs w:val="24"/>
        </w:rPr>
        <w:t xml:space="preserve"> </w:t>
      </w:r>
      <w:r w:rsidR="00E35A4F" w:rsidRPr="003F5678">
        <w:rPr>
          <w:rFonts w:ascii="Bookman Old Style" w:hAnsi="Bookman Old Style"/>
          <w:b/>
          <w:sz w:val="24"/>
          <w:szCs w:val="24"/>
        </w:rPr>
        <w:t>RESPONDENT</w:t>
      </w:r>
    </w:p>
    <w:p w:rsidR="00E35A4F" w:rsidRPr="003F5678" w:rsidRDefault="003F5678" w:rsidP="00CA58C9">
      <w:pPr>
        <w:spacing w:line="240" w:lineRule="auto"/>
        <w:rPr>
          <w:rFonts w:ascii="Bookman Old Style" w:hAnsi="Bookman Old Style"/>
          <w:b/>
          <w:sz w:val="24"/>
          <w:szCs w:val="24"/>
        </w:rPr>
      </w:pPr>
      <w:r>
        <w:rPr>
          <w:rFonts w:ascii="Bookman Old Style" w:hAnsi="Bookman Old Style"/>
          <w:b/>
          <w:sz w:val="24"/>
          <w:szCs w:val="24"/>
        </w:rPr>
        <w:t>AMIR DEWAN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E35A4F" w:rsidRPr="003F5678">
        <w:rPr>
          <w:rFonts w:ascii="Bookman Old Style" w:hAnsi="Bookman Old Style"/>
          <w:b/>
          <w:sz w:val="24"/>
          <w:szCs w:val="24"/>
        </w:rPr>
        <w:tab/>
        <w:t>4</w:t>
      </w:r>
      <w:r w:rsidR="00E35A4F" w:rsidRPr="003F5678">
        <w:rPr>
          <w:rFonts w:ascii="Bookman Old Style" w:hAnsi="Bookman Old Style"/>
          <w:b/>
          <w:sz w:val="24"/>
          <w:szCs w:val="24"/>
          <w:vertAlign w:val="superscript"/>
        </w:rPr>
        <w:t>TH</w:t>
      </w:r>
      <w:r w:rsidR="00E35A4F" w:rsidRPr="003F5678">
        <w:rPr>
          <w:rFonts w:ascii="Bookman Old Style" w:hAnsi="Bookman Old Style"/>
          <w:b/>
          <w:sz w:val="24"/>
          <w:szCs w:val="24"/>
        </w:rPr>
        <w:t xml:space="preserve"> RESPONDENT</w:t>
      </w:r>
    </w:p>
    <w:p w:rsidR="00E35A4F" w:rsidRPr="003F5678" w:rsidRDefault="00E35A4F" w:rsidP="00CA58C9">
      <w:pPr>
        <w:spacing w:line="240" w:lineRule="auto"/>
        <w:rPr>
          <w:rFonts w:ascii="Bookman Old Style" w:hAnsi="Bookman Old Style"/>
          <w:b/>
          <w:sz w:val="24"/>
          <w:szCs w:val="24"/>
        </w:rPr>
      </w:pPr>
      <w:r w:rsidRPr="003F5678">
        <w:rPr>
          <w:rFonts w:ascii="Bookman Old Style" w:hAnsi="Bookman Old Style"/>
          <w:b/>
          <w:sz w:val="24"/>
          <w:szCs w:val="24"/>
        </w:rPr>
        <w:t>DAVID KOMBE</w:t>
      </w:r>
      <w:r w:rsidRPr="003F5678">
        <w:rPr>
          <w:rFonts w:ascii="Bookman Old Style" w:hAnsi="Bookman Old Style"/>
          <w:b/>
          <w:sz w:val="24"/>
          <w:szCs w:val="24"/>
        </w:rPr>
        <w:tab/>
      </w:r>
      <w:r w:rsidRPr="003F5678">
        <w:rPr>
          <w:rFonts w:ascii="Bookman Old Style" w:hAnsi="Bookman Old Style"/>
          <w:b/>
          <w:sz w:val="24"/>
          <w:szCs w:val="24"/>
        </w:rPr>
        <w:tab/>
      </w:r>
      <w:r w:rsidRPr="003F5678">
        <w:rPr>
          <w:rFonts w:ascii="Bookman Old Style" w:hAnsi="Bookman Old Style"/>
          <w:b/>
          <w:sz w:val="24"/>
          <w:szCs w:val="24"/>
        </w:rPr>
        <w:tab/>
      </w:r>
      <w:r w:rsidRPr="003F5678">
        <w:rPr>
          <w:rFonts w:ascii="Bookman Old Style" w:hAnsi="Bookman Old Style"/>
          <w:b/>
          <w:sz w:val="24"/>
          <w:szCs w:val="24"/>
        </w:rPr>
        <w:tab/>
      </w:r>
      <w:r w:rsidRPr="003F5678">
        <w:rPr>
          <w:rFonts w:ascii="Bookman Old Style" w:hAnsi="Bookman Old Style"/>
          <w:b/>
          <w:sz w:val="24"/>
          <w:szCs w:val="24"/>
        </w:rPr>
        <w:tab/>
      </w:r>
      <w:r w:rsidRPr="003F5678">
        <w:rPr>
          <w:rFonts w:ascii="Bookman Old Style" w:hAnsi="Bookman Old Style"/>
          <w:b/>
          <w:sz w:val="24"/>
          <w:szCs w:val="24"/>
        </w:rPr>
        <w:tab/>
        <w:t>5</w:t>
      </w:r>
      <w:r w:rsidRPr="003F5678">
        <w:rPr>
          <w:rFonts w:ascii="Bookman Old Style" w:hAnsi="Bookman Old Style"/>
          <w:b/>
          <w:sz w:val="24"/>
          <w:szCs w:val="24"/>
          <w:vertAlign w:val="superscript"/>
        </w:rPr>
        <w:t>TH</w:t>
      </w:r>
      <w:r w:rsidRPr="003F5678">
        <w:rPr>
          <w:rFonts w:ascii="Bookman Old Style" w:hAnsi="Bookman Old Style"/>
          <w:b/>
          <w:sz w:val="24"/>
          <w:szCs w:val="24"/>
        </w:rPr>
        <w:t xml:space="preserve"> RESPONDENT</w:t>
      </w:r>
    </w:p>
    <w:p w:rsidR="00E35A4F" w:rsidRDefault="003F5678" w:rsidP="00CA58C9">
      <w:pPr>
        <w:spacing w:line="240" w:lineRule="auto"/>
        <w:rPr>
          <w:rFonts w:ascii="Bookman Old Style" w:hAnsi="Bookman Old Style"/>
          <w:b/>
          <w:sz w:val="24"/>
          <w:szCs w:val="24"/>
        </w:rPr>
      </w:pPr>
      <w:r>
        <w:rPr>
          <w:rFonts w:ascii="Bookman Old Style" w:hAnsi="Bookman Old Style"/>
          <w:b/>
          <w:sz w:val="24"/>
          <w:szCs w:val="24"/>
        </w:rPr>
        <w:t>KENNETH NCHIMA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E35A4F" w:rsidRPr="003F5678">
        <w:rPr>
          <w:rFonts w:ascii="Bookman Old Style" w:hAnsi="Bookman Old Style"/>
          <w:b/>
          <w:sz w:val="24"/>
          <w:szCs w:val="24"/>
        </w:rPr>
        <w:tab/>
        <w:t>3</w:t>
      </w:r>
      <w:r w:rsidR="00E35A4F" w:rsidRPr="003F5678">
        <w:rPr>
          <w:rFonts w:ascii="Bookman Old Style" w:hAnsi="Bookman Old Style"/>
          <w:b/>
          <w:sz w:val="24"/>
          <w:szCs w:val="24"/>
          <w:vertAlign w:val="superscript"/>
        </w:rPr>
        <w:t>RD</w:t>
      </w:r>
      <w:r w:rsidR="00E35A4F" w:rsidRPr="003F5678">
        <w:rPr>
          <w:rFonts w:ascii="Bookman Old Style" w:hAnsi="Bookman Old Style"/>
          <w:b/>
          <w:sz w:val="24"/>
          <w:szCs w:val="24"/>
        </w:rPr>
        <w:t xml:space="preserve"> PARTY</w:t>
      </w:r>
    </w:p>
    <w:p w:rsidR="00653602" w:rsidRPr="003F5678" w:rsidRDefault="00653602" w:rsidP="00CA58C9">
      <w:pPr>
        <w:spacing w:line="240" w:lineRule="auto"/>
        <w:rPr>
          <w:rFonts w:ascii="Bookman Old Style" w:hAnsi="Bookman Old Style"/>
          <w:b/>
          <w:sz w:val="24"/>
          <w:szCs w:val="24"/>
        </w:rPr>
      </w:pPr>
    </w:p>
    <w:p w:rsidR="008D2977" w:rsidRPr="001255DA" w:rsidRDefault="008D2977" w:rsidP="003F5678">
      <w:pPr>
        <w:spacing w:after="0" w:line="240" w:lineRule="auto"/>
        <w:rPr>
          <w:rFonts w:ascii="Bookman Old Style" w:hAnsi="Bookman Old Style"/>
          <w:b/>
          <w:sz w:val="28"/>
          <w:szCs w:val="28"/>
        </w:rPr>
      </w:pPr>
      <w:r w:rsidRPr="001255DA">
        <w:rPr>
          <w:rFonts w:ascii="Bookman Old Style" w:hAnsi="Bookman Old Style"/>
          <w:b/>
          <w:sz w:val="28"/>
          <w:szCs w:val="28"/>
        </w:rPr>
        <w:t xml:space="preserve">Coram:  </w:t>
      </w:r>
      <w:proofErr w:type="spellStart"/>
      <w:r w:rsidRPr="001255DA">
        <w:rPr>
          <w:rFonts w:ascii="Bookman Old Style" w:hAnsi="Bookman Old Style"/>
          <w:b/>
          <w:sz w:val="28"/>
          <w:szCs w:val="28"/>
        </w:rPr>
        <w:t>Sakala</w:t>
      </w:r>
      <w:proofErr w:type="spellEnd"/>
      <w:r w:rsidRPr="001255DA">
        <w:rPr>
          <w:rFonts w:ascii="Bookman Old Style" w:hAnsi="Bookman Old Style"/>
          <w:b/>
          <w:sz w:val="28"/>
          <w:szCs w:val="28"/>
        </w:rPr>
        <w:t xml:space="preserve">, </w:t>
      </w:r>
      <w:proofErr w:type="gramStart"/>
      <w:r w:rsidRPr="001255DA">
        <w:rPr>
          <w:rFonts w:ascii="Bookman Old Style" w:hAnsi="Bookman Old Style"/>
          <w:b/>
          <w:sz w:val="28"/>
          <w:szCs w:val="28"/>
        </w:rPr>
        <w:t>CJ.,</w:t>
      </w:r>
      <w:proofErr w:type="gramEnd"/>
      <w:r w:rsidRPr="001255DA">
        <w:rPr>
          <w:rFonts w:ascii="Bookman Old Style" w:hAnsi="Bookman Old Style"/>
          <w:b/>
          <w:sz w:val="28"/>
          <w:szCs w:val="28"/>
        </w:rPr>
        <w:t xml:space="preserve"> </w:t>
      </w:r>
      <w:proofErr w:type="spellStart"/>
      <w:r w:rsidRPr="001255DA">
        <w:rPr>
          <w:rFonts w:ascii="Bookman Old Style" w:hAnsi="Bookman Old Style"/>
          <w:b/>
          <w:sz w:val="28"/>
          <w:szCs w:val="28"/>
        </w:rPr>
        <w:t>Chibesakunda</w:t>
      </w:r>
      <w:proofErr w:type="spellEnd"/>
      <w:r w:rsidRPr="001255DA">
        <w:rPr>
          <w:rFonts w:ascii="Bookman Old Style" w:hAnsi="Bookman Old Style"/>
          <w:b/>
          <w:sz w:val="28"/>
          <w:szCs w:val="28"/>
        </w:rPr>
        <w:t xml:space="preserve"> and </w:t>
      </w:r>
      <w:proofErr w:type="spellStart"/>
      <w:r w:rsidRPr="001255DA">
        <w:rPr>
          <w:rFonts w:ascii="Bookman Old Style" w:hAnsi="Bookman Old Style"/>
          <w:b/>
          <w:sz w:val="28"/>
          <w:szCs w:val="28"/>
        </w:rPr>
        <w:t>Mwanamwambwa</w:t>
      </w:r>
      <w:proofErr w:type="spellEnd"/>
      <w:r w:rsidRPr="001255DA">
        <w:rPr>
          <w:rFonts w:ascii="Bookman Old Style" w:hAnsi="Bookman Old Style"/>
          <w:b/>
          <w:sz w:val="28"/>
          <w:szCs w:val="28"/>
        </w:rPr>
        <w:t xml:space="preserve"> JJS</w:t>
      </w:r>
      <w:r w:rsidR="00AB029D">
        <w:rPr>
          <w:rFonts w:ascii="Bookman Old Style" w:hAnsi="Bookman Old Style"/>
          <w:b/>
          <w:sz w:val="28"/>
          <w:szCs w:val="28"/>
        </w:rPr>
        <w:t>.</w:t>
      </w:r>
    </w:p>
    <w:p w:rsidR="008D2977" w:rsidRDefault="003F5678" w:rsidP="003F5678">
      <w:pPr>
        <w:spacing w:after="0" w:line="240" w:lineRule="auto"/>
        <w:rPr>
          <w:rFonts w:ascii="Bookman Old Style" w:hAnsi="Bookman Old Style"/>
          <w:b/>
          <w:sz w:val="28"/>
          <w:szCs w:val="28"/>
        </w:rPr>
      </w:pPr>
      <w:r>
        <w:rPr>
          <w:rFonts w:ascii="Bookman Old Style" w:hAnsi="Bookman Old Style"/>
          <w:b/>
          <w:sz w:val="28"/>
          <w:szCs w:val="28"/>
        </w:rPr>
        <w:t xml:space="preserve">             </w:t>
      </w:r>
      <w:r w:rsidR="008D2977" w:rsidRPr="001255DA">
        <w:rPr>
          <w:rFonts w:ascii="Bookman Old Style" w:hAnsi="Bookman Old Style"/>
          <w:b/>
          <w:sz w:val="28"/>
          <w:szCs w:val="28"/>
        </w:rPr>
        <w:t>13</w:t>
      </w:r>
      <w:r w:rsidR="008D2977" w:rsidRPr="001255DA">
        <w:rPr>
          <w:rFonts w:ascii="Bookman Old Style" w:hAnsi="Bookman Old Style"/>
          <w:b/>
          <w:sz w:val="28"/>
          <w:szCs w:val="28"/>
          <w:vertAlign w:val="superscript"/>
        </w:rPr>
        <w:t>th</w:t>
      </w:r>
      <w:r w:rsidR="008D2977" w:rsidRPr="001255DA">
        <w:rPr>
          <w:rFonts w:ascii="Bookman Old Style" w:hAnsi="Bookman Old Style"/>
          <w:b/>
          <w:sz w:val="28"/>
          <w:szCs w:val="28"/>
        </w:rPr>
        <w:t xml:space="preserve"> </w:t>
      </w:r>
      <w:r w:rsidR="009C60E8">
        <w:rPr>
          <w:rFonts w:ascii="Bookman Old Style" w:hAnsi="Bookman Old Style"/>
          <w:b/>
          <w:sz w:val="28"/>
          <w:szCs w:val="28"/>
        </w:rPr>
        <w:t>April</w:t>
      </w:r>
      <w:r w:rsidR="008D2977" w:rsidRPr="001255DA">
        <w:rPr>
          <w:rFonts w:ascii="Bookman Old Style" w:hAnsi="Bookman Old Style"/>
          <w:b/>
          <w:sz w:val="28"/>
          <w:szCs w:val="28"/>
        </w:rPr>
        <w:t xml:space="preserve">, 2010 and </w:t>
      </w:r>
      <w:r>
        <w:rPr>
          <w:rFonts w:ascii="Bookman Old Style" w:hAnsi="Bookman Old Style"/>
          <w:b/>
          <w:sz w:val="28"/>
          <w:szCs w:val="28"/>
        </w:rPr>
        <w:t>20</w:t>
      </w:r>
      <w:r w:rsidRPr="003F5678">
        <w:rPr>
          <w:rFonts w:ascii="Bookman Old Style" w:hAnsi="Bookman Old Style"/>
          <w:b/>
          <w:sz w:val="28"/>
          <w:szCs w:val="28"/>
          <w:vertAlign w:val="superscript"/>
        </w:rPr>
        <w:t>th</w:t>
      </w:r>
      <w:r>
        <w:rPr>
          <w:rFonts w:ascii="Bookman Old Style" w:hAnsi="Bookman Old Style"/>
          <w:b/>
          <w:sz w:val="28"/>
          <w:szCs w:val="28"/>
        </w:rPr>
        <w:t xml:space="preserve"> February 2012</w:t>
      </w:r>
    </w:p>
    <w:p w:rsidR="003F5678" w:rsidRPr="001255DA" w:rsidRDefault="003F5678" w:rsidP="003F5678">
      <w:pPr>
        <w:spacing w:after="0" w:line="240" w:lineRule="auto"/>
        <w:jc w:val="center"/>
        <w:rPr>
          <w:rFonts w:ascii="Bookman Old Style" w:hAnsi="Bookman Old Style"/>
          <w:b/>
          <w:sz w:val="28"/>
          <w:szCs w:val="28"/>
        </w:rPr>
      </w:pPr>
    </w:p>
    <w:p w:rsidR="00E45CB8" w:rsidRDefault="001255DA" w:rsidP="00E45CB8">
      <w:pPr>
        <w:spacing w:line="240" w:lineRule="auto"/>
        <w:ind w:left="4035" w:hanging="4035"/>
        <w:rPr>
          <w:rFonts w:ascii="Bookman Old Style" w:hAnsi="Bookman Old Style"/>
          <w:sz w:val="28"/>
          <w:szCs w:val="28"/>
        </w:rPr>
      </w:pPr>
      <w:r>
        <w:rPr>
          <w:rFonts w:ascii="Bookman Old Style" w:hAnsi="Bookman Old Style"/>
          <w:sz w:val="28"/>
          <w:szCs w:val="28"/>
        </w:rPr>
        <w:t xml:space="preserve">For the Appellant:  </w:t>
      </w:r>
      <w:r w:rsidR="00E45CB8">
        <w:rPr>
          <w:rFonts w:ascii="Bookman Old Style" w:hAnsi="Bookman Old Style"/>
          <w:sz w:val="28"/>
          <w:szCs w:val="28"/>
        </w:rPr>
        <w:tab/>
      </w:r>
      <w:r w:rsidR="002D7B31">
        <w:rPr>
          <w:rFonts w:ascii="Bookman Old Style" w:hAnsi="Bookman Old Style"/>
          <w:sz w:val="28"/>
          <w:szCs w:val="28"/>
        </w:rPr>
        <w:t xml:space="preserve">    </w:t>
      </w:r>
      <w:r w:rsidR="00FC4B80">
        <w:rPr>
          <w:rFonts w:ascii="Bookman Old Style" w:hAnsi="Bookman Old Style"/>
          <w:sz w:val="28"/>
          <w:szCs w:val="28"/>
        </w:rPr>
        <w:t xml:space="preserve"> </w:t>
      </w:r>
      <w:r w:rsidR="005D2237">
        <w:rPr>
          <w:rFonts w:ascii="Bookman Old Style" w:hAnsi="Bookman Old Style"/>
          <w:sz w:val="28"/>
          <w:szCs w:val="28"/>
        </w:rPr>
        <w:t>Mr.</w:t>
      </w:r>
      <w:r>
        <w:rPr>
          <w:rFonts w:ascii="Bookman Old Style" w:hAnsi="Bookman Old Style"/>
          <w:sz w:val="28"/>
          <w:szCs w:val="28"/>
        </w:rPr>
        <w:t xml:space="preserve"> K N </w:t>
      </w:r>
      <w:proofErr w:type="spellStart"/>
      <w:r>
        <w:rPr>
          <w:rFonts w:ascii="Bookman Old Style" w:hAnsi="Bookman Old Style"/>
          <w:sz w:val="28"/>
          <w:szCs w:val="28"/>
        </w:rPr>
        <w:t>Makala</w:t>
      </w:r>
      <w:proofErr w:type="spellEnd"/>
      <w:r>
        <w:rPr>
          <w:rFonts w:ascii="Bookman Old Style" w:hAnsi="Bookman Old Style"/>
          <w:sz w:val="28"/>
          <w:szCs w:val="28"/>
        </w:rPr>
        <w:t xml:space="preserve"> </w:t>
      </w:r>
      <w:r w:rsidR="000E08C8">
        <w:rPr>
          <w:rFonts w:ascii="Bookman Old Style" w:hAnsi="Bookman Old Style"/>
          <w:sz w:val="28"/>
          <w:szCs w:val="28"/>
        </w:rPr>
        <w:t>of Messrs</w:t>
      </w:r>
      <w:r w:rsidR="00E45CB8">
        <w:rPr>
          <w:rFonts w:ascii="Bookman Old Style" w:hAnsi="Bookman Old Style"/>
          <w:sz w:val="28"/>
          <w:szCs w:val="28"/>
        </w:rPr>
        <w:t xml:space="preserve"> </w:t>
      </w:r>
      <w:proofErr w:type="spellStart"/>
      <w:r w:rsidR="00FC4B80">
        <w:rPr>
          <w:rFonts w:ascii="Bookman Old Style" w:hAnsi="Bookman Old Style"/>
          <w:sz w:val="28"/>
          <w:szCs w:val="28"/>
        </w:rPr>
        <w:t>Makala</w:t>
      </w:r>
      <w:proofErr w:type="spellEnd"/>
      <w:r w:rsidR="00FC4B80">
        <w:rPr>
          <w:rFonts w:ascii="Bookman Old Style" w:hAnsi="Bookman Old Style"/>
          <w:sz w:val="28"/>
          <w:szCs w:val="28"/>
        </w:rPr>
        <w:t xml:space="preserve"> </w:t>
      </w:r>
    </w:p>
    <w:p w:rsidR="008D2977" w:rsidRDefault="00E45CB8" w:rsidP="00E45CB8">
      <w:pPr>
        <w:spacing w:line="240" w:lineRule="auto"/>
        <w:ind w:left="4035" w:firstLine="285"/>
        <w:rPr>
          <w:rFonts w:ascii="Bookman Old Style" w:hAnsi="Bookman Old Style"/>
          <w:sz w:val="28"/>
          <w:szCs w:val="28"/>
        </w:rPr>
      </w:pPr>
      <w:r>
        <w:rPr>
          <w:rFonts w:ascii="Bookman Old Style" w:hAnsi="Bookman Old Style"/>
          <w:sz w:val="28"/>
          <w:szCs w:val="28"/>
        </w:rPr>
        <w:t xml:space="preserve">  </w:t>
      </w:r>
      <w:r w:rsidR="00FC4B80">
        <w:rPr>
          <w:rFonts w:ascii="Bookman Old Style" w:hAnsi="Bookman Old Style"/>
          <w:sz w:val="28"/>
          <w:szCs w:val="28"/>
        </w:rPr>
        <w:t>&amp; Company</w:t>
      </w:r>
    </w:p>
    <w:p w:rsidR="00E45CB8" w:rsidRDefault="003E46B6" w:rsidP="00E45CB8">
      <w:pPr>
        <w:spacing w:line="240" w:lineRule="auto"/>
        <w:rPr>
          <w:rFonts w:ascii="Bookman Old Style" w:hAnsi="Bookman Old Style"/>
          <w:sz w:val="28"/>
          <w:szCs w:val="28"/>
        </w:rPr>
      </w:pPr>
      <w:r>
        <w:rPr>
          <w:rFonts w:ascii="Bookman Old Style" w:hAnsi="Bookman Old Style"/>
          <w:sz w:val="28"/>
          <w:szCs w:val="28"/>
        </w:rPr>
        <w:t>For the 1</w:t>
      </w:r>
      <w:r w:rsidRPr="003E46B6">
        <w:rPr>
          <w:rFonts w:ascii="Bookman Old Style" w:hAnsi="Bookman Old Style"/>
          <w:sz w:val="28"/>
          <w:szCs w:val="28"/>
          <w:vertAlign w:val="superscript"/>
        </w:rPr>
        <w:t>st</w:t>
      </w:r>
      <w:r>
        <w:rPr>
          <w:rFonts w:ascii="Bookman Old Style" w:hAnsi="Bookman Old Style"/>
          <w:sz w:val="28"/>
          <w:szCs w:val="28"/>
        </w:rPr>
        <w:t xml:space="preserve"> 2</w:t>
      </w:r>
      <w:r w:rsidRPr="003E46B6">
        <w:rPr>
          <w:rFonts w:ascii="Bookman Old Style" w:hAnsi="Bookman Old Style"/>
          <w:sz w:val="28"/>
          <w:szCs w:val="28"/>
          <w:vertAlign w:val="superscript"/>
        </w:rPr>
        <w:t>nd</w:t>
      </w:r>
      <w:r>
        <w:rPr>
          <w:rFonts w:ascii="Bookman Old Style" w:hAnsi="Bookman Old Style"/>
          <w:sz w:val="28"/>
          <w:szCs w:val="28"/>
        </w:rPr>
        <w:t xml:space="preserve"> Respondents:  </w:t>
      </w:r>
      <w:r w:rsidR="00E45CB8">
        <w:rPr>
          <w:rFonts w:ascii="Bookman Old Style" w:hAnsi="Bookman Old Style"/>
          <w:sz w:val="28"/>
          <w:szCs w:val="28"/>
        </w:rPr>
        <w:t xml:space="preserve">     </w:t>
      </w:r>
      <w:r w:rsidR="005D2237">
        <w:rPr>
          <w:rFonts w:ascii="Bookman Old Style" w:hAnsi="Bookman Old Style"/>
          <w:sz w:val="28"/>
          <w:szCs w:val="28"/>
        </w:rPr>
        <w:t>Mr.</w:t>
      </w:r>
      <w:r>
        <w:rPr>
          <w:rFonts w:ascii="Bookman Old Style" w:hAnsi="Bookman Old Style"/>
          <w:sz w:val="28"/>
          <w:szCs w:val="28"/>
        </w:rPr>
        <w:t xml:space="preserve"> S. </w:t>
      </w:r>
      <w:proofErr w:type="spellStart"/>
      <w:r>
        <w:rPr>
          <w:rFonts w:ascii="Bookman Old Style" w:hAnsi="Bookman Old Style"/>
          <w:sz w:val="28"/>
          <w:szCs w:val="28"/>
        </w:rPr>
        <w:t>Mwambwe</w:t>
      </w:r>
      <w:proofErr w:type="spellEnd"/>
      <w:r>
        <w:rPr>
          <w:rFonts w:ascii="Bookman Old Style" w:hAnsi="Bookman Old Style"/>
          <w:sz w:val="28"/>
          <w:szCs w:val="28"/>
        </w:rPr>
        <w:t xml:space="preserve"> of </w:t>
      </w:r>
      <w:r w:rsidR="00E45CB8">
        <w:rPr>
          <w:rFonts w:ascii="Bookman Old Style" w:hAnsi="Bookman Old Style"/>
          <w:sz w:val="28"/>
          <w:szCs w:val="28"/>
        </w:rPr>
        <w:t xml:space="preserve">Messrs </w:t>
      </w:r>
    </w:p>
    <w:p w:rsidR="003E46B6" w:rsidRDefault="00E45CB8" w:rsidP="00E45CB8">
      <w:pPr>
        <w:spacing w:line="240" w:lineRule="auto"/>
        <w:ind w:left="3600" w:firstLine="720"/>
        <w:rPr>
          <w:rFonts w:ascii="Bookman Old Style" w:hAnsi="Bookman Old Style"/>
          <w:sz w:val="28"/>
          <w:szCs w:val="28"/>
        </w:rPr>
      </w:pPr>
      <w:r>
        <w:rPr>
          <w:rFonts w:ascii="Bookman Old Style" w:hAnsi="Bookman Old Style"/>
          <w:sz w:val="28"/>
          <w:szCs w:val="28"/>
        </w:rPr>
        <w:t xml:space="preserve">  </w:t>
      </w:r>
      <w:proofErr w:type="spellStart"/>
      <w:proofErr w:type="gramStart"/>
      <w:r w:rsidR="003E46B6">
        <w:rPr>
          <w:rFonts w:ascii="Bookman Old Style" w:hAnsi="Bookman Old Style"/>
          <w:sz w:val="28"/>
          <w:szCs w:val="28"/>
        </w:rPr>
        <w:t>Mambwe</w:t>
      </w:r>
      <w:proofErr w:type="spellEnd"/>
      <w:r w:rsidR="003E46B6">
        <w:rPr>
          <w:rFonts w:ascii="Bookman Old Style" w:hAnsi="Bookman Old Style"/>
          <w:sz w:val="28"/>
          <w:szCs w:val="28"/>
        </w:rPr>
        <w:t xml:space="preserve"> </w:t>
      </w:r>
      <w:r>
        <w:rPr>
          <w:rFonts w:ascii="Bookman Old Style" w:hAnsi="Bookman Old Style"/>
          <w:sz w:val="28"/>
          <w:szCs w:val="28"/>
        </w:rPr>
        <w:t xml:space="preserve"> </w:t>
      </w:r>
      <w:proofErr w:type="spellStart"/>
      <w:r w:rsidR="003E46B6">
        <w:rPr>
          <w:rFonts w:ascii="Bookman Old Style" w:hAnsi="Bookman Old Style"/>
          <w:sz w:val="28"/>
          <w:szCs w:val="28"/>
        </w:rPr>
        <w:t>Siwila</w:t>
      </w:r>
      <w:proofErr w:type="spellEnd"/>
      <w:proofErr w:type="gramEnd"/>
      <w:r w:rsidR="003E46B6">
        <w:rPr>
          <w:rFonts w:ascii="Bookman Old Style" w:hAnsi="Bookman Old Style"/>
          <w:sz w:val="28"/>
          <w:szCs w:val="28"/>
        </w:rPr>
        <w:t xml:space="preserve">  and Company.</w:t>
      </w:r>
    </w:p>
    <w:p w:rsidR="003E46B6" w:rsidRDefault="003E46B6" w:rsidP="004A6375">
      <w:pPr>
        <w:spacing w:line="240" w:lineRule="auto"/>
        <w:rPr>
          <w:rFonts w:ascii="Bookman Old Style" w:hAnsi="Bookman Old Style"/>
          <w:sz w:val="28"/>
          <w:szCs w:val="28"/>
        </w:rPr>
      </w:pPr>
      <w:r>
        <w:rPr>
          <w:rFonts w:ascii="Bookman Old Style" w:hAnsi="Bookman Old Style"/>
          <w:sz w:val="28"/>
          <w:szCs w:val="28"/>
        </w:rPr>
        <w:t>For the 3</w:t>
      </w:r>
      <w:r w:rsidRPr="003E46B6">
        <w:rPr>
          <w:rFonts w:ascii="Bookman Old Style" w:hAnsi="Bookman Old Style"/>
          <w:sz w:val="28"/>
          <w:szCs w:val="28"/>
          <w:vertAlign w:val="superscript"/>
        </w:rPr>
        <w:t>rd</w:t>
      </w:r>
      <w:r>
        <w:rPr>
          <w:rFonts w:ascii="Bookman Old Style" w:hAnsi="Bookman Old Style"/>
          <w:sz w:val="28"/>
          <w:szCs w:val="28"/>
        </w:rPr>
        <w:t>, 4</w:t>
      </w:r>
      <w:r w:rsidRPr="003E46B6">
        <w:rPr>
          <w:rFonts w:ascii="Bookman Old Style" w:hAnsi="Bookman Old Style"/>
          <w:sz w:val="28"/>
          <w:szCs w:val="28"/>
          <w:vertAlign w:val="superscript"/>
        </w:rPr>
        <w:t>th</w:t>
      </w:r>
      <w:r>
        <w:rPr>
          <w:rFonts w:ascii="Bookman Old Style" w:hAnsi="Bookman Old Style"/>
          <w:sz w:val="28"/>
          <w:szCs w:val="28"/>
        </w:rPr>
        <w:t>, and 5</w:t>
      </w:r>
      <w:r w:rsidRPr="003E46B6">
        <w:rPr>
          <w:rFonts w:ascii="Bookman Old Style" w:hAnsi="Bookman Old Style"/>
          <w:sz w:val="28"/>
          <w:szCs w:val="28"/>
          <w:vertAlign w:val="superscript"/>
        </w:rPr>
        <w:t>th</w:t>
      </w:r>
      <w:r>
        <w:rPr>
          <w:rFonts w:ascii="Bookman Old Style" w:hAnsi="Bookman Old Style"/>
          <w:sz w:val="28"/>
          <w:szCs w:val="28"/>
        </w:rPr>
        <w:t xml:space="preserve"> Respondents:  Non Appearance.</w:t>
      </w:r>
    </w:p>
    <w:p w:rsidR="002D7B31" w:rsidRDefault="00CA58C9" w:rsidP="002D7B31">
      <w:pPr>
        <w:spacing w:after="0" w:line="240" w:lineRule="auto"/>
        <w:ind w:left="4320" w:hanging="4320"/>
        <w:rPr>
          <w:rFonts w:ascii="Bookman Old Style" w:hAnsi="Bookman Old Style"/>
          <w:sz w:val="28"/>
          <w:szCs w:val="28"/>
        </w:rPr>
      </w:pPr>
      <w:r>
        <w:rPr>
          <w:rFonts w:ascii="Bookman Old Style" w:hAnsi="Bookman Old Style"/>
          <w:sz w:val="28"/>
          <w:szCs w:val="28"/>
        </w:rPr>
        <w:t>For the 3</w:t>
      </w:r>
      <w:r w:rsidRPr="00CA58C9">
        <w:rPr>
          <w:rFonts w:ascii="Bookman Old Style" w:hAnsi="Bookman Old Style"/>
          <w:sz w:val="28"/>
          <w:szCs w:val="28"/>
          <w:vertAlign w:val="superscript"/>
        </w:rPr>
        <w:t>rd</w:t>
      </w:r>
      <w:r>
        <w:rPr>
          <w:rFonts w:ascii="Bookman Old Style" w:hAnsi="Bookman Old Style"/>
          <w:sz w:val="28"/>
          <w:szCs w:val="28"/>
        </w:rPr>
        <w:t xml:space="preserve"> Party</w:t>
      </w:r>
      <w:r w:rsidR="002D7B31">
        <w:rPr>
          <w:rFonts w:ascii="Bookman Old Style" w:hAnsi="Bookman Old Style"/>
          <w:sz w:val="28"/>
          <w:szCs w:val="28"/>
        </w:rPr>
        <w:tab/>
      </w:r>
      <w:r w:rsidR="002D7B31">
        <w:rPr>
          <w:rFonts w:ascii="Bookman Old Style" w:hAnsi="Bookman Old Style"/>
          <w:sz w:val="28"/>
          <w:szCs w:val="28"/>
        </w:rPr>
        <w:tab/>
      </w:r>
      <w:r>
        <w:rPr>
          <w:rFonts w:ascii="Bookman Old Style" w:hAnsi="Bookman Old Style"/>
          <w:sz w:val="28"/>
          <w:szCs w:val="28"/>
        </w:rPr>
        <w:t xml:space="preserve">:  </w:t>
      </w:r>
      <w:r w:rsidR="002D7B31">
        <w:rPr>
          <w:rFonts w:ascii="Bookman Old Style" w:hAnsi="Bookman Old Style"/>
          <w:sz w:val="28"/>
          <w:szCs w:val="28"/>
        </w:rPr>
        <w:t xml:space="preserve">Mr. W. </w:t>
      </w:r>
      <w:proofErr w:type="spellStart"/>
      <w:r w:rsidR="002D7B31">
        <w:rPr>
          <w:rFonts w:ascii="Bookman Old Style" w:hAnsi="Bookman Old Style"/>
          <w:sz w:val="28"/>
          <w:szCs w:val="28"/>
        </w:rPr>
        <w:t>Mutofwe</w:t>
      </w:r>
      <w:proofErr w:type="spellEnd"/>
      <w:r w:rsidR="002D7B31">
        <w:rPr>
          <w:rFonts w:ascii="Bookman Old Style" w:hAnsi="Bookman Old Style"/>
          <w:sz w:val="28"/>
          <w:szCs w:val="28"/>
        </w:rPr>
        <w:t xml:space="preserve"> of Messrs </w:t>
      </w:r>
    </w:p>
    <w:p w:rsidR="00CA58C9" w:rsidRPr="008D2977" w:rsidRDefault="002D7B31" w:rsidP="002D7B31">
      <w:pPr>
        <w:spacing w:after="0" w:line="240" w:lineRule="auto"/>
        <w:ind w:left="4320" w:firstLine="720"/>
        <w:rPr>
          <w:rFonts w:ascii="Bookman Old Style" w:hAnsi="Bookman Old Style"/>
          <w:sz w:val="28"/>
          <w:szCs w:val="28"/>
        </w:rPr>
      </w:pPr>
      <w:r>
        <w:rPr>
          <w:rFonts w:ascii="Bookman Old Style" w:hAnsi="Bookman Old Style"/>
          <w:sz w:val="28"/>
          <w:szCs w:val="28"/>
        </w:rPr>
        <w:t xml:space="preserve">   Douglas and Partners</w:t>
      </w:r>
    </w:p>
    <w:p w:rsidR="004A6375" w:rsidRPr="002D7B31" w:rsidRDefault="004A6375" w:rsidP="004A6375">
      <w:pPr>
        <w:pBdr>
          <w:top w:val="single" w:sz="12" w:space="1" w:color="auto"/>
          <w:bottom w:val="single" w:sz="12" w:space="1" w:color="auto"/>
        </w:pBdr>
        <w:jc w:val="center"/>
        <w:rPr>
          <w:rFonts w:ascii="Cooper Black" w:hAnsi="Cooper Black"/>
          <w:sz w:val="32"/>
          <w:szCs w:val="32"/>
        </w:rPr>
      </w:pPr>
      <w:r w:rsidRPr="002D7B31">
        <w:rPr>
          <w:rFonts w:ascii="Cooper Black" w:hAnsi="Cooper Black"/>
          <w:sz w:val="32"/>
          <w:szCs w:val="32"/>
        </w:rPr>
        <w:t>JUDGMENT</w:t>
      </w:r>
    </w:p>
    <w:p w:rsidR="004A6375" w:rsidRPr="00155C37" w:rsidRDefault="004A6375" w:rsidP="004A6375">
      <w:pPr>
        <w:rPr>
          <w:rFonts w:ascii="Bookman Old Style" w:hAnsi="Bookman Old Style"/>
          <w:b/>
          <w:sz w:val="28"/>
          <w:szCs w:val="28"/>
        </w:rPr>
      </w:pPr>
      <w:proofErr w:type="spellStart"/>
      <w:r w:rsidRPr="00155C37">
        <w:rPr>
          <w:rFonts w:ascii="Bookman Old Style" w:hAnsi="Bookman Old Style"/>
          <w:b/>
          <w:sz w:val="28"/>
          <w:szCs w:val="28"/>
        </w:rPr>
        <w:t>Chibesakunda</w:t>
      </w:r>
      <w:proofErr w:type="spellEnd"/>
      <w:r w:rsidRPr="00155C37">
        <w:rPr>
          <w:rFonts w:ascii="Bookman Old Style" w:hAnsi="Bookman Old Style"/>
          <w:b/>
          <w:sz w:val="28"/>
          <w:szCs w:val="28"/>
        </w:rPr>
        <w:t>, JS., delivered the Judgment of the Court.</w:t>
      </w:r>
    </w:p>
    <w:p w:rsidR="0022794B" w:rsidRDefault="0022794B" w:rsidP="00611674">
      <w:pPr>
        <w:spacing w:line="240" w:lineRule="auto"/>
        <w:jc w:val="both"/>
        <w:rPr>
          <w:rFonts w:ascii="Bookman Old Style" w:hAnsi="Bookman Old Style"/>
          <w:sz w:val="28"/>
          <w:szCs w:val="28"/>
        </w:rPr>
      </w:pPr>
      <w:r w:rsidRPr="00611674">
        <w:rPr>
          <w:rFonts w:ascii="Bookman Old Style" w:hAnsi="Bookman Old Style"/>
          <w:b/>
          <w:i/>
          <w:sz w:val="28"/>
          <w:szCs w:val="28"/>
          <w:u w:val="single"/>
        </w:rPr>
        <w:t>Cases referred to</w:t>
      </w:r>
      <w:r>
        <w:rPr>
          <w:rFonts w:ascii="Bookman Old Style" w:hAnsi="Bookman Old Style"/>
          <w:sz w:val="28"/>
          <w:szCs w:val="28"/>
        </w:rPr>
        <w:t xml:space="preserve">: </w:t>
      </w:r>
    </w:p>
    <w:p w:rsidR="0022794B" w:rsidRPr="0012792C" w:rsidRDefault="0022794B"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lastRenderedPageBreak/>
        <w:t>LONDON NGOMA AND OTHERS VS. LCM COMPANY LIMITED</w:t>
      </w:r>
      <w:r w:rsidR="00CB66AA" w:rsidRPr="0012792C">
        <w:rPr>
          <w:rFonts w:ascii="Bookman Old Style" w:hAnsi="Bookman Old Style"/>
          <w:sz w:val="20"/>
          <w:szCs w:val="20"/>
        </w:rPr>
        <w:t xml:space="preserve"> AND ANOTHER [1999]</w:t>
      </w:r>
      <w:r w:rsidR="002813B9" w:rsidRPr="0012792C">
        <w:rPr>
          <w:rFonts w:ascii="Bookman Old Style" w:hAnsi="Bookman Old Style"/>
          <w:sz w:val="20"/>
          <w:szCs w:val="20"/>
        </w:rPr>
        <w:t xml:space="preserve"> </w:t>
      </w:r>
      <w:r w:rsidR="00CB66AA" w:rsidRPr="0012792C">
        <w:rPr>
          <w:rFonts w:ascii="Bookman Old Style" w:hAnsi="Bookman Old Style"/>
          <w:sz w:val="20"/>
          <w:szCs w:val="20"/>
        </w:rPr>
        <w:t>Z.R. 75 AT 78</w:t>
      </w:r>
      <w:r w:rsidRPr="0012792C">
        <w:rPr>
          <w:rFonts w:ascii="Bookman Old Style" w:hAnsi="Bookman Old Style"/>
          <w:sz w:val="20"/>
          <w:szCs w:val="20"/>
        </w:rPr>
        <w:t>.</w:t>
      </w:r>
    </w:p>
    <w:p w:rsidR="00CB66AA" w:rsidRPr="0012792C" w:rsidRDefault="00CB66AA"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THE ATTORNEY GENERAL VS TALL</w:t>
      </w:r>
      <w:r w:rsidR="002D7B31" w:rsidRPr="0012792C">
        <w:rPr>
          <w:rFonts w:ascii="Bookman Old Style" w:hAnsi="Bookman Old Style"/>
          <w:sz w:val="20"/>
          <w:szCs w:val="20"/>
        </w:rPr>
        <w:t xml:space="preserve"> 1995  -  1997 ZR</w:t>
      </w:r>
      <w:r w:rsidR="00C17F50" w:rsidRPr="0012792C">
        <w:rPr>
          <w:rFonts w:ascii="Bookman Old Style" w:hAnsi="Bookman Old Style"/>
          <w:sz w:val="20"/>
          <w:szCs w:val="20"/>
        </w:rPr>
        <w:t xml:space="preserve"> 54</w:t>
      </w:r>
    </w:p>
    <w:p w:rsidR="005D2237" w:rsidRPr="0012792C" w:rsidRDefault="005D2237"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MBILISHI AND ANOTHER V TYRE KING ENTERPRISES LTD, SUPREME COURT APPEAL NO. 132 OF 2003.</w:t>
      </w:r>
    </w:p>
    <w:p w:rsidR="00625B34" w:rsidRPr="0012792C" w:rsidRDefault="00625B34"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JENKINS V ROBERTSON (1867</w:t>
      </w:r>
      <w:proofErr w:type="gramStart"/>
      <w:r w:rsidRPr="0012792C">
        <w:rPr>
          <w:rFonts w:ascii="Bookman Old Style" w:hAnsi="Bookman Old Style"/>
          <w:sz w:val="20"/>
          <w:szCs w:val="20"/>
        </w:rPr>
        <w:t>)LR</w:t>
      </w:r>
      <w:proofErr w:type="gramEnd"/>
      <w:r w:rsidRPr="0012792C">
        <w:rPr>
          <w:rFonts w:ascii="Bookman Old Style" w:hAnsi="Bookman Old Style"/>
          <w:sz w:val="20"/>
          <w:szCs w:val="20"/>
        </w:rPr>
        <w:t xml:space="preserve"> 1 SC &amp; DIV 117 HL ( A SCOTTISH CASE.</w:t>
      </w:r>
    </w:p>
    <w:p w:rsidR="0022794B" w:rsidRPr="0022794B" w:rsidRDefault="0022794B" w:rsidP="00611674">
      <w:pPr>
        <w:spacing w:line="240" w:lineRule="auto"/>
        <w:jc w:val="both"/>
        <w:rPr>
          <w:rFonts w:ascii="Bookman Old Style" w:hAnsi="Bookman Old Style"/>
          <w:b/>
          <w:i/>
          <w:sz w:val="28"/>
          <w:szCs w:val="28"/>
          <w:u w:val="single"/>
        </w:rPr>
      </w:pPr>
      <w:r w:rsidRPr="0022794B">
        <w:rPr>
          <w:rFonts w:ascii="Bookman Old Style" w:hAnsi="Bookman Old Style"/>
          <w:b/>
          <w:i/>
          <w:sz w:val="28"/>
          <w:szCs w:val="28"/>
          <w:u w:val="single"/>
        </w:rPr>
        <w:t xml:space="preserve">Legislation referred to:  </w:t>
      </w:r>
    </w:p>
    <w:p w:rsidR="0022794B" w:rsidRPr="0012792C" w:rsidRDefault="00A7222D" w:rsidP="00611674">
      <w:pPr>
        <w:pStyle w:val="ListParagraph"/>
        <w:numPr>
          <w:ilvl w:val="0"/>
          <w:numId w:val="5"/>
        </w:numPr>
        <w:spacing w:line="240" w:lineRule="auto"/>
        <w:jc w:val="both"/>
        <w:rPr>
          <w:rFonts w:ascii="Bookman Old Style" w:hAnsi="Bookman Old Style"/>
          <w:sz w:val="20"/>
          <w:szCs w:val="20"/>
        </w:rPr>
      </w:pPr>
      <w:r>
        <w:rPr>
          <w:rFonts w:ascii="Bookman Old Style" w:hAnsi="Bookman Old Style"/>
          <w:sz w:val="20"/>
          <w:szCs w:val="20"/>
        </w:rPr>
        <w:t>ORDER</w:t>
      </w:r>
      <w:r w:rsidR="0022794B" w:rsidRPr="0012792C">
        <w:rPr>
          <w:rFonts w:ascii="Bookman Old Style" w:hAnsi="Bookman Old Style"/>
          <w:sz w:val="20"/>
          <w:szCs w:val="20"/>
        </w:rPr>
        <w:t xml:space="preserve"> 67 OF THE SUPREME COURT RULES CAP 25.</w:t>
      </w:r>
    </w:p>
    <w:p w:rsidR="00F42A9A" w:rsidRPr="0012792C" w:rsidRDefault="00F42A9A"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ORDER</w:t>
      </w:r>
      <w:r w:rsidR="00AA153D">
        <w:rPr>
          <w:rFonts w:ascii="Bookman Old Style" w:hAnsi="Bookman Old Style"/>
          <w:sz w:val="20"/>
          <w:szCs w:val="20"/>
        </w:rPr>
        <w:t>S</w:t>
      </w:r>
      <w:r w:rsidRPr="0012792C">
        <w:rPr>
          <w:rFonts w:ascii="Bookman Old Style" w:hAnsi="Bookman Old Style"/>
          <w:sz w:val="20"/>
          <w:szCs w:val="20"/>
        </w:rPr>
        <w:t xml:space="preserve"> 14A </w:t>
      </w:r>
      <w:r w:rsidR="00AA153D">
        <w:rPr>
          <w:rFonts w:ascii="Bookman Old Style" w:hAnsi="Bookman Old Style"/>
          <w:sz w:val="20"/>
          <w:szCs w:val="20"/>
        </w:rPr>
        <w:t xml:space="preserve">AND 33 OF </w:t>
      </w:r>
      <w:r w:rsidRPr="0012792C">
        <w:rPr>
          <w:rFonts w:ascii="Bookman Old Style" w:hAnsi="Bookman Old Style"/>
          <w:sz w:val="20"/>
          <w:szCs w:val="20"/>
        </w:rPr>
        <w:t xml:space="preserve"> </w:t>
      </w:r>
      <w:r w:rsidR="003D7302">
        <w:rPr>
          <w:rFonts w:ascii="Bookman Old Style" w:hAnsi="Bookman Old Style"/>
          <w:sz w:val="20"/>
          <w:szCs w:val="20"/>
        </w:rPr>
        <w:t>RSC 1999 ED</w:t>
      </w:r>
    </w:p>
    <w:p w:rsidR="00911588" w:rsidRPr="0012792C" w:rsidRDefault="00911588"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ORDER 39 OF THE HIGH COURT RULES</w:t>
      </w:r>
      <w:r w:rsidR="003D7302">
        <w:rPr>
          <w:rFonts w:ascii="Bookman Old Style" w:hAnsi="Bookman Old Style"/>
          <w:sz w:val="20"/>
          <w:szCs w:val="20"/>
        </w:rPr>
        <w:t xml:space="preserve"> CAP 27</w:t>
      </w:r>
    </w:p>
    <w:p w:rsidR="00F42A9A" w:rsidRDefault="00F42A9A" w:rsidP="00611674">
      <w:pPr>
        <w:pStyle w:val="ListParagraph"/>
        <w:numPr>
          <w:ilvl w:val="0"/>
          <w:numId w:val="5"/>
        </w:numPr>
        <w:spacing w:line="240" w:lineRule="auto"/>
        <w:jc w:val="both"/>
        <w:rPr>
          <w:rFonts w:ascii="Bookman Old Style" w:hAnsi="Bookman Old Style"/>
          <w:sz w:val="20"/>
          <w:szCs w:val="20"/>
        </w:rPr>
      </w:pPr>
      <w:r w:rsidRPr="0012792C">
        <w:rPr>
          <w:rFonts w:ascii="Bookman Old Style" w:hAnsi="Bookman Old Style"/>
          <w:sz w:val="20"/>
          <w:szCs w:val="20"/>
        </w:rPr>
        <w:t>HALSBURY LAWS OF ENGLAND 4</w:t>
      </w:r>
      <w:r w:rsidRPr="0012792C">
        <w:rPr>
          <w:rFonts w:ascii="Bookman Old Style" w:hAnsi="Bookman Old Style"/>
          <w:sz w:val="20"/>
          <w:szCs w:val="20"/>
          <w:vertAlign w:val="superscript"/>
        </w:rPr>
        <w:t>TH</w:t>
      </w:r>
      <w:r w:rsidRPr="0012792C">
        <w:rPr>
          <w:rFonts w:ascii="Bookman Old Style" w:hAnsi="Bookman Old Style"/>
          <w:sz w:val="20"/>
          <w:szCs w:val="20"/>
        </w:rPr>
        <w:t xml:space="preserve"> E</w:t>
      </w:r>
      <w:r w:rsidR="00826343">
        <w:rPr>
          <w:rFonts w:ascii="Bookman Old Style" w:hAnsi="Bookman Old Style"/>
          <w:sz w:val="20"/>
          <w:szCs w:val="20"/>
        </w:rPr>
        <w:t>DITION AT PARA. 988 AT PAGE 883</w:t>
      </w:r>
    </w:p>
    <w:p w:rsidR="0022794B" w:rsidRDefault="00826343" w:rsidP="003839F5">
      <w:pPr>
        <w:pStyle w:val="ListParagraph"/>
        <w:numPr>
          <w:ilvl w:val="0"/>
          <w:numId w:val="5"/>
        </w:numPr>
        <w:spacing w:line="240" w:lineRule="auto"/>
        <w:jc w:val="both"/>
        <w:rPr>
          <w:rFonts w:ascii="Bookman Old Style" w:hAnsi="Bookman Old Style"/>
          <w:sz w:val="20"/>
          <w:szCs w:val="20"/>
        </w:rPr>
      </w:pPr>
      <w:r w:rsidRPr="00826343">
        <w:rPr>
          <w:rFonts w:ascii="Bookman Old Style" w:hAnsi="Bookman Old Style"/>
          <w:sz w:val="20"/>
          <w:szCs w:val="20"/>
        </w:rPr>
        <w:t>BLACK’S LAW DICTIONARY 8</w:t>
      </w:r>
      <w:r w:rsidRPr="00826343">
        <w:rPr>
          <w:rFonts w:ascii="Bookman Old Style" w:hAnsi="Bookman Old Style"/>
          <w:sz w:val="20"/>
          <w:szCs w:val="20"/>
          <w:vertAlign w:val="superscript"/>
        </w:rPr>
        <w:t>TH</w:t>
      </w:r>
      <w:r w:rsidRPr="00826343">
        <w:rPr>
          <w:rFonts w:ascii="Bookman Old Style" w:hAnsi="Bookman Old Style"/>
          <w:sz w:val="20"/>
          <w:szCs w:val="20"/>
        </w:rPr>
        <w:t xml:space="preserve"> ED. BY BRYAN A. GARNER</w:t>
      </w:r>
    </w:p>
    <w:p w:rsidR="003839F5" w:rsidRPr="003839F5" w:rsidRDefault="003839F5" w:rsidP="003839F5">
      <w:pPr>
        <w:pStyle w:val="ListParagraph"/>
        <w:spacing w:line="240" w:lineRule="auto"/>
        <w:ind w:left="1080"/>
        <w:jc w:val="both"/>
        <w:rPr>
          <w:rFonts w:ascii="Bookman Old Style" w:hAnsi="Bookman Old Style"/>
          <w:sz w:val="20"/>
          <w:szCs w:val="20"/>
        </w:rPr>
      </w:pPr>
    </w:p>
    <w:p w:rsidR="00E053BA" w:rsidRDefault="0022794B" w:rsidP="003E1570">
      <w:pPr>
        <w:spacing w:line="480" w:lineRule="auto"/>
        <w:jc w:val="both"/>
        <w:rPr>
          <w:rFonts w:ascii="Bookman Old Style" w:hAnsi="Bookman Old Style"/>
          <w:sz w:val="28"/>
          <w:szCs w:val="28"/>
        </w:rPr>
      </w:pPr>
      <w:r>
        <w:rPr>
          <w:rFonts w:ascii="Bookman Old Style" w:hAnsi="Bookman Old Style"/>
          <w:b/>
          <w:sz w:val="28"/>
          <w:szCs w:val="28"/>
        </w:rPr>
        <w:tab/>
      </w:r>
      <w:r w:rsidR="00155C37">
        <w:rPr>
          <w:rFonts w:ascii="Bookman Old Style" w:hAnsi="Bookman Old Style"/>
          <w:sz w:val="28"/>
          <w:szCs w:val="28"/>
        </w:rPr>
        <w:t xml:space="preserve">This is an appeal against a High Court </w:t>
      </w:r>
      <w:r w:rsidR="005D2237">
        <w:rPr>
          <w:rFonts w:ascii="Bookman Old Style" w:hAnsi="Bookman Old Style"/>
          <w:sz w:val="28"/>
          <w:szCs w:val="28"/>
        </w:rPr>
        <w:t>Ruling</w:t>
      </w:r>
      <w:r w:rsidR="00C17F50">
        <w:rPr>
          <w:rFonts w:ascii="Bookman Old Style" w:hAnsi="Bookman Old Style"/>
          <w:sz w:val="28"/>
          <w:szCs w:val="28"/>
        </w:rPr>
        <w:t>,</w:t>
      </w:r>
      <w:r w:rsidR="003F5678">
        <w:rPr>
          <w:rFonts w:ascii="Bookman Old Style" w:hAnsi="Bookman Old Style"/>
          <w:sz w:val="28"/>
          <w:szCs w:val="28"/>
        </w:rPr>
        <w:t xml:space="preserve"> o</w:t>
      </w:r>
      <w:r w:rsidR="005D2237">
        <w:rPr>
          <w:rFonts w:ascii="Bookman Old Style" w:hAnsi="Bookman Old Style"/>
          <w:sz w:val="28"/>
          <w:szCs w:val="28"/>
        </w:rPr>
        <w:t>n</w:t>
      </w:r>
      <w:r w:rsidR="00155C37">
        <w:rPr>
          <w:rFonts w:ascii="Bookman Old Style" w:hAnsi="Bookman Old Style"/>
          <w:sz w:val="28"/>
          <w:szCs w:val="28"/>
        </w:rPr>
        <w:t xml:space="preserve"> a</w:t>
      </w:r>
      <w:r w:rsidR="005D2237">
        <w:rPr>
          <w:rFonts w:ascii="Bookman Old Style" w:hAnsi="Bookman Old Style"/>
          <w:sz w:val="28"/>
          <w:szCs w:val="28"/>
        </w:rPr>
        <w:t xml:space="preserve"> Notice to raise preliminary issues </w:t>
      </w:r>
      <w:r w:rsidR="00C17F50">
        <w:rPr>
          <w:rFonts w:ascii="Bookman Old Style" w:hAnsi="Bookman Old Style"/>
          <w:sz w:val="28"/>
          <w:szCs w:val="28"/>
        </w:rPr>
        <w:t xml:space="preserve">taken out </w:t>
      </w:r>
      <w:r w:rsidR="005D2237">
        <w:rPr>
          <w:rFonts w:ascii="Bookman Old Style" w:hAnsi="Bookman Old Style"/>
          <w:sz w:val="28"/>
          <w:szCs w:val="28"/>
        </w:rPr>
        <w:t>by the 3</w:t>
      </w:r>
      <w:r w:rsidR="005D2237" w:rsidRPr="005D2237">
        <w:rPr>
          <w:rFonts w:ascii="Bookman Old Style" w:hAnsi="Bookman Old Style"/>
          <w:sz w:val="28"/>
          <w:szCs w:val="28"/>
          <w:vertAlign w:val="superscript"/>
        </w:rPr>
        <w:t>rd</w:t>
      </w:r>
      <w:r w:rsidR="005D2237">
        <w:rPr>
          <w:rFonts w:ascii="Bookman Old Style" w:hAnsi="Bookman Old Style"/>
          <w:sz w:val="28"/>
          <w:szCs w:val="28"/>
        </w:rPr>
        <w:t>, 4</w:t>
      </w:r>
      <w:r w:rsidR="005D2237" w:rsidRPr="005D2237">
        <w:rPr>
          <w:rFonts w:ascii="Bookman Old Style" w:hAnsi="Bookman Old Style"/>
          <w:sz w:val="28"/>
          <w:szCs w:val="28"/>
          <w:vertAlign w:val="superscript"/>
        </w:rPr>
        <w:t>th</w:t>
      </w:r>
      <w:r w:rsidR="005D2237">
        <w:rPr>
          <w:rFonts w:ascii="Bookman Old Style" w:hAnsi="Bookman Old Style"/>
          <w:sz w:val="28"/>
          <w:szCs w:val="28"/>
        </w:rPr>
        <w:t xml:space="preserve"> and 5</w:t>
      </w:r>
      <w:r w:rsidR="005D2237" w:rsidRPr="005D2237">
        <w:rPr>
          <w:rFonts w:ascii="Bookman Old Style" w:hAnsi="Bookman Old Style"/>
          <w:sz w:val="28"/>
          <w:szCs w:val="28"/>
          <w:vertAlign w:val="superscript"/>
        </w:rPr>
        <w:t>th</w:t>
      </w:r>
      <w:r w:rsidR="005D2237">
        <w:rPr>
          <w:rFonts w:ascii="Bookman Old Style" w:hAnsi="Bookman Old Style"/>
          <w:sz w:val="28"/>
          <w:szCs w:val="28"/>
        </w:rPr>
        <w:t xml:space="preserve"> Respondents pursuant to </w:t>
      </w:r>
      <w:r w:rsidR="005D2237" w:rsidRPr="00F42A9A">
        <w:rPr>
          <w:rFonts w:ascii="Bookman Old Style" w:hAnsi="Bookman Old Style"/>
          <w:b/>
          <w:sz w:val="28"/>
          <w:szCs w:val="28"/>
          <w:u w:val="single"/>
        </w:rPr>
        <w:t>Order</w:t>
      </w:r>
      <w:r w:rsidR="00E053BA" w:rsidRPr="00F42A9A">
        <w:rPr>
          <w:rFonts w:ascii="Bookman Old Style" w:hAnsi="Bookman Old Style"/>
          <w:b/>
          <w:sz w:val="28"/>
          <w:szCs w:val="28"/>
          <w:u w:val="single"/>
        </w:rPr>
        <w:t xml:space="preserve"> 14A(a) of the SC</w:t>
      </w:r>
      <w:r w:rsidR="00C17F50">
        <w:rPr>
          <w:rFonts w:ascii="Bookman Old Style" w:hAnsi="Bookman Old Style"/>
          <w:b/>
          <w:sz w:val="28"/>
          <w:szCs w:val="28"/>
          <w:u w:val="single"/>
        </w:rPr>
        <w:t>R</w:t>
      </w:r>
      <w:r w:rsidR="001C489F">
        <w:rPr>
          <w:rFonts w:ascii="Bookman Old Style" w:hAnsi="Bookman Old Style"/>
          <w:b/>
          <w:sz w:val="28"/>
          <w:szCs w:val="28"/>
          <w:u w:val="single"/>
          <w:vertAlign w:val="superscript"/>
        </w:rPr>
        <w:t>6</w:t>
      </w:r>
      <w:r w:rsidR="00C17F50" w:rsidRPr="00D36730">
        <w:rPr>
          <w:rFonts w:ascii="Bookman Old Style" w:hAnsi="Bookman Old Style"/>
          <w:sz w:val="28"/>
          <w:szCs w:val="28"/>
          <w:u w:val="single"/>
        </w:rPr>
        <w:t>,</w:t>
      </w:r>
      <w:r w:rsidR="00E053BA">
        <w:rPr>
          <w:rFonts w:ascii="Bookman Old Style" w:hAnsi="Bookman Old Style"/>
          <w:sz w:val="28"/>
          <w:szCs w:val="28"/>
        </w:rPr>
        <w:t xml:space="preserve"> in</w:t>
      </w:r>
      <w:r w:rsidR="00815160">
        <w:rPr>
          <w:rFonts w:ascii="Bookman Old Style" w:hAnsi="Bookman Old Style"/>
          <w:sz w:val="28"/>
          <w:szCs w:val="28"/>
        </w:rPr>
        <w:t xml:space="preserve"> a claim by the Appellant</w:t>
      </w:r>
      <w:r w:rsidR="00C17F50">
        <w:rPr>
          <w:rFonts w:ascii="Bookman Old Style" w:hAnsi="Bookman Old Style"/>
          <w:sz w:val="28"/>
          <w:szCs w:val="28"/>
        </w:rPr>
        <w:t>,</w:t>
      </w:r>
      <w:r w:rsidR="00E053BA">
        <w:rPr>
          <w:rFonts w:ascii="Bookman Old Style" w:hAnsi="Bookman Old Style"/>
          <w:sz w:val="28"/>
          <w:szCs w:val="28"/>
        </w:rPr>
        <w:t xml:space="preserve"> as amended</w:t>
      </w:r>
      <w:r w:rsidR="00D36730">
        <w:rPr>
          <w:rFonts w:ascii="Bookman Old Style" w:hAnsi="Bookman Old Style"/>
          <w:sz w:val="28"/>
          <w:szCs w:val="28"/>
        </w:rPr>
        <w:t>,</w:t>
      </w:r>
      <w:r w:rsidR="00E053BA">
        <w:rPr>
          <w:rFonts w:ascii="Bookman Old Style" w:hAnsi="Bookman Old Style"/>
          <w:sz w:val="28"/>
          <w:szCs w:val="28"/>
        </w:rPr>
        <w:t xml:space="preserve"> for:</w:t>
      </w:r>
    </w:p>
    <w:p w:rsidR="003839F5" w:rsidRDefault="003839F5" w:rsidP="003E1570">
      <w:pPr>
        <w:spacing w:line="480" w:lineRule="auto"/>
        <w:jc w:val="both"/>
        <w:rPr>
          <w:rFonts w:ascii="Bookman Old Style" w:hAnsi="Bookman Old Style"/>
          <w:sz w:val="28"/>
          <w:szCs w:val="28"/>
        </w:rPr>
      </w:pPr>
    </w:p>
    <w:p w:rsidR="00E053BA" w:rsidRDefault="00E053BA" w:rsidP="00931951">
      <w:pPr>
        <w:pStyle w:val="ListParagraph"/>
        <w:numPr>
          <w:ilvl w:val="0"/>
          <w:numId w:val="6"/>
        </w:numPr>
        <w:spacing w:line="240" w:lineRule="auto"/>
        <w:jc w:val="both"/>
        <w:rPr>
          <w:rFonts w:ascii="Bookman Old Style" w:hAnsi="Bookman Old Style"/>
          <w:b/>
          <w:sz w:val="24"/>
          <w:szCs w:val="24"/>
        </w:rPr>
      </w:pPr>
      <w:r>
        <w:rPr>
          <w:rFonts w:ascii="Bookman Old Style" w:hAnsi="Bookman Old Style"/>
          <w:sz w:val="28"/>
          <w:szCs w:val="28"/>
        </w:rPr>
        <w:t xml:space="preserve"> </w:t>
      </w:r>
      <w:r w:rsidRPr="00931951">
        <w:rPr>
          <w:rFonts w:ascii="Bookman Old Style" w:hAnsi="Bookman Old Style"/>
          <w:b/>
          <w:sz w:val="24"/>
          <w:szCs w:val="24"/>
        </w:rPr>
        <w:t xml:space="preserve">A declaration that the </w:t>
      </w:r>
      <w:r w:rsidR="003F5678">
        <w:rPr>
          <w:rFonts w:ascii="Bookman Old Style" w:hAnsi="Bookman Old Style"/>
          <w:b/>
          <w:sz w:val="24"/>
          <w:szCs w:val="24"/>
        </w:rPr>
        <w:t>Appellant</w:t>
      </w:r>
      <w:r w:rsidRPr="00931951">
        <w:rPr>
          <w:rFonts w:ascii="Bookman Old Style" w:hAnsi="Bookman Old Style"/>
          <w:b/>
          <w:sz w:val="24"/>
          <w:szCs w:val="24"/>
        </w:rPr>
        <w:t xml:space="preserve"> has a proprietary right of possession over the properties enumerated in the addendum (“the Properties”) in preference to all other creditors of the 1</w:t>
      </w:r>
      <w:r w:rsidRPr="00931951">
        <w:rPr>
          <w:rFonts w:ascii="Bookman Old Style" w:hAnsi="Bookman Old Style"/>
          <w:b/>
          <w:sz w:val="24"/>
          <w:szCs w:val="24"/>
          <w:vertAlign w:val="superscript"/>
        </w:rPr>
        <w:t>st</w:t>
      </w:r>
      <w:r w:rsidRPr="00931951">
        <w:rPr>
          <w:rFonts w:ascii="Bookman Old Style" w:hAnsi="Bookman Old Style"/>
          <w:b/>
          <w:sz w:val="24"/>
          <w:szCs w:val="24"/>
        </w:rPr>
        <w:t xml:space="preserve"> and 2</w:t>
      </w:r>
      <w:r w:rsidRPr="00931951">
        <w:rPr>
          <w:rFonts w:ascii="Bookman Old Style" w:hAnsi="Bookman Old Style"/>
          <w:b/>
          <w:sz w:val="24"/>
          <w:szCs w:val="24"/>
          <w:vertAlign w:val="superscript"/>
        </w:rPr>
        <w:t>nd</w:t>
      </w:r>
      <w:r w:rsidRPr="00931951">
        <w:rPr>
          <w:rFonts w:ascii="Bookman Old Style" w:hAnsi="Bookman Old Style"/>
          <w:b/>
          <w:sz w:val="24"/>
          <w:szCs w:val="24"/>
        </w:rPr>
        <w:t xml:space="preserve"> Defendants.</w:t>
      </w:r>
    </w:p>
    <w:p w:rsidR="00931951" w:rsidRPr="00931951" w:rsidRDefault="00931951" w:rsidP="00931951">
      <w:pPr>
        <w:pStyle w:val="ListParagraph"/>
        <w:spacing w:line="240" w:lineRule="auto"/>
        <w:ind w:left="1350"/>
        <w:jc w:val="both"/>
        <w:rPr>
          <w:rFonts w:ascii="Bookman Old Style" w:hAnsi="Bookman Old Style"/>
          <w:b/>
          <w:sz w:val="24"/>
          <w:szCs w:val="24"/>
        </w:rPr>
      </w:pPr>
    </w:p>
    <w:p w:rsidR="00E053BA" w:rsidRDefault="00E053BA"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A declaration that the 1</w:t>
      </w:r>
      <w:r w:rsidRPr="00931951">
        <w:rPr>
          <w:rFonts w:ascii="Bookman Old Style" w:hAnsi="Bookman Old Style"/>
          <w:b/>
          <w:sz w:val="24"/>
          <w:szCs w:val="24"/>
          <w:vertAlign w:val="superscript"/>
        </w:rPr>
        <w:t>st</w:t>
      </w:r>
      <w:r w:rsidRPr="00931951">
        <w:rPr>
          <w:rFonts w:ascii="Bookman Old Style" w:hAnsi="Bookman Old Style"/>
          <w:b/>
          <w:sz w:val="24"/>
          <w:szCs w:val="24"/>
        </w:rPr>
        <w:t xml:space="preserve"> </w:t>
      </w:r>
      <w:r w:rsidR="003F5678">
        <w:rPr>
          <w:rFonts w:ascii="Bookman Old Style" w:hAnsi="Bookman Old Style"/>
          <w:b/>
          <w:sz w:val="24"/>
          <w:szCs w:val="24"/>
        </w:rPr>
        <w:t>Respondent</w:t>
      </w:r>
      <w:r w:rsidRPr="00931951">
        <w:rPr>
          <w:rFonts w:ascii="Bookman Old Style" w:hAnsi="Bookman Old Style"/>
          <w:b/>
          <w:sz w:val="24"/>
          <w:szCs w:val="24"/>
        </w:rPr>
        <w:t xml:space="preserve"> lacked the requisite authority to consent to the granting of an order for the sale of the Prope</w:t>
      </w:r>
      <w:r w:rsidR="00CF0F07" w:rsidRPr="00931951">
        <w:rPr>
          <w:rFonts w:ascii="Bookman Old Style" w:hAnsi="Bookman Old Style"/>
          <w:b/>
          <w:sz w:val="24"/>
          <w:szCs w:val="24"/>
        </w:rPr>
        <w:t>r</w:t>
      </w:r>
      <w:r w:rsidRPr="00931951">
        <w:rPr>
          <w:rFonts w:ascii="Bookman Old Style" w:hAnsi="Bookman Old Style"/>
          <w:b/>
          <w:sz w:val="24"/>
          <w:szCs w:val="24"/>
        </w:rPr>
        <w:t>t</w:t>
      </w:r>
      <w:r w:rsidR="00CF0F07" w:rsidRPr="00931951">
        <w:rPr>
          <w:rFonts w:ascii="Bookman Old Style" w:hAnsi="Bookman Old Style"/>
          <w:b/>
          <w:sz w:val="24"/>
          <w:szCs w:val="24"/>
        </w:rPr>
        <w:t xml:space="preserve">ies as specified in the Statement of Claim herein or to deal with the Properties in such a manner as would prejudice the interest of the Appellant in the Properties.  </w:t>
      </w:r>
    </w:p>
    <w:p w:rsidR="00931951" w:rsidRPr="00931951" w:rsidRDefault="00931951" w:rsidP="00931951">
      <w:pPr>
        <w:pStyle w:val="ListParagraph"/>
        <w:rPr>
          <w:rFonts w:ascii="Bookman Old Style" w:hAnsi="Bookman Old Style"/>
          <w:b/>
          <w:sz w:val="24"/>
          <w:szCs w:val="24"/>
        </w:rPr>
      </w:pPr>
    </w:p>
    <w:p w:rsidR="00931951" w:rsidRPr="00931951" w:rsidRDefault="00931951" w:rsidP="00931951">
      <w:pPr>
        <w:pStyle w:val="ListParagraph"/>
        <w:spacing w:line="240" w:lineRule="auto"/>
        <w:ind w:left="1350"/>
        <w:jc w:val="both"/>
        <w:rPr>
          <w:rFonts w:ascii="Bookman Old Style" w:hAnsi="Bookman Old Style"/>
          <w:b/>
          <w:sz w:val="24"/>
          <w:szCs w:val="24"/>
        </w:rPr>
      </w:pPr>
    </w:p>
    <w:p w:rsidR="00CF0F07" w:rsidRDefault="00CF0F07"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An Order that the 1</w:t>
      </w:r>
      <w:r w:rsidRPr="00931951">
        <w:rPr>
          <w:rFonts w:ascii="Bookman Old Style" w:hAnsi="Bookman Old Style"/>
          <w:b/>
          <w:sz w:val="24"/>
          <w:szCs w:val="24"/>
          <w:vertAlign w:val="superscript"/>
        </w:rPr>
        <w:t>st</w:t>
      </w:r>
      <w:r w:rsidRPr="00931951">
        <w:rPr>
          <w:rFonts w:ascii="Bookman Old Style" w:hAnsi="Bookman Old Style"/>
          <w:b/>
          <w:sz w:val="24"/>
          <w:szCs w:val="24"/>
        </w:rPr>
        <w:t xml:space="preserve"> Respondent yields and delivers up possession of the Properties known as Plot No. 822 Kitwe and Stand No.3916 Ndola to the Appellant.</w:t>
      </w:r>
    </w:p>
    <w:p w:rsidR="00931951" w:rsidRPr="00931951" w:rsidRDefault="00931951" w:rsidP="00931951">
      <w:pPr>
        <w:pStyle w:val="ListParagraph"/>
        <w:spacing w:line="240" w:lineRule="auto"/>
        <w:ind w:left="1350"/>
        <w:jc w:val="both"/>
        <w:rPr>
          <w:rFonts w:ascii="Bookman Old Style" w:hAnsi="Bookman Old Style"/>
          <w:b/>
          <w:sz w:val="24"/>
          <w:szCs w:val="24"/>
        </w:rPr>
      </w:pPr>
    </w:p>
    <w:p w:rsidR="00CF0F07" w:rsidRDefault="00CF0F07"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An Order that the 3</w:t>
      </w:r>
      <w:r w:rsidRPr="00931951">
        <w:rPr>
          <w:rFonts w:ascii="Bookman Old Style" w:hAnsi="Bookman Old Style"/>
          <w:b/>
          <w:sz w:val="24"/>
          <w:szCs w:val="24"/>
          <w:vertAlign w:val="superscript"/>
        </w:rPr>
        <w:t>rd</w:t>
      </w:r>
      <w:r w:rsidRPr="00931951">
        <w:rPr>
          <w:rFonts w:ascii="Bookman Old Style" w:hAnsi="Bookman Old Style"/>
          <w:b/>
          <w:sz w:val="24"/>
          <w:szCs w:val="24"/>
        </w:rPr>
        <w:t>, 4</w:t>
      </w:r>
      <w:r w:rsidRPr="00931951">
        <w:rPr>
          <w:rFonts w:ascii="Bookman Old Style" w:hAnsi="Bookman Old Style"/>
          <w:b/>
          <w:sz w:val="24"/>
          <w:szCs w:val="24"/>
          <w:vertAlign w:val="superscript"/>
        </w:rPr>
        <w:t>th</w:t>
      </w:r>
      <w:r w:rsidRPr="00931951">
        <w:rPr>
          <w:rFonts w:ascii="Bookman Old Style" w:hAnsi="Bookman Old Style"/>
          <w:b/>
          <w:sz w:val="24"/>
          <w:szCs w:val="24"/>
        </w:rPr>
        <w:t xml:space="preserve"> and 5</w:t>
      </w:r>
      <w:r w:rsidRPr="00931951">
        <w:rPr>
          <w:rFonts w:ascii="Bookman Old Style" w:hAnsi="Bookman Old Style"/>
          <w:b/>
          <w:sz w:val="24"/>
          <w:szCs w:val="24"/>
          <w:vertAlign w:val="superscript"/>
        </w:rPr>
        <w:t>th</w:t>
      </w:r>
      <w:r w:rsidRPr="00931951">
        <w:rPr>
          <w:rFonts w:ascii="Bookman Old Style" w:hAnsi="Bookman Old Style"/>
          <w:b/>
          <w:sz w:val="24"/>
          <w:szCs w:val="24"/>
        </w:rPr>
        <w:t xml:space="preserve"> Respondents yield and deliver up possession of the Properties known a Stand No. 9002 Lusaka </w:t>
      </w:r>
      <w:r w:rsidRPr="00931951">
        <w:rPr>
          <w:rFonts w:ascii="Bookman Old Style" w:hAnsi="Bookman Old Style"/>
          <w:b/>
          <w:sz w:val="24"/>
          <w:szCs w:val="24"/>
        </w:rPr>
        <w:lastRenderedPageBreak/>
        <w:t xml:space="preserve">Plot No. 3066, Lusaka and Plot No. 580 </w:t>
      </w:r>
      <w:proofErr w:type="spellStart"/>
      <w:r w:rsidRPr="00931951">
        <w:rPr>
          <w:rFonts w:ascii="Bookman Old Style" w:hAnsi="Bookman Old Style"/>
          <w:b/>
          <w:sz w:val="24"/>
          <w:szCs w:val="24"/>
        </w:rPr>
        <w:t>Kabwe</w:t>
      </w:r>
      <w:proofErr w:type="spellEnd"/>
      <w:r w:rsidRPr="00931951">
        <w:rPr>
          <w:rFonts w:ascii="Bookman Old Style" w:hAnsi="Bookman Old Style"/>
          <w:b/>
          <w:sz w:val="24"/>
          <w:szCs w:val="24"/>
        </w:rPr>
        <w:t xml:space="preserve"> respectively to the Appellant.</w:t>
      </w:r>
    </w:p>
    <w:p w:rsidR="00931951" w:rsidRPr="00931951" w:rsidRDefault="00931951" w:rsidP="00931951">
      <w:pPr>
        <w:pStyle w:val="ListParagraph"/>
        <w:spacing w:line="240" w:lineRule="auto"/>
        <w:ind w:left="1350"/>
        <w:jc w:val="both"/>
        <w:rPr>
          <w:rFonts w:ascii="Bookman Old Style" w:hAnsi="Bookman Old Style"/>
          <w:b/>
          <w:sz w:val="24"/>
          <w:szCs w:val="24"/>
        </w:rPr>
      </w:pPr>
    </w:p>
    <w:p w:rsidR="00CF0F07" w:rsidRDefault="00CF0F07"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An Order for the rectification of the Registrar of Lands and Deeds registry as specified in the Statement of Claim.</w:t>
      </w:r>
    </w:p>
    <w:p w:rsidR="00931951" w:rsidRPr="00931951" w:rsidRDefault="00931951" w:rsidP="00931951">
      <w:pPr>
        <w:pStyle w:val="ListParagraph"/>
        <w:rPr>
          <w:rFonts w:ascii="Bookman Old Style" w:hAnsi="Bookman Old Style"/>
          <w:b/>
          <w:sz w:val="24"/>
          <w:szCs w:val="24"/>
        </w:rPr>
      </w:pPr>
    </w:p>
    <w:p w:rsidR="00CF0F07" w:rsidRDefault="00CF0F07"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 xml:space="preserve">Payment of all monies due to the </w:t>
      </w:r>
      <w:r w:rsidR="003F5678">
        <w:rPr>
          <w:rFonts w:ascii="Bookman Old Style" w:hAnsi="Bookman Old Style"/>
          <w:b/>
          <w:sz w:val="24"/>
          <w:szCs w:val="24"/>
        </w:rPr>
        <w:t>Appellant</w:t>
      </w:r>
      <w:r w:rsidRPr="00931951">
        <w:rPr>
          <w:rFonts w:ascii="Bookman Old Style" w:hAnsi="Bookman Old Style"/>
          <w:b/>
          <w:sz w:val="24"/>
          <w:szCs w:val="24"/>
        </w:rPr>
        <w:t xml:space="preserve"> under the respective covenants in the third party mortgage executed by the 1</w:t>
      </w:r>
      <w:r w:rsidRPr="00931951">
        <w:rPr>
          <w:rFonts w:ascii="Bookman Old Style" w:hAnsi="Bookman Old Style"/>
          <w:b/>
          <w:sz w:val="24"/>
          <w:szCs w:val="24"/>
          <w:vertAlign w:val="superscript"/>
        </w:rPr>
        <w:t>st</w:t>
      </w:r>
      <w:r w:rsidRPr="00931951">
        <w:rPr>
          <w:rFonts w:ascii="Bookman Old Style" w:hAnsi="Bookman Old Style"/>
          <w:b/>
          <w:sz w:val="24"/>
          <w:szCs w:val="24"/>
        </w:rPr>
        <w:t xml:space="preserve"> and 2</w:t>
      </w:r>
      <w:r w:rsidRPr="00931951">
        <w:rPr>
          <w:rFonts w:ascii="Bookman Old Style" w:hAnsi="Bookman Old Style"/>
          <w:b/>
          <w:sz w:val="24"/>
          <w:szCs w:val="24"/>
          <w:vertAlign w:val="superscript"/>
        </w:rPr>
        <w:t>nd</w:t>
      </w:r>
      <w:r w:rsidRPr="00931951">
        <w:rPr>
          <w:rFonts w:ascii="Bookman Old Style" w:hAnsi="Bookman Old Style"/>
          <w:b/>
          <w:sz w:val="24"/>
          <w:szCs w:val="24"/>
        </w:rPr>
        <w:t xml:space="preserve"> Responde</w:t>
      </w:r>
      <w:r w:rsidR="003F5678">
        <w:rPr>
          <w:rFonts w:ascii="Bookman Old Style" w:hAnsi="Bookman Old Style"/>
          <w:b/>
          <w:sz w:val="24"/>
          <w:szCs w:val="24"/>
        </w:rPr>
        <w:t xml:space="preserve">nts in </w:t>
      </w:r>
      <w:proofErr w:type="spellStart"/>
      <w:r w:rsidR="003F5678">
        <w:rPr>
          <w:rFonts w:ascii="Bookman Old Style" w:hAnsi="Bookman Old Style"/>
          <w:b/>
          <w:sz w:val="24"/>
          <w:szCs w:val="24"/>
        </w:rPr>
        <w:t>favour</w:t>
      </w:r>
      <w:proofErr w:type="spellEnd"/>
      <w:r w:rsidR="003F5678">
        <w:rPr>
          <w:rFonts w:ascii="Bookman Old Style" w:hAnsi="Bookman Old Style"/>
          <w:b/>
          <w:sz w:val="24"/>
          <w:szCs w:val="24"/>
        </w:rPr>
        <w:t xml:space="preserve"> of the Appellant</w:t>
      </w:r>
    </w:p>
    <w:p w:rsidR="00931951" w:rsidRPr="00931951" w:rsidRDefault="00931951" w:rsidP="00931951">
      <w:pPr>
        <w:pStyle w:val="ListParagraph"/>
        <w:rPr>
          <w:rFonts w:ascii="Bookman Old Style" w:hAnsi="Bookman Old Style"/>
          <w:b/>
          <w:sz w:val="24"/>
          <w:szCs w:val="24"/>
        </w:rPr>
      </w:pPr>
    </w:p>
    <w:p w:rsidR="00CF0F07" w:rsidRDefault="00CF0F07"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 xml:space="preserve"> </w:t>
      </w:r>
      <w:r w:rsidR="00931951" w:rsidRPr="00931951">
        <w:rPr>
          <w:rFonts w:ascii="Bookman Old Style" w:hAnsi="Bookman Old Style"/>
          <w:b/>
          <w:sz w:val="24"/>
          <w:szCs w:val="24"/>
        </w:rPr>
        <w:t>Payment of all monies due to the Appellant secured by way of guarantee and executed by the 2</w:t>
      </w:r>
      <w:r w:rsidR="00931951" w:rsidRPr="00931951">
        <w:rPr>
          <w:rFonts w:ascii="Bookman Old Style" w:hAnsi="Bookman Old Style"/>
          <w:b/>
          <w:sz w:val="24"/>
          <w:szCs w:val="24"/>
          <w:vertAlign w:val="superscript"/>
        </w:rPr>
        <w:t>nd</w:t>
      </w:r>
      <w:r w:rsidR="00931951" w:rsidRPr="00931951">
        <w:rPr>
          <w:rFonts w:ascii="Bookman Old Style" w:hAnsi="Bookman Old Style"/>
          <w:b/>
          <w:sz w:val="24"/>
          <w:szCs w:val="24"/>
        </w:rPr>
        <w:t xml:space="preserve"> Respondent.</w:t>
      </w:r>
    </w:p>
    <w:p w:rsidR="00931951" w:rsidRPr="00931951" w:rsidRDefault="00931951" w:rsidP="00931951">
      <w:pPr>
        <w:pStyle w:val="ListParagraph"/>
        <w:rPr>
          <w:rFonts w:ascii="Bookman Old Style" w:hAnsi="Bookman Old Style"/>
          <w:b/>
          <w:sz w:val="24"/>
          <w:szCs w:val="24"/>
        </w:rPr>
      </w:pPr>
    </w:p>
    <w:p w:rsidR="00931951" w:rsidRDefault="00931951" w:rsidP="00931951">
      <w:pPr>
        <w:pStyle w:val="ListParagraph"/>
        <w:numPr>
          <w:ilvl w:val="0"/>
          <w:numId w:val="6"/>
        </w:numPr>
        <w:spacing w:line="240" w:lineRule="auto"/>
        <w:jc w:val="both"/>
        <w:rPr>
          <w:rFonts w:ascii="Bookman Old Style" w:hAnsi="Bookman Old Style"/>
          <w:b/>
          <w:sz w:val="24"/>
          <w:szCs w:val="24"/>
        </w:rPr>
      </w:pPr>
      <w:r w:rsidRPr="00931951">
        <w:rPr>
          <w:rFonts w:ascii="Bookman Old Style" w:hAnsi="Bookman Old Style"/>
          <w:b/>
          <w:sz w:val="24"/>
          <w:szCs w:val="24"/>
        </w:rPr>
        <w:t>Further or other relief as the Court may deem fit.</w:t>
      </w:r>
    </w:p>
    <w:p w:rsidR="00931951" w:rsidRPr="00931951" w:rsidRDefault="00931951" w:rsidP="00931951">
      <w:pPr>
        <w:pStyle w:val="ListParagraph"/>
        <w:rPr>
          <w:rFonts w:ascii="Bookman Old Style" w:hAnsi="Bookman Old Style"/>
          <w:b/>
          <w:sz w:val="24"/>
          <w:szCs w:val="24"/>
        </w:rPr>
      </w:pPr>
    </w:p>
    <w:p w:rsidR="00931951" w:rsidRDefault="00931951" w:rsidP="00931951">
      <w:pPr>
        <w:pStyle w:val="ListParagraph"/>
        <w:numPr>
          <w:ilvl w:val="0"/>
          <w:numId w:val="6"/>
        </w:numPr>
        <w:spacing w:line="480" w:lineRule="auto"/>
        <w:jc w:val="both"/>
        <w:rPr>
          <w:rFonts w:ascii="Bookman Old Style" w:hAnsi="Bookman Old Style"/>
          <w:b/>
          <w:sz w:val="24"/>
          <w:szCs w:val="24"/>
        </w:rPr>
      </w:pPr>
      <w:r w:rsidRPr="00931951">
        <w:rPr>
          <w:rFonts w:ascii="Bookman Old Style" w:hAnsi="Bookman Old Style"/>
          <w:b/>
          <w:sz w:val="24"/>
          <w:szCs w:val="24"/>
        </w:rPr>
        <w:t>Costs.</w:t>
      </w:r>
    </w:p>
    <w:p w:rsidR="003839F5" w:rsidRPr="00931951" w:rsidRDefault="003839F5" w:rsidP="003839F5">
      <w:pPr>
        <w:pStyle w:val="ListParagraph"/>
        <w:spacing w:line="480" w:lineRule="auto"/>
        <w:ind w:left="1350"/>
        <w:jc w:val="both"/>
        <w:rPr>
          <w:rFonts w:ascii="Bookman Old Style" w:hAnsi="Bookman Old Style"/>
          <w:b/>
          <w:sz w:val="24"/>
          <w:szCs w:val="24"/>
        </w:rPr>
      </w:pPr>
    </w:p>
    <w:p w:rsidR="00596A41" w:rsidRDefault="00E053BA" w:rsidP="00596A41">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155C37">
        <w:rPr>
          <w:rFonts w:ascii="Bookman Old Style" w:hAnsi="Bookman Old Style"/>
          <w:sz w:val="28"/>
          <w:szCs w:val="28"/>
        </w:rPr>
        <w:t xml:space="preserve"> </w:t>
      </w:r>
      <w:r w:rsidR="00695B8A">
        <w:rPr>
          <w:rFonts w:ascii="Bookman Old Style" w:hAnsi="Bookman Old Style"/>
          <w:sz w:val="28"/>
          <w:szCs w:val="28"/>
        </w:rPr>
        <w:t xml:space="preserve">   </w:t>
      </w:r>
      <w:r w:rsidR="005B7AC8">
        <w:rPr>
          <w:rFonts w:ascii="Bookman Old Style" w:hAnsi="Bookman Old Style"/>
          <w:sz w:val="28"/>
          <w:szCs w:val="28"/>
        </w:rPr>
        <w:tab/>
      </w:r>
      <w:r w:rsidR="00695B8A">
        <w:rPr>
          <w:rFonts w:ascii="Bookman Old Style" w:hAnsi="Bookman Old Style"/>
          <w:sz w:val="28"/>
          <w:szCs w:val="28"/>
        </w:rPr>
        <w:t xml:space="preserve"> </w:t>
      </w:r>
      <w:r w:rsidR="00596A41">
        <w:rPr>
          <w:rFonts w:ascii="Bookman Old Style" w:hAnsi="Bookman Old Style"/>
          <w:sz w:val="28"/>
          <w:szCs w:val="28"/>
        </w:rPr>
        <w:t>Before this claim was heard by the lower court, the 3</w:t>
      </w:r>
      <w:r w:rsidR="00596A41" w:rsidRPr="009302C4">
        <w:rPr>
          <w:rFonts w:ascii="Bookman Old Style" w:hAnsi="Bookman Old Style"/>
          <w:sz w:val="28"/>
          <w:szCs w:val="28"/>
          <w:vertAlign w:val="superscript"/>
        </w:rPr>
        <w:t>rd</w:t>
      </w:r>
      <w:r w:rsidR="00596A41">
        <w:rPr>
          <w:rFonts w:ascii="Bookman Old Style" w:hAnsi="Bookman Old Style"/>
          <w:sz w:val="28"/>
          <w:szCs w:val="28"/>
        </w:rPr>
        <w:t>, 4</w:t>
      </w:r>
      <w:r w:rsidR="00596A41" w:rsidRPr="009302C4">
        <w:rPr>
          <w:rFonts w:ascii="Bookman Old Style" w:hAnsi="Bookman Old Style"/>
          <w:sz w:val="28"/>
          <w:szCs w:val="28"/>
          <w:vertAlign w:val="superscript"/>
        </w:rPr>
        <w:t>th</w:t>
      </w:r>
      <w:r w:rsidR="00596A41">
        <w:rPr>
          <w:rFonts w:ascii="Bookman Old Style" w:hAnsi="Bookman Old Style"/>
          <w:sz w:val="28"/>
          <w:szCs w:val="28"/>
        </w:rPr>
        <w:t xml:space="preserve"> and 5</w:t>
      </w:r>
      <w:r w:rsidR="00596A41" w:rsidRPr="009302C4">
        <w:rPr>
          <w:rFonts w:ascii="Bookman Old Style" w:hAnsi="Bookman Old Style"/>
          <w:sz w:val="28"/>
          <w:szCs w:val="28"/>
          <w:vertAlign w:val="superscript"/>
        </w:rPr>
        <w:t>th</w:t>
      </w:r>
      <w:r w:rsidR="00596A41">
        <w:rPr>
          <w:rFonts w:ascii="Bookman Old Style" w:hAnsi="Bookman Old Style"/>
          <w:sz w:val="28"/>
          <w:szCs w:val="28"/>
        </w:rPr>
        <w:t xml:space="preserve"> Respondents took out </w:t>
      </w:r>
      <w:r w:rsidR="009C60E8">
        <w:rPr>
          <w:rFonts w:ascii="Bookman Old Style" w:hAnsi="Bookman Old Style"/>
          <w:sz w:val="28"/>
          <w:szCs w:val="28"/>
        </w:rPr>
        <w:t>a</w:t>
      </w:r>
      <w:r w:rsidR="00596A41">
        <w:rPr>
          <w:rFonts w:ascii="Bookman Old Style" w:hAnsi="Bookman Old Style"/>
          <w:sz w:val="28"/>
          <w:szCs w:val="28"/>
        </w:rPr>
        <w:t xml:space="preserve"> notice to raise a preliminary point, see</w:t>
      </w:r>
      <w:r w:rsidR="00E715A1">
        <w:rPr>
          <w:rFonts w:ascii="Bookman Old Style" w:hAnsi="Bookman Old Style"/>
          <w:sz w:val="28"/>
          <w:szCs w:val="28"/>
        </w:rPr>
        <w:t>king the court to make a ruling.  The notice reads:</w:t>
      </w:r>
    </w:p>
    <w:p w:rsidR="003839F5" w:rsidRDefault="003839F5" w:rsidP="00596A41">
      <w:pPr>
        <w:spacing w:after="0" w:line="480" w:lineRule="auto"/>
        <w:jc w:val="both"/>
        <w:rPr>
          <w:rFonts w:ascii="Bookman Old Style" w:hAnsi="Bookman Old Style"/>
          <w:sz w:val="28"/>
          <w:szCs w:val="28"/>
        </w:rPr>
      </w:pPr>
    </w:p>
    <w:p w:rsidR="00596A41" w:rsidRDefault="00596A41" w:rsidP="00596A41">
      <w:pPr>
        <w:spacing w:after="0" w:line="480" w:lineRule="auto"/>
        <w:ind w:left="720"/>
        <w:jc w:val="both"/>
        <w:rPr>
          <w:rFonts w:ascii="Bookman Old Style" w:hAnsi="Bookman Old Style"/>
          <w:b/>
          <w:sz w:val="24"/>
          <w:szCs w:val="24"/>
        </w:rPr>
      </w:pPr>
      <w:r w:rsidRPr="00FB046D">
        <w:rPr>
          <w:rFonts w:ascii="Bookman Old Style" w:hAnsi="Bookman Old Style"/>
          <w:b/>
          <w:sz w:val="24"/>
          <w:szCs w:val="24"/>
        </w:rPr>
        <w:t>“NOTICE OF INTENTION TO RAISE PRELIMINARY ISSUE PURSUANT TO ORDER 33 RULE 3 RSC AS AND TOGETHER WITH ORDER 13A RULE 1 RSC</w:t>
      </w:r>
    </w:p>
    <w:p w:rsidR="003839F5" w:rsidRPr="00FB046D" w:rsidRDefault="003839F5" w:rsidP="00596A41">
      <w:pPr>
        <w:spacing w:after="0" w:line="480" w:lineRule="auto"/>
        <w:ind w:left="720"/>
        <w:jc w:val="both"/>
        <w:rPr>
          <w:rFonts w:ascii="Bookman Old Style" w:hAnsi="Bookman Old Style"/>
          <w:b/>
          <w:sz w:val="24"/>
          <w:szCs w:val="24"/>
        </w:rPr>
      </w:pPr>
    </w:p>
    <w:p w:rsidR="00596A41" w:rsidRPr="00FB046D" w:rsidRDefault="00596A41" w:rsidP="00596A41">
      <w:pPr>
        <w:spacing w:after="0" w:line="480" w:lineRule="auto"/>
        <w:ind w:left="720"/>
        <w:jc w:val="both"/>
        <w:rPr>
          <w:rFonts w:ascii="Bookman Old Style" w:hAnsi="Bookman Old Style"/>
          <w:b/>
          <w:sz w:val="24"/>
          <w:szCs w:val="24"/>
        </w:rPr>
      </w:pPr>
      <w:r w:rsidRPr="00FB046D">
        <w:rPr>
          <w:rFonts w:ascii="Bookman Old Style" w:hAnsi="Bookman Old Style"/>
          <w:b/>
          <w:sz w:val="24"/>
          <w:szCs w:val="24"/>
        </w:rPr>
        <w:t>TAKE NOTICE that the 3</w:t>
      </w:r>
      <w:r w:rsidRPr="00FB046D">
        <w:rPr>
          <w:rFonts w:ascii="Bookman Old Style" w:hAnsi="Bookman Old Style"/>
          <w:b/>
          <w:sz w:val="24"/>
          <w:szCs w:val="24"/>
          <w:vertAlign w:val="superscript"/>
        </w:rPr>
        <w:t>rd</w:t>
      </w:r>
      <w:r w:rsidRPr="00FB046D">
        <w:rPr>
          <w:rFonts w:ascii="Bookman Old Style" w:hAnsi="Bookman Old Style"/>
          <w:b/>
          <w:sz w:val="24"/>
          <w:szCs w:val="24"/>
        </w:rPr>
        <w:t>, 4</w:t>
      </w:r>
      <w:r w:rsidRPr="00FB046D">
        <w:rPr>
          <w:rFonts w:ascii="Bookman Old Style" w:hAnsi="Bookman Old Style"/>
          <w:b/>
          <w:sz w:val="24"/>
          <w:szCs w:val="24"/>
          <w:vertAlign w:val="superscript"/>
        </w:rPr>
        <w:t>th</w:t>
      </w:r>
      <w:r w:rsidRPr="00FB046D">
        <w:rPr>
          <w:rFonts w:ascii="Bookman Old Style" w:hAnsi="Bookman Old Style"/>
          <w:b/>
          <w:sz w:val="24"/>
          <w:szCs w:val="24"/>
        </w:rPr>
        <w:t xml:space="preserve"> and 5</w:t>
      </w:r>
      <w:r w:rsidRPr="00FB046D">
        <w:rPr>
          <w:rFonts w:ascii="Bookman Old Style" w:hAnsi="Bookman Old Style"/>
          <w:b/>
          <w:sz w:val="24"/>
          <w:szCs w:val="24"/>
          <w:vertAlign w:val="superscript"/>
        </w:rPr>
        <w:t>th</w:t>
      </w:r>
      <w:r w:rsidRPr="00FB046D">
        <w:rPr>
          <w:rFonts w:ascii="Bookman Old Style" w:hAnsi="Bookman Old Style"/>
          <w:b/>
          <w:sz w:val="24"/>
          <w:szCs w:val="24"/>
        </w:rPr>
        <w:t xml:space="preserve"> Defendants herein intended</w:t>
      </w:r>
      <w:r w:rsidR="009C60E8">
        <w:rPr>
          <w:rFonts w:ascii="Bookman Old Style" w:hAnsi="Bookman Old Style"/>
          <w:b/>
          <w:sz w:val="24"/>
          <w:szCs w:val="24"/>
        </w:rPr>
        <w:t xml:space="preserve"> (sic P. 36)</w:t>
      </w:r>
      <w:r w:rsidRPr="00FB046D">
        <w:rPr>
          <w:rFonts w:ascii="Bookman Old Style" w:hAnsi="Bookman Old Style"/>
          <w:b/>
          <w:sz w:val="24"/>
          <w:szCs w:val="24"/>
        </w:rPr>
        <w:t xml:space="preserve"> to raise a Preliminary issue on the point of law on the Hearing of the application on the following ground</w:t>
      </w:r>
    </w:p>
    <w:p w:rsidR="00596A41" w:rsidRDefault="00596A41" w:rsidP="00596A41">
      <w:pPr>
        <w:pStyle w:val="ListParagraph"/>
        <w:numPr>
          <w:ilvl w:val="0"/>
          <w:numId w:val="11"/>
        </w:numPr>
        <w:spacing w:after="0" w:line="480" w:lineRule="auto"/>
        <w:jc w:val="both"/>
        <w:rPr>
          <w:rFonts w:ascii="Bookman Old Style" w:hAnsi="Bookman Old Style"/>
          <w:b/>
          <w:sz w:val="24"/>
          <w:szCs w:val="24"/>
        </w:rPr>
      </w:pPr>
      <w:r w:rsidRPr="00FB046D">
        <w:rPr>
          <w:rFonts w:ascii="Bookman Old Style" w:hAnsi="Bookman Old Style"/>
          <w:b/>
          <w:sz w:val="24"/>
          <w:szCs w:val="24"/>
        </w:rPr>
        <w:lastRenderedPageBreak/>
        <w:t>That the Plaintiff did not have any cause of action at the time of commencement of the proceedings, on the 23</w:t>
      </w:r>
      <w:r w:rsidRPr="00FB046D">
        <w:rPr>
          <w:rFonts w:ascii="Bookman Old Style" w:hAnsi="Bookman Old Style"/>
          <w:b/>
          <w:sz w:val="24"/>
          <w:szCs w:val="24"/>
          <w:vertAlign w:val="superscript"/>
        </w:rPr>
        <w:t>rd</w:t>
      </w:r>
      <w:r w:rsidRPr="00FB046D">
        <w:rPr>
          <w:rFonts w:ascii="Bookman Old Style" w:hAnsi="Bookman Old Style"/>
          <w:b/>
          <w:sz w:val="24"/>
          <w:szCs w:val="24"/>
        </w:rPr>
        <w:t xml:space="preserve"> day of October, 2002 and to date on </w:t>
      </w:r>
      <w:r w:rsidR="009C60E8">
        <w:rPr>
          <w:rFonts w:ascii="Bookman Old Style" w:hAnsi="Bookman Old Style"/>
          <w:b/>
          <w:sz w:val="24"/>
          <w:szCs w:val="24"/>
        </w:rPr>
        <w:t xml:space="preserve">(sic see p. 36 of the supplementary record) </w:t>
      </w:r>
      <w:r w:rsidRPr="00FB046D">
        <w:rPr>
          <w:rFonts w:ascii="Bookman Old Style" w:hAnsi="Bookman Old Style"/>
          <w:b/>
          <w:sz w:val="24"/>
          <w:szCs w:val="24"/>
        </w:rPr>
        <w:t>cause of action lies as against the 3</w:t>
      </w:r>
      <w:r w:rsidRPr="00FB046D">
        <w:rPr>
          <w:rFonts w:ascii="Bookman Old Style" w:hAnsi="Bookman Old Style"/>
          <w:b/>
          <w:sz w:val="24"/>
          <w:szCs w:val="24"/>
          <w:vertAlign w:val="superscript"/>
        </w:rPr>
        <w:t>rd</w:t>
      </w:r>
      <w:r w:rsidRPr="00FB046D">
        <w:rPr>
          <w:rFonts w:ascii="Bookman Old Style" w:hAnsi="Bookman Old Style"/>
          <w:b/>
          <w:sz w:val="24"/>
          <w:szCs w:val="24"/>
        </w:rPr>
        <w:t>, 4</w:t>
      </w:r>
      <w:r w:rsidRPr="00FB046D">
        <w:rPr>
          <w:rFonts w:ascii="Bookman Old Style" w:hAnsi="Bookman Old Style"/>
          <w:b/>
          <w:sz w:val="24"/>
          <w:szCs w:val="24"/>
          <w:vertAlign w:val="superscript"/>
        </w:rPr>
        <w:t>th</w:t>
      </w:r>
      <w:r w:rsidRPr="00FB046D">
        <w:rPr>
          <w:rFonts w:ascii="Bookman Old Style" w:hAnsi="Bookman Old Style"/>
          <w:b/>
          <w:sz w:val="24"/>
          <w:szCs w:val="24"/>
        </w:rPr>
        <w:t xml:space="preserve"> and 5</w:t>
      </w:r>
      <w:r w:rsidRPr="00FB046D">
        <w:rPr>
          <w:rFonts w:ascii="Bookman Old Style" w:hAnsi="Bookman Old Style"/>
          <w:b/>
          <w:sz w:val="24"/>
          <w:szCs w:val="24"/>
          <w:vertAlign w:val="superscript"/>
        </w:rPr>
        <w:t>th</w:t>
      </w:r>
      <w:r w:rsidRPr="00FB046D">
        <w:rPr>
          <w:rFonts w:ascii="Bookman Old Style" w:hAnsi="Bookman Old Style"/>
          <w:b/>
          <w:sz w:val="24"/>
          <w:szCs w:val="24"/>
        </w:rPr>
        <w:t xml:space="preserve"> Defendants in light of their Admission, in the Affidavit </w:t>
      </w:r>
      <w:r w:rsidR="003F5678" w:rsidRPr="00FB046D">
        <w:rPr>
          <w:rFonts w:ascii="Bookman Old Style" w:hAnsi="Bookman Old Style"/>
          <w:b/>
          <w:sz w:val="24"/>
          <w:szCs w:val="24"/>
        </w:rPr>
        <w:t>dated 4th</w:t>
      </w:r>
      <w:r w:rsidRPr="00FB046D">
        <w:rPr>
          <w:rFonts w:ascii="Bookman Old Style" w:hAnsi="Bookman Old Style"/>
          <w:b/>
          <w:sz w:val="24"/>
          <w:szCs w:val="24"/>
        </w:rPr>
        <w:t xml:space="preserve"> April, 2006 in support of an application for leave to amend pleadings.” Sic</w:t>
      </w:r>
    </w:p>
    <w:p w:rsidR="005B7AC8" w:rsidRPr="005B7AC8" w:rsidRDefault="005B7AC8" w:rsidP="005B7AC8">
      <w:pPr>
        <w:spacing w:after="0" w:line="480" w:lineRule="auto"/>
        <w:jc w:val="both"/>
        <w:rPr>
          <w:rFonts w:ascii="Bookman Old Style" w:hAnsi="Bookman Old Style"/>
          <w:sz w:val="28"/>
          <w:szCs w:val="28"/>
        </w:rPr>
      </w:pPr>
    </w:p>
    <w:p w:rsidR="005B7AC8" w:rsidRDefault="00BA13E5" w:rsidP="00F27600">
      <w:pPr>
        <w:spacing w:after="0" w:line="480" w:lineRule="auto"/>
        <w:ind w:firstLine="720"/>
        <w:jc w:val="both"/>
        <w:rPr>
          <w:rFonts w:ascii="Bookman Old Style" w:hAnsi="Bookman Old Style"/>
          <w:sz w:val="28"/>
          <w:szCs w:val="28"/>
          <w:shd w:val="clear" w:color="auto" w:fill="000000" w:themeFill="text1"/>
        </w:rPr>
      </w:pPr>
      <w:r>
        <w:rPr>
          <w:rFonts w:ascii="Bookman Old Style" w:hAnsi="Bookman Old Style"/>
          <w:sz w:val="28"/>
          <w:szCs w:val="28"/>
        </w:rPr>
        <w:t xml:space="preserve">  </w:t>
      </w:r>
      <w:r w:rsidR="00CA58C9">
        <w:rPr>
          <w:rFonts w:ascii="Bookman Old Style" w:hAnsi="Bookman Old Style"/>
          <w:sz w:val="28"/>
          <w:szCs w:val="28"/>
        </w:rPr>
        <w:t xml:space="preserve">The </w:t>
      </w:r>
      <w:r w:rsidR="00931951">
        <w:rPr>
          <w:rFonts w:ascii="Bookman Old Style" w:hAnsi="Bookman Old Style"/>
          <w:sz w:val="28"/>
          <w:szCs w:val="28"/>
        </w:rPr>
        <w:t>brief facts of this</w:t>
      </w:r>
      <w:r w:rsidR="00CA58C9">
        <w:rPr>
          <w:rFonts w:ascii="Bookman Old Style" w:hAnsi="Bookman Old Style"/>
          <w:sz w:val="28"/>
          <w:szCs w:val="28"/>
        </w:rPr>
        <w:t xml:space="preserve"> case</w:t>
      </w:r>
      <w:r w:rsidR="00F27600">
        <w:rPr>
          <w:rFonts w:ascii="Bookman Old Style" w:hAnsi="Bookman Old Style"/>
          <w:sz w:val="28"/>
          <w:szCs w:val="28"/>
        </w:rPr>
        <w:t>,</w:t>
      </w:r>
      <w:r w:rsidR="0080051B">
        <w:rPr>
          <w:rFonts w:ascii="Bookman Old Style" w:hAnsi="Bookman Old Style"/>
          <w:sz w:val="28"/>
          <w:szCs w:val="28"/>
        </w:rPr>
        <w:t xml:space="preserve"> a</w:t>
      </w:r>
      <w:r>
        <w:rPr>
          <w:rFonts w:ascii="Bookman Old Style" w:hAnsi="Bookman Old Style"/>
          <w:sz w:val="28"/>
          <w:szCs w:val="28"/>
        </w:rPr>
        <w:t>s</w:t>
      </w:r>
      <w:r w:rsidR="0080051B">
        <w:rPr>
          <w:rFonts w:ascii="Bookman Old Style" w:hAnsi="Bookman Old Style"/>
          <w:sz w:val="28"/>
          <w:szCs w:val="28"/>
        </w:rPr>
        <w:t xml:space="preserve"> </w:t>
      </w:r>
      <w:r w:rsidR="00931951">
        <w:rPr>
          <w:rFonts w:ascii="Bookman Old Style" w:hAnsi="Bookman Old Style"/>
          <w:sz w:val="28"/>
          <w:szCs w:val="28"/>
        </w:rPr>
        <w:t xml:space="preserve">stated in the </w:t>
      </w:r>
      <w:r>
        <w:rPr>
          <w:rFonts w:ascii="Bookman Old Style" w:hAnsi="Bookman Old Style"/>
          <w:sz w:val="28"/>
          <w:szCs w:val="28"/>
        </w:rPr>
        <w:t>affidavits</w:t>
      </w:r>
      <w:r w:rsidR="00F27600">
        <w:rPr>
          <w:rFonts w:ascii="Bookman Old Style" w:hAnsi="Bookman Old Style"/>
          <w:sz w:val="28"/>
          <w:szCs w:val="28"/>
        </w:rPr>
        <w:t>,</w:t>
      </w:r>
      <w:r w:rsidR="00931951">
        <w:rPr>
          <w:rFonts w:ascii="Bookman Old Style" w:hAnsi="Bookman Old Style"/>
          <w:sz w:val="28"/>
          <w:szCs w:val="28"/>
        </w:rPr>
        <w:t xml:space="preserve"> are that, the 3</w:t>
      </w:r>
      <w:r w:rsidR="00931951" w:rsidRPr="00931951">
        <w:rPr>
          <w:rFonts w:ascii="Bookman Old Style" w:hAnsi="Bookman Old Style"/>
          <w:sz w:val="28"/>
          <w:szCs w:val="28"/>
          <w:vertAlign w:val="superscript"/>
        </w:rPr>
        <w:t>rd</w:t>
      </w:r>
      <w:r w:rsidR="00931951">
        <w:rPr>
          <w:rFonts w:ascii="Bookman Old Style" w:hAnsi="Bookman Old Style"/>
          <w:sz w:val="28"/>
          <w:szCs w:val="28"/>
        </w:rPr>
        <w:t>, 4</w:t>
      </w:r>
      <w:r w:rsidR="00931951" w:rsidRPr="00931951">
        <w:rPr>
          <w:rFonts w:ascii="Bookman Old Style" w:hAnsi="Bookman Old Style"/>
          <w:sz w:val="28"/>
          <w:szCs w:val="28"/>
          <w:vertAlign w:val="superscript"/>
        </w:rPr>
        <w:t>th</w:t>
      </w:r>
      <w:r w:rsidR="00931951">
        <w:rPr>
          <w:rFonts w:ascii="Bookman Old Style" w:hAnsi="Bookman Old Style"/>
          <w:sz w:val="28"/>
          <w:szCs w:val="28"/>
        </w:rPr>
        <w:t xml:space="preserve"> and 5</w:t>
      </w:r>
      <w:r w:rsidR="00931951" w:rsidRPr="00931951">
        <w:rPr>
          <w:rFonts w:ascii="Bookman Old Style" w:hAnsi="Bookman Old Style"/>
          <w:sz w:val="28"/>
          <w:szCs w:val="28"/>
          <w:vertAlign w:val="superscript"/>
        </w:rPr>
        <w:t>th</w:t>
      </w:r>
      <w:r w:rsidR="00931951">
        <w:rPr>
          <w:rFonts w:ascii="Bookman Old Style" w:hAnsi="Bookman Old Style"/>
          <w:sz w:val="28"/>
          <w:szCs w:val="28"/>
        </w:rPr>
        <w:t xml:space="preserve"> Respondents were former employees of the 1</w:t>
      </w:r>
      <w:r w:rsidR="00931951" w:rsidRPr="00931951">
        <w:rPr>
          <w:rFonts w:ascii="Bookman Old Style" w:hAnsi="Bookman Old Style"/>
          <w:sz w:val="28"/>
          <w:szCs w:val="28"/>
          <w:vertAlign w:val="superscript"/>
        </w:rPr>
        <w:t>st</w:t>
      </w:r>
      <w:r w:rsidR="00931951">
        <w:rPr>
          <w:rFonts w:ascii="Bookman Old Style" w:hAnsi="Bookman Old Style"/>
          <w:sz w:val="28"/>
          <w:szCs w:val="28"/>
        </w:rPr>
        <w:t xml:space="preserve"> Respondent</w:t>
      </w:r>
      <w:r>
        <w:rPr>
          <w:rFonts w:ascii="Bookman Old Style" w:hAnsi="Bookman Old Style"/>
          <w:sz w:val="28"/>
          <w:szCs w:val="28"/>
        </w:rPr>
        <w:t>.</w:t>
      </w:r>
      <w:r w:rsidR="0080051B">
        <w:rPr>
          <w:rFonts w:ascii="Bookman Old Style" w:hAnsi="Bookman Old Style"/>
          <w:sz w:val="28"/>
          <w:szCs w:val="28"/>
        </w:rPr>
        <w:t xml:space="preserve">   The 3</w:t>
      </w:r>
      <w:r w:rsidR="0080051B" w:rsidRPr="0080051B">
        <w:rPr>
          <w:rFonts w:ascii="Bookman Old Style" w:hAnsi="Bookman Old Style"/>
          <w:sz w:val="28"/>
          <w:szCs w:val="28"/>
          <w:vertAlign w:val="superscript"/>
        </w:rPr>
        <w:t>rd</w:t>
      </w:r>
      <w:r w:rsidR="0080051B">
        <w:rPr>
          <w:rFonts w:ascii="Bookman Old Style" w:hAnsi="Bookman Old Style"/>
          <w:sz w:val="28"/>
          <w:szCs w:val="28"/>
        </w:rPr>
        <w:t xml:space="preserve"> Respondent was </w:t>
      </w:r>
      <w:r w:rsidR="00F5428D">
        <w:rPr>
          <w:rFonts w:ascii="Bookman Old Style" w:hAnsi="Bookman Old Style"/>
          <w:sz w:val="28"/>
          <w:szCs w:val="28"/>
        </w:rPr>
        <w:t xml:space="preserve">employed as a </w:t>
      </w:r>
      <w:r w:rsidR="0080051B">
        <w:rPr>
          <w:rFonts w:ascii="Bookman Old Style" w:hAnsi="Bookman Old Style"/>
          <w:sz w:val="28"/>
          <w:szCs w:val="28"/>
        </w:rPr>
        <w:t xml:space="preserve">Financial Director.  He retired on </w:t>
      </w:r>
      <w:r w:rsidR="00AA153D">
        <w:rPr>
          <w:rFonts w:ascii="Bookman Old Style" w:hAnsi="Bookman Old Style"/>
          <w:sz w:val="28"/>
          <w:szCs w:val="28"/>
        </w:rPr>
        <w:t xml:space="preserve">the </w:t>
      </w:r>
      <w:r w:rsidR="009302C4">
        <w:rPr>
          <w:rFonts w:ascii="Bookman Old Style" w:hAnsi="Bookman Old Style"/>
          <w:sz w:val="28"/>
          <w:szCs w:val="28"/>
        </w:rPr>
        <w:t>30</w:t>
      </w:r>
      <w:r w:rsidR="009302C4" w:rsidRPr="00AA153D">
        <w:rPr>
          <w:rFonts w:ascii="Bookman Old Style" w:hAnsi="Bookman Old Style"/>
          <w:sz w:val="28"/>
          <w:szCs w:val="28"/>
          <w:vertAlign w:val="superscript"/>
        </w:rPr>
        <w:t>th</w:t>
      </w:r>
      <w:r w:rsidR="009302C4">
        <w:rPr>
          <w:rFonts w:ascii="Bookman Old Style" w:hAnsi="Bookman Old Style"/>
          <w:sz w:val="28"/>
          <w:szCs w:val="28"/>
        </w:rPr>
        <w:t xml:space="preserve"> of December</w:t>
      </w:r>
      <w:r w:rsidR="00AA153D">
        <w:rPr>
          <w:rFonts w:ascii="Bookman Old Style" w:hAnsi="Bookman Old Style"/>
          <w:sz w:val="28"/>
          <w:szCs w:val="28"/>
        </w:rPr>
        <w:t>, 2000.</w:t>
      </w:r>
      <w:r w:rsidR="00F143BD">
        <w:rPr>
          <w:rFonts w:ascii="Bookman Old Style" w:hAnsi="Bookman Old Style"/>
          <w:sz w:val="28"/>
          <w:szCs w:val="28"/>
        </w:rPr>
        <w:t xml:space="preserve"> </w:t>
      </w:r>
      <w:r w:rsidR="00AA153D">
        <w:rPr>
          <w:rFonts w:ascii="Bookman Old Style" w:hAnsi="Bookman Old Style"/>
          <w:sz w:val="28"/>
          <w:szCs w:val="28"/>
        </w:rPr>
        <w:t xml:space="preserve"> </w:t>
      </w:r>
      <w:r w:rsidR="00F5428D">
        <w:rPr>
          <w:rFonts w:ascii="Bookman Old Style" w:hAnsi="Bookman Old Style"/>
          <w:sz w:val="28"/>
          <w:szCs w:val="28"/>
        </w:rPr>
        <w:t xml:space="preserve">He was owed </w:t>
      </w:r>
      <w:r w:rsidR="00F5428D" w:rsidRPr="00096C49">
        <w:rPr>
          <w:rFonts w:ascii="Bookman Old Style" w:hAnsi="Bookman Old Style"/>
          <w:sz w:val="28"/>
          <w:szCs w:val="28"/>
        </w:rPr>
        <w:t>US$163,767.39.</w:t>
      </w:r>
      <w:r w:rsidR="00F5428D">
        <w:rPr>
          <w:rFonts w:ascii="Bookman Old Style" w:hAnsi="Bookman Old Style"/>
          <w:color w:val="FF0000"/>
          <w:sz w:val="28"/>
          <w:szCs w:val="28"/>
        </w:rPr>
        <w:t xml:space="preserve"> </w:t>
      </w:r>
      <w:r w:rsidR="00AA153D">
        <w:rPr>
          <w:rFonts w:ascii="Bookman Old Style" w:hAnsi="Bookman Old Style"/>
          <w:sz w:val="28"/>
          <w:szCs w:val="28"/>
        </w:rPr>
        <w:t xml:space="preserve"> </w:t>
      </w:r>
      <w:r w:rsidR="00F5428D">
        <w:rPr>
          <w:rFonts w:ascii="Bookman Old Style" w:hAnsi="Bookman Old Style"/>
          <w:sz w:val="28"/>
          <w:szCs w:val="28"/>
        </w:rPr>
        <w:t>The 4</w:t>
      </w:r>
      <w:r w:rsidR="00F5428D" w:rsidRPr="00F5428D">
        <w:rPr>
          <w:rFonts w:ascii="Bookman Old Style" w:hAnsi="Bookman Old Style"/>
          <w:sz w:val="28"/>
          <w:szCs w:val="28"/>
          <w:vertAlign w:val="superscript"/>
        </w:rPr>
        <w:t>th</w:t>
      </w:r>
      <w:r w:rsidR="00F5428D">
        <w:rPr>
          <w:rFonts w:ascii="Bookman Old Style" w:hAnsi="Bookman Old Style"/>
          <w:sz w:val="28"/>
          <w:szCs w:val="28"/>
        </w:rPr>
        <w:t xml:space="preserve"> Respondent was employed as Chief Internal Auditor and after retirement,</w:t>
      </w:r>
      <w:r w:rsidR="00931951">
        <w:rPr>
          <w:rFonts w:ascii="Bookman Old Style" w:hAnsi="Bookman Old Style"/>
          <w:sz w:val="28"/>
          <w:szCs w:val="28"/>
        </w:rPr>
        <w:t xml:space="preserve"> </w:t>
      </w:r>
      <w:r w:rsidR="00F5428D">
        <w:rPr>
          <w:rFonts w:ascii="Bookman Old Style" w:hAnsi="Bookman Old Style"/>
          <w:sz w:val="28"/>
          <w:szCs w:val="28"/>
        </w:rPr>
        <w:t>he was owed a sum of US$54,8</w:t>
      </w:r>
      <w:r w:rsidR="00096C49">
        <w:rPr>
          <w:rFonts w:ascii="Bookman Old Style" w:hAnsi="Bookman Old Style"/>
          <w:sz w:val="28"/>
          <w:szCs w:val="28"/>
        </w:rPr>
        <w:t>0</w:t>
      </w:r>
      <w:r w:rsidR="00F5428D">
        <w:rPr>
          <w:rFonts w:ascii="Bookman Old Style" w:hAnsi="Bookman Old Style"/>
          <w:sz w:val="28"/>
          <w:szCs w:val="28"/>
        </w:rPr>
        <w:t>9.52.  The 5</w:t>
      </w:r>
      <w:r w:rsidR="00F5428D" w:rsidRPr="00F5428D">
        <w:rPr>
          <w:rFonts w:ascii="Bookman Old Style" w:hAnsi="Bookman Old Style"/>
          <w:sz w:val="28"/>
          <w:szCs w:val="28"/>
          <w:vertAlign w:val="superscript"/>
        </w:rPr>
        <w:t>th</w:t>
      </w:r>
      <w:r w:rsidR="00F5428D">
        <w:rPr>
          <w:rFonts w:ascii="Bookman Old Style" w:hAnsi="Bookman Old Style"/>
          <w:sz w:val="28"/>
          <w:szCs w:val="28"/>
        </w:rPr>
        <w:t xml:space="preserve"> Respondent was employed as Managing </w:t>
      </w:r>
    </w:p>
    <w:p w:rsidR="00FC4B80" w:rsidRDefault="005B7AC8" w:rsidP="005B7AC8">
      <w:pPr>
        <w:shd w:val="clear" w:color="auto" w:fill="FFFFFF" w:themeFill="background1"/>
        <w:tabs>
          <w:tab w:val="left" w:pos="3600"/>
        </w:tabs>
        <w:spacing w:after="0" w:line="480" w:lineRule="auto"/>
        <w:jc w:val="both"/>
        <w:rPr>
          <w:rFonts w:ascii="Bookman Old Style" w:hAnsi="Bookman Old Style"/>
          <w:sz w:val="28"/>
          <w:szCs w:val="28"/>
        </w:rPr>
      </w:pPr>
      <w:proofErr w:type="gramStart"/>
      <w:r w:rsidRPr="005F5695">
        <w:rPr>
          <w:rFonts w:ascii="Bookman Old Style" w:hAnsi="Bookman Old Style"/>
          <w:sz w:val="28"/>
          <w:szCs w:val="28"/>
          <w:shd w:val="clear" w:color="auto" w:fill="FFFFFF" w:themeFill="background1"/>
        </w:rPr>
        <w:t>Director of AFRA</w:t>
      </w:r>
      <w:r w:rsidR="005F5695">
        <w:rPr>
          <w:rFonts w:ascii="Bookman Old Style" w:hAnsi="Bookman Old Style"/>
          <w:sz w:val="28"/>
          <w:szCs w:val="28"/>
          <w:shd w:val="clear" w:color="auto" w:fill="FFFFFF" w:themeFill="background1"/>
        </w:rPr>
        <w:t xml:space="preserve"> </w:t>
      </w:r>
      <w:r w:rsidR="003973AA">
        <w:rPr>
          <w:rFonts w:ascii="Bookman Old Style" w:hAnsi="Bookman Old Style"/>
          <w:sz w:val="28"/>
          <w:szCs w:val="28"/>
        </w:rPr>
        <w:t xml:space="preserve">Insurance Company Limited </w:t>
      </w:r>
      <w:r w:rsidR="003C5937">
        <w:rPr>
          <w:rFonts w:ascii="Bookman Old Style" w:hAnsi="Bookman Old Style"/>
          <w:sz w:val="28"/>
          <w:szCs w:val="28"/>
        </w:rPr>
        <w:t>by the 1</w:t>
      </w:r>
      <w:r w:rsidR="003C5937" w:rsidRPr="003C5937">
        <w:rPr>
          <w:rFonts w:ascii="Bookman Old Style" w:hAnsi="Bookman Old Style"/>
          <w:sz w:val="28"/>
          <w:szCs w:val="28"/>
          <w:vertAlign w:val="superscript"/>
        </w:rPr>
        <w:t>st</w:t>
      </w:r>
      <w:r w:rsidR="003C5937">
        <w:rPr>
          <w:rFonts w:ascii="Bookman Old Style" w:hAnsi="Bookman Old Style"/>
          <w:sz w:val="28"/>
          <w:szCs w:val="28"/>
        </w:rPr>
        <w:t xml:space="preserve"> Respondent by virtue of </w:t>
      </w:r>
      <w:r w:rsidR="00C97183">
        <w:rPr>
          <w:rFonts w:ascii="Bookman Old Style" w:hAnsi="Bookman Old Style"/>
          <w:sz w:val="28"/>
          <w:szCs w:val="28"/>
        </w:rPr>
        <w:t>being a</w:t>
      </w:r>
      <w:r w:rsidR="003973AA">
        <w:rPr>
          <w:rFonts w:ascii="Bookman Old Style" w:hAnsi="Bookman Old Style"/>
          <w:sz w:val="28"/>
          <w:szCs w:val="28"/>
        </w:rPr>
        <w:t xml:space="preserve"> Holdings</w:t>
      </w:r>
      <w:r w:rsidR="003C5937" w:rsidRPr="003C5937">
        <w:rPr>
          <w:rFonts w:ascii="Bookman Old Style" w:hAnsi="Bookman Old Style"/>
          <w:color w:val="FF0000"/>
          <w:sz w:val="28"/>
          <w:szCs w:val="28"/>
        </w:rPr>
        <w:t xml:space="preserve"> </w:t>
      </w:r>
      <w:r w:rsidR="003973AA" w:rsidRPr="00653602">
        <w:rPr>
          <w:rFonts w:ascii="Bookman Old Style" w:hAnsi="Bookman Old Style"/>
          <w:sz w:val="28"/>
          <w:szCs w:val="28"/>
        </w:rPr>
        <w:t>C</w:t>
      </w:r>
      <w:r w:rsidR="003C5937">
        <w:rPr>
          <w:rFonts w:ascii="Bookman Old Style" w:hAnsi="Bookman Old Style"/>
          <w:sz w:val="28"/>
          <w:szCs w:val="28"/>
        </w:rPr>
        <w:t>ompany.</w:t>
      </w:r>
      <w:proofErr w:type="gramEnd"/>
      <w:r w:rsidR="003C5937">
        <w:rPr>
          <w:rFonts w:ascii="Bookman Old Style" w:hAnsi="Bookman Old Style"/>
          <w:sz w:val="28"/>
          <w:szCs w:val="28"/>
        </w:rPr>
        <w:t xml:space="preserve">  He was owed</w:t>
      </w:r>
      <w:r w:rsidR="00F27600">
        <w:rPr>
          <w:rFonts w:ascii="Bookman Old Style" w:hAnsi="Bookman Old Style"/>
          <w:sz w:val="28"/>
          <w:szCs w:val="28"/>
        </w:rPr>
        <w:t>,</w:t>
      </w:r>
      <w:r w:rsidR="003C5937">
        <w:rPr>
          <w:rFonts w:ascii="Bookman Old Style" w:hAnsi="Bookman Old Style"/>
          <w:sz w:val="28"/>
          <w:szCs w:val="28"/>
        </w:rPr>
        <w:t xml:space="preserve"> at the time of his termination of contract</w:t>
      </w:r>
      <w:r w:rsidR="00F27600">
        <w:rPr>
          <w:rFonts w:ascii="Bookman Old Style" w:hAnsi="Bookman Old Style"/>
          <w:sz w:val="28"/>
          <w:szCs w:val="28"/>
        </w:rPr>
        <w:t>,</w:t>
      </w:r>
      <w:r w:rsidR="003C5937">
        <w:rPr>
          <w:rFonts w:ascii="Bookman Old Style" w:hAnsi="Bookman Old Style"/>
          <w:sz w:val="28"/>
          <w:szCs w:val="28"/>
        </w:rPr>
        <w:t xml:space="preserve"> </w:t>
      </w:r>
      <w:r w:rsidR="00096C49">
        <w:rPr>
          <w:rFonts w:ascii="Bookman Old Style" w:hAnsi="Bookman Old Style"/>
          <w:sz w:val="28"/>
          <w:szCs w:val="28"/>
        </w:rPr>
        <w:t>US$76,71</w:t>
      </w:r>
      <w:r w:rsidR="003973AA">
        <w:rPr>
          <w:rFonts w:ascii="Bookman Old Style" w:hAnsi="Bookman Old Style"/>
          <w:sz w:val="28"/>
          <w:szCs w:val="28"/>
        </w:rPr>
        <w:t>5</w:t>
      </w:r>
      <w:r w:rsidR="00096C49">
        <w:rPr>
          <w:rFonts w:ascii="Bookman Old Style" w:hAnsi="Bookman Old Style"/>
          <w:sz w:val="28"/>
          <w:szCs w:val="28"/>
        </w:rPr>
        <w:t>.00</w:t>
      </w:r>
      <w:r w:rsidR="003C5937">
        <w:rPr>
          <w:rFonts w:ascii="Bookman Old Style" w:hAnsi="Bookman Old Style"/>
          <w:sz w:val="28"/>
          <w:szCs w:val="28"/>
        </w:rPr>
        <w:t xml:space="preserve">.  </w:t>
      </w:r>
      <w:r w:rsidR="00931951">
        <w:rPr>
          <w:rFonts w:ascii="Bookman Old Style" w:hAnsi="Bookman Old Style"/>
          <w:sz w:val="28"/>
          <w:szCs w:val="28"/>
        </w:rPr>
        <w:t xml:space="preserve"> After their contracts of employment c</w:t>
      </w:r>
      <w:r w:rsidR="003C5937">
        <w:rPr>
          <w:rFonts w:ascii="Bookman Old Style" w:hAnsi="Bookman Old Style"/>
          <w:sz w:val="28"/>
          <w:szCs w:val="28"/>
        </w:rPr>
        <w:t>a</w:t>
      </w:r>
      <w:r w:rsidR="00931951">
        <w:rPr>
          <w:rFonts w:ascii="Bookman Old Style" w:hAnsi="Bookman Old Style"/>
          <w:sz w:val="28"/>
          <w:szCs w:val="28"/>
        </w:rPr>
        <w:t>me to an end, the 1</w:t>
      </w:r>
      <w:r w:rsidR="00931951" w:rsidRPr="00931951">
        <w:rPr>
          <w:rFonts w:ascii="Bookman Old Style" w:hAnsi="Bookman Old Style"/>
          <w:sz w:val="28"/>
          <w:szCs w:val="28"/>
          <w:vertAlign w:val="superscript"/>
        </w:rPr>
        <w:t>st</w:t>
      </w:r>
      <w:r w:rsidR="00931951">
        <w:rPr>
          <w:rFonts w:ascii="Bookman Old Style" w:hAnsi="Bookman Old Style"/>
          <w:sz w:val="28"/>
          <w:szCs w:val="28"/>
        </w:rPr>
        <w:t xml:space="preserve"> Respondent failed to </w:t>
      </w:r>
      <w:r w:rsidR="006217DE">
        <w:rPr>
          <w:rFonts w:ascii="Bookman Old Style" w:hAnsi="Bookman Old Style"/>
          <w:sz w:val="28"/>
          <w:szCs w:val="28"/>
        </w:rPr>
        <w:t>pay the</w:t>
      </w:r>
      <w:r w:rsidR="003C5937">
        <w:rPr>
          <w:rFonts w:ascii="Bookman Old Style" w:hAnsi="Bookman Old Style"/>
          <w:sz w:val="28"/>
          <w:szCs w:val="28"/>
        </w:rPr>
        <w:t xml:space="preserve"> three </w:t>
      </w:r>
      <w:r w:rsidR="00FB046D">
        <w:rPr>
          <w:rFonts w:ascii="Bookman Old Style" w:hAnsi="Bookman Old Style"/>
          <w:sz w:val="28"/>
          <w:szCs w:val="28"/>
        </w:rPr>
        <w:t>Respondents their</w:t>
      </w:r>
      <w:r w:rsidR="006217DE">
        <w:rPr>
          <w:rFonts w:ascii="Bookman Old Style" w:hAnsi="Bookman Old Style"/>
          <w:sz w:val="28"/>
          <w:szCs w:val="28"/>
        </w:rPr>
        <w:t xml:space="preserve"> terminal benefits.  Each of the three Respondents then sued the 1</w:t>
      </w:r>
      <w:r w:rsidR="006217DE" w:rsidRPr="006217DE">
        <w:rPr>
          <w:rFonts w:ascii="Bookman Old Style" w:hAnsi="Bookman Old Style"/>
          <w:sz w:val="28"/>
          <w:szCs w:val="28"/>
          <w:vertAlign w:val="superscript"/>
        </w:rPr>
        <w:t>st</w:t>
      </w:r>
      <w:r w:rsidR="006217DE">
        <w:rPr>
          <w:rFonts w:ascii="Bookman Old Style" w:hAnsi="Bookman Old Style"/>
          <w:sz w:val="28"/>
          <w:szCs w:val="28"/>
        </w:rPr>
        <w:t xml:space="preserve"> Respondent in cause </w:t>
      </w:r>
      <w:r w:rsidR="009B5CFB">
        <w:rPr>
          <w:rFonts w:ascii="Bookman Old Style" w:hAnsi="Bookman Old Style"/>
          <w:sz w:val="28"/>
          <w:szCs w:val="28"/>
        </w:rPr>
        <w:t>number</w:t>
      </w:r>
      <w:r w:rsidR="006217DE">
        <w:rPr>
          <w:rFonts w:ascii="Bookman Old Style" w:hAnsi="Bookman Old Style"/>
          <w:sz w:val="28"/>
          <w:szCs w:val="28"/>
        </w:rPr>
        <w:t xml:space="preserve"> </w:t>
      </w:r>
      <w:r w:rsidR="006217DE">
        <w:rPr>
          <w:rFonts w:ascii="Bookman Old Style" w:hAnsi="Bookman Old Style"/>
          <w:sz w:val="28"/>
          <w:szCs w:val="28"/>
        </w:rPr>
        <w:lastRenderedPageBreak/>
        <w:t>2001/HP/0135</w:t>
      </w:r>
      <w:r w:rsidR="00E715A1">
        <w:rPr>
          <w:rFonts w:ascii="Bookman Old Style" w:hAnsi="Bookman Old Style"/>
          <w:sz w:val="28"/>
          <w:szCs w:val="28"/>
        </w:rPr>
        <w:t>,</w:t>
      </w:r>
      <w:r w:rsidR="006217DE">
        <w:rPr>
          <w:rFonts w:ascii="Bookman Old Style" w:hAnsi="Bookman Old Style"/>
          <w:sz w:val="28"/>
          <w:szCs w:val="28"/>
        </w:rPr>
        <w:t xml:space="preserve"> claiming a sum of US$315,201.00 or its Kwacha equivalent being salary, gratuity</w:t>
      </w:r>
      <w:r w:rsidR="00D36730">
        <w:rPr>
          <w:rFonts w:ascii="Bookman Old Style" w:hAnsi="Bookman Old Style"/>
          <w:sz w:val="28"/>
          <w:szCs w:val="28"/>
        </w:rPr>
        <w:t>,</w:t>
      </w:r>
      <w:r w:rsidR="006217DE">
        <w:rPr>
          <w:rFonts w:ascii="Bookman Old Style" w:hAnsi="Bookman Old Style"/>
          <w:sz w:val="28"/>
          <w:szCs w:val="28"/>
        </w:rPr>
        <w:t xml:space="preserve"> leave pay arrears and wages.  </w:t>
      </w:r>
    </w:p>
    <w:p w:rsidR="00FC4B80" w:rsidRDefault="00FC4B80" w:rsidP="00FC4B80">
      <w:pPr>
        <w:spacing w:after="0" w:line="480" w:lineRule="auto"/>
        <w:jc w:val="both"/>
        <w:rPr>
          <w:rFonts w:ascii="Bookman Old Style" w:hAnsi="Bookman Old Style"/>
          <w:sz w:val="28"/>
          <w:szCs w:val="28"/>
        </w:rPr>
      </w:pPr>
    </w:p>
    <w:p w:rsidR="00F27600" w:rsidRDefault="00D36730" w:rsidP="006256B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w:t>
      </w:r>
      <w:r w:rsidR="001C489F">
        <w:rPr>
          <w:rFonts w:ascii="Bookman Old Style" w:hAnsi="Bookman Old Style"/>
          <w:sz w:val="28"/>
          <w:szCs w:val="28"/>
        </w:rPr>
        <w:t>30</w:t>
      </w:r>
      <w:r w:rsidR="001C489F" w:rsidRPr="00D36730">
        <w:rPr>
          <w:rFonts w:ascii="Bookman Old Style" w:hAnsi="Bookman Old Style"/>
          <w:sz w:val="28"/>
          <w:szCs w:val="28"/>
          <w:vertAlign w:val="superscript"/>
        </w:rPr>
        <w:t>th</w:t>
      </w:r>
      <w:r w:rsidR="001C489F">
        <w:rPr>
          <w:rFonts w:ascii="Bookman Old Style" w:hAnsi="Bookman Old Style"/>
          <w:sz w:val="28"/>
          <w:szCs w:val="28"/>
        </w:rPr>
        <w:t xml:space="preserve"> April</w:t>
      </w:r>
      <w:r w:rsidR="006217DE">
        <w:rPr>
          <w:rFonts w:ascii="Bookman Old Style" w:hAnsi="Bookman Old Style"/>
          <w:sz w:val="28"/>
          <w:szCs w:val="28"/>
        </w:rPr>
        <w:t>, 2001, a consent Judgment was entered b</w:t>
      </w:r>
      <w:r>
        <w:rPr>
          <w:rFonts w:ascii="Bookman Old Style" w:hAnsi="Bookman Old Style"/>
          <w:sz w:val="28"/>
          <w:szCs w:val="28"/>
        </w:rPr>
        <w:t>efore</w:t>
      </w:r>
      <w:r w:rsidR="006217DE">
        <w:rPr>
          <w:rFonts w:ascii="Bookman Old Style" w:hAnsi="Bookman Old Style"/>
          <w:sz w:val="28"/>
          <w:szCs w:val="28"/>
        </w:rPr>
        <w:t xml:space="preserve"> </w:t>
      </w:r>
      <w:proofErr w:type="spellStart"/>
      <w:r w:rsidR="006217DE">
        <w:rPr>
          <w:rFonts w:ascii="Bookman Old Style" w:hAnsi="Bookman Old Style"/>
          <w:sz w:val="28"/>
          <w:szCs w:val="28"/>
        </w:rPr>
        <w:t>Kakusa</w:t>
      </w:r>
      <w:proofErr w:type="spellEnd"/>
      <w:r w:rsidR="006217DE">
        <w:rPr>
          <w:rFonts w:ascii="Bookman Old Style" w:hAnsi="Bookman Old Style"/>
          <w:sz w:val="28"/>
          <w:szCs w:val="28"/>
        </w:rPr>
        <w:t xml:space="preserve"> J (see page 71 of the Supplementary Record).  </w:t>
      </w:r>
      <w:r w:rsidR="00F27600">
        <w:rPr>
          <w:rFonts w:ascii="Bookman Old Style" w:hAnsi="Bookman Old Style"/>
          <w:sz w:val="28"/>
          <w:szCs w:val="28"/>
        </w:rPr>
        <w:t>T</w:t>
      </w:r>
      <w:r w:rsidR="003C5937">
        <w:rPr>
          <w:rFonts w:ascii="Bookman Old Style" w:hAnsi="Bookman Old Style"/>
          <w:sz w:val="28"/>
          <w:szCs w:val="28"/>
        </w:rPr>
        <w:t>he 1</w:t>
      </w:r>
      <w:r w:rsidR="003C5937" w:rsidRPr="003C5937">
        <w:rPr>
          <w:rFonts w:ascii="Bookman Old Style" w:hAnsi="Bookman Old Style"/>
          <w:sz w:val="28"/>
          <w:szCs w:val="28"/>
          <w:vertAlign w:val="superscript"/>
        </w:rPr>
        <w:t>st</w:t>
      </w:r>
      <w:r w:rsidR="003C5937">
        <w:rPr>
          <w:rFonts w:ascii="Bookman Old Style" w:hAnsi="Bookman Old Style"/>
          <w:sz w:val="28"/>
          <w:szCs w:val="28"/>
        </w:rPr>
        <w:t xml:space="preserve"> Respondent failed to pay this judgment debt</w:t>
      </w:r>
      <w:r w:rsidR="006256B7">
        <w:rPr>
          <w:rFonts w:ascii="Bookman Old Style" w:hAnsi="Bookman Old Style"/>
          <w:sz w:val="28"/>
          <w:szCs w:val="28"/>
        </w:rPr>
        <w:t xml:space="preserve">.  </w:t>
      </w:r>
      <w:r w:rsidR="003C5937">
        <w:rPr>
          <w:rFonts w:ascii="Bookman Old Style" w:hAnsi="Bookman Old Style"/>
          <w:sz w:val="28"/>
          <w:szCs w:val="28"/>
        </w:rPr>
        <w:t>So</w:t>
      </w:r>
      <w:r w:rsidR="009C60E8">
        <w:rPr>
          <w:rFonts w:ascii="Bookman Old Style" w:hAnsi="Bookman Old Style"/>
          <w:sz w:val="28"/>
          <w:szCs w:val="28"/>
        </w:rPr>
        <w:t>,</w:t>
      </w:r>
      <w:r w:rsidR="003C5937">
        <w:rPr>
          <w:rFonts w:ascii="Bookman Old Style" w:hAnsi="Bookman Old Style"/>
          <w:sz w:val="28"/>
          <w:szCs w:val="28"/>
        </w:rPr>
        <w:t xml:space="preserve"> </w:t>
      </w:r>
      <w:r w:rsidR="00AF5219">
        <w:rPr>
          <w:rFonts w:ascii="Bookman Old Style" w:hAnsi="Bookman Old Style"/>
          <w:sz w:val="28"/>
          <w:szCs w:val="28"/>
        </w:rPr>
        <w:t xml:space="preserve">the </w:t>
      </w:r>
      <w:r w:rsidR="00096C49">
        <w:rPr>
          <w:rFonts w:ascii="Bookman Old Style" w:hAnsi="Bookman Old Style"/>
          <w:sz w:val="28"/>
          <w:szCs w:val="28"/>
        </w:rPr>
        <w:t xml:space="preserve">three Respondents took out summons for interim attachment of plots number 3066 Lusaka, 9002 Lusaka and 580 </w:t>
      </w:r>
      <w:proofErr w:type="spellStart"/>
      <w:r w:rsidR="00096C49">
        <w:rPr>
          <w:rFonts w:ascii="Bookman Old Style" w:hAnsi="Bookman Old Style"/>
          <w:sz w:val="28"/>
          <w:szCs w:val="28"/>
        </w:rPr>
        <w:t>Kabwe</w:t>
      </w:r>
      <w:proofErr w:type="spellEnd"/>
      <w:r w:rsidR="009C60E8">
        <w:rPr>
          <w:rFonts w:ascii="Bookman Old Style" w:hAnsi="Bookman Old Style"/>
          <w:sz w:val="28"/>
          <w:szCs w:val="28"/>
        </w:rPr>
        <w:t>,</w:t>
      </w:r>
      <w:r w:rsidR="00096C49">
        <w:rPr>
          <w:rFonts w:ascii="Bookman Old Style" w:hAnsi="Bookman Old Style"/>
          <w:sz w:val="28"/>
          <w:szCs w:val="28"/>
        </w:rPr>
        <w:t xml:space="preserve"> as settlement of the owed debt (</w:t>
      </w:r>
      <w:r w:rsidR="00E8199B">
        <w:rPr>
          <w:rFonts w:ascii="Bookman Old Style" w:hAnsi="Bookman Old Style"/>
          <w:sz w:val="28"/>
          <w:szCs w:val="28"/>
        </w:rPr>
        <w:t>see p. 23 of the record of Appeal)</w:t>
      </w:r>
      <w:r w:rsidR="00096C49">
        <w:rPr>
          <w:rFonts w:ascii="Bookman Old Style" w:hAnsi="Bookman Old Style"/>
          <w:sz w:val="28"/>
          <w:szCs w:val="28"/>
        </w:rPr>
        <w:t>.</w:t>
      </w:r>
      <w:r w:rsidR="00E8199B">
        <w:rPr>
          <w:rFonts w:ascii="Bookman Old Style" w:hAnsi="Bookman Old Style"/>
          <w:sz w:val="28"/>
          <w:szCs w:val="28"/>
        </w:rPr>
        <w:t xml:space="preserve">  This application was granted. </w:t>
      </w:r>
      <w:r w:rsidR="00F27600">
        <w:rPr>
          <w:rFonts w:ascii="Bookman Old Style" w:hAnsi="Bookman Old Style"/>
          <w:sz w:val="28"/>
          <w:szCs w:val="28"/>
        </w:rPr>
        <w:t xml:space="preserve"> </w:t>
      </w:r>
      <w:r w:rsidR="00AF5219">
        <w:rPr>
          <w:rFonts w:ascii="Bookman Old Style" w:hAnsi="Bookman Old Style"/>
          <w:sz w:val="28"/>
          <w:szCs w:val="28"/>
        </w:rPr>
        <w:t xml:space="preserve">The </w:t>
      </w:r>
      <w:r w:rsidR="00E8199B">
        <w:rPr>
          <w:rFonts w:ascii="Bookman Old Style" w:hAnsi="Bookman Old Style"/>
          <w:sz w:val="28"/>
          <w:szCs w:val="28"/>
        </w:rPr>
        <w:t>three Respondents n</w:t>
      </w:r>
      <w:r w:rsidR="00F27600">
        <w:rPr>
          <w:rFonts w:ascii="Bookman Old Style" w:hAnsi="Bookman Old Style"/>
          <w:sz w:val="28"/>
          <w:szCs w:val="28"/>
        </w:rPr>
        <w:t>ext</w:t>
      </w:r>
      <w:r w:rsidR="009B5CFB">
        <w:rPr>
          <w:rFonts w:ascii="Bookman Old Style" w:hAnsi="Bookman Old Style"/>
          <w:sz w:val="28"/>
          <w:szCs w:val="28"/>
        </w:rPr>
        <w:t xml:space="preserve"> took out a w</w:t>
      </w:r>
      <w:r w:rsidR="00AF5219">
        <w:rPr>
          <w:rFonts w:ascii="Bookman Old Style" w:hAnsi="Bookman Old Style"/>
          <w:sz w:val="28"/>
          <w:szCs w:val="28"/>
        </w:rPr>
        <w:t xml:space="preserve">rit of possession </w:t>
      </w:r>
      <w:r w:rsidR="00E8199B">
        <w:rPr>
          <w:rFonts w:ascii="Bookman Old Style" w:hAnsi="Bookman Old Style"/>
          <w:sz w:val="28"/>
          <w:szCs w:val="28"/>
        </w:rPr>
        <w:t xml:space="preserve">with respect </w:t>
      </w:r>
      <w:r w:rsidR="00653602">
        <w:rPr>
          <w:rFonts w:ascii="Bookman Old Style" w:hAnsi="Bookman Old Style"/>
          <w:sz w:val="28"/>
          <w:szCs w:val="28"/>
        </w:rPr>
        <w:t>to</w:t>
      </w:r>
      <w:r w:rsidR="00E8199B">
        <w:rPr>
          <w:rFonts w:ascii="Bookman Old Style" w:hAnsi="Bookman Old Style"/>
          <w:sz w:val="28"/>
          <w:szCs w:val="28"/>
        </w:rPr>
        <w:t xml:space="preserve"> the three properties.  This was granted on the</w:t>
      </w:r>
      <w:r w:rsidR="00B63A64">
        <w:rPr>
          <w:rFonts w:ascii="Bookman Old Style" w:hAnsi="Bookman Old Style"/>
          <w:sz w:val="28"/>
          <w:szCs w:val="28"/>
        </w:rPr>
        <w:t xml:space="preserve"> 5</w:t>
      </w:r>
      <w:r w:rsidR="00B63A64" w:rsidRPr="00B63A64">
        <w:rPr>
          <w:rFonts w:ascii="Bookman Old Style" w:hAnsi="Bookman Old Style"/>
          <w:sz w:val="28"/>
          <w:szCs w:val="28"/>
          <w:vertAlign w:val="superscript"/>
        </w:rPr>
        <w:t>th</w:t>
      </w:r>
      <w:r w:rsidR="00B63A64">
        <w:rPr>
          <w:rFonts w:ascii="Bookman Old Style" w:hAnsi="Bookman Old Style"/>
          <w:sz w:val="28"/>
          <w:szCs w:val="28"/>
        </w:rPr>
        <w:t xml:space="preserve"> </w:t>
      </w:r>
      <w:r w:rsidR="00E8199B">
        <w:rPr>
          <w:rFonts w:ascii="Bookman Old Style" w:hAnsi="Bookman Old Style"/>
          <w:sz w:val="28"/>
          <w:szCs w:val="28"/>
        </w:rPr>
        <w:t xml:space="preserve">of July, 2001 (see p. 56 of the Supplementary Record).  At page 49, the lower court made another order substituting the property to be attached in </w:t>
      </w:r>
      <w:proofErr w:type="spellStart"/>
      <w:r w:rsidR="00E8199B">
        <w:rPr>
          <w:rFonts w:ascii="Bookman Old Style" w:hAnsi="Bookman Old Style"/>
          <w:sz w:val="28"/>
          <w:szCs w:val="28"/>
        </w:rPr>
        <w:t>favour</w:t>
      </w:r>
      <w:proofErr w:type="spellEnd"/>
      <w:r w:rsidR="00E8199B">
        <w:rPr>
          <w:rFonts w:ascii="Bookman Old Style" w:hAnsi="Bookman Old Style"/>
          <w:sz w:val="28"/>
          <w:szCs w:val="28"/>
        </w:rPr>
        <w:t xml:space="preserve"> of the 5</w:t>
      </w:r>
      <w:r w:rsidR="00E8199B" w:rsidRPr="00E8199B">
        <w:rPr>
          <w:rFonts w:ascii="Bookman Old Style" w:hAnsi="Bookman Old Style"/>
          <w:sz w:val="28"/>
          <w:szCs w:val="28"/>
          <w:vertAlign w:val="superscript"/>
        </w:rPr>
        <w:t>th</w:t>
      </w:r>
      <w:r w:rsidR="00E8199B">
        <w:rPr>
          <w:rFonts w:ascii="Bookman Old Style" w:hAnsi="Bookman Old Style"/>
          <w:sz w:val="28"/>
          <w:szCs w:val="28"/>
        </w:rPr>
        <w:t xml:space="preserve"> Respondent to be plot number 580 situated in </w:t>
      </w:r>
      <w:proofErr w:type="spellStart"/>
      <w:r w:rsidR="00E8199B">
        <w:rPr>
          <w:rFonts w:ascii="Bookman Old Style" w:hAnsi="Bookman Old Style"/>
          <w:sz w:val="28"/>
          <w:szCs w:val="28"/>
        </w:rPr>
        <w:t>Kabwe</w:t>
      </w:r>
      <w:proofErr w:type="spellEnd"/>
      <w:r w:rsidR="0061055C">
        <w:rPr>
          <w:rFonts w:ascii="Bookman Old Style" w:hAnsi="Bookman Old Style"/>
          <w:sz w:val="28"/>
          <w:szCs w:val="28"/>
        </w:rPr>
        <w:t xml:space="preserve"> in the Central Province of the Republic of Zambia. </w:t>
      </w:r>
    </w:p>
    <w:p w:rsidR="00F27600" w:rsidRDefault="00F27600" w:rsidP="006256B7">
      <w:pPr>
        <w:spacing w:after="0" w:line="480" w:lineRule="auto"/>
        <w:ind w:firstLine="720"/>
        <w:jc w:val="both"/>
        <w:rPr>
          <w:rFonts w:ascii="Bookman Old Style" w:hAnsi="Bookman Old Style"/>
          <w:sz w:val="28"/>
          <w:szCs w:val="28"/>
        </w:rPr>
      </w:pPr>
    </w:p>
    <w:p w:rsidR="00AD55BB" w:rsidRDefault="0061055C" w:rsidP="006256B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The other part of the history of this cas</w:t>
      </w:r>
      <w:r w:rsidR="00F27600">
        <w:rPr>
          <w:rFonts w:ascii="Bookman Old Style" w:hAnsi="Bookman Old Style"/>
          <w:sz w:val="28"/>
          <w:szCs w:val="28"/>
        </w:rPr>
        <w:t>e,</w:t>
      </w:r>
      <w:r>
        <w:rPr>
          <w:rFonts w:ascii="Bookman Old Style" w:hAnsi="Bookman Old Style"/>
          <w:sz w:val="28"/>
          <w:szCs w:val="28"/>
        </w:rPr>
        <w:t xml:space="preserve"> according to the amended statement of claim filed by the Appellant Bank</w:t>
      </w:r>
      <w:r w:rsidR="009460B2">
        <w:rPr>
          <w:rFonts w:ascii="Bookman Old Style" w:hAnsi="Bookman Old Style"/>
          <w:sz w:val="28"/>
          <w:szCs w:val="28"/>
        </w:rPr>
        <w:t>,</w:t>
      </w:r>
      <w:r>
        <w:rPr>
          <w:rFonts w:ascii="Bookman Old Style" w:hAnsi="Bookman Old Style"/>
          <w:sz w:val="28"/>
          <w:szCs w:val="28"/>
        </w:rPr>
        <w:t xml:space="preserve"> is that</w:t>
      </w:r>
      <w:r w:rsidR="00CC14E7">
        <w:rPr>
          <w:rFonts w:ascii="Bookman Old Style" w:hAnsi="Bookman Old Style"/>
          <w:sz w:val="28"/>
          <w:szCs w:val="28"/>
        </w:rPr>
        <w:t>,</w:t>
      </w:r>
      <w:r>
        <w:rPr>
          <w:rFonts w:ascii="Bookman Old Style" w:hAnsi="Bookman Old Style"/>
          <w:sz w:val="28"/>
          <w:szCs w:val="28"/>
        </w:rPr>
        <w:t xml:space="preserve"> in </w:t>
      </w:r>
      <w:r w:rsidR="00472098">
        <w:rPr>
          <w:rFonts w:ascii="Bookman Old Style" w:hAnsi="Bookman Old Style"/>
          <w:sz w:val="28"/>
          <w:szCs w:val="28"/>
        </w:rPr>
        <w:t>consideration of the Appellant Bank granting ba</w:t>
      </w:r>
      <w:r w:rsidR="009B5CFB">
        <w:rPr>
          <w:rFonts w:ascii="Bookman Old Style" w:hAnsi="Bookman Old Style"/>
          <w:sz w:val="28"/>
          <w:szCs w:val="28"/>
        </w:rPr>
        <w:t>n</w:t>
      </w:r>
      <w:r w:rsidR="00472098">
        <w:rPr>
          <w:rFonts w:ascii="Bookman Old Style" w:hAnsi="Bookman Old Style"/>
          <w:sz w:val="28"/>
          <w:szCs w:val="28"/>
        </w:rPr>
        <w:t xml:space="preserve">king facilities to a </w:t>
      </w:r>
      <w:r w:rsidR="00472098">
        <w:rPr>
          <w:rFonts w:ascii="Bookman Old Style" w:hAnsi="Bookman Old Style"/>
          <w:sz w:val="28"/>
          <w:szCs w:val="28"/>
        </w:rPr>
        <w:lastRenderedPageBreak/>
        <w:t>Company known as ERZ Motors Limited/Southern Delta, now in receivership, the 1</w:t>
      </w:r>
      <w:r w:rsidR="00472098" w:rsidRPr="00472098">
        <w:rPr>
          <w:rFonts w:ascii="Bookman Old Style" w:hAnsi="Bookman Old Style"/>
          <w:sz w:val="28"/>
          <w:szCs w:val="28"/>
          <w:vertAlign w:val="superscript"/>
        </w:rPr>
        <w:t>st</w:t>
      </w:r>
      <w:r w:rsidR="00472098">
        <w:rPr>
          <w:rFonts w:ascii="Bookman Old Style" w:hAnsi="Bookman Old Style"/>
          <w:sz w:val="28"/>
          <w:szCs w:val="28"/>
        </w:rPr>
        <w:t xml:space="preserve"> and 2</w:t>
      </w:r>
      <w:r w:rsidR="00472098" w:rsidRPr="00472098">
        <w:rPr>
          <w:rFonts w:ascii="Bookman Old Style" w:hAnsi="Bookman Old Style"/>
          <w:sz w:val="28"/>
          <w:szCs w:val="28"/>
          <w:vertAlign w:val="superscript"/>
        </w:rPr>
        <w:t>nd</w:t>
      </w:r>
      <w:r w:rsidR="00472098">
        <w:rPr>
          <w:rFonts w:ascii="Bookman Old Style" w:hAnsi="Bookman Old Style"/>
          <w:sz w:val="28"/>
          <w:szCs w:val="28"/>
        </w:rPr>
        <w:t xml:space="preserve"> Respondent</w:t>
      </w:r>
      <w:r w:rsidR="009B5CFB">
        <w:rPr>
          <w:rFonts w:ascii="Bookman Old Style" w:hAnsi="Bookman Old Style"/>
          <w:sz w:val="28"/>
          <w:szCs w:val="28"/>
        </w:rPr>
        <w:t>s</w:t>
      </w:r>
      <w:r w:rsidR="00CC14E7">
        <w:rPr>
          <w:rFonts w:ascii="Bookman Old Style" w:hAnsi="Bookman Old Style"/>
          <w:sz w:val="28"/>
          <w:szCs w:val="28"/>
        </w:rPr>
        <w:t>,</w:t>
      </w:r>
      <w:r w:rsidR="00472098">
        <w:rPr>
          <w:rFonts w:ascii="Bookman Old Style" w:hAnsi="Bookman Old Style"/>
          <w:sz w:val="28"/>
          <w:szCs w:val="28"/>
        </w:rPr>
        <w:t xml:space="preserve"> on the 23</w:t>
      </w:r>
      <w:r w:rsidR="00472098" w:rsidRPr="00472098">
        <w:rPr>
          <w:rFonts w:ascii="Bookman Old Style" w:hAnsi="Bookman Old Style"/>
          <w:sz w:val="28"/>
          <w:szCs w:val="28"/>
          <w:vertAlign w:val="superscript"/>
        </w:rPr>
        <w:t>rd</w:t>
      </w:r>
      <w:r w:rsidR="00472098">
        <w:rPr>
          <w:rFonts w:ascii="Bookman Old Style" w:hAnsi="Bookman Old Style"/>
          <w:sz w:val="28"/>
          <w:szCs w:val="28"/>
        </w:rPr>
        <w:t xml:space="preserve"> of February 2000 created a legal mortgag</w:t>
      </w:r>
      <w:r w:rsidR="009B5CFB">
        <w:rPr>
          <w:rFonts w:ascii="Bookman Old Style" w:hAnsi="Bookman Old Style"/>
          <w:sz w:val="28"/>
          <w:szCs w:val="28"/>
        </w:rPr>
        <w:t>e over the properties known as p</w:t>
      </w:r>
      <w:r w:rsidR="00472098">
        <w:rPr>
          <w:rFonts w:ascii="Bookman Old Style" w:hAnsi="Bookman Old Style"/>
          <w:sz w:val="28"/>
          <w:szCs w:val="28"/>
        </w:rPr>
        <w:t xml:space="preserve">lot </w:t>
      </w:r>
      <w:r w:rsidR="009B5CFB">
        <w:rPr>
          <w:rFonts w:ascii="Bookman Old Style" w:hAnsi="Bookman Old Style"/>
          <w:sz w:val="28"/>
          <w:szCs w:val="28"/>
        </w:rPr>
        <w:t>number</w:t>
      </w:r>
      <w:r w:rsidR="00472098">
        <w:rPr>
          <w:rFonts w:ascii="Bookman Old Style" w:hAnsi="Bookman Old Style"/>
          <w:sz w:val="28"/>
          <w:szCs w:val="28"/>
        </w:rPr>
        <w:t xml:space="preserve"> 856</w:t>
      </w:r>
      <w:r w:rsidR="009B5CFB">
        <w:rPr>
          <w:rFonts w:ascii="Bookman Old Style" w:hAnsi="Bookman Old Style"/>
          <w:sz w:val="28"/>
          <w:szCs w:val="28"/>
        </w:rPr>
        <w:t xml:space="preserve"> Lusaka and s</w:t>
      </w:r>
      <w:r w:rsidR="00472098">
        <w:rPr>
          <w:rFonts w:ascii="Bookman Old Style" w:hAnsi="Bookman Old Style"/>
          <w:sz w:val="28"/>
          <w:szCs w:val="28"/>
        </w:rPr>
        <w:t xml:space="preserve">tand </w:t>
      </w:r>
      <w:r w:rsidR="009B5CFB">
        <w:rPr>
          <w:rFonts w:ascii="Bookman Old Style" w:hAnsi="Bookman Old Style"/>
          <w:sz w:val="28"/>
          <w:szCs w:val="28"/>
        </w:rPr>
        <w:t>number</w:t>
      </w:r>
      <w:r w:rsidR="00472098">
        <w:rPr>
          <w:rFonts w:ascii="Bookman Old Style" w:hAnsi="Bookman Old Style"/>
          <w:sz w:val="28"/>
          <w:szCs w:val="28"/>
        </w:rPr>
        <w:t xml:space="preserve"> 89 </w:t>
      </w:r>
      <w:proofErr w:type="spellStart"/>
      <w:r w:rsidR="00472098">
        <w:rPr>
          <w:rFonts w:ascii="Bookman Old Style" w:hAnsi="Bookman Old Style"/>
          <w:sz w:val="28"/>
          <w:szCs w:val="28"/>
        </w:rPr>
        <w:t>Kabulonga</w:t>
      </w:r>
      <w:proofErr w:type="spellEnd"/>
      <w:r w:rsidR="00472098">
        <w:rPr>
          <w:rFonts w:ascii="Bookman Old Style" w:hAnsi="Bookman Old Style"/>
          <w:sz w:val="28"/>
          <w:szCs w:val="28"/>
        </w:rPr>
        <w:t>, respectively</w:t>
      </w:r>
      <w:r w:rsidR="009C60E8">
        <w:rPr>
          <w:rFonts w:ascii="Bookman Old Style" w:hAnsi="Bookman Old Style"/>
          <w:sz w:val="28"/>
          <w:szCs w:val="28"/>
        </w:rPr>
        <w:t>,</w:t>
      </w:r>
      <w:r w:rsidR="00472098">
        <w:rPr>
          <w:rFonts w:ascii="Bookman Old Style" w:hAnsi="Bookman Old Style"/>
          <w:sz w:val="28"/>
          <w:szCs w:val="28"/>
        </w:rPr>
        <w:t xml:space="preserve"> in </w:t>
      </w:r>
      <w:proofErr w:type="spellStart"/>
      <w:r w:rsidR="00472098">
        <w:rPr>
          <w:rFonts w:ascii="Bookman Old Style" w:hAnsi="Bookman Old Style"/>
          <w:sz w:val="28"/>
          <w:szCs w:val="28"/>
        </w:rPr>
        <w:t>favour</w:t>
      </w:r>
      <w:proofErr w:type="spellEnd"/>
      <w:r w:rsidR="00472098">
        <w:rPr>
          <w:rFonts w:ascii="Bookman Old Style" w:hAnsi="Bookman Old Style"/>
          <w:sz w:val="28"/>
          <w:szCs w:val="28"/>
        </w:rPr>
        <w:t xml:space="preserve"> of the </w:t>
      </w:r>
      <w:r w:rsidR="0055732A">
        <w:rPr>
          <w:rFonts w:ascii="Bookman Old Style" w:hAnsi="Bookman Old Style"/>
          <w:sz w:val="28"/>
          <w:szCs w:val="28"/>
        </w:rPr>
        <w:t>Appellant Bank</w:t>
      </w:r>
      <w:r w:rsidR="00472098">
        <w:rPr>
          <w:rFonts w:ascii="Bookman Old Style" w:hAnsi="Bookman Old Style"/>
          <w:sz w:val="28"/>
          <w:szCs w:val="28"/>
        </w:rPr>
        <w:t xml:space="preserve"> as securities </w:t>
      </w:r>
      <w:r w:rsidR="0055732A">
        <w:rPr>
          <w:rFonts w:ascii="Bookman Old Style" w:hAnsi="Bookman Old Style"/>
          <w:sz w:val="28"/>
          <w:szCs w:val="28"/>
        </w:rPr>
        <w:t>for</w:t>
      </w:r>
      <w:r w:rsidR="00472098">
        <w:rPr>
          <w:rFonts w:ascii="Bookman Old Style" w:hAnsi="Bookman Old Style"/>
          <w:sz w:val="28"/>
          <w:szCs w:val="28"/>
        </w:rPr>
        <w:t xml:space="preserve"> money owed to it by ERZ Motors Limited/Southern Delta</w:t>
      </w:r>
      <w:r w:rsidR="00611674">
        <w:rPr>
          <w:rFonts w:ascii="Bookman Old Style" w:hAnsi="Bookman Old Style"/>
          <w:sz w:val="28"/>
          <w:szCs w:val="28"/>
        </w:rPr>
        <w:t xml:space="preserve">, </w:t>
      </w:r>
      <w:r w:rsidR="00F27600">
        <w:rPr>
          <w:rFonts w:ascii="Bookman Old Style" w:hAnsi="Bookman Old Style"/>
          <w:sz w:val="28"/>
          <w:szCs w:val="28"/>
        </w:rPr>
        <w:t>(</w:t>
      </w:r>
      <w:r w:rsidR="00651FE3">
        <w:rPr>
          <w:rFonts w:ascii="Bookman Old Style" w:hAnsi="Bookman Old Style"/>
          <w:sz w:val="28"/>
          <w:szCs w:val="28"/>
        </w:rPr>
        <w:t>now</w:t>
      </w:r>
      <w:r w:rsidR="00670FB1">
        <w:rPr>
          <w:rFonts w:ascii="Bookman Old Style" w:hAnsi="Bookman Old Style"/>
          <w:sz w:val="28"/>
          <w:szCs w:val="28"/>
        </w:rPr>
        <w:t xml:space="preserve"> the 1</w:t>
      </w:r>
      <w:r w:rsidR="00670FB1" w:rsidRPr="00670FB1">
        <w:rPr>
          <w:rFonts w:ascii="Bookman Old Style" w:hAnsi="Bookman Old Style"/>
          <w:sz w:val="28"/>
          <w:szCs w:val="28"/>
          <w:vertAlign w:val="superscript"/>
        </w:rPr>
        <w:t>st</w:t>
      </w:r>
      <w:r w:rsidR="00670FB1">
        <w:rPr>
          <w:rFonts w:ascii="Bookman Old Style" w:hAnsi="Bookman Old Style"/>
          <w:sz w:val="28"/>
          <w:szCs w:val="28"/>
        </w:rPr>
        <w:t xml:space="preserve"> </w:t>
      </w:r>
      <w:r w:rsidR="00F27600">
        <w:rPr>
          <w:rFonts w:ascii="Bookman Old Style" w:hAnsi="Bookman Old Style"/>
          <w:sz w:val="28"/>
          <w:szCs w:val="28"/>
        </w:rPr>
        <w:t xml:space="preserve">Respondent) </w:t>
      </w:r>
      <w:r w:rsidR="00670FB1">
        <w:rPr>
          <w:rFonts w:ascii="Bookman Old Style" w:hAnsi="Bookman Old Style"/>
          <w:sz w:val="28"/>
          <w:szCs w:val="28"/>
        </w:rPr>
        <w:t>and 2</w:t>
      </w:r>
      <w:r w:rsidR="00670FB1" w:rsidRPr="00670FB1">
        <w:rPr>
          <w:rFonts w:ascii="Bookman Old Style" w:hAnsi="Bookman Old Style"/>
          <w:sz w:val="28"/>
          <w:szCs w:val="28"/>
          <w:vertAlign w:val="superscript"/>
        </w:rPr>
        <w:t>nd</w:t>
      </w:r>
      <w:r w:rsidR="00670FB1">
        <w:rPr>
          <w:rFonts w:ascii="Bookman Old Style" w:hAnsi="Bookman Old Style"/>
          <w:sz w:val="28"/>
          <w:szCs w:val="28"/>
        </w:rPr>
        <w:t xml:space="preserve"> Respondents.  </w:t>
      </w:r>
      <w:r w:rsidR="00651FE3">
        <w:rPr>
          <w:rFonts w:ascii="Bookman Old Style" w:hAnsi="Bookman Old Style"/>
          <w:sz w:val="28"/>
          <w:szCs w:val="28"/>
        </w:rPr>
        <w:t>Also as further security for payment o</w:t>
      </w:r>
      <w:r w:rsidR="005167E9">
        <w:rPr>
          <w:rFonts w:ascii="Bookman Old Style" w:hAnsi="Bookman Old Style"/>
          <w:sz w:val="28"/>
          <w:szCs w:val="28"/>
        </w:rPr>
        <w:t>f monies owed to the Appellant B</w:t>
      </w:r>
      <w:r w:rsidR="00651FE3">
        <w:rPr>
          <w:rFonts w:ascii="Bookman Old Style" w:hAnsi="Bookman Old Style"/>
          <w:sz w:val="28"/>
          <w:szCs w:val="28"/>
        </w:rPr>
        <w:t xml:space="preserve">ank, </w:t>
      </w:r>
      <w:r w:rsidR="00EC0433">
        <w:rPr>
          <w:rFonts w:ascii="Bookman Old Style" w:hAnsi="Bookman Old Style"/>
          <w:sz w:val="28"/>
          <w:szCs w:val="28"/>
        </w:rPr>
        <w:t>one Francis</w:t>
      </w:r>
      <w:r w:rsidR="00611674">
        <w:rPr>
          <w:rFonts w:ascii="Bookman Old Style" w:hAnsi="Bookman Old Style"/>
          <w:sz w:val="28"/>
          <w:szCs w:val="28"/>
        </w:rPr>
        <w:t xml:space="preserve"> </w:t>
      </w:r>
      <w:r w:rsidR="00654931">
        <w:rPr>
          <w:rFonts w:ascii="Bookman Old Style" w:hAnsi="Bookman Old Style"/>
          <w:sz w:val="28"/>
          <w:szCs w:val="28"/>
        </w:rPr>
        <w:t xml:space="preserve">Xavier </w:t>
      </w:r>
      <w:proofErr w:type="spellStart"/>
      <w:r w:rsidR="00654931">
        <w:rPr>
          <w:rFonts w:ascii="Bookman Old Style" w:hAnsi="Bookman Old Style"/>
          <w:sz w:val="28"/>
          <w:szCs w:val="28"/>
        </w:rPr>
        <w:t>Nkhoma</w:t>
      </w:r>
      <w:proofErr w:type="spellEnd"/>
      <w:r w:rsidR="00611674">
        <w:rPr>
          <w:rFonts w:ascii="Bookman Old Style" w:hAnsi="Bookman Old Style"/>
          <w:sz w:val="28"/>
          <w:szCs w:val="28"/>
        </w:rPr>
        <w:t xml:space="preserve"> (now deceased)</w:t>
      </w:r>
      <w:r w:rsidR="00F27600">
        <w:rPr>
          <w:rFonts w:ascii="Bookman Old Style" w:hAnsi="Bookman Old Style"/>
          <w:sz w:val="28"/>
          <w:szCs w:val="28"/>
        </w:rPr>
        <w:t>, t</w:t>
      </w:r>
      <w:r w:rsidR="00EC0433">
        <w:rPr>
          <w:rFonts w:ascii="Bookman Old Style" w:hAnsi="Bookman Old Style"/>
          <w:sz w:val="28"/>
          <w:szCs w:val="28"/>
        </w:rPr>
        <w:t>he 2</w:t>
      </w:r>
      <w:r w:rsidR="00EC0433" w:rsidRPr="00EC0433">
        <w:rPr>
          <w:rFonts w:ascii="Bookman Old Style" w:hAnsi="Bookman Old Style"/>
          <w:sz w:val="28"/>
          <w:szCs w:val="28"/>
          <w:vertAlign w:val="superscript"/>
        </w:rPr>
        <w:t>nd</w:t>
      </w:r>
      <w:r w:rsidR="00EC0433">
        <w:rPr>
          <w:rFonts w:ascii="Bookman Old Style" w:hAnsi="Bookman Old Style"/>
          <w:sz w:val="28"/>
          <w:szCs w:val="28"/>
        </w:rPr>
        <w:t xml:space="preserve"> Respondent, on the 28th</w:t>
      </w:r>
      <w:r w:rsidR="00611674">
        <w:rPr>
          <w:rFonts w:ascii="Bookman Old Style" w:hAnsi="Bookman Old Style"/>
          <w:sz w:val="28"/>
          <w:szCs w:val="28"/>
        </w:rPr>
        <w:t xml:space="preserve"> </w:t>
      </w:r>
      <w:r w:rsidR="00EC0433">
        <w:rPr>
          <w:rFonts w:ascii="Bookman Old Style" w:hAnsi="Bookman Old Style"/>
          <w:sz w:val="28"/>
          <w:szCs w:val="28"/>
        </w:rPr>
        <w:t xml:space="preserve">of </w:t>
      </w:r>
      <w:r w:rsidR="00611674">
        <w:rPr>
          <w:rFonts w:ascii="Bookman Old Style" w:hAnsi="Bookman Old Style"/>
          <w:sz w:val="28"/>
          <w:szCs w:val="28"/>
        </w:rPr>
        <w:t xml:space="preserve">October, 1999 </w:t>
      </w:r>
      <w:r w:rsidR="00EC0433">
        <w:rPr>
          <w:rFonts w:ascii="Bookman Old Style" w:hAnsi="Bookman Old Style"/>
          <w:sz w:val="28"/>
          <w:szCs w:val="28"/>
        </w:rPr>
        <w:t xml:space="preserve">executed a deed of guarantee in </w:t>
      </w:r>
      <w:proofErr w:type="spellStart"/>
      <w:r w:rsidR="00EC0433">
        <w:rPr>
          <w:rFonts w:ascii="Bookman Old Style" w:hAnsi="Bookman Old Style"/>
          <w:sz w:val="28"/>
          <w:szCs w:val="28"/>
        </w:rPr>
        <w:t>favour</w:t>
      </w:r>
      <w:proofErr w:type="spellEnd"/>
      <w:r w:rsidR="00EC0433">
        <w:rPr>
          <w:rFonts w:ascii="Bookman Old Style" w:hAnsi="Bookman Old Style"/>
          <w:sz w:val="28"/>
          <w:szCs w:val="28"/>
        </w:rPr>
        <w:t xml:space="preserve"> of the Appellant </w:t>
      </w:r>
      <w:r w:rsidR="005167E9">
        <w:rPr>
          <w:rFonts w:ascii="Bookman Old Style" w:hAnsi="Bookman Old Style"/>
          <w:sz w:val="28"/>
          <w:szCs w:val="28"/>
        </w:rPr>
        <w:t>B</w:t>
      </w:r>
      <w:r w:rsidR="00EC0433">
        <w:rPr>
          <w:rFonts w:ascii="Bookman Old Style" w:hAnsi="Bookman Old Style"/>
          <w:sz w:val="28"/>
          <w:szCs w:val="28"/>
        </w:rPr>
        <w:t xml:space="preserve">ank.  According to the amended statement of claim, the case for the Appellant </w:t>
      </w:r>
      <w:r w:rsidR="00F27600">
        <w:rPr>
          <w:rFonts w:ascii="Bookman Old Style" w:hAnsi="Bookman Old Style"/>
          <w:sz w:val="28"/>
          <w:szCs w:val="28"/>
        </w:rPr>
        <w:t xml:space="preserve">Bank </w:t>
      </w:r>
      <w:r w:rsidR="00EC0433">
        <w:rPr>
          <w:rFonts w:ascii="Bookman Old Style" w:hAnsi="Bookman Old Style"/>
          <w:sz w:val="28"/>
          <w:szCs w:val="28"/>
        </w:rPr>
        <w:t>as per paragraphs 8 and 9 of the amended st</w:t>
      </w:r>
      <w:r w:rsidR="00F27600">
        <w:rPr>
          <w:rFonts w:ascii="Bookman Old Style" w:hAnsi="Bookman Old Style"/>
          <w:sz w:val="28"/>
          <w:szCs w:val="28"/>
        </w:rPr>
        <w:t>atement of claim at page 46, was that</w:t>
      </w:r>
      <w:r w:rsidR="00EC0433">
        <w:rPr>
          <w:rFonts w:ascii="Bookman Old Style" w:hAnsi="Bookman Old Style"/>
          <w:sz w:val="28"/>
          <w:szCs w:val="28"/>
        </w:rPr>
        <w:t>;</w:t>
      </w:r>
    </w:p>
    <w:p w:rsidR="002456C8" w:rsidRDefault="002456C8" w:rsidP="006256B7">
      <w:pPr>
        <w:spacing w:after="0" w:line="480" w:lineRule="auto"/>
        <w:ind w:firstLine="720"/>
        <w:jc w:val="both"/>
        <w:rPr>
          <w:rFonts w:ascii="Bookman Old Style" w:hAnsi="Bookman Old Style"/>
          <w:sz w:val="28"/>
          <w:szCs w:val="28"/>
        </w:rPr>
      </w:pPr>
    </w:p>
    <w:p w:rsidR="00AD55BB" w:rsidRDefault="00AD55BB" w:rsidP="00AD55BB">
      <w:pPr>
        <w:spacing w:after="0" w:line="480" w:lineRule="auto"/>
        <w:ind w:left="1440" w:hanging="720"/>
        <w:jc w:val="both"/>
        <w:rPr>
          <w:rFonts w:ascii="Bookman Old Style" w:hAnsi="Bookman Old Style"/>
          <w:b/>
          <w:sz w:val="28"/>
          <w:szCs w:val="28"/>
        </w:rPr>
      </w:pPr>
      <w:r>
        <w:rPr>
          <w:rFonts w:ascii="Bookman Old Style" w:hAnsi="Bookman Old Style"/>
          <w:b/>
          <w:sz w:val="28"/>
          <w:szCs w:val="28"/>
        </w:rPr>
        <w:t>“8</w:t>
      </w:r>
      <w:r w:rsidR="00D476B6">
        <w:rPr>
          <w:rFonts w:ascii="Bookman Old Style" w:hAnsi="Bookman Old Style"/>
          <w:b/>
          <w:sz w:val="28"/>
          <w:szCs w:val="28"/>
        </w:rPr>
        <w:t>. Sometime</w:t>
      </w:r>
      <w:r>
        <w:rPr>
          <w:rFonts w:ascii="Bookman Old Style" w:hAnsi="Bookman Old Style"/>
          <w:b/>
          <w:sz w:val="28"/>
          <w:szCs w:val="28"/>
        </w:rPr>
        <w:t xml:space="preserve"> in 1999, the 1</w:t>
      </w:r>
      <w:r w:rsidRPr="00AD55BB">
        <w:rPr>
          <w:rFonts w:ascii="Bookman Old Style" w:hAnsi="Bookman Old Style"/>
          <w:b/>
          <w:sz w:val="28"/>
          <w:szCs w:val="28"/>
          <w:vertAlign w:val="superscript"/>
        </w:rPr>
        <w:t>st</w:t>
      </w:r>
      <w:r w:rsidR="0093703F">
        <w:rPr>
          <w:rFonts w:ascii="Bookman Old Style" w:hAnsi="Bookman Old Style"/>
          <w:b/>
          <w:sz w:val="28"/>
          <w:szCs w:val="28"/>
        </w:rPr>
        <w:t xml:space="preserve"> Defendant did as beneficial </w:t>
      </w:r>
      <w:r>
        <w:rPr>
          <w:rFonts w:ascii="Bookman Old Style" w:hAnsi="Bookman Old Style"/>
          <w:b/>
          <w:sz w:val="28"/>
          <w:szCs w:val="28"/>
        </w:rPr>
        <w:t>owner, charge by way of equitable 3</w:t>
      </w:r>
      <w:r w:rsidRPr="00AD55BB">
        <w:rPr>
          <w:rFonts w:ascii="Bookman Old Style" w:hAnsi="Bookman Old Style"/>
          <w:b/>
          <w:sz w:val="28"/>
          <w:szCs w:val="28"/>
          <w:vertAlign w:val="superscript"/>
        </w:rPr>
        <w:t>rd</w:t>
      </w:r>
      <w:r>
        <w:rPr>
          <w:rFonts w:ascii="Bookman Old Style" w:hAnsi="Bookman Old Style"/>
          <w:b/>
          <w:sz w:val="28"/>
          <w:szCs w:val="28"/>
        </w:rPr>
        <w:t xml:space="preserve"> party mortgage to the Plaintiff, the properties known as Stand No. 3066 Lusaka, Stand No. 9002 Lusaka, Plot No. 580 </w:t>
      </w:r>
      <w:proofErr w:type="spellStart"/>
      <w:r>
        <w:rPr>
          <w:rFonts w:ascii="Bookman Old Style" w:hAnsi="Bookman Old Style"/>
          <w:b/>
          <w:sz w:val="28"/>
          <w:szCs w:val="28"/>
        </w:rPr>
        <w:t>Kabwe</w:t>
      </w:r>
      <w:proofErr w:type="spellEnd"/>
      <w:r>
        <w:rPr>
          <w:rFonts w:ascii="Bookman Old Style" w:hAnsi="Bookman Old Style"/>
          <w:b/>
          <w:sz w:val="28"/>
          <w:szCs w:val="28"/>
        </w:rPr>
        <w:t xml:space="preserve">, lot No. 822 Kitwe and Stand No. 3916 Ndola </w:t>
      </w:r>
      <w:r>
        <w:rPr>
          <w:rFonts w:ascii="Bookman Old Style" w:hAnsi="Bookman Old Style"/>
          <w:b/>
          <w:sz w:val="28"/>
          <w:szCs w:val="28"/>
        </w:rPr>
        <w:lastRenderedPageBreak/>
        <w:t>(“the Properties”) with the repayment of monies owing by ERZ properties Limited to the plaintiff.</w:t>
      </w:r>
    </w:p>
    <w:p w:rsidR="00D476B6" w:rsidRDefault="00D476B6" w:rsidP="00D476B6">
      <w:pPr>
        <w:pStyle w:val="ListParagraph"/>
        <w:numPr>
          <w:ilvl w:val="0"/>
          <w:numId w:val="5"/>
        </w:numPr>
        <w:spacing w:after="0" w:line="480" w:lineRule="auto"/>
        <w:jc w:val="both"/>
        <w:rPr>
          <w:rFonts w:ascii="Bookman Old Style" w:hAnsi="Bookman Old Style"/>
          <w:b/>
          <w:sz w:val="28"/>
          <w:szCs w:val="28"/>
        </w:rPr>
      </w:pPr>
      <w:r>
        <w:rPr>
          <w:rFonts w:ascii="Bookman Old Style" w:hAnsi="Bookman Old Style"/>
          <w:b/>
          <w:sz w:val="28"/>
          <w:szCs w:val="28"/>
        </w:rPr>
        <w:t xml:space="preserve">The said EZR Properties Limited failed and/or  </w:t>
      </w:r>
    </w:p>
    <w:p w:rsidR="00AD55BB" w:rsidRDefault="00D476B6" w:rsidP="00D476B6">
      <w:pPr>
        <w:pStyle w:val="ListParagraph"/>
        <w:spacing w:after="0" w:line="480" w:lineRule="auto"/>
        <w:ind w:left="1440"/>
        <w:jc w:val="both"/>
        <w:rPr>
          <w:rFonts w:ascii="Bookman Old Style" w:hAnsi="Bookman Old Style"/>
          <w:b/>
          <w:sz w:val="28"/>
          <w:szCs w:val="28"/>
        </w:rPr>
      </w:pPr>
      <w:proofErr w:type="gramStart"/>
      <w:r>
        <w:rPr>
          <w:rFonts w:ascii="Bookman Old Style" w:hAnsi="Bookman Old Style"/>
          <w:b/>
          <w:sz w:val="28"/>
          <w:szCs w:val="28"/>
        </w:rPr>
        <w:t>neglected</w:t>
      </w:r>
      <w:proofErr w:type="gramEnd"/>
      <w:r>
        <w:rPr>
          <w:rFonts w:ascii="Bookman Old Style" w:hAnsi="Bookman Old Style"/>
          <w:b/>
          <w:sz w:val="28"/>
          <w:szCs w:val="28"/>
        </w:rPr>
        <w:t xml:space="preserve"> to </w:t>
      </w:r>
      <w:proofErr w:type="spellStart"/>
      <w:r>
        <w:rPr>
          <w:rFonts w:ascii="Bookman Old Style" w:hAnsi="Bookman Old Style"/>
          <w:b/>
          <w:sz w:val="28"/>
          <w:szCs w:val="28"/>
        </w:rPr>
        <w:t>honour</w:t>
      </w:r>
      <w:proofErr w:type="spellEnd"/>
      <w:r>
        <w:rPr>
          <w:rFonts w:ascii="Bookman Old Style" w:hAnsi="Bookman Old Style"/>
          <w:b/>
          <w:sz w:val="28"/>
          <w:szCs w:val="28"/>
        </w:rPr>
        <w:t xml:space="preserve"> its obligations to the plaintiff in consequence of which the plaintiff became entitled to possession of the Properties pursuant to the equitable 3</w:t>
      </w:r>
      <w:r w:rsidRPr="00D476B6">
        <w:rPr>
          <w:rFonts w:ascii="Bookman Old Style" w:hAnsi="Bookman Old Style"/>
          <w:b/>
          <w:sz w:val="28"/>
          <w:szCs w:val="28"/>
          <w:vertAlign w:val="superscript"/>
        </w:rPr>
        <w:t>rd</w:t>
      </w:r>
      <w:r>
        <w:rPr>
          <w:rFonts w:ascii="Bookman Old Style" w:hAnsi="Bookman Old Style"/>
          <w:b/>
          <w:sz w:val="28"/>
          <w:szCs w:val="28"/>
        </w:rPr>
        <w:t xml:space="preserve"> Party mortgages mentioned in paragraph No. 8 above.”</w:t>
      </w:r>
    </w:p>
    <w:p w:rsidR="00D476B6" w:rsidRPr="00AD55BB" w:rsidRDefault="00D476B6" w:rsidP="00D476B6">
      <w:pPr>
        <w:pStyle w:val="ListParagraph"/>
        <w:spacing w:after="0" w:line="480" w:lineRule="auto"/>
        <w:ind w:left="1440"/>
        <w:jc w:val="both"/>
        <w:rPr>
          <w:rFonts w:ascii="Bookman Old Style" w:hAnsi="Bookman Old Style"/>
          <w:b/>
          <w:sz w:val="28"/>
          <w:szCs w:val="28"/>
        </w:rPr>
      </w:pPr>
    </w:p>
    <w:p w:rsidR="0033650A" w:rsidRDefault="00611674" w:rsidP="00D476B6">
      <w:pPr>
        <w:spacing w:after="0" w:line="480" w:lineRule="auto"/>
        <w:jc w:val="both"/>
        <w:rPr>
          <w:rFonts w:ascii="Bookman Old Style" w:hAnsi="Bookman Old Style"/>
          <w:sz w:val="28"/>
          <w:szCs w:val="28"/>
        </w:rPr>
      </w:pPr>
      <w:r>
        <w:rPr>
          <w:rFonts w:ascii="Bookman Old Style" w:hAnsi="Bookman Old Style"/>
          <w:sz w:val="28"/>
          <w:szCs w:val="28"/>
        </w:rPr>
        <w:t>The 1</w:t>
      </w:r>
      <w:r w:rsidRPr="00611674">
        <w:rPr>
          <w:rFonts w:ascii="Bookman Old Style" w:hAnsi="Bookman Old Style"/>
          <w:sz w:val="28"/>
          <w:szCs w:val="28"/>
          <w:vertAlign w:val="superscript"/>
        </w:rPr>
        <w:t>st</w:t>
      </w:r>
      <w:r>
        <w:rPr>
          <w:rFonts w:ascii="Bookman Old Style" w:hAnsi="Bookman Old Style"/>
          <w:sz w:val="28"/>
          <w:szCs w:val="28"/>
        </w:rPr>
        <w:t xml:space="preserve"> Respondent then went into liquidation.  After the 1</w:t>
      </w:r>
      <w:r w:rsidRPr="00611674">
        <w:rPr>
          <w:rFonts w:ascii="Bookman Old Style" w:hAnsi="Bookman Old Style"/>
          <w:sz w:val="28"/>
          <w:szCs w:val="28"/>
          <w:vertAlign w:val="superscript"/>
        </w:rPr>
        <w:t>st</w:t>
      </w:r>
      <w:r>
        <w:rPr>
          <w:rFonts w:ascii="Bookman Old Style" w:hAnsi="Bookman Old Style"/>
          <w:sz w:val="28"/>
          <w:szCs w:val="28"/>
        </w:rPr>
        <w:t xml:space="preserve"> Respondent went into liquidation, the Appellant Bank appointed a Receiver to recover K1.2.billion as debt owed by the 1</w:t>
      </w:r>
      <w:r w:rsidRPr="00611674">
        <w:rPr>
          <w:rFonts w:ascii="Bookman Old Style" w:hAnsi="Bookman Old Style"/>
          <w:sz w:val="28"/>
          <w:szCs w:val="28"/>
          <w:vertAlign w:val="superscript"/>
        </w:rPr>
        <w:t>st</w:t>
      </w:r>
      <w:r>
        <w:rPr>
          <w:rFonts w:ascii="Bookman Old Style" w:hAnsi="Bookman Old Style"/>
          <w:sz w:val="28"/>
          <w:szCs w:val="28"/>
        </w:rPr>
        <w:t xml:space="preserve"> Respondent. The Receivership c</w:t>
      </w:r>
      <w:r w:rsidR="00654931">
        <w:rPr>
          <w:rFonts w:ascii="Bookman Old Style" w:hAnsi="Bookman Old Style"/>
          <w:sz w:val="28"/>
          <w:szCs w:val="28"/>
        </w:rPr>
        <w:t>a</w:t>
      </w:r>
      <w:r>
        <w:rPr>
          <w:rFonts w:ascii="Bookman Old Style" w:hAnsi="Bookman Old Style"/>
          <w:sz w:val="28"/>
          <w:szCs w:val="28"/>
        </w:rPr>
        <w:t xml:space="preserve">me to </w:t>
      </w:r>
      <w:r w:rsidR="0033650A">
        <w:rPr>
          <w:rFonts w:ascii="Bookman Old Style" w:hAnsi="Bookman Old Style"/>
          <w:sz w:val="28"/>
          <w:szCs w:val="28"/>
        </w:rPr>
        <w:t xml:space="preserve">a </w:t>
      </w:r>
      <w:r>
        <w:rPr>
          <w:rFonts w:ascii="Bookman Old Style" w:hAnsi="Bookman Old Style"/>
          <w:sz w:val="28"/>
          <w:szCs w:val="28"/>
        </w:rPr>
        <w:t>close.  The debt of K1.2billion was not totally liquidated.  The Appellant Bank wanted to fall back on these properties</w:t>
      </w:r>
      <w:r w:rsidR="00BC2A05">
        <w:rPr>
          <w:rFonts w:ascii="Bookman Old Style" w:hAnsi="Bookman Old Style"/>
          <w:sz w:val="28"/>
          <w:szCs w:val="28"/>
        </w:rPr>
        <w:t>;</w:t>
      </w:r>
      <w:r>
        <w:rPr>
          <w:rFonts w:ascii="Bookman Old Style" w:hAnsi="Bookman Old Style"/>
          <w:sz w:val="28"/>
          <w:szCs w:val="28"/>
        </w:rPr>
        <w:t xml:space="preserve"> </w:t>
      </w:r>
      <w:r w:rsidR="0055732A">
        <w:rPr>
          <w:rFonts w:ascii="Bookman Old Style" w:hAnsi="Bookman Old Style"/>
          <w:sz w:val="28"/>
          <w:szCs w:val="28"/>
        </w:rPr>
        <w:t>number 3066,</w:t>
      </w:r>
      <w:r w:rsidR="00BC5823">
        <w:rPr>
          <w:rFonts w:ascii="Bookman Old Style" w:hAnsi="Bookman Old Style"/>
          <w:sz w:val="28"/>
          <w:szCs w:val="28"/>
        </w:rPr>
        <w:t xml:space="preserve"> </w:t>
      </w:r>
      <w:r w:rsidR="0055732A">
        <w:rPr>
          <w:rFonts w:ascii="Bookman Old Style" w:hAnsi="Bookman Old Style"/>
          <w:sz w:val="28"/>
          <w:szCs w:val="28"/>
        </w:rPr>
        <w:t xml:space="preserve">9002 Lusaka and plot number 580 </w:t>
      </w:r>
      <w:proofErr w:type="spellStart"/>
      <w:r w:rsidR="0055732A">
        <w:rPr>
          <w:rFonts w:ascii="Bookman Old Style" w:hAnsi="Bookman Old Style"/>
          <w:sz w:val="28"/>
          <w:szCs w:val="28"/>
        </w:rPr>
        <w:t>Kabwe</w:t>
      </w:r>
      <w:proofErr w:type="spellEnd"/>
      <w:r w:rsidR="00BC2A05">
        <w:rPr>
          <w:rFonts w:ascii="Bookman Old Style" w:hAnsi="Bookman Old Style"/>
          <w:sz w:val="28"/>
          <w:szCs w:val="28"/>
        </w:rPr>
        <w:t xml:space="preserve">. These properties </w:t>
      </w:r>
      <w:r w:rsidR="0055732A">
        <w:rPr>
          <w:rFonts w:ascii="Bookman Old Style" w:hAnsi="Bookman Old Style"/>
          <w:sz w:val="28"/>
          <w:szCs w:val="28"/>
        </w:rPr>
        <w:t xml:space="preserve">by </w:t>
      </w:r>
      <w:r w:rsidR="001C489F">
        <w:rPr>
          <w:rFonts w:ascii="Bookman Old Style" w:hAnsi="Bookman Old Style"/>
          <w:sz w:val="28"/>
          <w:szCs w:val="28"/>
        </w:rPr>
        <w:t>then</w:t>
      </w:r>
      <w:r w:rsidR="0055732A">
        <w:rPr>
          <w:rFonts w:ascii="Bookman Old Style" w:hAnsi="Bookman Old Style"/>
          <w:sz w:val="28"/>
          <w:szCs w:val="28"/>
        </w:rPr>
        <w:t xml:space="preserve"> </w:t>
      </w:r>
      <w:r w:rsidR="00BC5823">
        <w:rPr>
          <w:rFonts w:ascii="Bookman Old Style" w:hAnsi="Bookman Old Style"/>
          <w:sz w:val="28"/>
          <w:szCs w:val="28"/>
        </w:rPr>
        <w:t xml:space="preserve">had been </w:t>
      </w:r>
      <w:r w:rsidR="00BC2A05">
        <w:rPr>
          <w:rFonts w:ascii="Bookman Old Style" w:hAnsi="Bookman Old Style"/>
          <w:sz w:val="28"/>
          <w:szCs w:val="28"/>
        </w:rPr>
        <w:t>sold to the 3</w:t>
      </w:r>
      <w:r w:rsidR="00BC2A05" w:rsidRPr="00BC2A05">
        <w:rPr>
          <w:rFonts w:ascii="Bookman Old Style" w:hAnsi="Bookman Old Style"/>
          <w:sz w:val="28"/>
          <w:szCs w:val="28"/>
          <w:vertAlign w:val="superscript"/>
        </w:rPr>
        <w:t>rd</w:t>
      </w:r>
      <w:r w:rsidR="00BC2A05">
        <w:rPr>
          <w:rFonts w:ascii="Bookman Old Style" w:hAnsi="Bookman Old Style"/>
          <w:sz w:val="28"/>
          <w:szCs w:val="28"/>
        </w:rPr>
        <w:t xml:space="preserve">, </w:t>
      </w:r>
      <w:r w:rsidR="00C97183">
        <w:rPr>
          <w:rFonts w:ascii="Bookman Old Style" w:hAnsi="Bookman Old Style"/>
          <w:sz w:val="28"/>
          <w:szCs w:val="28"/>
        </w:rPr>
        <w:t>4</w:t>
      </w:r>
      <w:r w:rsidR="00C97183" w:rsidRPr="00BC2A05">
        <w:rPr>
          <w:rFonts w:ascii="Bookman Old Style" w:hAnsi="Bookman Old Style"/>
          <w:sz w:val="28"/>
          <w:szCs w:val="28"/>
          <w:vertAlign w:val="superscript"/>
        </w:rPr>
        <w:t>th</w:t>
      </w:r>
      <w:r w:rsidR="00C97183">
        <w:rPr>
          <w:rFonts w:ascii="Bookman Old Style" w:hAnsi="Bookman Old Style"/>
          <w:sz w:val="28"/>
          <w:szCs w:val="28"/>
        </w:rPr>
        <w:t>, 5th</w:t>
      </w:r>
      <w:r w:rsidR="00BC2A05">
        <w:rPr>
          <w:rFonts w:ascii="Bookman Old Style" w:hAnsi="Bookman Old Style"/>
          <w:sz w:val="28"/>
          <w:szCs w:val="28"/>
        </w:rPr>
        <w:t xml:space="preserve"> Respondents and the t</w:t>
      </w:r>
      <w:r w:rsidR="00BC5823">
        <w:rPr>
          <w:rFonts w:ascii="Bookman Old Style" w:hAnsi="Bookman Old Style"/>
          <w:sz w:val="28"/>
          <w:szCs w:val="28"/>
        </w:rPr>
        <w:t xml:space="preserve">hird party on the basis of the </w:t>
      </w:r>
      <w:r w:rsidR="00DA56B9">
        <w:rPr>
          <w:rFonts w:ascii="Bookman Old Style" w:hAnsi="Bookman Old Style"/>
          <w:sz w:val="28"/>
          <w:szCs w:val="28"/>
        </w:rPr>
        <w:t>c</w:t>
      </w:r>
      <w:r w:rsidR="00BC2A05">
        <w:rPr>
          <w:rFonts w:ascii="Bookman Old Style" w:hAnsi="Bookman Old Style"/>
          <w:sz w:val="28"/>
          <w:szCs w:val="28"/>
        </w:rPr>
        <w:t xml:space="preserve">onsent Judgment. </w:t>
      </w:r>
    </w:p>
    <w:p w:rsidR="0033650A" w:rsidRDefault="0033650A" w:rsidP="00D476B6">
      <w:pPr>
        <w:spacing w:after="0" w:line="480" w:lineRule="auto"/>
        <w:jc w:val="both"/>
        <w:rPr>
          <w:rFonts w:ascii="Bookman Old Style" w:hAnsi="Bookman Old Style"/>
          <w:sz w:val="28"/>
          <w:szCs w:val="28"/>
        </w:rPr>
      </w:pPr>
    </w:p>
    <w:p w:rsidR="0033650A" w:rsidRDefault="00BC2A05" w:rsidP="0033650A">
      <w:pPr>
        <w:spacing w:after="0"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r w:rsidR="00BC1C6E">
        <w:rPr>
          <w:rFonts w:ascii="Bookman Old Style" w:hAnsi="Bookman Old Style"/>
          <w:sz w:val="28"/>
          <w:szCs w:val="28"/>
        </w:rPr>
        <w:t xml:space="preserve">It is common ground that the title deeds </w:t>
      </w:r>
      <w:r w:rsidR="0055732A">
        <w:rPr>
          <w:rFonts w:ascii="Bookman Old Style" w:hAnsi="Bookman Old Style"/>
          <w:sz w:val="28"/>
          <w:szCs w:val="28"/>
        </w:rPr>
        <w:t>of</w:t>
      </w:r>
      <w:r w:rsidR="00BC1C6E">
        <w:rPr>
          <w:rFonts w:ascii="Bookman Old Style" w:hAnsi="Bookman Old Style"/>
          <w:sz w:val="28"/>
          <w:szCs w:val="28"/>
        </w:rPr>
        <w:t xml:space="preserve"> the t</w:t>
      </w:r>
      <w:r w:rsidR="0055732A">
        <w:rPr>
          <w:rFonts w:ascii="Bookman Old Style" w:hAnsi="Bookman Old Style"/>
          <w:sz w:val="28"/>
          <w:szCs w:val="28"/>
        </w:rPr>
        <w:t>hree</w:t>
      </w:r>
      <w:r w:rsidR="00BC1C6E">
        <w:rPr>
          <w:rFonts w:ascii="Bookman Old Style" w:hAnsi="Bookman Old Style"/>
          <w:sz w:val="28"/>
          <w:szCs w:val="28"/>
        </w:rPr>
        <w:t xml:space="preserve"> properties </w:t>
      </w:r>
      <w:r w:rsidR="004A0C9C">
        <w:rPr>
          <w:rFonts w:ascii="Bookman Old Style" w:hAnsi="Bookman Old Style"/>
          <w:sz w:val="28"/>
          <w:szCs w:val="28"/>
        </w:rPr>
        <w:t>were</w:t>
      </w:r>
      <w:r w:rsidR="001363A9">
        <w:rPr>
          <w:rFonts w:ascii="Bookman Old Style" w:hAnsi="Bookman Old Style"/>
          <w:sz w:val="28"/>
          <w:szCs w:val="28"/>
        </w:rPr>
        <w:t>,</w:t>
      </w:r>
      <w:r w:rsidR="004A0C9C">
        <w:rPr>
          <w:rFonts w:ascii="Bookman Old Style" w:hAnsi="Bookman Old Style"/>
          <w:sz w:val="28"/>
          <w:szCs w:val="28"/>
        </w:rPr>
        <w:t xml:space="preserve"> at the time of sale</w:t>
      </w:r>
      <w:r w:rsidR="001363A9">
        <w:rPr>
          <w:rFonts w:ascii="Bookman Old Style" w:hAnsi="Bookman Old Style"/>
          <w:sz w:val="28"/>
          <w:szCs w:val="28"/>
        </w:rPr>
        <w:t>,</w:t>
      </w:r>
      <w:r w:rsidR="004A0C9C">
        <w:rPr>
          <w:rFonts w:ascii="Bookman Old Style" w:hAnsi="Bookman Old Style"/>
          <w:sz w:val="28"/>
          <w:szCs w:val="28"/>
        </w:rPr>
        <w:t xml:space="preserve"> </w:t>
      </w:r>
      <w:r w:rsidR="00BC1C6E">
        <w:rPr>
          <w:rFonts w:ascii="Bookman Old Style" w:hAnsi="Bookman Old Style"/>
          <w:sz w:val="28"/>
          <w:szCs w:val="28"/>
        </w:rPr>
        <w:t xml:space="preserve">in the possession of the Appellant Bank. </w:t>
      </w:r>
      <w:r w:rsidR="004A0C9C">
        <w:rPr>
          <w:rFonts w:ascii="Bookman Old Style" w:hAnsi="Bookman Old Style"/>
          <w:sz w:val="28"/>
          <w:szCs w:val="28"/>
        </w:rPr>
        <w:t>It is also common cause that t</w:t>
      </w:r>
      <w:r w:rsidR="00BC1C6E">
        <w:rPr>
          <w:rFonts w:ascii="Bookman Old Style" w:hAnsi="Bookman Old Style"/>
          <w:sz w:val="28"/>
          <w:szCs w:val="28"/>
        </w:rPr>
        <w:t>he</w:t>
      </w:r>
      <w:r w:rsidR="004A0C9C">
        <w:rPr>
          <w:rFonts w:ascii="Bookman Old Style" w:hAnsi="Bookman Old Style"/>
          <w:sz w:val="28"/>
          <w:szCs w:val="28"/>
        </w:rPr>
        <w:t xml:space="preserve"> 1</w:t>
      </w:r>
      <w:r w:rsidR="004A0C9C" w:rsidRPr="004A0C9C">
        <w:rPr>
          <w:rFonts w:ascii="Bookman Old Style" w:hAnsi="Bookman Old Style"/>
          <w:sz w:val="28"/>
          <w:szCs w:val="28"/>
          <w:vertAlign w:val="superscript"/>
        </w:rPr>
        <w:t>st</w:t>
      </w:r>
      <w:r w:rsidR="001363A9">
        <w:rPr>
          <w:rFonts w:ascii="Bookman Old Style" w:hAnsi="Bookman Old Style"/>
          <w:sz w:val="28"/>
          <w:szCs w:val="28"/>
        </w:rPr>
        <w:t>,  3</w:t>
      </w:r>
      <w:r w:rsidR="001363A9" w:rsidRPr="001363A9">
        <w:rPr>
          <w:rFonts w:ascii="Bookman Old Style" w:hAnsi="Bookman Old Style"/>
          <w:sz w:val="28"/>
          <w:szCs w:val="28"/>
          <w:vertAlign w:val="superscript"/>
        </w:rPr>
        <w:t>rd</w:t>
      </w:r>
      <w:r w:rsidR="001363A9">
        <w:rPr>
          <w:rFonts w:ascii="Bookman Old Style" w:hAnsi="Bookman Old Style"/>
          <w:sz w:val="28"/>
          <w:szCs w:val="28"/>
        </w:rPr>
        <w:t>, 4</w:t>
      </w:r>
      <w:r w:rsidR="001363A9" w:rsidRPr="001363A9">
        <w:rPr>
          <w:rFonts w:ascii="Bookman Old Style" w:hAnsi="Bookman Old Style"/>
          <w:sz w:val="28"/>
          <w:szCs w:val="28"/>
          <w:vertAlign w:val="superscript"/>
        </w:rPr>
        <w:t>th</w:t>
      </w:r>
      <w:r w:rsidR="001363A9">
        <w:rPr>
          <w:rFonts w:ascii="Bookman Old Style" w:hAnsi="Bookman Old Style"/>
          <w:sz w:val="28"/>
          <w:szCs w:val="28"/>
        </w:rPr>
        <w:t xml:space="preserve"> and 5</w:t>
      </w:r>
      <w:r w:rsidR="001363A9" w:rsidRPr="001363A9">
        <w:rPr>
          <w:rFonts w:ascii="Bookman Old Style" w:hAnsi="Bookman Old Style"/>
          <w:sz w:val="28"/>
          <w:szCs w:val="28"/>
          <w:vertAlign w:val="superscript"/>
        </w:rPr>
        <w:t>th</w:t>
      </w:r>
      <w:r w:rsidR="001363A9">
        <w:rPr>
          <w:rFonts w:ascii="Bookman Old Style" w:hAnsi="Bookman Old Style"/>
          <w:sz w:val="28"/>
          <w:szCs w:val="28"/>
        </w:rPr>
        <w:t xml:space="preserve"> </w:t>
      </w:r>
      <w:r w:rsidR="004A0C9C">
        <w:rPr>
          <w:rFonts w:ascii="Bookman Old Style" w:hAnsi="Bookman Old Style"/>
          <w:sz w:val="28"/>
          <w:szCs w:val="28"/>
        </w:rPr>
        <w:t xml:space="preserve">Respondents were parties to cause </w:t>
      </w:r>
      <w:r w:rsidR="004B2741">
        <w:rPr>
          <w:rFonts w:ascii="Bookman Old Style" w:hAnsi="Bookman Old Style"/>
          <w:sz w:val="28"/>
          <w:szCs w:val="28"/>
        </w:rPr>
        <w:t>number 2001</w:t>
      </w:r>
      <w:r w:rsidR="005C688F">
        <w:rPr>
          <w:rFonts w:ascii="Bookman Old Style" w:hAnsi="Bookman Old Style"/>
          <w:sz w:val="28"/>
          <w:szCs w:val="28"/>
        </w:rPr>
        <w:t>/HP/013</w:t>
      </w:r>
      <w:r w:rsidR="006F5C15">
        <w:rPr>
          <w:rFonts w:ascii="Bookman Old Style" w:hAnsi="Bookman Old Style"/>
          <w:sz w:val="28"/>
          <w:szCs w:val="28"/>
        </w:rPr>
        <w:t xml:space="preserve">5, </w:t>
      </w:r>
      <w:r w:rsidR="00A755C4">
        <w:rPr>
          <w:rFonts w:ascii="Bookman Old Style" w:hAnsi="Bookman Old Style"/>
          <w:sz w:val="28"/>
          <w:szCs w:val="28"/>
        </w:rPr>
        <w:t xml:space="preserve">which </w:t>
      </w:r>
      <w:r w:rsidR="004A0C9C">
        <w:rPr>
          <w:rFonts w:ascii="Bookman Old Style" w:hAnsi="Bookman Old Style"/>
          <w:sz w:val="28"/>
          <w:szCs w:val="28"/>
        </w:rPr>
        <w:t>as</w:t>
      </w:r>
      <w:r w:rsidR="00A755C4">
        <w:rPr>
          <w:rFonts w:ascii="Bookman Old Style" w:hAnsi="Bookman Old Style"/>
          <w:sz w:val="28"/>
          <w:szCs w:val="28"/>
        </w:rPr>
        <w:t xml:space="preserve"> </w:t>
      </w:r>
      <w:r w:rsidR="004A0C9C">
        <w:rPr>
          <w:rFonts w:ascii="Bookman Old Style" w:hAnsi="Bookman Old Style"/>
          <w:sz w:val="28"/>
          <w:szCs w:val="28"/>
        </w:rPr>
        <w:t>already stated</w:t>
      </w:r>
      <w:r w:rsidR="001363A9">
        <w:rPr>
          <w:rFonts w:ascii="Bookman Old Style" w:hAnsi="Bookman Old Style"/>
          <w:sz w:val="28"/>
          <w:szCs w:val="28"/>
        </w:rPr>
        <w:t>,</w:t>
      </w:r>
      <w:r w:rsidR="004A0C9C">
        <w:rPr>
          <w:rFonts w:ascii="Bookman Old Style" w:hAnsi="Bookman Old Style"/>
          <w:sz w:val="28"/>
          <w:szCs w:val="28"/>
        </w:rPr>
        <w:t xml:space="preserve"> </w:t>
      </w:r>
      <w:r w:rsidR="00A755C4">
        <w:rPr>
          <w:rFonts w:ascii="Bookman Old Style" w:hAnsi="Bookman Old Style"/>
          <w:sz w:val="28"/>
          <w:szCs w:val="28"/>
        </w:rPr>
        <w:t xml:space="preserve">ended in the parties entering a consent Judgment. </w:t>
      </w:r>
      <w:r w:rsidR="0033650A">
        <w:rPr>
          <w:rFonts w:ascii="Bookman Old Style" w:hAnsi="Bookman Old Style"/>
          <w:sz w:val="28"/>
          <w:szCs w:val="28"/>
        </w:rPr>
        <w:t>Only t</w:t>
      </w:r>
      <w:r w:rsidR="004A0C9C">
        <w:rPr>
          <w:rFonts w:ascii="Bookman Old Style" w:hAnsi="Bookman Old Style"/>
          <w:sz w:val="28"/>
          <w:szCs w:val="28"/>
        </w:rPr>
        <w:t xml:space="preserve">he Appellant Bank was not </w:t>
      </w:r>
      <w:r w:rsidR="0033650A">
        <w:rPr>
          <w:rFonts w:ascii="Bookman Old Style" w:hAnsi="Bookman Old Style"/>
          <w:sz w:val="28"/>
          <w:szCs w:val="28"/>
        </w:rPr>
        <w:t xml:space="preserve">a </w:t>
      </w:r>
      <w:r w:rsidR="004A0C9C">
        <w:rPr>
          <w:rFonts w:ascii="Bookman Old Style" w:hAnsi="Bookman Old Style"/>
          <w:sz w:val="28"/>
          <w:szCs w:val="28"/>
        </w:rPr>
        <w:t>part</w:t>
      </w:r>
      <w:r w:rsidR="00D07BBD">
        <w:rPr>
          <w:rFonts w:ascii="Bookman Old Style" w:hAnsi="Bookman Old Style"/>
          <w:sz w:val="28"/>
          <w:szCs w:val="28"/>
        </w:rPr>
        <w:t>y</w:t>
      </w:r>
      <w:r w:rsidR="004A0C9C">
        <w:rPr>
          <w:rFonts w:ascii="Bookman Old Style" w:hAnsi="Bookman Old Style"/>
          <w:sz w:val="28"/>
          <w:szCs w:val="28"/>
        </w:rPr>
        <w:t xml:space="preserve"> to cause </w:t>
      </w:r>
      <w:r w:rsidR="00DA56B9">
        <w:rPr>
          <w:rFonts w:ascii="Bookman Old Style" w:hAnsi="Bookman Old Style"/>
          <w:sz w:val="28"/>
          <w:szCs w:val="28"/>
        </w:rPr>
        <w:t>number</w:t>
      </w:r>
      <w:r w:rsidR="004A0C9C">
        <w:rPr>
          <w:rFonts w:ascii="Bookman Old Style" w:hAnsi="Bookman Old Style"/>
          <w:sz w:val="28"/>
          <w:szCs w:val="28"/>
        </w:rPr>
        <w:t xml:space="preserve"> 2001/HP/0135.</w:t>
      </w:r>
      <w:r w:rsidR="00D07BBD">
        <w:rPr>
          <w:rFonts w:ascii="Bookman Old Style" w:hAnsi="Bookman Old Style"/>
          <w:sz w:val="28"/>
          <w:szCs w:val="28"/>
        </w:rPr>
        <w:t xml:space="preserve">  Because these properties number 3066 and 9002 Lusaka and plot 580 </w:t>
      </w:r>
      <w:proofErr w:type="spellStart"/>
      <w:r w:rsidR="0033650A">
        <w:rPr>
          <w:rFonts w:ascii="Bookman Old Style" w:hAnsi="Bookman Old Style"/>
          <w:sz w:val="28"/>
          <w:szCs w:val="28"/>
        </w:rPr>
        <w:t>Kabwe</w:t>
      </w:r>
      <w:proofErr w:type="spellEnd"/>
      <w:r w:rsidR="0033650A">
        <w:rPr>
          <w:rFonts w:ascii="Bookman Old Style" w:hAnsi="Bookman Old Style"/>
          <w:sz w:val="28"/>
          <w:szCs w:val="28"/>
        </w:rPr>
        <w:t xml:space="preserve"> </w:t>
      </w:r>
      <w:r w:rsidR="00D07BBD">
        <w:rPr>
          <w:rFonts w:ascii="Bookman Old Style" w:hAnsi="Bookman Old Style"/>
          <w:sz w:val="28"/>
          <w:szCs w:val="28"/>
        </w:rPr>
        <w:t>were sold to 3</w:t>
      </w:r>
      <w:r w:rsidR="00D07BBD" w:rsidRPr="00D07BBD">
        <w:rPr>
          <w:rFonts w:ascii="Bookman Old Style" w:hAnsi="Bookman Old Style"/>
          <w:sz w:val="28"/>
          <w:szCs w:val="28"/>
          <w:vertAlign w:val="superscript"/>
        </w:rPr>
        <w:t>rd</w:t>
      </w:r>
      <w:r w:rsidR="00D07BBD">
        <w:rPr>
          <w:rFonts w:ascii="Bookman Old Style" w:hAnsi="Bookman Old Style"/>
          <w:sz w:val="28"/>
          <w:szCs w:val="28"/>
        </w:rPr>
        <w:t>, 4</w:t>
      </w:r>
      <w:r w:rsidR="00D07BBD" w:rsidRPr="00D07BBD">
        <w:rPr>
          <w:rFonts w:ascii="Bookman Old Style" w:hAnsi="Bookman Old Style"/>
          <w:sz w:val="28"/>
          <w:szCs w:val="28"/>
          <w:vertAlign w:val="superscript"/>
        </w:rPr>
        <w:t>th</w:t>
      </w:r>
      <w:r w:rsidR="0033650A">
        <w:rPr>
          <w:rFonts w:ascii="Bookman Old Style" w:hAnsi="Bookman Old Style"/>
          <w:sz w:val="28"/>
          <w:szCs w:val="28"/>
          <w:vertAlign w:val="superscript"/>
        </w:rPr>
        <w:t>,</w:t>
      </w:r>
      <w:r w:rsidR="00D07BBD">
        <w:rPr>
          <w:rFonts w:ascii="Bookman Old Style" w:hAnsi="Bookman Old Style"/>
          <w:sz w:val="28"/>
          <w:szCs w:val="28"/>
        </w:rPr>
        <w:t xml:space="preserve"> 5</w:t>
      </w:r>
      <w:r w:rsidR="00D07BBD" w:rsidRPr="00D07BBD">
        <w:rPr>
          <w:rFonts w:ascii="Bookman Old Style" w:hAnsi="Bookman Old Style"/>
          <w:sz w:val="28"/>
          <w:szCs w:val="28"/>
          <w:vertAlign w:val="superscript"/>
        </w:rPr>
        <w:t>th</w:t>
      </w:r>
      <w:r w:rsidR="00D07BBD">
        <w:rPr>
          <w:rFonts w:ascii="Bookman Old Style" w:hAnsi="Bookman Old Style"/>
          <w:sz w:val="28"/>
          <w:szCs w:val="28"/>
        </w:rPr>
        <w:t xml:space="preserve"> Respondents </w:t>
      </w:r>
      <w:r w:rsidR="0033650A">
        <w:rPr>
          <w:rFonts w:ascii="Bookman Old Style" w:hAnsi="Bookman Old Style"/>
          <w:sz w:val="28"/>
          <w:szCs w:val="28"/>
        </w:rPr>
        <w:t>and because of the claim by the Appellant that they ha</w:t>
      </w:r>
      <w:r w:rsidR="00BD4A8C">
        <w:rPr>
          <w:rFonts w:ascii="Bookman Old Style" w:hAnsi="Bookman Old Style"/>
          <w:sz w:val="28"/>
          <w:szCs w:val="28"/>
        </w:rPr>
        <w:t>d</w:t>
      </w:r>
      <w:r w:rsidR="0033650A">
        <w:rPr>
          <w:rFonts w:ascii="Bookman Old Style" w:hAnsi="Bookman Old Style"/>
          <w:sz w:val="28"/>
          <w:szCs w:val="28"/>
        </w:rPr>
        <w:t xml:space="preserve"> an equitable interest in the three properties </w:t>
      </w:r>
      <w:r w:rsidR="00815160">
        <w:rPr>
          <w:rFonts w:ascii="Bookman Old Style" w:hAnsi="Bookman Old Style"/>
          <w:sz w:val="28"/>
          <w:szCs w:val="28"/>
        </w:rPr>
        <w:t>mentioned above, the Appellant B</w:t>
      </w:r>
      <w:r w:rsidR="0033650A">
        <w:rPr>
          <w:rFonts w:ascii="Bookman Old Style" w:hAnsi="Bookman Old Style"/>
          <w:sz w:val="28"/>
          <w:szCs w:val="28"/>
        </w:rPr>
        <w:t xml:space="preserve">ank sued the </w:t>
      </w:r>
      <w:r w:rsidR="00E715A1">
        <w:rPr>
          <w:rFonts w:ascii="Bookman Old Style" w:hAnsi="Bookman Old Style"/>
          <w:sz w:val="28"/>
          <w:szCs w:val="28"/>
        </w:rPr>
        <w:t>1</w:t>
      </w:r>
      <w:r w:rsidR="00E715A1" w:rsidRPr="00E715A1">
        <w:rPr>
          <w:rFonts w:ascii="Bookman Old Style" w:hAnsi="Bookman Old Style"/>
          <w:sz w:val="28"/>
          <w:szCs w:val="28"/>
          <w:vertAlign w:val="superscript"/>
        </w:rPr>
        <w:t>st</w:t>
      </w:r>
      <w:r w:rsidR="00E715A1">
        <w:rPr>
          <w:rFonts w:ascii="Bookman Old Style" w:hAnsi="Bookman Old Style"/>
          <w:sz w:val="28"/>
          <w:szCs w:val="28"/>
        </w:rPr>
        <w:t>, 2</w:t>
      </w:r>
      <w:r w:rsidR="00E715A1" w:rsidRPr="00E715A1">
        <w:rPr>
          <w:rFonts w:ascii="Bookman Old Style" w:hAnsi="Bookman Old Style"/>
          <w:sz w:val="28"/>
          <w:szCs w:val="28"/>
          <w:vertAlign w:val="superscript"/>
        </w:rPr>
        <w:t>nd</w:t>
      </w:r>
      <w:r w:rsidR="00E715A1">
        <w:rPr>
          <w:rFonts w:ascii="Bookman Old Style" w:hAnsi="Bookman Old Style"/>
          <w:sz w:val="28"/>
          <w:szCs w:val="28"/>
        </w:rPr>
        <w:t xml:space="preserve">, </w:t>
      </w:r>
      <w:r w:rsidR="0033650A">
        <w:rPr>
          <w:rFonts w:ascii="Bookman Old Style" w:hAnsi="Bookman Old Style"/>
          <w:sz w:val="28"/>
          <w:szCs w:val="28"/>
        </w:rPr>
        <w:t>3</w:t>
      </w:r>
      <w:r w:rsidR="0033650A" w:rsidRPr="0033650A">
        <w:rPr>
          <w:rFonts w:ascii="Bookman Old Style" w:hAnsi="Bookman Old Style"/>
          <w:sz w:val="28"/>
          <w:szCs w:val="28"/>
          <w:vertAlign w:val="superscript"/>
        </w:rPr>
        <w:t>rd</w:t>
      </w:r>
      <w:r w:rsidR="0033650A">
        <w:rPr>
          <w:rFonts w:ascii="Bookman Old Style" w:hAnsi="Bookman Old Style"/>
          <w:sz w:val="28"/>
          <w:szCs w:val="28"/>
        </w:rPr>
        <w:t>, 4</w:t>
      </w:r>
      <w:r w:rsidR="0033650A" w:rsidRPr="0033650A">
        <w:rPr>
          <w:rFonts w:ascii="Bookman Old Style" w:hAnsi="Bookman Old Style"/>
          <w:sz w:val="28"/>
          <w:szCs w:val="28"/>
          <w:vertAlign w:val="superscript"/>
        </w:rPr>
        <w:t>th</w:t>
      </w:r>
      <w:r w:rsidR="0033650A">
        <w:rPr>
          <w:rFonts w:ascii="Bookman Old Style" w:hAnsi="Bookman Old Style"/>
          <w:sz w:val="28"/>
          <w:szCs w:val="28"/>
        </w:rPr>
        <w:t xml:space="preserve"> and 5</w:t>
      </w:r>
      <w:r w:rsidR="0033650A" w:rsidRPr="0033650A">
        <w:rPr>
          <w:rFonts w:ascii="Bookman Old Style" w:hAnsi="Bookman Old Style"/>
          <w:sz w:val="28"/>
          <w:szCs w:val="28"/>
          <w:vertAlign w:val="superscript"/>
        </w:rPr>
        <w:t>th</w:t>
      </w:r>
      <w:r w:rsidR="00F27600">
        <w:rPr>
          <w:rFonts w:ascii="Bookman Old Style" w:hAnsi="Bookman Old Style"/>
          <w:sz w:val="28"/>
          <w:szCs w:val="28"/>
        </w:rPr>
        <w:t xml:space="preserve"> Respondents in </w:t>
      </w:r>
      <w:r w:rsidR="005167E9">
        <w:rPr>
          <w:rFonts w:ascii="Bookman Old Style" w:hAnsi="Bookman Old Style"/>
          <w:sz w:val="28"/>
          <w:szCs w:val="28"/>
        </w:rPr>
        <w:t>this claim</w:t>
      </w:r>
      <w:r w:rsidR="00F27600">
        <w:rPr>
          <w:rFonts w:ascii="Bookman Old Style" w:hAnsi="Bookman Old Style"/>
          <w:sz w:val="28"/>
          <w:szCs w:val="28"/>
        </w:rPr>
        <w:t xml:space="preserve"> quoted at</w:t>
      </w:r>
      <w:r w:rsidR="0033650A">
        <w:rPr>
          <w:rFonts w:ascii="Bookman Old Style" w:hAnsi="Bookman Old Style"/>
          <w:sz w:val="28"/>
          <w:szCs w:val="28"/>
        </w:rPr>
        <w:t xml:space="preserve"> J2</w:t>
      </w:r>
      <w:r w:rsidR="00A82542">
        <w:rPr>
          <w:rFonts w:ascii="Bookman Old Style" w:hAnsi="Bookman Old Style"/>
          <w:sz w:val="28"/>
          <w:szCs w:val="28"/>
        </w:rPr>
        <w:t xml:space="preserve"> and J3</w:t>
      </w:r>
      <w:r w:rsidR="0033650A">
        <w:rPr>
          <w:rFonts w:ascii="Bookman Old Style" w:hAnsi="Bookman Old Style"/>
          <w:sz w:val="28"/>
          <w:szCs w:val="28"/>
        </w:rPr>
        <w:t xml:space="preserve"> of this judgment.  This is the matter which was before </w:t>
      </w:r>
      <w:proofErr w:type="spellStart"/>
      <w:r w:rsidR="0033650A">
        <w:rPr>
          <w:rFonts w:ascii="Bookman Old Style" w:hAnsi="Bookman Old Style"/>
          <w:sz w:val="28"/>
          <w:szCs w:val="28"/>
        </w:rPr>
        <w:t>Musonda</w:t>
      </w:r>
      <w:proofErr w:type="spellEnd"/>
      <w:r w:rsidR="0033650A">
        <w:rPr>
          <w:rFonts w:ascii="Bookman Old Style" w:hAnsi="Bookman Old Style"/>
          <w:sz w:val="28"/>
          <w:szCs w:val="28"/>
        </w:rPr>
        <w:t xml:space="preserve"> J (as he was then) and now before this court. </w:t>
      </w:r>
    </w:p>
    <w:p w:rsidR="0033650A" w:rsidRDefault="0033650A" w:rsidP="0033650A">
      <w:pPr>
        <w:spacing w:after="0" w:line="480" w:lineRule="auto"/>
        <w:ind w:firstLine="720"/>
        <w:jc w:val="both"/>
        <w:rPr>
          <w:rFonts w:ascii="Bookman Old Style" w:hAnsi="Bookman Old Style"/>
          <w:sz w:val="28"/>
          <w:szCs w:val="28"/>
        </w:rPr>
      </w:pPr>
    </w:p>
    <w:p w:rsidR="00C713FF" w:rsidRDefault="0033650A" w:rsidP="00750BD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Respondents’ case before the High Court was that the issue of the ownership of the three properties had been determined by the </w:t>
      </w:r>
      <w:r w:rsidR="00EC2ACF">
        <w:rPr>
          <w:rFonts w:ascii="Bookman Old Style" w:hAnsi="Bookman Old Style"/>
          <w:sz w:val="28"/>
          <w:szCs w:val="28"/>
        </w:rPr>
        <w:t xml:space="preserve">consent judgment.  It was no longer an issue.  Mr. </w:t>
      </w:r>
      <w:proofErr w:type="spellStart"/>
      <w:r w:rsidR="00EC2ACF">
        <w:rPr>
          <w:rFonts w:ascii="Bookman Old Style" w:hAnsi="Bookman Old Style"/>
          <w:sz w:val="28"/>
          <w:szCs w:val="28"/>
        </w:rPr>
        <w:t>Chanda</w:t>
      </w:r>
      <w:proofErr w:type="spellEnd"/>
      <w:r w:rsidR="00EC2ACF">
        <w:rPr>
          <w:rFonts w:ascii="Bookman Old Style" w:hAnsi="Bookman Old Style"/>
          <w:sz w:val="28"/>
          <w:szCs w:val="28"/>
        </w:rPr>
        <w:t>, Counsel for the 3</w:t>
      </w:r>
      <w:r w:rsidR="00EC2ACF" w:rsidRPr="00EC2ACF">
        <w:rPr>
          <w:rFonts w:ascii="Bookman Old Style" w:hAnsi="Bookman Old Style"/>
          <w:sz w:val="28"/>
          <w:szCs w:val="28"/>
          <w:vertAlign w:val="superscript"/>
        </w:rPr>
        <w:t>rd</w:t>
      </w:r>
      <w:r w:rsidR="00EC2ACF">
        <w:rPr>
          <w:rFonts w:ascii="Bookman Old Style" w:hAnsi="Bookman Old Style"/>
          <w:sz w:val="28"/>
          <w:szCs w:val="28"/>
        </w:rPr>
        <w:t>, 4</w:t>
      </w:r>
      <w:r w:rsidR="00EC2ACF" w:rsidRPr="00EC2ACF">
        <w:rPr>
          <w:rFonts w:ascii="Bookman Old Style" w:hAnsi="Bookman Old Style"/>
          <w:sz w:val="28"/>
          <w:szCs w:val="28"/>
          <w:vertAlign w:val="superscript"/>
        </w:rPr>
        <w:t>th</w:t>
      </w:r>
      <w:r w:rsidR="00EC2ACF">
        <w:rPr>
          <w:rFonts w:ascii="Bookman Old Style" w:hAnsi="Bookman Old Style"/>
          <w:sz w:val="28"/>
          <w:szCs w:val="28"/>
        </w:rPr>
        <w:t xml:space="preserve"> and 5</w:t>
      </w:r>
      <w:r w:rsidR="00EC2ACF" w:rsidRPr="00EC2ACF">
        <w:rPr>
          <w:rFonts w:ascii="Bookman Old Style" w:hAnsi="Bookman Old Style"/>
          <w:sz w:val="28"/>
          <w:szCs w:val="28"/>
          <w:vertAlign w:val="superscript"/>
        </w:rPr>
        <w:t>th</w:t>
      </w:r>
      <w:r w:rsidR="00EC2ACF">
        <w:rPr>
          <w:rFonts w:ascii="Bookman Old Style" w:hAnsi="Bookman Old Style"/>
          <w:sz w:val="28"/>
          <w:szCs w:val="28"/>
        </w:rPr>
        <w:t xml:space="preserve"> Respondents</w:t>
      </w:r>
      <w:r w:rsidR="00F27600">
        <w:rPr>
          <w:rFonts w:ascii="Bookman Old Style" w:hAnsi="Bookman Old Style"/>
          <w:sz w:val="28"/>
          <w:szCs w:val="28"/>
        </w:rPr>
        <w:t>,</w:t>
      </w:r>
      <w:r w:rsidR="00EC2ACF">
        <w:rPr>
          <w:rFonts w:ascii="Bookman Old Style" w:hAnsi="Bookman Old Style"/>
          <w:sz w:val="28"/>
          <w:szCs w:val="28"/>
        </w:rPr>
        <w:t xml:space="preserve"> </w:t>
      </w:r>
      <w:proofErr w:type="spellStart"/>
      <w:r w:rsidR="009C60E8">
        <w:rPr>
          <w:rFonts w:ascii="Bookman Old Style" w:hAnsi="Bookman Old Style"/>
          <w:sz w:val="28"/>
          <w:szCs w:val="28"/>
        </w:rPr>
        <w:t>in</w:t>
      </w:r>
      <w:r w:rsidR="00EC2ACF">
        <w:rPr>
          <w:rFonts w:ascii="Bookman Old Style" w:hAnsi="Bookman Old Style"/>
          <w:sz w:val="28"/>
          <w:szCs w:val="28"/>
        </w:rPr>
        <w:t>applying</w:t>
      </w:r>
      <w:proofErr w:type="spellEnd"/>
      <w:r w:rsidR="00EC2ACF">
        <w:rPr>
          <w:rFonts w:ascii="Bookman Old Style" w:hAnsi="Bookman Old Style"/>
          <w:sz w:val="28"/>
          <w:szCs w:val="28"/>
        </w:rPr>
        <w:t xml:space="preserve"> to the court to decide </w:t>
      </w:r>
      <w:r w:rsidR="00BD4A8C">
        <w:rPr>
          <w:rFonts w:ascii="Bookman Old Style" w:hAnsi="Bookman Old Style"/>
          <w:sz w:val="28"/>
          <w:szCs w:val="28"/>
        </w:rPr>
        <w:t>on</w:t>
      </w:r>
      <w:r w:rsidR="002E4CB6">
        <w:rPr>
          <w:rFonts w:ascii="Bookman Old Style" w:hAnsi="Bookman Old Style"/>
          <w:sz w:val="28"/>
          <w:szCs w:val="28"/>
        </w:rPr>
        <w:t xml:space="preserve"> that</w:t>
      </w:r>
      <w:r w:rsidR="00EC2ACF">
        <w:rPr>
          <w:rFonts w:ascii="Bookman Old Style" w:hAnsi="Bookman Old Style"/>
          <w:sz w:val="28"/>
          <w:szCs w:val="28"/>
        </w:rPr>
        <w:t xml:space="preserve"> preliminary point</w:t>
      </w:r>
      <w:r w:rsidR="00F27600">
        <w:rPr>
          <w:rFonts w:ascii="Bookman Old Style" w:hAnsi="Bookman Old Style"/>
          <w:sz w:val="28"/>
          <w:szCs w:val="28"/>
        </w:rPr>
        <w:t>,</w:t>
      </w:r>
      <w:r w:rsidR="00EC2ACF">
        <w:rPr>
          <w:rFonts w:ascii="Bookman Old Style" w:hAnsi="Bookman Old Style"/>
          <w:sz w:val="28"/>
          <w:szCs w:val="28"/>
        </w:rPr>
        <w:t xml:space="preserve"> argued that there was no cause </w:t>
      </w:r>
      <w:r w:rsidR="00EC2ACF">
        <w:rPr>
          <w:rFonts w:ascii="Bookman Old Style" w:hAnsi="Bookman Old Style"/>
          <w:sz w:val="28"/>
          <w:szCs w:val="28"/>
        </w:rPr>
        <w:lastRenderedPageBreak/>
        <w:t xml:space="preserve">of action against his clients because the ownership of three properties number 3066 Lusaka, stand number 9002 Lusaka and plot number 580 </w:t>
      </w:r>
      <w:proofErr w:type="spellStart"/>
      <w:r w:rsidR="00EC2ACF">
        <w:rPr>
          <w:rFonts w:ascii="Bookman Old Style" w:hAnsi="Bookman Old Style"/>
          <w:sz w:val="28"/>
          <w:szCs w:val="28"/>
        </w:rPr>
        <w:t>Kabwe</w:t>
      </w:r>
      <w:proofErr w:type="spellEnd"/>
      <w:r w:rsidR="00F27600">
        <w:rPr>
          <w:rFonts w:ascii="Bookman Old Style" w:hAnsi="Bookman Old Style"/>
          <w:sz w:val="28"/>
          <w:szCs w:val="28"/>
        </w:rPr>
        <w:t>,</w:t>
      </w:r>
      <w:r w:rsidR="00EC2ACF">
        <w:rPr>
          <w:rFonts w:ascii="Bookman Old Style" w:hAnsi="Bookman Old Style"/>
          <w:sz w:val="28"/>
          <w:szCs w:val="28"/>
        </w:rPr>
        <w:t xml:space="preserve"> had </w:t>
      </w:r>
      <w:r w:rsidR="00BC690D">
        <w:rPr>
          <w:rFonts w:ascii="Bookman Old Style" w:hAnsi="Bookman Old Style"/>
          <w:sz w:val="28"/>
          <w:szCs w:val="28"/>
        </w:rPr>
        <w:t xml:space="preserve">already been adjudicated upon in the consent judgment.  The issue of the ownership of these properties had already been put to rest.  </w:t>
      </w:r>
      <w:r w:rsidR="00750BD9">
        <w:rPr>
          <w:rFonts w:ascii="Bookman Old Style" w:hAnsi="Bookman Old Style"/>
          <w:sz w:val="28"/>
          <w:szCs w:val="28"/>
        </w:rPr>
        <w:t xml:space="preserve">  He explained that the </w:t>
      </w:r>
      <w:r w:rsidR="00750BD9" w:rsidRPr="00F91C9D">
        <w:rPr>
          <w:rFonts w:ascii="Bookman Old Style" w:hAnsi="Bookman Old Style"/>
          <w:sz w:val="28"/>
          <w:szCs w:val="28"/>
          <w:shd w:val="clear" w:color="auto" w:fill="FFFFFF" w:themeFill="background1"/>
        </w:rPr>
        <w:t xml:space="preserve">security </w:t>
      </w:r>
      <w:r w:rsidR="00750BD9">
        <w:rPr>
          <w:rFonts w:ascii="Bookman Old Style" w:hAnsi="Bookman Old Style"/>
          <w:sz w:val="28"/>
          <w:szCs w:val="28"/>
        </w:rPr>
        <w:t xml:space="preserve">created related only to number 856 Lusaka and stand number 89 </w:t>
      </w:r>
      <w:proofErr w:type="spellStart"/>
      <w:r w:rsidR="00750BD9">
        <w:rPr>
          <w:rFonts w:ascii="Bookman Old Style" w:hAnsi="Bookman Old Style"/>
          <w:sz w:val="28"/>
          <w:szCs w:val="28"/>
        </w:rPr>
        <w:t>Kabulonga</w:t>
      </w:r>
      <w:proofErr w:type="spellEnd"/>
      <w:r w:rsidR="00750BD9">
        <w:rPr>
          <w:rFonts w:ascii="Bookman Old Style" w:hAnsi="Bookman Old Style"/>
          <w:sz w:val="28"/>
          <w:szCs w:val="28"/>
        </w:rPr>
        <w:t>.  He submitted that the Appellant</w:t>
      </w:r>
      <w:r w:rsidR="00044CAB">
        <w:rPr>
          <w:rFonts w:ascii="Bookman Old Style" w:hAnsi="Bookman Old Style"/>
          <w:sz w:val="28"/>
          <w:szCs w:val="28"/>
        </w:rPr>
        <w:t xml:space="preserve"> in its</w:t>
      </w:r>
      <w:r w:rsidR="00750BD9">
        <w:rPr>
          <w:rFonts w:ascii="Bookman Old Style" w:hAnsi="Bookman Old Style"/>
          <w:sz w:val="28"/>
          <w:szCs w:val="28"/>
        </w:rPr>
        <w:t xml:space="preserve"> Affidavit had conceded to this fact that ownership of the three properties had been determined and that the Appellant </w:t>
      </w:r>
      <w:r w:rsidR="00F27600">
        <w:rPr>
          <w:rFonts w:ascii="Bookman Old Style" w:hAnsi="Bookman Old Style"/>
          <w:sz w:val="28"/>
          <w:szCs w:val="28"/>
        </w:rPr>
        <w:t>Bank was trying to recover what it was</w:t>
      </w:r>
      <w:r w:rsidR="00750BD9">
        <w:rPr>
          <w:rFonts w:ascii="Bookman Old Style" w:hAnsi="Bookman Old Style"/>
          <w:sz w:val="28"/>
          <w:szCs w:val="28"/>
        </w:rPr>
        <w:t xml:space="preserve"> unable to recover from the two properties which had been s</w:t>
      </w:r>
      <w:r w:rsidR="007A5ED9">
        <w:rPr>
          <w:rFonts w:ascii="Bookman Old Style" w:hAnsi="Bookman Old Style"/>
          <w:sz w:val="28"/>
          <w:szCs w:val="28"/>
        </w:rPr>
        <w:t>old</w:t>
      </w:r>
      <w:r w:rsidR="00750BD9">
        <w:rPr>
          <w:rFonts w:ascii="Bookman Old Style" w:hAnsi="Bookman Old Style"/>
          <w:sz w:val="28"/>
          <w:szCs w:val="28"/>
        </w:rPr>
        <w:t xml:space="preserve">.  </w:t>
      </w:r>
    </w:p>
    <w:p w:rsidR="00CA461C" w:rsidRDefault="00CA461C" w:rsidP="00575C3A">
      <w:pPr>
        <w:spacing w:after="0" w:line="480" w:lineRule="auto"/>
        <w:ind w:firstLine="720"/>
        <w:jc w:val="both"/>
        <w:rPr>
          <w:rFonts w:ascii="Bookman Old Style" w:hAnsi="Bookman Old Style"/>
          <w:sz w:val="28"/>
          <w:szCs w:val="28"/>
        </w:rPr>
      </w:pPr>
    </w:p>
    <w:p w:rsidR="0059449F" w:rsidRDefault="003B3488" w:rsidP="00575C3A">
      <w:pPr>
        <w:spacing w:after="0" w:line="480" w:lineRule="auto"/>
        <w:ind w:firstLine="720"/>
        <w:jc w:val="both"/>
        <w:rPr>
          <w:rFonts w:ascii="Bookman Old Style" w:hAnsi="Bookman Old Style"/>
          <w:sz w:val="28"/>
          <w:szCs w:val="28"/>
        </w:rPr>
      </w:pPr>
      <w:r>
        <w:rPr>
          <w:rFonts w:ascii="Bookman Old Style" w:hAnsi="Bookman Old Style"/>
          <w:sz w:val="28"/>
          <w:szCs w:val="28"/>
        </w:rPr>
        <w:t>Mr</w:t>
      </w:r>
      <w:r w:rsidR="00C713FF">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Chisenga</w:t>
      </w:r>
      <w:proofErr w:type="spellEnd"/>
      <w:r w:rsidR="00F91C9D">
        <w:rPr>
          <w:rFonts w:ascii="Bookman Old Style" w:hAnsi="Bookman Old Style"/>
          <w:sz w:val="28"/>
          <w:szCs w:val="28"/>
        </w:rPr>
        <w:t>, for</w:t>
      </w:r>
      <w:r w:rsidR="00750BD9">
        <w:rPr>
          <w:rFonts w:ascii="Bookman Old Style" w:hAnsi="Bookman Old Style"/>
          <w:sz w:val="28"/>
          <w:szCs w:val="28"/>
        </w:rPr>
        <w:t xml:space="preserve"> the </w:t>
      </w:r>
      <w:r>
        <w:rPr>
          <w:rFonts w:ascii="Bookman Old Style" w:hAnsi="Bookman Old Style"/>
          <w:sz w:val="28"/>
          <w:szCs w:val="28"/>
        </w:rPr>
        <w:t>3</w:t>
      </w:r>
      <w:r w:rsidRPr="003B3488">
        <w:rPr>
          <w:rFonts w:ascii="Bookman Old Style" w:hAnsi="Bookman Old Style"/>
          <w:sz w:val="28"/>
          <w:szCs w:val="28"/>
          <w:vertAlign w:val="superscript"/>
        </w:rPr>
        <w:t>rd</w:t>
      </w:r>
      <w:r>
        <w:rPr>
          <w:rFonts w:ascii="Bookman Old Style" w:hAnsi="Bookman Old Style"/>
          <w:sz w:val="28"/>
          <w:szCs w:val="28"/>
        </w:rPr>
        <w:t xml:space="preserve"> </w:t>
      </w:r>
      <w:r w:rsidR="00F91C9D">
        <w:rPr>
          <w:rFonts w:ascii="Bookman Old Style" w:hAnsi="Bookman Old Style"/>
          <w:sz w:val="28"/>
          <w:szCs w:val="28"/>
        </w:rPr>
        <w:t>party</w:t>
      </w:r>
      <w:r w:rsidR="007A5ED9">
        <w:rPr>
          <w:rFonts w:ascii="Bookman Old Style" w:hAnsi="Bookman Old Style"/>
          <w:sz w:val="28"/>
          <w:szCs w:val="28"/>
        </w:rPr>
        <w:t>,</w:t>
      </w:r>
      <w:r w:rsidR="00F91C9D">
        <w:rPr>
          <w:rFonts w:ascii="Bookman Old Style" w:hAnsi="Bookman Old Style"/>
          <w:sz w:val="28"/>
          <w:szCs w:val="28"/>
        </w:rPr>
        <w:t xml:space="preserve"> </w:t>
      </w:r>
      <w:r w:rsidR="00575C3A">
        <w:rPr>
          <w:rFonts w:ascii="Bookman Old Style" w:hAnsi="Bookman Old Style"/>
          <w:sz w:val="28"/>
          <w:szCs w:val="28"/>
        </w:rPr>
        <w:t>also echoed</w:t>
      </w:r>
      <w:r w:rsidR="009C1691">
        <w:rPr>
          <w:rFonts w:ascii="Bookman Old Style" w:hAnsi="Bookman Old Style"/>
          <w:sz w:val="28"/>
          <w:szCs w:val="28"/>
        </w:rPr>
        <w:t xml:space="preserve"> the same sentiments </w:t>
      </w:r>
      <w:r w:rsidR="00823C6C">
        <w:rPr>
          <w:rFonts w:ascii="Bookman Old Style" w:hAnsi="Bookman Old Style"/>
          <w:sz w:val="28"/>
          <w:szCs w:val="28"/>
        </w:rPr>
        <w:t>as</w:t>
      </w:r>
      <w:r w:rsidR="009C1691">
        <w:rPr>
          <w:rFonts w:ascii="Bookman Old Style" w:hAnsi="Bookman Old Style"/>
          <w:sz w:val="28"/>
          <w:szCs w:val="28"/>
        </w:rPr>
        <w:t xml:space="preserve"> Mr</w:t>
      </w:r>
      <w:r w:rsidR="00C713FF">
        <w:rPr>
          <w:rFonts w:ascii="Bookman Old Style" w:hAnsi="Bookman Old Style"/>
          <w:sz w:val="28"/>
          <w:szCs w:val="28"/>
        </w:rPr>
        <w:t>.</w:t>
      </w:r>
      <w:r w:rsidR="009C1691">
        <w:rPr>
          <w:rFonts w:ascii="Bookman Old Style" w:hAnsi="Bookman Old Style"/>
          <w:sz w:val="28"/>
          <w:szCs w:val="28"/>
        </w:rPr>
        <w:t xml:space="preserve"> </w:t>
      </w:r>
      <w:proofErr w:type="spellStart"/>
      <w:r w:rsidR="009C1691">
        <w:rPr>
          <w:rFonts w:ascii="Bookman Old Style" w:hAnsi="Bookman Old Style"/>
          <w:sz w:val="28"/>
          <w:szCs w:val="28"/>
        </w:rPr>
        <w:t>Chanda</w:t>
      </w:r>
      <w:proofErr w:type="spellEnd"/>
      <w:r w:rsidR="009C1691">
        <w:rPr>
          <w:rFonts w:ascii="Bookman Old Style" w:hAnsi="Bookman Old Style"/>
          <w:sz w:val="28"/>
          <w:szCs w:val="28"/>
        </w:rPr>
        <w:t xml:space="preserve"> and argued that it was incorrect to submit that there was a</w:t>
      </w:r>
      <w:r w:rsidR="00F91C9D">
        <w:rPr>
          <w:rFonts w:ascii="Bookman Old Style" w:hAnsi="Bookman Old Style"/>
          <w:sz w:val="28"/>
          <w:szCs w:val="28"/>
        </w:rPr>
        <w:t>n equitable mortg</w:t>
      </w:r>
      <w:r w:rsidR="00B46782">
        <w:rPr>
          <w:rFonts w:ascii="Bookman Old Style" w:hAnsi="Bookman Old Style"/>
          <w:sz w:val="28"/>
          <w:szCs w:val="28"/>
        </w:rPr>
        <w:t xml:space="preserve">age in </w:t>
      </w:r>
      <w:proofErr w:type="spellStart"/>
      <w:r w:rsidR="00B46782">
        <w:rPr>
          <w:rFonts w:ascii="Bookman Old Style" w:hAnsi="Bookman Old Style"/>
          <w:sz w:val="28"/>
          <w:szCs w:val="28"/>
        </w:rPr>
        <w:t>favour</w:t>
      </w:r>
      <w:proofErr w:type="spellEnd"/>
      <w:r w:rsidR="00B46782">
        <w:rPr>
          <w:rFonts w:ascii="Bookman Old Style" w:hAnsi="Bookman Old Style"/>
          <w:sz w:val="28"/>
          <w:szCs w:val="28"/>
        </w:rPr>
        <w:t xml:space="preserve"> of the Appellant B</w:t>
      </w:r>
      <w:r w:rsidR="00F91C9D">
        <w:rPr>
          <w:rFonts w:ascii="Bookman Old Style" w:hAnsi="Bookman Old Style"/>
          <w:sz w:val="28"/>
          <w:szCs w:val="28"/>
        </w:rPr>
        <w:t xml:space="preserve">ank </w:t>
      </w:r>
      <w:r w:rsidR="007A5ED9">
        <w:rPr>
          <w:rFonts w:ascii="Bookman Old Style" w:hAnsi="Bookman Old Style"/>
          <w:sz w:val="28"/>
          <w:szCs w:val="28"/>
        </w:rPr>
        <w:t>o</w:t>
      </w:r>
      <w:r w:rsidR="00823C6C">
        <w:rPr>
          <w:rFonts w:ascii="Bookman Old Style" w:hAnsi="Bookman Old Style"/>
          <w:sz w:val="28"/>
          <w:szCs w:val="28"/>
        </w:rPr>
        <w:t xml:space="preserve">n the </w:t>
      </w:r>
      <w:r w:rsidR="00F4385A">
        <w:rPr>
          <w:rFonts w:ascii="Bookman Old Style" w:hAnsi="Bookman Old Style"/>
          <w:sz w:val="28"/>
          <w:szCs w:val="28"/>
        </w:rPr>
        <w:t xml:space="preserve">three </w:t>
      </w:r>
      <w:r w:rsidR="00823C6C">
        <w:rPr>
          <w:rFonts w:ascii="Bookman Old Style" w:hAnsi="Bookman Old Style"/>
          <w:sz w:val="28"/>
          <w:szCs w:val="28"/>
        </w:rPr>
        <w:t xml:space="preserve">properties </w:t>
      </w:r>
      <w:r w:rsidR="009C1691">
        <w:rPr>
          <w:rFonts w:ascii="Bookman Old Style" w:hAnsi="Bookman Old Style"/>
          <w:sz w:val="28"/>
          <w:szCs w:val="28"/>
        </w:rPr>
        <w:t xml:space="preserve">as there was no legal mortgage </w:t>
      </w:r>
      <w:r w:rsidR="007A5ED9">
        <w:rPr>
          <w:rFonts w:ascii="Bookman Old Style" w:hAnsi="Bookman Old Style"/>
          <w:sz w:val="28"/>
          <w:szCs w:val="28"/>
        </w:rPr>
        <w:t>on</w:t>
      </w:r>
      <w:r w:rsidR="009C1691">
        <w:rPr>
          <w:rFonts w:ascii="Bookman Old Style" w:hAnsi="Bookman Old Style"/>
          <w:sz w:val="28"/>
          <w:szCs w:val="28"/>
        </w:rPr>
        <w:t xml:space="preserve"> these </w:t>
      </w:r>
      <w:r w:rsidR="00F4385A">
        <w:rPr>
          <w:rFonts w:ascii="Bookman Old Style" w:hAnsi="Bookman Old Style"/>
          <w:sz w:val="28"/>
          <w:szCs w:val="28"/>
        </w:rPr>
        <w:t xml:space="preserve">three </w:t>
      </w:r>
      <w:r w:rsidR="009C1691">
        <w:rPr>
          <w:rFonts w:ascii="Bookman Old Style" w:hAnsi="Bookman Old Style"/>
          <w:sz w:val="28"/>
          <w:szCs w:val="28"/>
        </w:rPr>
        <w:t xml:space="preserve">properties.  </w:t>
      </w:r>
      <w:r w:rsidR="00F91C9D">
        <w:rPr>
          <w:rFonts w:ascii="Bookman Old Style" w:hAnsi="Bookman Old Style"/>
          <w:sz w:val="28"/>
          <w:szCs w:val="28"/>
        </w:rPr>
        <w:t>F</w:t>
      </w:r>
      <w:r w:rsidR="00F4385A">
        <w:rPr>
          <w:rFonts w:ascii="Bookman Old Style" w:hAnsi="Bookman Old Style"/>
          <w:sz w:val="28"/>
          <w:szCs w:val="28"/>
        </w:rPr>
        <w:t>urther</w:t>
      </w:r>
      <w:r w:rsidR="00F91C9D">
        <w:rPr>
          <w:rFonts w:ascii="Bookman Old Style" w:hAnsi="Bookman Old Style"/>
          <w:sz w:val="28"/>
          <w:szCs w:val="28"/>
        </w:rPr>
        <w:t>, he</w:t>
      </w:r>
      <w:r w:rsidR="00F4385A">
        <w:rPr>
          <w:rFonts w:ascii="Bookman Old Style" w:hAnsi="Bookman Old Style"/>
          <w:sz w:val="28"/>
          <w:szCs w:val="28"/>
        </w:rPr>
        <w:t xml:space="preserve"> </w:t>
      </w:r>
      <w:r w:rsidR="00F91C9D">
        <w:rPr>
          <w:rFonts w:ascii="Bookman Old Style" w:hAnsi="Bookman Old Style"/>
          <w:sz w:val="28"/>
          <w:szCs w:val="28"/>
        </w:rPr>
        <w:t>argued that</w:t>
      </w:r>
      <w:r w:rsidR="009C1691">
        <w:rPr>
          <w:rFonts w:ascii="Bookman Old Style" w:hAnsi="Bookman Old Style"/>
          <w:sz w:val="28"/>
          <w:szCs w:val="28"/>
        </w:rPr>
        <w:t xml:space="preserve"> </w:t>
      </w:r>
      <w:r w:rsidR="00823C6C">
        <w:rPr>
          <w:rFonts w:ascii="Bookman Old Style" w:hAnsi="Bookman Old Style"/>
          <w:sz w:val="28"/>
          <w:szCs w:val="28"/>
        </w:rPr>
        <w:t xml:space="preserve">the </w:t>
      </w:r>
      <w:r w:rsidR="00090336">
        <w:rPr>
          <w:rFonts w:ascii="Bookman Old Style" w:hAnsi="Bookman Old Style"/>
          <w:sz w:val="28"/>
          <w:szCs w:val="28"/>
        </w:rPr>
        <w:t xml:space="preserve">security executed </w:t>
      </w:r>
      <w:r w:rsidR="00F91C9D">
        <w:rPr>
          <w:rFonts w:ascii="Bookman Old Style" w:hAnsi="Bookman Old Style"/>
          <w:sz w:val="28"/>
          <w:szCs w:val="28"/>
        </w:rPr>
        <w:t>on 4th</w:t>
      </w:r>
      <w:r w:rsidR="00090336">
        <w:rPr>
          <w:rFonts w:ascii="Bookman Old Style" w:hAnsi="Bookman Old Style"/>
          <w:sz w:val="28"/>
          <w:szCs w:val="28"/>
        </w:rPr>
        <w:t xml:space="preserve"> of April, 2006 was </w:t>
      </w:r>
      <w:r w:rsidR="00F91C9D">
        <w:rPr>
          <w:rFonts w:ascii="Bookman Old Style" w:hAnsi="Bookman Old Style"/>
          <w:sz w:val="28"/>
          <w:szCs w:val="28"/>
        </w:rPr>
        <w:t xml:space="preserve">only </w:t>
      </w:r>
      <w:r w:rsidR="00090336">
        <w:rPr>
          <w:rFonts w:ascii="Bookman Old Style" w:hAnsi="Bookman Old Style"/>
          <w:sz w:val="28"/>
          <w:szCs w:val="28"/>
        </w:rPr>
        <w:t>limite</w:t>
      </w:r>
      <w:r w:rsidR="00575C3A">
        <w:rPr>
          <w:rFonts w:ascii="Bookman Old Style" w:hAnsi="Bookman Old Style"/>
          <w:sz w:val="28"/>
          <w:szCs w:val="28"/>
        </w:rPr>
        <w:t>d to plots 586 Lusaka and s</w:t>
      </w:r>
      <w:r w:rsidR="00090336">
        <w:rPr>
          <w:rFonts w:ascii="Bookman Old Style" w:hAnsi="Bookman Old Style"/>
          <w:sz w:val="28"/>
          <w:szCs w:val="28"/>
        </w:rPr>
        <w:t xml:space="preserve">tand 89 </w:t>
      </w:r>
      <w:proofErr w:type="spellStart"/>
      <w:r w:rsidR="00090336">
        <w:rPr>
          <w:rFonts w:ascii="Bookman Old Style" w:hAnsi="Bookman Old Style"/>
          <w:sz w:val="28"/>
          <w:szCs w:val="28"/>
        </w:rPr>
        <w:t>Kabulonga</w:t>
      </w:r>
      <w:proofErr w:type="spellEnd"/>
      <w:r w:rsidR="00F91C9D">
        <w:rPr>
          <w:rFonts w:ascii="Bookman Old Style" w:hAnsi="Bookman Old Style"/>
          <w:sz w:val="28"/>
          <w:szCs w:val="28"/>
        </w:rPr>
        <w:t>, Lusaka</w:t>
      </w:r>
      <w:r w:rsidR="00090336">
        <w:rPr>
          <w:rFonts w:ascii="Bookman Old Style" w:hAnsi="Bookman Old Style"/>
          <w:sz w:val="28"/>
          <w:szCs w:val="28"/>
        </w:rPr>
        <w:t xml:space="preserve">. </w:t>
      </w:r>
      <w:r w:rsidR="00575C3A">
        <w:rPr>
          <w:rFonts w:ascii="Bookman Old Style" w:hAnsi="Bookman Old Style"/>
          <w:sz w:val="28"/>
          <w:szCs w:val="28"/>
        </w:rPr>
        <w:t xml:space="preserve">  </w:t>
      </w:r>
      <w:r w:rsidR="007A5ED9">
        <w:rPr>
          <w:rFonts w:ascii="Bookman Old Style" w:hAnsi="Bookman Old Style"/>
          <w:sz w:val="28"/>
          <w:szCs w:val="28"/>
        </w:rPr>
        <w:t>He went on to say that</w:t>
      </w:r>
      <w:r w:rsidR="00F91C9D">
        <w:rPr>
          <w:rFonts w:ascii="Bookman Old Style" w:hAnsi="Bookman Old Style"/>
          <w:sz w:val="28"/>
          <w:szCs w:val="28"/>
        </w:rPr>
        <w:t xml:space="preserve"> it was common ground</w:t>
      </w:r>
      <w:r w:rsidR="00F4385A">
        <w:rPr>
          <w:rFonts w:ascii="Bookman Old Style" w:hAnsi="Bookman Old Style"/>
          <w:sz w:val="28"/>
          <w:szCs w:val="28"/>
        </w:rPr>
        <w:t xml:space="preserve"> that the proceeds </w:t>
      </w:r>
      <w:r w:rsidR="004D2951">
        <w:rPr>
          <w:rFonts w:ascii="Bookman Old Style" w:hAnsi="Bookman Old Style"/>
          <w:sz w:val="28"/>
          <w:szCs w:val="28"/>
        </w:rPr>
        <w:t>of sale</w:t>
      </w:r>
      <w:r w:rsidR="007A5ED9">
        <w:rPr>
          <w:rFonts w:ascii="Bookman Old Style" w:hAnsi="Bookman Old Style"/>
          <w:sz w:val="28"/>
          <w:szCs w:val="28"/>
        </w:rPr>
        <w:t>,</w:t>
      </w:r>
      <w:r w:rsidR="00F4385A">
        <w:rPr>
          <w:rFonts w:ascii="Bookman Old Style" w:hAnsi="Bookman Old Style"/>
          <w:sz w:val="28"/>
          <w:szCs w:val="28"/>
        </w:rPr>
        <w:t xml:space="preserve"> recovered by </w:t>
      </w:r>
      <w:r w:rsidR="004D2951">
        <w:rPr>
          <w:rFonts w:ascii="Bookman Old Style" w:hAnsi="Bookman Old Style"/>
          <w:sz w:val="28"/>
          <w:szCs w:val="28"/>
        </w:rPr>
        <w:lastRenderedPageBreak/>
        <w:t>the “</w:t>
      </w:r>
      <w:r w:rsidR="00F4385A">
        <w:rPr>
          <w:rFonts w:ascii="Bookman Old Style" w:hAnsi="Bookman Old Style"/>
          <w:sz w:val="28"/>
          <w:szCs w:val="28"/>
        </w:rPr>
        <w:t xml:space="preserve">Receiver” to </w:t>
      </w:r>
      <w:r w:rsidR="00F91C9D">
        <w:rPr>
          <w:rFonts w:ascii="Bookman Old Style" w:hAnsi="Bookman Old Style"/>
          <w:sz w:val="28"/>
          <w:szCs w:val="28"/>
        </w:rPr>
        <w:t xml:space="preserve">try to </w:t>
      </w:r>
      <w:r w:rsidR="00F4385A">
        <w:rPr>
          <w:rFonts w:ascii="Bookman Old Style" w:hAnsi="Bookman Old Style"/>
          <w:sz w:val="28"/>
          <w:szCs w:val="28"/>
        </w:rPr>
        <w:t>redeem the total debt owed to the Appellant</w:t>
      </w:r>
      <w:r w:rsidR="003A7121">
        <w:rPr>
          <w:rFonts w:ascii="Bookman Old Style" w:hAnsi="Bookman Old Style"/>
          <w:sz w:val="28"/>
          <w:szCs w:val="28"/>
        </w:rPr>
        <w:t xml:space="preserve"> </w:t>
      </w:r>
      <w:r w:rsidR="007A5ED9">
        <w:rPr>
          <w:rFonts w:ascii="Bookman Old Style" w:hAnsi="Bookman Old Style"/>
          <w:sz w:val="28"/>
          <w:szCs w:val="28"/>
        </w:rPr>
        <w:t>B</w:t>
      </w:r>
      <w:r w:rsidR="003A7121">
        <w:rPr>
          <w:rFonts w:ascii="Bookman Old Style" w:hAnsi="Bookman Old Style"/>
          <w:sz w:val="28"/>
          <w:szCs w:val="28"/>
        </w:rPr>
        <w:t>ank</w:t>
      </w:r>
      <w:r w:rsidR="007A5ED9">
        <w:rPr>
          <w:rFonts w:ascii="Bookman Old Style" w:hAnsi="Bookman Old Style"/>
          <w:sz w:val="28"/>
          <w:szCs w:val="28"/>
        </w:rPr>
        <w:t>, were</w:t>
      </w:r>
      <w:r w:rsidR="003A7121">
        <w:rPr>
          <w:rFonts w:ascii="Bookman Old Style" w:hAnsi="Bookman Old Style"/>
          <w:sz w:val="28"/>
          <w:szCs w:val="28"/>
        </w:rPr>
        <w:t xml:space="preserve"> not adequate.  </w:t>
      </w:r>
      <w:r w:rsidR="00F4385A">
        <w:rPr>
          <w:rFonts w:ascii="Bookman Old Style" w:hAnsi="Bookman Old Style"/>
          <w:sz w:val="28"/>
          <w:szCs w:val="28"/>
        </w:rPr>
        <w:t xml:space="preserve">It was because of this that the Appellant </w:t>
      </w:r>
      <w:r w:rsidR="007A5ED9">
        <w:rPr>
          <w:rFonts w:ascii="Bookman Old Style" w:hAnsi="Bookman Old Style"/>
          <w:sz w:val="28"/>
          <w:szCs w:val="28"/>
        </w:rPr>
        <w:t xml:space="preserve">Bank </w:t>
      </w:r>
      <w:r w:rsidR="00F4385A">
        <w:rPr>
          <w:rFonts w:ascii="Bookman Old Style" w:hAnsi="Bookman Old Style"/>
          <w:sz w:val="28"/>
          <w:szCs w:val="28"/>
        </w:rPr>
        <w:t xml:space="preserve">tried to </w:t>
      </w:r>
      <w:r w:rsidR="00E34F72">
        <w:rPr>
          <w:rFonts w:ascii="Bookman Old Style" w:hAnsi="Bookman Old Style"/>
          <w:sz w:val="28"/>
          <w:szCs w:val="28"/>
        </w:rPr>
        <w:t xml:space="preserve">fall back on the </w:t>
      </w:r>
      <w:r w:rsidR="00F4385A">
        <w:rPr>
          <w:rFonts w:ascii="Bookman Old Style" w:hAnsi="Bookman Old Style"/>
          <w:sz w:val="28"/>
          <w:szCs w:val="28"/>
        </w:rPr>
        <w:t xml:space="preserve">three </w:t>
      </w:r>
      <w:r w:rsidR="00E34F72">
        <w:rPr>
          <w:rFonts w:ascii="Bookman Old Style" w:hAnsi="Bookman Old Style"/>
          <w:sz w:val="28"/>
          <w:szCs w:val="28"/>
        </w:rPr>
        <w:t>p</w:t>
      </w:r>
      <w:r w:rsidR="00823C6C">
        <w:rPr>
          <w:rFonts w:ascii="Bookman Old Style" w:hAnsi="Bookman Old Style"/>
          <w:sz w:val="28"/>
          <w:szCs w:val="28"/>
        </w:rPr>
        <w:t>roperties</w:t>
      </w:r>
      <w:r w:rsidR="00BD4A8C">
        <w:rPr>
          <w:rFonts w:ascii="Bookman Old Style" w:hAnsi="Bookman Old Style"/>
          <w:sz w:val="28"/>
          <w:szCs w:val="28"/>
        </w:rPr>
        <w:t xml:space="preserve"> c</w:t>
      </w:r>
      <w:r w:rsidR="00DC6CD5">
        <w:rPr>
          <w:rFonts w:ascii="Bookman Old Style" w:hAnsi="Bookman Old Style"/>
          <w:sz w:val="28"/>
          <w:szCs w:val="28"/>
        </w:rPr>
        <w:t xml:space="preserve">laiming that there was </w:t>
      </w:r>
      <w:r w:rsidR="004D2951">
        <w:rPr>
          <w:rFonts w:ascii="Bookman Old Style" w:hAnsi="Bookman Old Style"/>
          <w:sz w:val="28"/>
          <w:szCs w:val="28"/>
        </w:rPr>
        <w:t>an equitable</w:t>
      </w:r>
      <w:r w:rsidR="0059449F">
        <w:rPr>
          <w:rFonts w:ascii="Bookman Old Style" w:hAnsi="Bookman Old Style"/>
          <w:sz w:val="28"/>
          <w:szCs w:val="28"/>
        </w:rPr>
        <w:t xml:space="preserve"> mortgage </w:t>
      </w:r>
      <w:r w:rsidR="00DC6CD5">
        <w:rPr>
          <w:rFonts w:ascii="Bookman Old Style" w:hAnsi="Bookman Old Style"/>
          <w:sz w:val="28"/>
          <w:szCs w:val="28"/>
        </w:rPr>
        <w:t xml:space="preserve">which was not supported by </w:t>
      </w:r>
      <w:r w:rsidR="002C63F3">
        <w:rPr>
          <w:rFonts w:ascii="Bookman Old Style" w:hAnsi="Bookman Old Style"/>
          <w:sz w:val="28"/>
          <w:szCs w:val="28"/>
        </w:rPr>
        <w:t xml:space="preserve">memorandum of deposit of title deeds.  </w:t>
      </w:r>
      <w:r w:rsidR="007A5ED9">
        <w:rPr>
          <w:rFonts w:ascii="Bookman Old Style" w:hAnsi="Bookman Old Style"/>
          <w:sz w:val="28"/>
          <w:szCs w:val="28"/>
        </w:rPr>
        <w:t xml:space="preserve"> Counsel,</w:t>
      </w:r>
      <w:r w:rsidR="003A7121">
        <w:rPr>
          <w:rFonts w:ascii="Bookman Old Style" w:hAnsi="Bookman Old Style"/>
          <w:sz w:val="28"/>
          <w:szCs w:val="28"/>
        </w:rPr>
        <w:t xml:space="preserve"> in addition</w:t>
      </w:r>
      <w:r w:rsidR="00A82542">
        <w:rPr>
          <w:rFonts w:ascii="Bookman Old Style" w:hAnsi="Bookman Old Style"/>
          <w:sz w:val="28"/>
          <w:szCs w:val="28"/>
        </w:rPr>
        <w:t>, argued</w:t>
      </w:r>
      <w:r w:rsidR="002C63F3">
        <w:rPr>
          <w:rFonts w:ascii="Bookman Old Style" w:hAnsi="Bookman Old Style"/>
          <w:sz w:val="28"/>
          <w:szCs w:val="28"/>
        </w:rPr>
        <w:t xml:space="preserve"> that even </w:t>
      </w:r>
      <w:r w:rsidR="0003280A">
        <w:rPr>
          <w:rFonts w:ascii="Bookman Old Style" w:hAnsi="Bookman Old Style"/>
          <w:sz w:val="28"/>
          <w:szCs w:val="28"/>
        </w:rPr>
        <w:t xml:space="preserve">placing of caveats by the Appellant </w:t>
      </w:r>
      <w:r w:rsidR="00E715A1">
        <w:rPr>
          <w:rFonts w:ascii="Bookman Old Style" w:hAnsi="Bookman Old Style"/>
          <w:sz w:val="28"/>
          <w:szCs w:val="28"/>
        </w:rPr>
        <w:t xml:space="preserve">Bank </w:t>
      </w:r>
      <w:r w:rsidR="0003280A">
        <w:rPr>
          <w:rFonts w:ascii="Bookman Old Style" w:hAnsi="Bookman Old Style"/>
          <w:sz w:val="28"/>
          <w:szCs w:val="28"/>
        </w:rPr>
        <w:t>on the three properties</w:t>
      </w:r>
      <w:r w:rsidR="00E715A1">
        <w:rPr>
          <w:rFonts w:ascii="Bookman Old Style" w:hAnsi="Bookman Old Style"/>
          <w:sz w:val="28"/>
          <w:szCs w:val="28"/>
        </w:rPr>
        <w:t>,</w:t>
      </w:r>
      <w:r w:rsidR="0003280A">
        <w:rPr>
          <w:rFonts w:ascii="Bookman Old Style" w:hAnsi="Bookman Old Style"/>
          <w:sz w:val="28"/>
          <w:szCs w:val="28"/>
        </w:rPr>
        <w:t xml:space="preserve"> </w:t>
      </w:r>
      <w:proofErr w:type="gramStart"/>
      <w:r w:rsidR="0003280A">
        <w:rPr>
          <w:rFonts w:ascii="Bookman Old Style" w:hAnsi="Bookman Old Style"/>
          <w:sz w:val="28"/>
          <w:szCs w:val="28"/>
        </w:rPr>
        <w:t>did</w:t>
      </w:r>
      <w:proofErr w:type="gramEnd"/>
      <w:r w:rsidR="0003280A">
        <w:rPr>
          <w:rFonts w:ascii="Bookman Old Style" w:hAnsi="Bookman Old Style"/>
          <w:sz w:val="28"/>
          <w:szCs w:val="28"/>
        </w:rPr>
        <w:t xml:space="preserve"> not </w:t>
      </w:r>
      <w:r w:rsidR="0003280A" w:rsidRPr="00E715A1">
        <w:rPr>
          <w:rFonts w:ascii="Bookman Old Style" w:hAnsi="Bookman Old Style"/>
          <w:b/>
          <w:sz w:val="28"/>
          <w:szCs w:val="28"/>
        </w:rPr>
        <w:t xml:space="preserve">per </w:t>
      </w:r>
      <w:r w:rsidR="00E715A1" w:rsidRPr="00E715A1">
        <w:rPr>
          <w:rFonts w:ascii="Bookman Old Style" w:hAnsi="Bookman Old Style"/>
          <w:b/>
          <w:sz w:val="28"/>
          <w:szCs w:val="28"/>
        </w:rPr>
        <w:t>se</w:t>
      </w:r>
      <w:r w:rsidR="0003280A">
        <w:rPr>
          <w:rFonts w:ascii="Bookman Old Style" w:hAnsi="Bookman Old Style"/>
          <w:sz w:val="28"/>
          <w:szCs w:val="28"/>
        </w:rPr>
        <w:t xml:space="preserve"> create an equitable mortgage.  </w:t>
      </w:r>
    </w:p>
    <w:p w:rsidR="00823C6C" w:rsidRDefault="00823C6C" w:rsidP="00823C6C">
      <w:pPr>
        <w:spacing w:after="0" w:line="480" w:lineRule="auto"/>
        <w:ind w:firstLine="720"/>
        <w:jc w:val="both"/>
        <w:rPr>
          <w:rFonts w:ascii="Bookman Old Style" w:hAnsi="Bookman Old Style"/>
          <w:sz w:val="28"/>
          <w:szCs w:val="28"/>
        </w:rPr>
      </w:pPr>
    </w:p>
    <w:p w:rsidR="0093323E" w:rsidRDefault="00090336" w:rsidP="00C9718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Mr</w:t>
      </w:r>
      <w:r w:rsidR="00823C6C">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Ngulube</w:t>
      </w:r>
      <w:proofErr w:type="spellEnd"/>
      <w:r w:rsidR="00823C6C">
        <w:rPr>
          <w:rFonts w:ascii="Bookman Old Style" w:hAnsi="Bookman Old Style"/>
          <w:sz w:val="28"/>
          <w:szCs w:val="28"/>
        </w:rPr>
        <w:t>,</w:t>
      </w:r>
      <w:r>
        <w:rPr>
          <w:rFonts w:ascii="Bookman Old Style" w:hAnsi="Bookman Old Style"/>
          <w:sz w:val="28"/>
          <w:szCs w:val="28"/>
        </w:rPr>
        <w:t xml:space="preserve"> Counsel for the </w:t>
      </w:r>
      <w:r w:rsidR="00F14D84">
        <w:rPr>
          <w:rFonts w:ascii="Bookman Old Style" w:hAnsi="Bookman Old Style"/>
          <w:sz w:val="28"/>
          <w:szCs w:val="28"/>
        </w:rPr>
        <w:t>1</w:t>
      </w:r>
      <w:r w:rsidR="00F14D84" w:rsidRPr="00F14D84">
        <w:rPr>
          <w:rFonts w:ascii="Bookman Old Style" w:hAnsi="Bookman Old Style"/>
          <w:sz w:val="28"/>
          <w:szCs w:val="28"/>
          <w:vertAlign w:val="superscript"/>
        </w:rPr>
        <w:t>st</w:t>
      </w:r>
      <w:r w:rsidR="00F14D84">
        <w:rPr>
          <w:rFonts w:ascii="Bookman Old Style" w:hAnsi="Bookman Old Style"/>
          <w:sz w:val="28"/>
          <w:szCs w:val="28"/>
        </w:rPr>
        <w:t xml:space="preserve"> and 2</w:t>
      </w:r>
      <w:r w:rsidR="00F14D84" w:rsidRPr="00F14D84">
        <w:rPr>
          <w:rFonts w:ascii="Bookman Old Style" w:hAnsi="Bookman Old Style"/>
          <w:sz w:val="28"/>
          <w:szCs w:val="28"/>
          <w:vertAlign w:val="superscript"/>
        </w:rPr>
        <w:t>nd</w:t>
      </w:r>
      <w:r w:rsidR="00F14D84">
        <w:rPr>
          <w:rFonts w:ascii="Bookman Old Style" w:hAnsi="Bookman Old Style"/>
          <w:sz w:val="28"/>
          <w:szCs w:val="28"/>
        </w:rPr>
        <w:t xml:space="preserve"> </w:t>
      </w:r>
      <w:r>
        <w:rPr>
          <w:rFonts w:ascii="Bookman Old Style" w:hAnsi="Bookman Old Style"/>
          <w:sz w:val="28"/>
          <w:szCs w:val="28"/>
        </w:rPr>
        <w:t>Respondents</w:t>
      </w:r>
      <w:r w:rsidR="00823C6C">
        <w:rPr>
          <w:rFonts w:ascii="Bookman Old Style" w:hAnsi="Bookman Old Style"/>
          <w:sz w:val="28"/>
          <w:szCs w:val="28"/>
        </w:rPr>
        <w:t xml:space="preserve">, </w:t>
      </w:r>
      <w:r w:rsidR="00B45449">
        <w:rPr>
          <w:rFonts w:ascii="Bookman Old Style" w:hAnsi="Bookman Old Style"/>
          <w:sz w:val="28"/>
          <w:szCs w:val="28"/>
        </w:rPr>
        <w:t xml:space="preserve">augmenting </w:t>
      </w:r>
      <w:r w:rsidR="00F14D84">
        <w:rPr>
          <w:rFonts w:ascii="Bookman Old Style" w:hAnsi="Bookman Old Style"/>
          <w:sz w:val="28"/>
          <w:szCs w:val="28"/>
        </w:rPr>
        <w:t xml:space="preserve">the arguments by </w:t>
      </w:r>
      <w:r w:rsidR="00B45449">
        <w:rPr>
          <w:rFonts w:ascii="Bookman Old Style" w:hAnsi="Bookman Old Style"/>
          <w:sz w:val="28"/>
          <w:szCs w:val="28"/>
        </w:rPr>
        <w:t>Mr</w:t>
      </w:r>
      <w:r w:rsidR="00C5042E">
        <w:rPr>
          <w:rFonts w:ascii="Bookman Old Style" w:hAnsi="Bookman Old Style"/>
          <w:sz w:val="28"/>
          <w:szCs w:val="28"/>
        </w:rPr>
        <w:t xml:space="preserve">. </w:t>
      </w:r>
      <w:proofErr w:type="spellStart"/>
      <w:r w:rsidR="00C5042E">
        <w:rPr>
          <w:rFonts w:ascii="Bookman Old Style" w:hAnsi="Bookman Old Style"/>
          <w:sz w:val="28"/>
          <w:szCs w:val="28"/>
        </w:rPr>
        <w:t>Chanda</w:t>
      </w:r>
      <w:proofErr w:type="spellEnd"/>
      <w:r w:rsidR="00C5042E">
        <w:rPr>
          <w:rFonts w:ascii="Bookman Old Style" w:hAnsi="Bookman Old Style"/>
          <w:sz w:val="28"/>
          <w:szCs w:val="28"/>
        </w:rPr>
        <w:t xml:space="preserve"> and Mr. </w:t>
      </w:r>
      <w:proofErr w:type="spellStart"/>
      <w:r w:rsidR="00C5042E">
        <w:rPr>
          <w:rFonts w:ascii="Bookman Old Style" w:hAnsi="Bookman Old Style"/>
          <w:sz w:val="28"/>
          <w:szCs w:val="28"/>
        </w:rPr>
        <w:t>Chiseng</w:t>
      </w:r>
      <w:r w:rsidR="00F14D84">
        <w:rPr>
          <w:rFonts w:ascii="Bookman Old Style" w:hAnsi="Bookman Old Style"/>
          <w:sz w:val="28"/>
          <w:szCs w:val="28"/>
        </w:rPr>
        <w:t>a</w:t>
      </w:r>
      <w:proofErr w:type="spellEnd"/>
      <w:r w:rsidR="00F14D84">
        <w:rPr>
          <w:rFonts w:ascii="Bookman Old Style" w:hAnsi="Bookman Old Style"/>
          <w:sz w:val="28"/>
          <w:szCs w:val="28"/>
        </w:rPr>
        <w:t xml:space="preserve">, </w:t>
      </w:r>
      <w:r w:rsidR="00E565F0">
        <w:rPr>
          <w:rFonts w:ascii="Bookman Old Style" w:hAnsi="Bookman Old Style"/>
          <w:sz w:val="28"/>
          <w:szCs w:val="28"/>
        </w:rPr>
        <w:t xml:space="preserve">argued </w:t>
      </w:r>
      <w:r w:rsidR="003A7121">
        <w:rPr>
          <w:rFonts w:ascii="Bookman Old Style" w:hAnsi="Bookman Old Style"/>
          <w:sz w:val="28"/>
          <w:szCs w:val="28"/>
        </w:rPr>
        <w:t xml:space="preserve">that </w:t>
      </w:r>
      <w:r w:rsidR="007A5ED9">
        <w:rPr>
          <w:rFonts w:ascii="Bookman Old Style" w:hAnsi="Bookman Old Style"/>
          <w:sz w:val="28"/>
          <w:szCs w:val="28"/>
        </w:rPr>
        <w:t xml:space="preserve">as </w:t>
      </w:r>
      <w:r w:rsidR="003A7121">
        <w:rPr>
          <w:rFonts w:ascii="Bookman Old Style" w:hAnsi="Bookman Old Style"/>
          <w:sz w:val="28"/>
          <w:szCs w:val="28"/>
        </w:rPr>
        <w:t>the</w:t>
      </w:r>
      <w:r>
        <w:rPr>
          <w:rFonts w:ascii="Bookman Old Style" w:hAnsi="Bookman Old Style"/>
          <w:sz w:val="28"/>
          <w:szCs w:val="28"/>
        </w:rPr>
        <w:t xml:space="preserve"> </w:t>
      </w:r>
      <w:r w:rsidR="007A5ED9">
        <w:rPr>
          <w:rFonts w:ascii="Bookman Old Style" w:hAnsi="Bookman Old Style"/>
          <w:sz w:val="28"/>
          <w:szCs w:val="28"/>
        </w:rPr>
        <w:t xml:space="preserve">consent </w:t>
      </w:r>
      <w:r>
        <w:rPr>
          <w:rFonts w:ascii="Bookman Old Style" w:hAnsi="Bookman Old Style"/>
          <w:sz w:val="28"/>
          <w:szCs w:val="28"/>
        </w:rPr>
        <w:t xml:space="preserve">Judgment </w:t>
      </w:r>
      <w:r w:rsidR="007A5ED9">
        <w:rPr>
          <w:rFonts w:ascii="Bookman Old Style" w:hAnsi="Bookman Old Style"/>
          <w:sz w:val="28"/>
          <w:szCs w:val="28"/>
        </w:rPr>
        <w:t>by</w:t>
      </w:r>
      <w:r>
        <w:rPr>
          <w:rFonts w:ascii="Bookman Old Style" w:hAnsi="Bookman Old Style"/>
          <w:sz w:val="28"/>
          <w:szCs w:val="28"/>
        </w:rPr>
        <w:t xml:space="preserve"> </w:t>
      </w:r>
      <w:proofErr w:type="spellStart"/>
      <w:r>
        <w:rPr>
          <w:rFonts w:ascii="Bookman Old Style" w:hAnsi="Bookman Old Style"/>
          <w:sz w:val="28"/>
          <w:szCs w:val="28"/>
        </w:rPr>
        <w:t>Kaku</w:t>
      </w:r>
      <w:r w:rsidR="00C713FF">
        <w:rPr>
          <w:rFonts w:ascii="Bookman Old Style" w:hAnsi="Bookman Old Style"/>
          <w:sz w:val="28"/>
          <w:szCs w:val="28"/>
        </w:rPr>
        <w:t>s</w:t>
      </w:r>
      <w:r>
        <w:rPr>
          <w:rFonts w:ascii="Bookman Old Style" w:hAnsi="Bookman Old Style"/>
          <w:sz w:val="28"/>
          <w:szCs w:val="28"/>
        </w:rPr>
        <w:t>a</w:t>
      </w:r>
      <w:proofErr w:type="spellEnd"/>
      <w:r>
        <w:rPr>
          <w:rFonts w:ascii="Bookman Old Style" w:hAnsi="Bookman Old Style"/>
          <w:sz w:val="28"/>
          <w:szCs w:val="28"/>
        </w:rPr>
        <w:t xml:space="preserve"> J </w:t>
      </w:r>
      <w:r w:rsidR="00E565F0">
        <w:rPr>
          <w:rFonts w:ascii="Bookman Old Style" w:hAnsi="Bookman Old Style"/>
          <w:sz w:val="28"/>
          <w:szCs w:val="28"/>
        </w:rPr>
        <w:t xml:space="preserve">had </w:t>
      </w:r>
      <w:r w:rsidR="003A7121">
        <w:rPr>
          <w:rFonts w:ascii="Bookman Old Style" w:hAnsi="Bookman Old Style"/>
          <w:sz w:val="28"/>
          <w:szCs w:val="28"/>
        </w:rPr>
        <w:t>not been</w:t>
      </w:r>
      <w:r>
        <w:rPr>
          <w:rFonts w:ascii="Bookman Old Style" w:hAnsi="Bookman Old Style"/>
          <w:sz w:val="28"/>
          <w:szCs w:val="28"/>
        </w:rPr>
        <w:t xml:space="preserve"> set aside, </w:t>
      </w:r>
      <w:r w:rsidR="003A7121">
        <w:rPr>
          <w:rFonts w:ascii="Bookman Old Style" w:hAnsi="Bookman Old Style"/>
          <w:sz w:val="28"/>
          <w:szCs w:val="28"/>
        </w:rPr>
        <w:t>by</w:t>
      </w:r>
      <w:r>
        <w:rPr>
          <w:rFonts w:ascii="Bookman Old Style" w:hAnsi="Bookman Old Style"/>
          <w:sz w:val="28"/>
          <w:szCs w:val="28"/>
        </w:rPr>
        <w:t xml:space="preserve"> law, it </w:t>
      </w:r>
      <w:r w:rsidR="00E715A1">
        <w:rPr>
          <w:rFonts w:ascii="Bookman Old Style" w:hAnsi="Bookman Old Style"/>
          <w:sz w:val="28"/>
          <w:szCs w:val="28"/>
        </w:rPr>
        <w:t>is</w:t>
      </w:r>
      <w:r>
        <w:rPr>
          <w:rFonts w:ascii="Bookman Old Style" w:hAnsi="Bookman Old Style"/>
          <w:sz w:val="28"/>
          <w:szCs w:val="28"/>
        </w:rPr>
        <w:t xml:space="preserve"> not </w:t>
      </w:r>
      <w:r w:rsidR="00C5042E">
        <w:rPr>
          <w:rFonts w:ascii="Bookman Old Style" w:hAnsi="Bookman Old Style"/>
          <w:sz w:val="28"/>
          <w:szCs w:val="28"/>
        </w:rPr>
        <w:t xml:space="preserve">possible </w:t>
      </w:r>
      <w:r w:rsidR="00E715A1">
        <w:rPr>
          <w:rFonts w:ascii="Bookman Old Style" w:hAnsi="Bookman Old Style"/>
          <w:sz w:val="28"/>
          <w:szCs w:val="28"/>
        </w:rPr>
        <w:t>for</w:t>
      </w:r>
      <w:r w:rsidR="00C5042E">
        <w:rPr>
          <w:rFonts w:ascii="Bookman Old Style" w:hAnsi="Bookman Old Style"/>
          <w:sz w:val="28"/>
          <w:szCs w:val="28"/>
        </w:rPr>
        <w:t xml:space="preserve"> the Appellant</w:t>
      </w:r>
      <w:r>
        <w:rPr>
          <w:rFonts w:ascii="Bookman Old Style" w:hAnsi="Bookman Old Style"/>
          <w:sz w:val="28"/>
          <w:szCs w:val="28"/>
        </w:rPr>
        <w:t xml:space="preserve"> </w:t>
      </w:r>
      <w:r w:rsidR="007A5ED9">
        <w:rPr>
          <w:rFonts w:ascii="Bookman Old Style" w:hAnsi="Bookman Old Style"/>
          <w:sz w:val="28"/>
          <w:szCs w:val="28"/>
        </w:rPr>
        <w:t xml:space="preserve">Bank </w:t>
      </w:r>
      <w:r>
        <w:rPr>
          <w:rFonts w:ascii="Bookman Old Style" w:hAnsi="Bookman Old Style"/>
          <w:sz w:val="28"/>
          <w:szCs w:val="28"/>
        </w:rPr>
        <w:t xml:space="preserve">to </w:t>
      </w:r>
      <w:r w:rsidR="00C2775B">
        <w:rPr>
          <w:rFonts w:ascii="Bookman Old Style" w:hAnsi="Bookman Old Style"/>
          <w:sz w:val="28"/>
          <w:szCs w:val="28"/>
        </w:rPr>
        <w:t xml:space="preserve">proceed with </w:t>
      </w:r>
      <w:r w:rsidR="003A7121">
        <w:rPr>
          <w:rFonts w:ascii="Bookman Old Style" w:hAnsi="Bookman Old Style"/>
          <w:sz w:val="28"/>
          <w:szCs w:val="28"/>
        </w:rPr>
        <w:t>the claim against</w:t>
      </w:r>
      <w:r>
        <w:rPr>
          <w:rFonts w:ascii="Bookman Old Style" w:hAnsi="Bookman Old Style"/>
          <w:sz w:val="28"/>
          <w:szCs w:val="28"/>
        </w:rPr>
        <w:t xml:space="preserve"> the 3</w:t>
      </w:r>
      <w:r w:rsidRPr="00090336">
        <w:rPr>
          <w:rFonts w:ascii="Bookman Old Style" w:hAnsi="Bookman Old Style"/>
          <w:sz w:val="28"/>
          <w:szCs w:val="28"/>
          <w:vertAlign w:val="superscript"/>
        </w:rPr>
        <w:t>rd</w:t>
      </w:r>
      <w:r>
        <w:rPr>
          <w:rFonts w:ascii="Bookman Old Style" w:hAnsi="Bookman Old Style"/>
          <w:sz w:val="28"/>
          <w:szCs w:val="28"/>
        </w:rPr>
        <w:t>, 4</w:t>
      </w:r>
      <w:r w:rsidRPr="00090336">
        <w:rPr>
          <w:rFonts w:ascii="Bookman Old Style" w:hAnsi="Bookman Old Style"/>
          <w:sz w:val="28"/>
          <w:szCs w:val="28"/>
          <w:vertAlign w:val="superscript"/>
        </w:rPr>
        <w:t>th</w:t>
      </w:r>
      <w:r>
        <w:rPr>
          <w:rFonts w:ascii="Bookman Old Style" w:hAnsi="Bookman Old Style"/>
          <w:sz w:val="28"/>
          <w:szCs w:val="28"/>
        </w:rPr>
        <w:t xml:space="preserve"> and 5</w:t>
      </w:r>
      <w:r w:rsidRPr="00090336">
        <w:rPr>
          <w:rFonts w:ascii="Bookman Old Style" w:hAnsi="Bookman Old Style"/>
          <w:sz w:val="28"/>
          <w:szCs w:val="28"/>
          <w:vertAlign w:val="superscript"/>
        </w:rPr>
        <w:t>th</w:t>
      </w:r>
      <w:r>
        <w:rPr>
          <w:rFonts w:ascii="Bookman Old Style" w:hAnsi="Bookman Old Style"/>
          <w:sz w:val="28"/>
          <w:szCs w:val="28"/>
        </w:rPr>
        <w:t xml:space="preserve"> Respondents</w:t>
      </w:r>
      <w:r w:rsidR="007A5ED9">
        <w:rPr>
          <w:rFonts w:ascii="Bookman Old Style" w:hAnsi="Bookman Old Style"/>
          <w:sz w:val="28"/>
          <w:szCs w:val="28"/>
        </w:rPr>
        <w:t xml:space="preserve">.  </w:t>
      </w:r>
      <w:r w:rsidR="00E715A1">
        <w:rPr>
          <w:rFonts w:ascii="Bookman Old Style" w:hAnsi="Bookman Old Style"/>
          <w:sz w:val="28"/>
          <w:szCs w:val="28"/>
        </w:rPr>
        <w:t xml:space="preserve">The consent judgment acted as an </w:t>
      </w:r>
      <w:proofErr w:type="spellStart"/>
      <w:r w:rsidR="00E715A1">
        <w:rPr>
          <w:rFonts w:ascii="Bookman Old Style" w:hAnsi="Bookman Old Style"/>
          <w:sz w:val="28"/>
          <w:szCs w:val="28"/>
        </w:rPr>
        <w:t>estoppel</w:t>
      </w:r>
      <w:proofErr w:type="spellEnd"/>
      <w:r w:rsidR="00E715A1">
        <w:rPr>
          <w:rFonts w:ascii="Bookman Old Style" w:hAnsi="Bookman Old Style"/>
          <w:sz w:val="28"/>
          <w:szCs w:val="28"/>
        </w:rPr>
        <w:t xml:space="preserve">. </w:t>
      </w:r>
      <w:r>
        <w:rPr>
          <w:rFonts w:ascii="Bookman Old Style" w:hAnsi="Bookman Old Style"/>
          <w:sz w:val="28"/>
          <w:szCs w:val="28"/>
        </w:rPr>
        <w:t xml:space="preserve">  </w:t>
      </w:r>
      <w:r w:rsidR="00C2775B">
        <w:rPr>
          <w:rFonts w:ascii="Bookman Old Style" w:hAnsi="Bookman Old Style"/>
          <w:sz w:val="28"/>
          <w:szCs w:val="28"/>
        </w:rPr>
        <w:t>He</w:t>
      </w:r>
      <w:r w:rsidR="00C5042E">
        <w:rPr>
          <w:rFonts w:ascii="Bookman Old Style" w:hAnsi="Bookman Old Style"/>
          <w:sz w:val="28"/>
          <w:szCs w:val="28"/>
        </w:rPr>
        <w:t xml:space="preserve"> further argued </w:t>
      </w:r>
      <w:r w:rsidR="00C2775B">
        <w:rPr>
          <w:rFonts w:ascii="Bookman Old Style" w:hAnsi="Bookman Old Style"/>
          <w:sz w:val="28"/>
          <w:szCs w:val="28"/>
        </w:rPr>
        <w:t>that the</w:t>
      </w:r>
      <w:r w:rsidR="00825CF4">
        <w:rPr>
          <w:rFonts w:ascii="Bookman Old Style" w:hAnsi="Bookman Old Style"/>
          <w:sz w:val="28"/>
          <w:szCs w:val="28"/>
        </w:rPr>
        <w:t xml:space="preserve"> consent J</w:t>
      </w:r>
      <w:r w:rsidR="00C5042E">
        <w:rPr>
          <w:rFonts w:ascii="Bookman Old Style" w:hAnsi="Bookman Old Style"/>
          <w:sz w:val="28"/>
          <w:szCs w:val="28"/>
        </w:rPr>
        <w:t xml:space="preserve">udgment </w:t>
      </w:r>
      <w:r w:rsidR="00C2775B">
        <w:rPr>
          <w:rFonts w:ascii="Bookman Old Style" w:hAnsi="Bookman Old Style"/>
          <w:sz w:val="28"/>
          <w:szCs w:val="28"/>
        </w:rPr>
        <w:t xml:space="preserve">by </w:t>
      </w:r>
      <w:proofErr w:type="spellStart"/>
      <w:r w:rsidR="00C2775B">
        <w:rPr>
          <w:rFonts w:ascii="Bookman Old Style" w:hAnsi="Bookman Old Style"/>
          <w:sz w:val="28"/>
          <w:szCs w:val="28"/>
        </w:rPr>
        <w:t>Kakusa</w:t>
      </w:r>
      <w:proofErr w:type="spellEnd"/>
      <w:r w:rsidR="00C2775B">
        <w:rPr>
          <w:rFonts w:ascii="Bookman Old Style" w:hAnsi="Bookman Old Style"/>
          <w:sz w:val="28"/>
          <w:szCs w:val="28"/>
        </w:rPr>
        <w:t xml:space="preserve"> J had been registered on </w:t>
      </w:r>
      <w:r w:rsidR="003A7121">
        <w:rPr>
          <w:rFonts w:ascii="Bookman Old Style" w:hAnsi="Bookman Old Style"/>
          <w:sz w:val="28"/>
          <w:szCs w:val="28"/>
        </w:rPr>
        <w:t xml:space="preserve">the </w:t>
      </w:r>
      <w:r w:rsidR="00C2775B">
        <w:rPr>
          <w:rFonts w:ascii="Bookman Old Style" w:hAnsi="Bookman Old Style"/>
          <w:sz w:val="28"/>
          <w:szCs w:val="28"/>
        </w:rPr>
        <w:t>3</w:t>
      </w:r>
      <w:r w:rsidR="00C2775B" w:rsidRPr="00C2775B">
        <w:rPr>
          <w:rFonts w:ascii="Bookman Old Style" w:hAnsi="Bookman Old Style"/>
          <w:sz w:val="28"/>
          <w:szCs w:val="28"/>
          <w:vertAlign w:val="superscript"/>
        </w:rPr>
        <w:t>rd</w:t>
      </w:r>
      <w:r w:rsidR="00C2775B">
        <w:rPr>
          <w:rFonts w:ascii="Bookman Old Style" w:hAnsi="Bookman Old Style"/>
          <w:sz w:val="28"/>
          <w:szCs w:val="28"/>
        </w:rPr>
        <w:t xml:space="preserve"> </w:t>
      </w:r>
      <w:r w:rsidR="003A7121">
        <w:rPr>
          <w:rFonts w:ascii="Bookman Old Style" w:hAnsi="Bookman Old Style"/>
          <w:sz w:val="28"/>
          <w:szCs w:val="28"/>
        </w:rPr>
        <w:t xml:space="preserve">of </w:t>
      </w:r>
      <w:r w:rsidR="00C2775B">
        <w:rPr>
          <w:rFonts w:ascii="Bookman Old Style" w:hAnsi="Bookman Old Style"/>
          <w:sz w:val="28"/>
          <w:szCs w:val="28"/>
        </w:rPr>
        <w:t xml:space="preserve">May, 2001 </w:t>
      </w:r>
      <w:r w:rsidR="00C5042E">
        <w:rPr>
          <w:rFonts w:ascii="Bookman Old Style" w:hAnsi="Bookman Old Style"/>
          <w:sz w:val="28"/>
          <w:szCs w:val="28"/>
        </w:rPr>
        <w:t xml:space="preserve">and </w:t>
      </w:r>
      <w:r w:rsidR="00E00DF7">
        <w:rPr>
          <w:rFonts w:ascii="Bookman Old Style" w:hAnsi="Bookman Old Style"/>
          <w:sz w:val="28"/>
          <w:szCs w:val="28"/>
        </w:rPr>
        <w:t xml:space="preserve">this is why </w:t>
      </w:r>
      <w:r w:rsidR="00C5042E">
        <w:rPr>
          <w:rFonts w:ascii="Bookman Old Style" w:hAnsi="Bookman Old Style"/>
          <w:sz w:val="28"/>
          <w:szCs w:val="28"/>
        </w:rPr>
        <w:t xml:space="preserve">the </w:t>
      </w:r>
      <w:r w:rsidR="00B45449">
        <w:rPr>
          <w:rFonts w:ascii="Bookman Old Style" w:hAnsi="Bookman Old Style"/>
          <w:sz w:val="28"/>
          <w:szCs w:val="28"/>
        </w:rPr>
        <w:t>Registrar of</w:t>
      </w:r>
      <w:r w:rsidR="00C5042E">
        <w:rPr>
          <w:rFonts w:ascii="Bookman Old Style" w:hAnsi="Bookman Old Style"/>
          <w:sz w:val="28"/>
          <w:szCs w:val="28"/>
        </w:rPr>
        <w:t xml:space="preserve"> Lands </w:t>
      </w:r>
      <w:r w:rsidR="00C2775B">
        <w:rPr>
          <w:rFonts w:ascii="Bookman Old Style" w:hAnsi="Bookman Old Style"/>
          <w:sz w:val="28"/>
          <w:szCs w:val="28"/>
        </w:rPr>
        <w:t xml:space="preserve">allowed the properties to be sold as </w:t>
      </w:r>
      <w:r w:rsidR="00A55E7F">
        <w:rPr>
          <w:rFonts w:ascii="Bookman Old Style" w:hAnsi="Bookman Old Style"/>
          <w:sz w:val="28"/>
          <w:szCs w:val="28"/>
        </w:rPr>
        <w:t>they were</w:t>
      </w:r>
      <w:r w:rsidR="00C2775B">
        <w:rPr>
          <w:rFonts w:ascii="Bookman Old Style" w:hAnsi="Bookman Old Style"/>
          <w:sz w:val="28"/>
          <w:szCs w:val="28"/>
        </w:rPr>
        <w:t xml:space="preserve"> </w:t>
      </w:r>
      <w:r w:rsidR="00E00DF7">
        <w:rPr>
          <w:rFonts w:ascii="Bookman Old Style" w:hAnsi="Bookman Old Style"/>
          <w:sz w:val="28"/>
          <w:szCs w:val="28"/>
        </w:rPr>
        <w:t xml:space="preserve">not </w:t>
      </w:r>
      <w:r w:rsidR="003A7121">
        <w:rPr>
          <w:rFonts w:ascii="Bookman Old Style" w:hAnsi="Bookman Old Style"/>
          <w:sz w:val="28"/>
          <w:szCs w:val="28"/>
        </w:rPr>
        <w:t>encumbered</w:t>
      </w:r>
      <w:r w:rsidR="00C2775B">
        <w:rPr>
          <w:rFonts w:ascii="Bookman Old Style" w:hAnsi="Bookman Old Style"/>
          <w:sz w:val="28"/>
          <w:szCs w:val="28"/>
        </w:rPr>
        <w:t xml:space="preserve">.  </w:t>
      </w:r>
      <w:r w:rsidR="00A55E7F">
        <w:rPr>
          <w:rFonts w:ascii="Bookman Old Style" w:hAnsi="Bookman Old Style"/>
          <w:sz w:val="28"/>
          <w:szCs w:val="28"/>
        </w:rPr>
        <w:t>Th</w:t>
      </w:r>
      <w:r w:rsidR="00F743BD">
        <w:rPr>
          <w:rFonts w:ascii="Bookman Old Style" w:hAnsi="Bookman Old Style"/>
          <w:sz w:val="28"/>
          <w:szCs w:val="28"/>
        </w:rPr>
        <w:t xml:space="preserve">is point is </w:t>
      </w:r>
      <w:r w:rsidR="00124DBD">
        <w:rPr>
          <w:rFonts w:ascii="Bookman Old Style" w:hAnsi="Bookman Old Style"/>
          <w:sz w:val="28"/>
          <w:szCs w:val="28"/>
          <w:shd w:val="clear" w:color="auto" w:fill="FFFFFF" w:themeFill="background1"/>
        </w:rPr>
        <w:t>tan</w:t>
      </w:r>
      <w:r w:rsidR="00124DBD" w:rsidRPr="00C97183">
        <w:rPr>
          <w:rFonts w:ascii="Bookman Old Style" w:hAnsi="Bookman Old Style"/>
          <w:sz w:val="28"/>
          <w:szCs w:val="28"/>
          <w:shd w:val="clear" w:color="auto" w:fill="FFFFFF" w:themeFill="background1"/>
        </w:rPr>
        <w:t>d</w:t>
      </w:r>
      <w:r w:rsidR="00124DBD">
        <w:rPr>
          <w:rFonts w:ascii="Bookman Old Style" w:hAnsi="Bookman Old Style"/>
          <w:sz w:val="28"/>
          <w:szCs w:val="28"/>
          <w:shd w:val="clear" w:color="auto" w:fill="FFFFFF" w:themeFill="background1"/>
        </w:rPr>
        <w:t>em</w:t>
      </w:r>
      <w:r w:rsidR="007A5ED9">
        <w:rPr>
          <w:rFonts w:ascii="Bookman Old Style" w:hAnsi="Bookman Old Style"/>
          <w:sz w:val="28"/>
          <w:szCs w:val="28"/>
          <w:shd w:val="clear" w:color="auto" w:fill="FFFFFF" w:themeFill="background1"/>
        </w:rPr>
        <w:t xml:space="preserve"> </w:t>
      </w:r>
      <w:r w:rsidR="007A5ED9">
        <w:rPr>
          <w:rFonts w:ascii="Bookman Old Style" w:hAnsi="Bookman Old Style"/>
          <w:sz w:val="28"/>
          <w:szCs w:val="28"/>
        </w:rPr>
        <w:t>with</w:t>
      </w:r>
      <w:r w:rsidR="00F743BD">
        <w:rPr>
          <w:rFonts w:ascii="Bookman Old Style" w:hAnsi="Bookman Old Style"/>
          <w:sz w:val="28"/>
          <w:szCs w:val="28"/>
        </w:rPr>
        <w:t xml:space="preserve"> the fact that it is common ground t</w:t>
      </w:r>
      <w:r w:rsidR="007A5ED9">
        <w:rPr>
          <w:rFonts w:ascii="Bookman Old Style" w:hAnsi="Bookman Old Style"/>
          <w:sz w:val="28"/>
          <w:szCs w:val="28"/>
        </w:rPr>
        <w:t xml:space="preserve">hat there was no registration and also with the fact that </w:t>
      </w:r>
      <w:r w:rsidR="00E00DF7">
        <w:rPr>
          <w:rFonts w:ascii="Bookman Old Style" w:hAnsi="Bookman Old Style"/>
          <w:sz w:val="28"/>
          <w:szCs w:val="28"/>
        </w:rPr>
        <w:t xml:space="preserve">as the legal mortgage was not registered, </w:t>
      </w:r>
      <w:r w:rsidR="007A5ED9">
        <w:rPr>
          <w:rFonts w:ascii="Bookman Old Style" w:hAnsi="Bookman Old Style"/>
          <w:sz w:val="28"/>
          <w:szCs w:val="28"/>
        </w:rPr>
        <w:t>the</w:t>
      </w:r>
      <w:r w:rsidR="00A55E7F">
        <w:rPr>
          <w:rFonts w:ascii="Bookman Old Style" w:hAnsi="Bookman Old Style"/>
          <w:sz w:val="28"/>
          <w:szCs w:val="28"/>
        </w:rPr>
        <w:t xml:space="preserve"> Registrar of Lands </w:t>
      </w:r>
      <w:r w:rsidR="007A5ED9">
        <w:rPr>
          <w:rFonts w:ascii="Bookman Old Style" w:hAnsi="Bookman Old Style"/>
          <w:sz w:val="28"/>
          <w:szCs w:val="28"/>
        </w:rPr>
        <w:t>w</w:t>
      </w:r>
      <w:r w:rsidR="004E3FC0">
        <w:rPr>
          <w:rFonts w:ascii="Bookman Old Style" w:hAnsi="Bookman Old Style"/>
          <w:sz w:val="28"/>
          <w:szCs w:val="28"/>
        </w:rPr>
        <w:t>a</w:t>
      </w:r>
      <w:r w:rsidR="00A55E7F">
        <w:rPr>
          <w:rFonts w:ascii="Bookman Old Style" w:hAnsi="Bookman Old Style"/>
          <w:sz w:val="28"/>
          <w:szCs w:val="28"/>
        </w:rPr>
        <w:t>s n</w:t>
      </w:r>
      <w:r w:rsidR="004E3FC0">
        <w:rPr>
          <w:rFonts w:ascii="Bookman Old Style" w:hAnsi="Bookman Old Style"/>
          <w:sz w:val="28"/>
          <w:szCs w:val="28"/>
        </w:rPr>
        <w:t>ever</w:t>
      </w:r>
      <w:r w:rsidR="00A55E7F">
        <w:rPr>
          <w:rFonts w:ascii="Bookman Old Style" w:hAnsi="Bookman Old Style"/>
          <w:sz w:val="28"/>
          <w:szCs w:val="28"/>
        </w:rPr>
        <w:t xml:space="preserve"> </w:t>
      </w:r>
      <w:r w:rsidR="004E3FC0">
        <w:rPr>
          <w:rFonts w:ascii="Bookman Old Style" w:hAnsi="Bookman Old Style"/>
          <w:sz w:val="28"/>
          <w:szCs w:val="28"/>
        </w:rPr>
        <w:t>a</w:t>
      </w:r>
      <w:r w:rsidR="00A55E7F">
        <w:rPr>
          <w:rFonts w:ascii="Bookman Old Style" w:hAnsi="Bookman Old Style"/>
          <w:sz w:val="28"/>
          <w:szCs w:val="28"/>
        </w:rPr>
        <w:t xml:space="preserve"> party to the </w:t>
      </w:r>
      <w:r w:rsidR="00A55E7F">
        <w:rPr>
          <w:rFonts w:ascii="Bookman Old Style" w:hAnsi="Bookman Old Style"/>
          <w:sz w:val="28"/>
          <w:szCs w:val="28"/>
        </w:rPr>
        <w:lastRenderedPageBreak/>
        <w:t xml:space="preserve">proceedings before </w:t>
      </w:r>
      <w:proofErr w:type="spellStart"/>
      <w:r w:rsidR="00A55E7F">
        <w:rPr>
          <w:rFonts w:ascii="Bookman Old Style" w:hAnsi="Bookman Old Style"/>
          <w:sz w:val="28"/>
          <w:szCs w:val="28"/>
        </w:rPr>
        <w:t>Musonda</w:t>
      </w:r>
      <w:proofErr w:type="spellEnd"/>
      <w:r w:rsidR="00A55E7F">
        <w:rPr>
          <w:rFonts w:ascii="Bookman Old Style" w:hAnsi="Bookman Old Style"/>
          <w:sz w:val="28"/>
          <w:szCs w:val="28"/>
        </w:rPr>
        <w:t xml:space="preserve"> J (as he was then).   </w:t>
      </w:r>
      <w:r w:rsidR="00612B1A">
        <w:rPr>
          <w:rFonts w:ascii="Bookman Old Style" w:hAnsi="Bookman Old Style"/>
          <w:sz w:val="28"/>
          <w:szCs w:val="28"/>
        </w:rPr>
        <w:t xml:space="preserve">According to Counsel, this cause </w:t>
      </w:r>
      <w:r w:rsidR="007A5ED9">
        <w:rPr>
          <w:rFonts w:ascii="Bookman Old Style" w:hAnsi="Bookman Old Style"/>
          <w:sz w:val="28"/>
          <w:szCs w:val="28"/>
        </w:rPr>
        <w:t xml:space="preserve">of action </w:t>
      </w:r>
      <w:r w:rsidR="00720841">
        <w:rPr>
          <w:rFonts w:ascii="Bookman Old Style" w:hAnsi="Bookman Old Style"/>
          <w:sz w:val="28"/>
          <w:szCs w:val="28"/>
        </w:rPr>
        <w:t>establish</w:t>
      </w:r>
      <w:r w:rsidR="007A5ED9">
        <w:rPr>
          <w:rFonts w:ascii="Bookman Old Style" w:hAnsi="Bookman Old Style"/>
          <w:sz w:val="28"/>
          <w:szCs w:val="28"/>
        </w:rPr>
        <w:t>ed</w:t>
      </w:r>
      <w:r w:rsidR="00720841">
        <w:rPr>
          <w:rFonts w:ascii="Bookman Old Style" w:hAnsi="Bookman Old Style"/>
          <w:sz w:val="28"/>
          <w:szCs w:val="28"/>
        </w:rPr>
        <w:t xml:space="preserve"> that</w:t>
      </w:r>
      <w:r w:rsidR="00612B1A">
        <w:rPr>
          <w:rFonts w:ascii="Bookman Old Style" w:hAnsi="Bookman Old Style"/>
          <w:sz w:val="28"/>
          <w:szCs w:val="28"/>
        </w:rPr>
        <w:t xml:space="preserve"> t</w:t>
      </w:r>
      <w:r w:rsidR="005A1EBF">
        <w:rPr>
          <w:rFonts w:ascii="Bookman Old Style" w:hAnsi="Bookman Old Style"/>
          <w:sz w:val="28"/>
          <w:szCs w:val="28"/>
        </w:rPr>
        <w:t xml:space="preserve">here was no equitable mortgage </w:t>
      </w:r>
      <w:r w:rsidR="00612B1A">
        <w:rPr>
          <w:rFonts w:ascii="Bookman Old Style" w:hAnsi="Bookman Old Style"/>
          <w:sz w:val="28"/>
          <w:szCs w:val="28"/>
        </w:rPr>
        <w:t>o</w:t>
      </w:r>
      <w:r w:rsidR="005A1EBF">
        <w:rPr>
          <w:rFonts w:ascii="Bookman Old Style" w:hAnsi="Bookman Old Style"/>
          <w:sz w:val="28"/>
          <w:szCs w:val="28"/>
        </w:rPr>
        <w:t>n</w:t>
      </w:r>
      <w:r w:rsidR="00612B1A">
        <w:rPr>
          <w:rFonts w:ascii="Bookman Old Style" w:hAnsi="Bookman Old Style"/>
          <w:sz w:val="28"/>
          <w:szCs w:val="28"/>
        </w:rPr>
        <w:t xml:space="preserve"> these properties.  The only evidence which was before the court  was to the </w:t>
      </w:r>
      <w:r w:rsidR="0083521F">
        <w:rPr>
          <w:rFonts w:ascii="Bookman Old Style" w:hAnsi="Bookman Old Style"/>
          <w:sz w:val="28"/>
          <w:szCs w:val="28"/>
        </w:rPr>
        <w:t>effect</w:t>
      </w:r>
      <w:r w:rsidR="00612B1A">
        <w:rPr>
          <w:rFonts w:ascii="Bookman Old Style" w:hAnsi="Bookman Old Style"/>
          <w:sz w:val="28"/>
          <w:szCs w:val="28"/>
        </w:rPr>
        <w:t xml:space="preserve"> that the three properties were used as security for </w:t>
      </w:r>
      <w:r w:rsidR="0083521F">
        <w:rPr>
          <w:rFonts w:ascii="Bookman Old Style" w:hAnsi="Bookman Old Style"/>
          <w:sz w:val="28"/>
          <w:szCs w:val="28"/>
        </w:rPr>
        <w:t>a</w:t>
      </w:r>
      <w:r w:rsidR="00612B1A">
        <w:rPr>
          <w:rFonts w:ascii="Bookman Old Style" w:hAnsi="Bookman Old Style"/>
          <w:sz w:val="28"/>
          <w:szCs w:val="28"/>
        </w:rPr>
        <w:t xml:space="preserve"> legal mortgage for the amounts of</w:t>
      </w:r>
      <w:r w:rsidR="00A55E7F">
        <w:rPr>
          <w:rFonts w:ascii="Bookman Old Style" w:hAnsi="Bookman Old Style"/>
          <w:sz w:val="28"/>
          <w:szCs w:val="28"/>
        </w:rPr>
        <w:t xml:space="preserve"> K160,000,000, K300,000,000 and K40,000,000</w:t>
      </w:r>
      <w:r w:rsidR="009C60E8">
        <w:rPr>
          <w:rFonts w:ascii="Bookman Old Style" w:hAnsi="Bookman Old Style"/>
          <w:sz w:val="28"/>
          <w:szCs w:val="28"/>
        </w:rPr>
        <w:t>,</w:t>
      </w:r>
      <w:r w:rsidR="00A55E7F">
        <w:rPr>
          <w:rFonts w:ascii="Bookman Old Style" w:hAnsi="Bookman Old Style"/>
          <w:sz w:val="28"/>
          <w:szCs w:val="28"/>
        </w:rPr>
        <w:t xml:space="preserve"> respectively.</w:t>
      </w:r>
      <w:r w:rsidR="00F4287C">
        <w:rPr>
          <w:rFonts w:ascii="Bookman Old Style" w:hAnsi="Bookman Old Style"/>
          <w:sz w:val="28"/>
          <w:szCs w:val="28"/>
        </w:rPr>
        <w:t xml:space="preserve"> </w:t>
      </w:r>
      <w:r w:rsidR="00612B1A">
        <w:rPr>
          <w:rFonts w:ascii="Bookman Old Style" w:hAnsi="Bookman Old Style"/>
          <w:sz w:val="28"/>
          <w:szCs w:val="28"/>
        </w:rPr>
        <w:t xml:space="preserve">  </w:t>
      </w:r>
      <w:r w:rsidR="0083521F">
        <w:rPr>
          <w:rFonts w:ascii="Bookman Old Style" w:hAnsi="Bookman Old Style"/>
          <w:sz w:val="28"/>
          <w:szCs w:val="28"/>
        </w:rPr>
        <w:t xml:space="preserve">Mr. </w:t>
      </w:r>
      <w:proofErr w:type="spellStart"/>
      <w:r w:rsidR="0083521F">
        <w:rPr>
          <w:rFonts w:ascii="Bookman Old Style" w:hAnsi="Bookman Old Style"/>
          <w:sz w:val="28"/>
          <w:szCs w:val="28"/>
        </w:rPr>
        <w:t>Ngulube</w:t>
      </w:r>
      <w:proofErr w:type="spellEnd"/>
      <w:r w:rsidR="0083521F">
        <w:rPr>
          <w:rFonts w:ascii="Bookman Old Style" w:hAnsi="Bookman Old Style"/>
          <w:sz w:val="28"/>
          <w:szCs w:val="28"/>
        </w:rPr>
        <w:t xml:space="preserve"> also argued that the issue relating to the equitable mortgage </w:t>
      </w:r>
      <w:r w:rsidR="0093323E">
        <w:rPr>
          <w:rFonts w:ascii="Bookman Old Style" w:hAnsi="Bookman Old Style"/>
          <w:sz w:val="28"/>
          <w:szCs w:val="28"/>
        </w:rPr>
        <w:t>interest in</w:t>
      </w:r>
      <w:r w:rsidR="0083521F">
        <w:rPr>
          <w:rFonts w:ascii="Bookman Old Style" w:hAnsi="Bookman Old Style"/>
          <w:sz w:val="28"/>
          <w:szCs w:val="28"/>
        </w:rPr>
        <w:t xml:space="preserve"> the three properties in question was never canvassed before </w:t>
      </w:r>
      <w:proofErr w:type="spellStart"/>
      <w:r w:rsidR="0083521F">
        <w:rPr>
          <w:rFonts w:ascii="Bookman Old Style" w:hAnsi="Bookman Old Style"/>
          <w:sz w:val="28"/>
          <w:szCs w:val="28"/>
        </w:rPr>
        <w:t>Kakusa</w:t>
      </w:r>
      <w:proofErr w:type="spellEnd"/>
      <w:r w:rsidR="0083521F">
        <w:rPr>
          <w:rFonts w:ascii="Bookman Old Style" w:hAnsi="Bookman Old Style"/>
          <w:sz w:val="28"/>
          <w:szCs w:val="28"/>
        </w:rPr>
        <w:t xml:space="preserve"> J. </w:t>
      </w:r>
    </w:p>
    <w:p w:rsidR="0093323E" w:rsidRDefault="0093323E" w:rsidP="00C97183">
      <w:pPr>
        <w:spacing w:after="0" w:line="480" w:lineRule="auto"/>
        <w:ind w:firstLine="720"/>
        <w:jc w:val="both"/>
        <w:rPr>
          <w:rFonts w:ascii="Bookman Old Style" w:hAnsi="Bookman Old Style"/>
          <w:sz w:val="28"/>
          <w:szCs w:val="28"/>
        </w:rPr>
      </w:pPr>
    </w:p>
    <w:p w:rsidR="00A52DD1" w:rsidRDefault="00612B1A" w:rsidP="00405609">
      <w:pPr>
        <w:spacing w:after="0" w:line="480" w:lineRule="auto"/>
        <w:ind w:firstLine="720"/>
        <w:jc w:val="both"/>
        <w:rPr>
          <w:rFonts w:ascii="Bookman Old Style" w:hAnsi="Bookman Old Style"/>
          <w:sz w:val="28"/>
          <w:szCs w:val="28"/>
        </w:rPr>
      </w:pPr>
      <w:r>
        <w:rPr>
          <w:rFonts w:ascii="Bookman Old Style" w:hAnsi="Bookman Old Style"/>
          <w:sz w:val="28"/>
          <w:szCs w:val="28"/>
        </w:rPr>
        <w:t>The case for the Appellant</w:t>
      </w:r>
      <w:r w:rsidR="0093323E">
        <w:rPr>
          <w:rFonts w:ascii="Bookman Old Style" w:hAnsi="Bookman Old Style"/>
          <w:sz w:val="28"/>
          <w:szCs w:val="28"/>
        </w:rPr>
        <w:t xml:space="preserve"> Bank </w:t>
      </w:r>
      <w:r>
        <w:rPr>
          <w:rFonts w:ascii="Bookman Old Style" w:hAnsi="Bookman Old Style"/>
          <w:sz w:val="28"/>
          <w:szCs w:val="28"/>
        </w:rPr>
        <w:t xml:space="preserve">before the High Court was that </w:t>
      </w:r>
      <w:r w:rsidR="00E00DF7">
        <w:rPr>
          <w:rFonts w:ascii="Bookman Old Style" w:hAnsi="Bookman Old Style"/>
          <w:sz w:val="28"/>
          <w:szCs w:val="28"/>
        </w:rPr>
        <w:t xml:space="preserve">the </w:t>
      </w:r>
      <w:r w:rsidR="006F0DCB">
        <w:rPr>
          <w:rFonts w:ascii="Bookman Old Style" w:hAnsi="Bookman Old Style"/>
          <w:sz w:val="28"/>
          <w:szCs w:val="28"/>
        </w:rPr>
        <w:t xml:space="preserve">three properties were erroneously </w:t>
      </w:r>
      <w:r w:rsidR="00720841">
        <w:rPr>
          <w:rFonts w:ascii="Bookman Old Style" w:hAnsi="Bookman Old Style"/>
          <w:sz w:val="28"/>
          <w:szCs w:val="28"/>
        </w:rPr>
        <w:t xml:space="preserve">sold to the three Respondents </w:t>
      </w:r>
      <w:r w:rsidR="0093323E">
        <w:rPr>
          <w:rFonts w:ascii="Bookman Old Style" w:hAnsi="Bookman Old Style"/>
          <w:sz w:val="28"/>
          <w:szCs w:val="28"/>
        </w:rPr>
        <w:t xml:space="preserve">because </w:t>
      </w:r>
      <w:r w:rsidR="00720841">
        <w:rPr>
          <w:rFonts w:ascii="Bookman Old Style" w:hAnsi="Bookman Old Style"/>
          <w:sz w:val="28"/>
          <w:szCs w:val="28"/>
        </w:rPr>
        <w:t xml:space="preserve">even though they were </w:t>
      </w:r>
      <w:r w:rsidR="0093323E">
        <w:rPr>
          <w:rFonts w:ascii="Bookman Old Style" w:hAnsi="Bookman Old Style"/>
          <w:sz w:val="28"/>
          <w:szCs w:val="28"/>
        </w:rPr>
        <w:t>so</w:t>
      </w:r>
      <w:r w:rsidR="00E00DF7">
        <w:rPr>
          <w:rFonts w:ascii="Bookman Old Style" w:hAnsi="Bookman Old Style"/>
          <w:sz w:val="28"/>
          <w:szCs w:val="28"/>
        </w:rPr>
        <w:t>ld</w:t>
      </w:r>
      <w:r w:rsidR="0093323E">
        <w:rPr>
          <w:rFonts w:ascii="Bookman Old Style" w:hAnsi="Bookman Old Style"/>
          <w:sz w:val="28"/>
          <w:szCs w:val="28"/>
        </w:rPr>
        <w:t xml:space="preserve"> </w:t>
      </w:r>
      <w:r w:rsidR="00E00DF7">
        <w:rPr>
          <w:rFonts w:ascii="Bookman Old Style" w:hAnsi="Bookman Old Style"/>
          <w:sz w:val="28"/>
          <w:szCs w:val="28"/>
        </w:rPr>
        <w:t>consequentially</w:t>
      </w:r>
      <w:r w:rsidR="0093323E">
        <w:rPr>
          <w:rFonts w:ascii="Bookman Old Style" w:hAnsi="Bookman Old Style"/>
          <w:sz w:val="28"/>
          <w:szCs w:val="28"/>
        </w:rPr>
        <w:t xml:space="preserve"> </w:t>
      </w:r>
      <w:r w:rsidR="00E00DF7">
        <w:rPr>
          <w:rFonts w:ascii="Bookman Old Style" w:hAnsi="Bookman Old Style"/>
          <w:sz w:val="28"/>
          <w:szCs w:val="28"/>
        </w:rPr>
        <w:t>to</w:t>
      </w:r>
      <w:r w:rsidR="0093323E">
        <w:rPr>
          <w:rFonts w:ascii="Bookman Old Style" w:hAnsi="Bookman Old Style"/>
          <w:sz w:val="28"/>
          <w:szCs w:val="28"/>
        </w:rPr>
        <w:t xml:space="preserve"> the consent judgment, they were subject to an equitable mortgage.  Ms</w:t>
      </w:r>
      <w:r w:rsidR="0093323E" w:rsidRPr="009150D0">
        <w:rPr>
          <w:rFonts w:ascii="Bookman Old Style" w:hAnsi="Bookman Old Style"/>
          <w:sz w:val="28"/>
          <w:szCs w:val="28"/>
          <w:shd w:val="clear" w:color="auto" w:fill="FFFFFF" w:themeFill="background1"/>
        </w:rPr>
        <w:t xml:space="preserve">. </w:t>
      </w:r>
      <w:proofErr w:type="spellStart"/>
      <w:r w:rsidR="0093323E" w:rsidRPr="009150D0">
        <w:rPr>
          <w:rFonts w:ascii="Bookman Old Style" w:hAnsi="Bookman Old Style"/>
          <w:sz w:val="28"/>
          <w:szCs w:val="28"/>
          <w:shd w:val="clear" w:color="auto" w:fill="FFFFFF" w:themeFill="background1"/>
        </w:rPr>
        <w:t>Simuzhiya</w:t>
      </w:r>
      <w:proofErr w:type="spellEnd"/>
      <w:r w:rsidR="005167E9" w:rsidRPr="009150D0">
        <w:rPr>
          <w:rFonts w:ascii="Bookman Old Style" w:hAnsi="Bookman Old Style"/>
          <w:sz w:val="28"/>
          <w:szCs w:val="28"/>
          <w:shd w:val="clear" w:color="auto" w:fill="FFFFFF" w:themeFill="background1"/>
        </w:rPr>
        <w:t>,</w:t>
      </w:r>
      <w:r w:rsidR="0093323E">
        <w:rPr>
          <w:rFonts w:ascii="Bookman Old Style" w:hAnsi="Bookman Old Style"/>
          <w:sz w:val="28"/>
          <w:szCs w:val="28"/>
        </w:rPr>
        <w:t xml:space="preserve"> Counsel for the Appellant </w:t>
      </w:r>
      <w:r w:rsidR="00234981">
        <w:rPr>
          <w:rFonts w:ascii="Bookman Old Style" w:hAnsi="Bookman Old Style"/>
          <w:sz w:val="28"/>
          <w:szCs w:val="28"/>
        </w:rPr>
        <w:t xml:space="preserve">Bank </w:t>
      </w:r>
      <w:r w:rsidR="0093323E">
        <w:rPr>
          <w:rFonts w:ascii="Bookman Old Style" w:hAnsi="Bookman Old Style"/>
          <w:sz w:val="28"/>
          <w:szCs w:val="28"/>
        </w:rPr>
        <w:t xml:space="preserve">argued that </w:t>
      </w:r>
      <w:r w:rsidR="00A82542">
        <w:rPr>
          <w:rFonts w:ascii="Bookman Old Style" w:hAnsi="Bookman Old Style"/>
          <w:sz w:val="28"/>
          <w:szCs w:val="28"/>
        </w:rPr>
        <w:t>the taking</w:t>
      </w:r>
      <w:r w:rsidR="0093323E">
        <w:rPr>
          <w:rFonts w:ascii="Bookman Old Style" w:hAnsi="Bookman Old Style"/>
          <w:sz w:val="28"/>
          <w:szCs w:val="28"/>
        </w:rPr>
        <w:t xml:space="preserve"> to court of the five Respondents in this matter was not an after thought.</w:t>
      </w:r>
      <w:r w:rsidR="00720841">
        <w:rPr>
          <w:rFonts w:ascii="Bookman Old Style" w:hAnsi="Bookman Old Style"/>
          <w:sz w:val="28"/>
          <w:szCs w:val="28"/>
        </w:rPr>
        <w:t xml:space="preserve">  According to </w:t>
      </w:r>
      <w:r w:rsidR="0093323E">
        <w:rPr>
          <w:rFonts w:ascii="Bookman Old Style" w:hAnsi="Bookman Old Style"/>
          <w:sz w:val="28"/>
          <w:szCs w:val="28"/>
        </w:rPr>
        <w:t>Counsel,</w:t>
      </w:r>
      <w:r w:rsidR="00720841">
        <w:rPr>
          <w:rFonts w:ascii="Bookman Old Style" w:hAnsi="Bookman Old Style"/>
          <w:sz w:val="28"/>
          <w:szCs w:val="28"/>
        </w:rPr>
        <w:t xml:space="preserve"> the three properties were </w:t>
      </w:r>
      <w:r w:rsidR="0093323E">
        <w:rPr>
          <w:rFonts w:ascii="Bookman Old Style" w:hAnsi="Bookman Old Style"/>
          <w:sz w:val="28"/>
          <w:szCs w:val="28"/>
        </w:rPr>
        <w:t>subject to a mortgage before the</w:t>
      </w:r>
      <w:r w:rsidR="00720841">
        <w:rPr>
          <w:rFonts w:ascii="Bookman Old Style" w:hAnsi="Bookman Old Style"/>
          <w:sz w:val="28"/>
          <w:szCs w:val="28"/>
        </w:rPr>
        <w:t xml:space="preserve"> consent judgment before </w:t>
      </w:r>
      <w:proofErr w:type="spellStart"/>
      <w:r w:rsidR="00720841">
        <w:rPr>
          <w:rFonts w:ascii="Bookman Old Style" w:hAnsi="Bookman Old Style"/>
          <w:sz w:val="28"/>
          <w:szCs w:val="28"/>
        </w:rPr>
        <w:t>Kakusa</w:t>
      </w:r>
      <w:proofErr w:type="spellEnd"/>
      <w:r w:rsidR="00720841">
        <w:rPr>
          <w:rFonts w:ascii="Bookman Old Style" w:hAnsi="Bookman Old Style"/>
          <w:sz w:val="28"/>
          <w:szCs w:val="28"/>
        </w:rPr>
        <w:t xml:space="preserve"> J was entered.  That was so because the title deeds of the three </w:t>
      </w:r>
      <w:r w:rsidR="00EE437D">
        <w:rPr>
          <w:rFonts w:ascii="Bookman Old Style" w:hAnsi="Bookman Old Style"/>
          <w:sz w:val="28"/>
          <w:szCs w:val="28"/>
        </w:rPr>
        <w:t>properties</w:t>
      </w:r>
      <w:r w:rsidR="00720841">
        <w:rPr>
          <w:rFonts w:ascii="Bookman Old Style" w:hAnsi="Bookman Old Style"/>
          <w:sz w:val="28"/>
          <w:szCs w:val="28"/>
        </w:rPr>
        <w:t xml:space="preserve"> stand number 3066, number 9002 Lusaka and plot </w:t>
      </w:r>
      <w:r w:rsidR="00720841">
        <w:rPr>
          <w:rFonts w:ascii="Bookman Old Style" w:hAnsi="Bookman Old Style"/>
          <w:sz w:val="28"/>
          <w:szCs w:val="28"/>
        </w:rPr>
        <w:lastRenderedPageBreak/>
        <w:t xml:space="preserve">number 580 </w:t>
      </w:r>
      <w:proofErr w:type="spellStart"/>
      <w:r w:rsidR="00720841">
        <w:rPr>
          <w:rFonts w:ascii="Bookman Old Style" w:hAnsi="Bookman Old Style"/>
          <w:sz w:val="28"/>
          <w:szCs w:val="28"/>
        </w:rPr>
        <w:t>Kabwe</w:t>
      </w:r>
      <w:proofErr w:type="spellEnd"/>
      <w:r w:rsidR="00720841">
        <w:rPr>
          <w:rFonts w:ascii="Bookman Old Style" w:hAnsi="Bookman Old Style"/>
          <w:sz w:val="28"/>
          <w:szCs w:val="28"/>
        </w:rPr>
        <w:t xml:space="preserve"> had been surrendered as security </w:t>
      </w:r>
      <w:r w:rsidR="00B46782">
        <w:rPr>
          <w:rFonts w:ascii="Bookman Old Style" w:hAnsi="Bookman Old Style"/>
          <w:sz w:val="28"/>
          <w:szCs w:val="28"/>
        </w:rPr>
        <w:t>to the Appellant B</w:t>
      </w:r>
      <w:r w:rsidR="00720841">
        <w:rPr>
          <w:rFonts w:ascii="Bookman Old Style" w:hAnsi="Bookman Old Style"/>
          <w:sz w:val="28"/>
          <w:szCs w:val="28"/>
        </w:rPr>
        <w:t xml:space="preserve">ank, thus creating an equitable mortgage.  The act of surrendering the title </w:t>
      </w:r>
      <w:r w:rsidR="00C7373A">
        <w:rPr>
          <w:rFonts w:ascii="Bookman Old Style" w:hAnsi="Bookman Old Style"/>
          <w:sz w:val="28"/>
          <w:szCs w:val="28"/>
        </w:rPr>
        <w:t>deeds</w:t>
      </w:r>
      <w:r w:rsidR="00234981">
        <w:rPr>
          <w:rFonts w:ascii="Bookman Old Style" w:hAnsi="Bookman Old Style"/>
          <w:sz w:val="28"/>
          <w:szCs w:val="28"/>
        </w:rPr>
        <w:t>,</w:t>
      </w:r>
      <w:r w:rsidR="00C7373A">
        <w:rPr>
          <w:rFonts w:ascii="Bookman Old Style" w:hAnsi="Bookman Old Style"/>
          <w:sz w:val="28"/>
          <w:szCs w:val="28"/>
        </w:rPr>
        <w:t xml:space="preserve"> on</w:t>
      </w:r>
      <w:r w:rsidR="00720841">
        <w:rPr>
          <w:rFonts w:ascii="Bookman Old Style" w:hAnsi="Bookman Old Style"/>
          <w:sz w:val="28"/>
          <w:szCs w:val="28"/>
        </w:rPr>
        <w:t xml:space="preserve"> its own</w:t>
      </w:r>
      <w:r w:rsidR="00234981">
        <w:rPr>
          <w:rFonts w:ascii="Bookman Old Style" w:hAnsi="Bookman Old Style"/>
          <w:sz w:val="28"/>
          <w:szCs w:val="28"/>
        </w:rPr>
        <w:t>,</w:t>
      </w:r>
      <w:r w:rsidR="00720841">
        <w:rPr>
          <w:rFonts w:ascii="Bookman Old Style" w:hAnsi="Bookman Old Style"/>
          <w:sz w:val="28"/>
          <w:szCs w:val="28"/>
        </w:rPr>
        <w:t xml:space="preserve"> </w:t>
      </w:r>
      <w:r w:rsidR="00C7373A">
        <w:rPr>
          <w:rFonts w:ascii="Bookman Old Style" w:hAnsi="Bookman Old Style"/>
          <w:sz w:val="28"/>
          <w:szCs w:val="28"/>
        </w:rPr>
        <w:t xml:space="preserve">was sufficient to create an </w:t>
      </w:r>
      <w:r w:rsidR="0093323E">
        <w:rPr>
          <w:rFonts w:ascii="Bookman Old Style" w:hAnsi="Bookman Old Style"/>
          <w:sz w:val="28"/>
          <w:szCs w:val="28"/>
        </w:rPr>
        <w:t>equitable mortgage.  At law</w:t>
      </w:r>
      <w:r w:rsidR="00405609">
        <w:rPr>
          <w:rFonts w:ascii="Bookman Old Style" w:hAnsi="Bookman Old Style"/>
          <w:sz w:val="28"/>
          <w:szCs w:val="28"/>
        </w:rPr>
        <w:t>,</w:t>
      </w:r>
      <w:r w:rsidR="0093323E">
        <w:rPr>
          <w:rFonts w:ascii="Bookman Old Style" w:hAnsi="Bookman Old Style"/>
          <w:sz w:val="28"/>
          <w:szCs w:val="28"/>
        </w:rPr>
        <w:t xml:space="preserve"> according to Counsel</w:t>
      </w:r>
      <w:r w:rsidR="00405609">
        <w:rPr>
          <w:rFonts w:ascii="Bookman Old Style" w:hAnsi="Bookman Old Style"/>
          <w:sz w:val="28"/>
          <w:szCs w:val="28"/>
        </w:rPr>
        <w:t>,</w:t>
      </w:r>
      <w:r w:rsidR="0093323E">
        <w:rPr>
          <w:rFonts w:ascii="Bookman Old Style" w:hAnsi="Bookman Old Style"/>
          <w:sz w:val="28"/>
          <w:szCs w:val="28"/>
        </w:rPr>
        <w:t xml:space="preserve"> </w:t>
      </w:r>
      <w:r w:rsidR="00C7373A">
        <w:rPr>
          <w:rFonts w:ascii="Bookman Old Style" w:hAnsi="Bookman Old Style"/>
          <w:sz w:val="28"/>
          <w:szCs w:val="28"/>
        </w:rPr>
        <w:t>it was not necessary to draw up a memorandum of deposit in order to create an equitable mortg</w:t>
      </w:r>
      <w:r w:rsidR="00B46782">
        <w:rPr>
          <w:rFonts w:ascii="Bookman Old Style" w:hAnsi="Bookman Old Style"/>
          <w:sz w:val="28"/>
          <w:szCs w:val="28"/>
        </w:rPr>
        <w:t>age.  Therefore, the Appellant B</w:t>
      </w:r>
      <w:r w:rsidR="00C7373A">
        <w:rPr>
          <w:rFonts w:ascii="Bookman Old Style" w:hAnsi="Bookman Old Style"/>
          <w:sz w:val="28"/>
          <w:szCs w:val="28"/>
        </w:rPr>
        <w:t xml:space="preserve">ank had a proprietary right in the properties in question.  It was explained that the three properties in question had a legal mortgage created against them for the debts of </w:t>
      </w:r>
      <w:r w:rsidR="006A5F2C">
        <w:rPr>
          <w:rFonts w:ascii="Bookman Old Style" w:hAnsi="Bookman Old Style"/>
          <w:sz w:val="28"/>
          <w:szCs w:val="28"/>
        </w:rPr>
        <w:t>K160</w:t>
      </w:r>
      <w:proofErr w:type="gramStart"/>
      <w:r w:rsidR="006A5F2C">
        <w:rPr>
          <w:rFonts w:ascii="Bookman Old Style" w:hAnsi="Bookman Old Style"/>
          <w:sz w:val="28"/>
          <w:szCs w:val="28"/>
        </w:rPr>
        <w:t>,000,000</w:t>
      </w:r>
      <w:proofErr w:type="gramEnd"/>
      <w:r w:rsidR="006A5F2C">
        <w:rPr>
          <w:rFonts w:ascii="Bookman Old Style" w:hAnsi="Bookman Old Style"/>
          <w:sz w:val="28"/>
          <w:szCs w:val="28"/>
        </w:rPr>
        <w:t>, K300,000,000 and K40,000,000</w:t>
      </w:r>
      <w:r w:rsidR="009C60E8">
        <w:rPr>
          <w:rFonts w:ascii="Bookman Old Style" w:hAnsi="Bookman Old Style"/>
          <w:sz w:val="28"/>
          <w:szCs w:val="28"/>
        </w:rPr>
        <w:t xml:space="preserve">, </w:t>
      </w:r>
      <w:r w:rsidR="006A5F2C">
        <w:rPr>
          <w:rFonts w:ascii="Bookman Old Style" w:hAnsi="Bookman Old Style"/>
          <w:sz w:val="28"/>
          <w:szCs w:val="28"/>
        </w:rPr>
        <w:t xml:space="preserve"> respectively.  These properties</w:t>
      </w:r>
      <w:r w:rsidR="006F0C8A">
        <w:rPr>
          <w:rFonts w:ascii="Bookman Old Style" w:hAnsi="Bookman Old Style"/>
          <w:sz w:val="28"/>
          <w:szCs w:val="28"/>
        </w:rPr>
        <w:t xml:space="preserve"> were not securities for the debts of K250</w:t>
      </w:r>
      <w:proofErr w:type="gramStart"/>
      <w:r w:rsidR="006F0C8A">
        <w:rPr>
          <w:rFonts w:ascii="Bookman Old Style" w:hAnsi="Bookman Old Style"/>
          <w:sz w:val="28"/>
          <w:szCs w:val="28"/>
        </w:rPr>
        <w:t>,000,000</w:t>
      </w:r>
      <w:proofErr w:type="gramEnd"/>
      <w:r w:rsidR="006F0C8A">
        <w:rPr>
          <w:rFonts w:ascii="Bookman Old Style" w:hAnsi="Bookman Old Style"/>
          <w:sz w:val="28"/>
          <w:szCs w:val="28"/>
        </w:rPr>
        <w:t xml:space="preserve"> and US$750,000.  These two debts were secured by number 856 Lusaka and plot number 89 </w:t>
      </w:r>
      <w:proofErr w:type="spellStart"/>
      <w:r w:rsidR="006F0C8A">
        <w:rPr>
          <w:rFonts w:ascii="Bookman Old Style" w:hAnsi="Bookman Old Style"/>
          <w:sz w:val="28"/>
          <w:szCs w:val="28"/>
        </w:rPr>
        <w:t>Kabulonga</w:t>
      </w:r>
      <w:proofErr w:type="spellEnd"/>
      <w:r w:rsidR="006F0C8A">
        <w:rPr>
          <w:rFonts w:ascii="Bookman Old Style" w:hAnsi="Bookman Old Style"/>
          <w:sz w:val="28"/>
          <w:szCs w:val="28"/>
        </w:rPr>
        <w:t xml:space="preserve">.  </w:t>
      </w:r>
      <w:r w:rsidR="00405609">
        <w:rPr>
          <w:rFonts w:ascii="Bookman Old Style" w:hAnsi="Bookman Old Style"/>
          <w:sz w:val="28"/>
          <w:szCs w:val="28"/>
        </w:rPr>
        <w:t>However,</w:t>
      </w:r>
      <w:r w:rsidR="006F0C8A">
        <w:rPr>
          <w:rFonts w:ascii="Bookman Old Style" w:hAnsi="Bookman Old Style"/>
          <w:sz w:val="28"/>
          <w:szCs w:val="28"/>
        </w:rPr>
        <w:t xml:space="preserve"> as already admitted in paragraph 9 of the Appellant’s Affidavits filed on 4</w:t>
      </w:r>
      <w:r w:rsidR="006F0C8A" w:rsidRPr="006F0C8A">
        <w:rPr>
          <w:rFonts w:ascii="Bookman Old Style" w:hAnsi="Bookman Old Style"/>
          <w:sz w:val="28"/>
          <w:szCs w:val="28"/>
          <w:vertAlign w:val="superscript"/>
        </w:rPr>
        <w:t>th</w:t>
      </w:r>
      <w:r w:rsidR="006F0C8A">
        <w:rPr>
          <w:rFonts w:ascii="Bookman Old Style" w:hAnsi="Bookman Old Style"/>
          <w:sz w:val="28"/>
          <w:szCs w:val="28"/>
        </w:rPr>
        <w:t xml:space="preserve"> April, 2006, these two properties’ values, when disposed of by the Receiver were not adequate to satisfy the two debts (that is the amount of K250</w:t>
      </w:r>
      <w:proofErr w:type="gramStart"/>
      <w:r w:rsidR="006F0C8A">
        <w:rPr>
          <w:rFonts w:ascii="Bookman Old Style" w:hAnsi="Bookman Old Style"/>
          <w:sz w:val="28"/>
          <w:szCs w:val="28"/>
        </w:rPr>
        <w:t>,000,000</w:t>
      </w:r>
      <w:proofErr w:type="gramEnd"/>
      <w:r w:rsidR="006F0C8A">
        <w:rPr>
          <w:rFonts w:ascii="Bookman Old Style" w:hAnsi="Bookman Old Style"/>
          <w:sz w:val="28"/>
          <w:szCs w:val="28"/>
        </w:rPr>
        <w:t xml:space="preserve"> and US$750,000).  </w:t>
      </w:r>
      <w:r w:rsidR="00234981">
        <w:rPr>
          <w:rFonts w:ascii="Bookman Old Style" w:hAnsi="Bookman Old Style"/>
          <w:sz w:val="28"/>
          <w:szCs w:val="28"/>
        </w:rPr>
        <w:t xml:space="preserve">Even though the </w:t>
      </w:r>
      <w:r w:rsidR="006F0C8A">
        <w:rPr>
          <w:rFonts w:ascii="Bookman Old Style" w:hAnsi="Bookman Old Style"/>
          <w:sz w:val="28"/>
          <w:szCs w:val="28"/>
        </w:rPr>
        <w:t>interest created by the legal mortgage in properties number 3066 and 9002 Lusaka and 5</w:t>
      </w:r>
      <w:r w:rsidR="00405609">
        <w:rPr>
          <w:rFonts w:ascii="Bookman Old Style" w:hAnsi="Bookman Old Style"/>
          <w:sz w:val="28"/>
          <w:szCs w:val="28"/>
        </w:rPr>
        <w:t xml:space="preserve">80 </w:t>
      </w:r>
      <w:proofErr w:type="spellStart"/>
      <w:proofErr w:type="gramStart"/>
      <w:r w:rsidR="00405609">
        <w:rPr>
          <w:rFonts w:ascii="Bookman Old Style" w:hAnsi="Bookman Old Style"/>
          <w:sz w:val="28"/>
          <w:szCs w:val="28"/>
        </w:rPr>
        <w:t>Kabwe</w:t>
      </w:r>
      <w:proofErr w:type="spellEnd"/>
      <w:r w:rsidR="00DB098A">
        <w:rPr>
          <w:rFonts w:ascii="Bookman Old Style" w:hAnsi="Bookman Old Style"/>
          <w:sz w:val="28"/>
          <w:szCs w:val="28"/>
        </w:rPr>
        <w:t>,</w:t>
      </w:r>
      <w:proofErr w:type="gramEnd"/>
      <w:r w:rsidR="00405609">
        <w:rPr>
          <w:rFonts w:ascii="Bookman Old Style" w:hAnsi="Bookman Old Style"/>
          <w:sz w:val="28"/>
          <w:szCs w:val="28"/>
        </w:rPr>
        <w:t xml:space="preserve"> w</w:t>
      </w:r>
      <w:r w:rsidR="00234981">
        <w:rPr>
          <w:rFonts w:ascii="Bookman Old Style" w:hAnsi="Bookman Old Style"/>
          <w:sz w:val="28"/>
          <w:szCs w:val="28"/>
        </w:rPr>
        <w:t>as</w:t>
      </w:r>
      <w:r w:rsidR="00405609">
        <w:rPr>
          <w:rFonts w:ascii="Bookman Old Style" w:hAnsi="Bookman Old Style"/>
          <w:sz w:val="28"/>
          <w:szCs w:val="28"/>
        </w:rPr>
        <w:t xml:space="preserve"> not reg</w:t>
      </w:r>
      <w:r w:rsidR="00234981">
        <w:rPr>
          <w:rFonts w:ascii="Bookman Old Style" w:hAnsi="Bookman Old Style"/>
          <w:sz w:val="28"/>
          <w:szCs w:val="28"/>
        </w:rPr>
        <w:t xml:space="preserve">istered, nonetheless, </w:t>
      </w:r>
      <w:r w:rsidR="00632124">
        <w:rPr>
          <w:rFonts w:ascii="Bookman Old Style" w:hAnsi="Bookman Old Style"/>
          <w:sz w:val="28"/>
          <w:szCs w:val="28"/>
        </w:rPr>
        <w:t>there was still an equitable mortgage because the title deeds had bee</w:t>
      </w:r>
      <w:r w:rsidR="00B46782">
        <w:rPr>
          <w:rFonts w:ascii="Bookman Old Style" w:hAnsi="Bookman Old Style"/>
          <w:sz w:val="28"/>
          <w:szCs w:val="28"/>
        </w:rPr>
        <w:t>n deposited at the Appellant’s B</w:t>
      </w:r>
      <w:r w:rsidR="00632124">
        <w:rPr>
          <w:rFonts w:ascii="Bookman Old Style" w:hAnsi="Bookman Old Style"/>
          <w:sz w:val="28"/>
          <w:szCs w:val="28"/>
        </w:rPr>
        <w:t xml:space="preserve">ank and the </w:t>
      </w:r>
      <w:r w:rsidR="00B46782">
        <w:rPr>
          <w:rFonts w:ascii="Bookman Old Style" w:hAnsi="Bookman Old Style"/>
          <w:sz w:val="28"/>
          <w:szCs w:val="28"/>
        </w:rPr>
        <w:lastRenderedPageBreak/>
        <w:t>Appellant B</w:t>
      </w:r>
      <w:r w:rsidR="00772D53">
        <w:rPr>
          <w:rFonts w:ascii="Bookman Old Style" w:hAnsi="Bookman Old Style"/>
          <w:sz w:val="28"/>
          <w:szCs w:val="28"/>
        </w:rPr>
        <w:t xml:space="preserve">ank placed caveats on the properties in question.  </w:t>
      </w:r>
      <w:r w:rsidR="00405609">
        <w:rPr>
          <w:rFonts w:ascii="Bookman Old Style" w:hAnsi="Bookman Old Style"/>
          <w:sz w:val="28"/>
          <w:szCs w:val="28"/>
        </w:rPr>
        <w:t>So</w:t>
      </w:r>
      <w:r w:rsidR="00772D53">
        <w:rPr>
          <w:rFonts w:ascii="Bookman Old Style" w:hAnsi="Bookman Old Style"/>
          <w:sz w:val="28"/>
          <w:szCs w:val="28"/>
        </w:rPr>
        <w:t xml:space="preserve"> the consent judgment erroneously vested these properties in the 3</w:t>
      </w:r>
      <w:r w:rsidR="00772D53" w:rsidRPr="00772D53">
        <w:rPr>
          <w:rFonts w:ascii="Bookman Old Style" w:hAnsi="Bookman Old Style"/>
          <w:sz w:val="28"/>
          <w:szCs w:val="28"/>
          <w:vertAlign w:val="superscript"/>
        </w:rPr>
        <w:t>rd</w:t>
      </w:r>
      <w:r w:rsidR="00772D53">
        <w:rPr>
          <w:rFonts w:ascii="Bookman Old Style" w:hAnsi="Bookman Old Style"/>
          <w:sz w:val="28"/>
          <w:szCs w:val="28"/>
        </w:rPr>
        <w:t>, 4</w:t>
      </w:r>
      <w:r w:rsidR="00772D53" w:rsidRPr="00772D53">
        <w:rPr>
          <w:rFonts w:ascii="Bookman Old Style" w:hAnsi="Bookman Old Style"/>
          <w:sz w:val="28"/>
          <w:szCs w:val="28"/>
          <w:vertAlign w:val="superscript"/>
        </w:rPr>
        <w:t>th</w:t>
      </w:r>
      <w:r w:rsidR="00772D53">
        <w:rPr>
          <w:rFonts w:ascii="Bookman Old Style" w:hAnsi="Bookman Old Style"/>
          <w:sz w:val="28"/>
          <w:szCs w:val="28"/>
        </w:rPr>
        <w:t>, and 5</w:t>
      </w:r>
      <w:r w:rsidR="00772D53" w:rsidRPr="00772D53">
        <w:rPr>
          <w:rFonts w:ascii="Bookman Old Style" w:hAnsi="Bookman Old Style"/>
          <w:sz w:val="28"/>
          <w:szCs w:val="28"/>
          <w:vertAlign w:val="superscript"/>
        </w:rPr>
        <w:t>th</w:t>
      </w:r>
      <w:r w:rsidR="00772D53">
        <w:rPr>
          <w:rFonts w:ascii="Bookman Old Style" w:hAnsi="Bookman Old Style"/>
          <w:sz w:val="28"/>
          <w:szCs w:val="28"/>
        </w:rPr>
        <w:t xml:space="preserve"> Respondents. </w:t>
      </w:r>
      <w:r w:rsidR="00C7373A">
        <w:rPr>
          <w:rFonts w:ascii="Bookman Old Style" w:hAnsi="Bookman Old Style"/>
          <w:sz w:val="28"/>
          <w:szCs w:val="28"/>
        </w:rPr>
        <w:t xml:space="preserve"> </w:t>
      </w:r>
      <w:r w:rsidR="00405609">
        <w:rPr>
          <w:rFonts w:ascii="Bookman Old Style" w:hAnsi="Bookman Old Style"/>
          <w:sz w:val="28"/>
          <w:szCs w:val="28"/>
        </w:rPr>
        <w:t xml:space="preserve">Counsel argued that it was not necessary </w:t>
      </w:r>
      <w:r w:rsidR="0093144F">
        <w:rPr>
          <w:rFonts w:ascii="Bookman Old Style" w:hAnsi="Bookman Old Style"/>
          <w:sz w:val="28"/>
          <w:szCs w:val="28"/>
        </w:rPr>
        <w:t>to have a memorandum of deposit</w:t>
      </w:r>
      <w:r w:rsidR="00405609">
        <w:rPr>
          <w:rFonts w:ascii="Bookman Old Style" w:hAnsi="Bookman Old Style"/>
          <w:sz w:val="28"/>
          <w:szCs w:val="28"/>
        </w:rPr>
        <w:t xml:space="preserve">. </w:t>
      </w:r>
      <w:r w:rsidR="00234981">
        <w:rPr>
          <w:rFonts w:ascii="Bookman Old Style" w:hAnsi="Bookman Old Style"/>
          <w:sz w:val="28"/>
          <w:szCs w:val="28"/>
        </w:rPr>
        <w:t xml:space="preserve"> </w:t>
      </w:r>
      <w:r w:rsidR="009C60E8">
        <w:rPr>
          <w:rFonts w:ascii="Bookman Old Style" w:hAnsi="Bookman Old Style"/>
          <w:sz w:val="28"/>
          <w:szCs w:val="28"/>
        </w:rPr>
        <w:t>S</w:t>
      </w:r>
      <w:r w:rsidR="00405609">
        <w:rPr>
          <w:rFonts w:ascii="Bookman Old Style" w:hAnsi="Bookman Old Style"/>
          <w:sz w:val="28"/>
          <w:szCs w:val="28"/>
        </w:rPr>
        <w:t xml:space="preserve">he </w:t>
      </w:r>
      <w:r w:rsidR="00234981">
        <w:rPr>
          <w:rFonts w:ascii="Bookman Old Style" w:hAnsi="Bookman Old Style"/>
          <w:sz w:val="28"/>
          <w:szCs w:val="28"/>
        </w:rPr>
        <w:t>nonetheless</w:t>
      </w:r>
      <w:r w:rsidR="00405609">
        <w:rPr>
          <w:rFonts w:ascii="Bookman Old Style" w:hAnsi="Bookman Old Style"/>
          <w:sz w:val="28"/>
          <w:szCs w:val="28"/>
        </w:rPr>
        <w:t xml:space="preserve">, conceded to the argument that the issues now being canvassed were not canvassed before </w:t>
      </w:r>
      <w:proofErr w:type="spellStart"/>
      <w:r w:rsidR="00405609">
        <w:rPr>
          <w:rFonts w:ascii="Bookman Old Style" w:hAnsi="Bookman Old Style"/>
          <w:sz w:val="28"/>
          <w:szCs w:val="28"/>
        </w:rPr>
        <w:t>Kakusa</w:t>
      </w:r>
      <w:proofErr w:type="spellEnd"/>
      <w:r w:rsidR="00405609">
        <w:rPr>
          <w:rFonts w:ascii="Bookman Old Style" w:hAnsi="Bookman Old Style"/>
          <w:sz w:val="28"/>
          <w:szCs w:val="28"/>
        </w:rPr>
        <w:t xml:space="preserve"> J.</w:t>
      </w:r>
      <w:r w:rsidR="0093144F">
        <w:rPr>
          <w:rFonts w:ascii="Bookman Old Style" w:hAnsi="Bookman Old Style"/>
          <w:sz w:val="28"/>
          <w:szCs w:val="28"/>
        </w:rPr>
        <w:t xml:space="preserve"> </w:t>
      </w:r>
      <w:r w:rsidR="00405609">
        <w:rPr>
          <w:rFonts w:ascii="Bookman Old Style" w:hAnsi="Bookman Old Style"/>
          <w:sz w:val="28"/>
          <w:szCs w:val="28"/>
        </w:rPr>
        <w:t xml:space="preserve">  S</w:t>
      </w:r>
      <w:r w:rsidR="004B1E15">
        <w:rPr>
          <w:rFonts w:ascii="Bookman Old Style" w:hAnsi="Bookman Old Style"/>
          <w:sz w:val="28"/>
          <w:szCs w:val="28"/>
        </w:rPr>
        <w:t xml:space="preserve">he </w:t>
      </w:r>
      <w:r w:rsidR="00234981">
        <w:rPr>
          <w:rFonts w:ascii="Bookman Old Style" w:hAnsi="Bookman Old Style"/>
          <w:sz w:val="28"/>
          <w:szCs w:val="28"/>
        </w:rPr>
        <w:t>further</w:t>
      </w:r>
      <w:r w:rsidR="00A52DD1">
        <w:rPr>
          <w:rFonts w:ascii="Bookman Old Style" w:hAnsi="Bookman Old Style"/>
          <w:sz w:val="28"/>
          <w:szCs w:val="28"/>
        </w:rPr>
        <w:t xml:space="preserve"> went on </w:t>
      </w:r>
      <w:r w:rsidR="00405609">
        <w:rPr>
          <w:rFonts w:ascii="Bookman Old Style" w:hAnsi="Bookman Old Style"/>
          <w:sz w:val="28"/>
          <w:szCs w:val="28"/>
        </w:rPr>
        <w:t>to point</w:t>
      </w:r>
      <w:r w:rsidR="004B1E15">
        <w:rPr>
          <w:rFonts w:ascii="Bookman Old Style" w:hAnsi="Bookman Old Style"/>
          <w:sz w:val="28"/>
          <w:szCs w:val="28"/>
        </w:rPr>
        <w:t xml:space="preserve"> out that the title deeds were still in the hands of the Appellant Bank.  </w:t>
      </w:r>
    </w:p>
    <w:p w:rsidR="00A52DD1" w:rsidRDefault="00A52DD1" w:rsidP="004B1E15">
      <w:pPr>
        <w:pStyle w:val="ListParagraph"/>
        <w:spacing w:line="480" w:lineRule="auto"/>
        <w:ind w:left="0" w:firstLine="720"/>
        <w:jc w:val="both"/>
        <w:rPr>
          <w:rFonts w:ascii="Bookman Old Style" w:hAnsi="Bookman Old Style"/>
          <w:sz w:val="28"/>
          <w:szCs w:val="28"/>
        </w:rPr>
      </w:pPr>
    </w:p>
    <w:p w:rsidR="00147534" w:rsidRDefault="00147534" w:rsidP="004B1E15">
      <w:pPr>
        <w:pStyle w:val="ListParagraph"/>
        <w:spacing w:line="480" w:lineRule="auto"/>
        <w:ind w:left="0" w:firstLine="720"/>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Musonda</w:t>
      </w:r>
      <w:proofErr w:type="spellEnd"/>
      <w:r>
        <w:rPr>
          <w:rFonts w:ascii="Bookman Old Style" w:hAnsi="Bookman Old Style"/>
          <w:sz w:val="28"/>
          <w:szCs w:val="28"/>
        </w:rPr>
        <w:t xml:space="preserve"> J (as he was then) </w:t>
      </w:r>
      <w:r w:rsidR="00A52DD1">
        <w:rPr>
          <w:rFonts w:ascii="Bookman Old Style" w:hAnsi="Bookman Old Style"/>
          <w:sz w:val="28"/>
          <w:szCs w:val="28"/>
        </w:rPr>
        <w:t xml:space="preserve">relying on the doctrine of </w:t>
      </w:r>
      <w:r w:rsidR="00A52DD1" w:rsidRPr="00A52DD1">
        <w:rPr>
          <w:rFonts w:ascii="Bookman Old Style" w:hAnsi="Bookman Old Style"/>
          <w:b/>
          <w:sz w:val="28"/>
          <w:szCs w:val="28"/>
        </w:rPr>
        <w:t xml:space="preserve">res </w:t>
      </w:r>
      <w:proofErr w:type="spellStart"/>
      <w:r w:rsidR="00A52DD1" w:rsidRPr="00A52DD1">
        <w:rPr>
          <w:rFonts w:ascii="Bookman Old Style" w:hAnsi="Bookman Old Style"/>
          <w:b/>
          <w:sz w:val="28"/>
          <w:szCs w:val="28"/>
        </w:rPr>
        <w:t>judicata</w:t>
      </w:r>
      <w:proofErr w:type="spellEnd"/>
      <w:r w:rsidR="00A52DD1" w:rsidRPr="00A52DD1">
        <w:rPr>
          <w:rFonts w:ascii="Bookman Old Style" w:hAnsi="Bookman Old Style"/>
          <w:b/>
          <w:sz w:val="28"/>
          <w:szCs w:val="28"/>
        </w:rPr>
        <w:t xml:space="preserve"> </w:t>
      </w:r>
      <w:r w:rsidR="00677084">
        <w:rPr>
          <w:rFonts w:ascii="Bookman Old Style" w:hAnsi="Bookman Old Style"/>
          <w:sz w:val="28"/>
          <w:szCs w:val="28"/>
        </w:rPr>
        <w:t>ruled:</w:t>
      </w:r>
    </w:p>
    <w:p w:rsidR="00147534" w:rsidRDefault="00147534" w:rsidP="004B1E15">
      <w:pPr>
        <w:pStyle w:val="ListParagraph"/>
        <w:spacing w:line="480" w:lineRule="auto"/>
        <w:ind w:left="0" w:firstLine="720"/>
        <w:jc w:val="both"/>
        <w:rPr>
          <w:rFonts w:ascii="Bookman Old Style" w:hAnsi="Bookman Old Style"/>
          <w:sz w:val="28"/>
          <w:szCs w:val="28"/>
        </w:rPr>
      </w:pPr>
    </w:p>
    <w:p w:rsidR="00147534" w:rsidRDefault="00147534" w:rsidP="00147534">
      <w:pPr>
        <w:pStyle w:val="ListParagraph"/>
        <w:spacing w:line="480" w:lineRule="auto"/>
        <w:jc w:val="both"/>
        <w:rPr>
          <w:rFonts w:ascii="Bookman Old Style" w:hAnsi="Bookman Old Style"/>
          <w:b/>
          <w:sz w:val="28"/>
          <w:szCs w:val="28"/>
        </w:rPr>
      </w:pPr>
      <w:r w:rsidRPr="00C97183">
        <w:rPr>
          <w:rFonts w:ascii="Bookman Old Style" w:hAnsi="Bookman Old Style"/>
          <w:b/>
          <w:sz w:val="26"/>
          <w:szCs w:val="26"/>
        </w:rPr>
        <w:t xml:space="preserve">“It is clear that the subject matter is the same, but the parties different, but a decision which concerned the same properties was made and was final before Judge </w:t>
      </w:r>
      <w:proofErr w:type="spellStart"/>
      <w:r w:rsidRPr="00C97183">
        <w:rPr>
          <w:rFonts w:ascii="Bookman Old Style" w:hAnsi="Bookman Old Style"/>
          <w:b/>
          <w:sz w:val="26"/>
          <w:szCs w:val="26"/>
        </w:rPr>
        <w:t>Kakusa</w:t>
      </w:r>
      <w:proofErr w:type="spellEnd"/>
      <w:r w:rsidRPr="00C97183">
        <w:rPr>
          <w:rFonts w:ascii="Bookman Old Style" w:hAnsi="Bookman Old Style"/>
          <w:b/>
          <w:sz w:val="26"/>
          <w:szCs w:val="26"/>
        </w:rPr>
        <w:t xml:space="preserve">.  What was open to the current plaintiffs’ is to seek  to join proceedings before Judge </w:t>
      </w:r>
      <w:proofErr w:type="spellStart"/>
      <w:r w:rsidRPr="00C97183">
        <w:rPr>
          <w:rFonts w:ascii="Bookman Old Style" w:hAnsi="Bookman Old Style"/>
          <w:b/>
          <w:sz w:val="26"/>
          <w:szCs w:val="26"/>
        </w:rPr>
        <w:t>Kakusa</w:t>
      </w:r>
      <w:proofErr w:type="spellEnd"/>
      <w:r w:rsidRPr="00C97183">
        <w:rPr>
          <w:rFonts w:ascii="Bookman Old Style" w:hAnsi="Bookman Old Style"/>
          <w:b/>
          <w:sz w:val="26"/>
          <w:szCs w:val="26"/>
        </w:rPr>
        <w:t xml:space="preserve"> and seek a review under Order 39 of the High Court Rules, and not to commence fresh proceedings before a different Judge or impugn the consent Judgment and seek its setting aside</w:t>
      </w:r>
      <w:r>
        <w:rPr>
          <w:rFonts w:ascii="Bookman Old Style" w:hAnsi="Bookman Old Style"/>
          <w:b/>
          <w:sz w:val="28"/>
          <w:szCs w:val="28"/>
        </w:rPr>
        <w:t>.”</w:t>
      </w:r>
    </w:p>
    <w:p w:rsidR="00677084" w:rsidRDefault="00677084" w:rsidP="00147534">
      <w:pPr>
        <w:pStyle w:val="ListParagraph"/>
        <w:spacing w:line="480" w:lineRule="auto"/>
        <w:jc w:val="both"/>
        <w:rPr>
          <w:rFonts w:ascii="Bookman Old Style" w:hAnsi="Bookman Old Style"/>
          <w:b/>
          <w:sz w:val="28"/>
          <w:szCs w:val="28"/>
        </w:rPr>
      </w:pPr>
    </w:p>
    <w:p w:rsidR="00AD3DA6" w:rsidRDefault="00AD3DA6" w:rsidP="00405609">
      <w:pPr>
        <w:pStyle w:val="ListParagraph"/>
        <w:spacing w:line="480" w:lineRule="auto"/>
        <w:ind w:left="0" w:firstLine="720"/>
        <w:jc w:val="both"/>
        <w:rPr>
          <w:rFonts w:ascii="Bookman Old Style" w:hAnsi="Bookman Old Style"/>
          <w:sz w:val="28"/>
          <w:szCs w:val="28"/>
        </w:rPr>
      </w:pPr>
      <w:r w:rsidRPr="008D528B">
        <w:rPr>
          <w:rFonts w:ascii="Bookman Old Style" w:hAnsi="Bookman Old Style"/>
          <w:sz w:val="28"/>
          <w:szCs w:val="28"/>
        </w:rPr>
        <w:lastRenderedPageBreak/>
        <w:t xml:space="preserve">Aggrieved by this decision, the </w:t>
      </w:r>
      <w:r w:rsidR="00405609" w:rsidRPr="008D528B">
        <w:rPr>
          <w:rFonts w:ascii="Bookman Old Style" w:hAnsi="Bookman Old Style"/>
          <w:sz w:val="28"/>
          <w:szCs w:val="28"/>
        </w:rPr>
        <w:t xml:space="preserve">Appellant </w:t>
      </w:r>
      <w:r w:rsidR="00405609">
        <w:rPr>
          <w:rFonts w:ascii="Bookman Old Style" w:hAnsi="Bookman Old Style"/>
          <w:sz w:val="28"/>
          <w:szCs w:val="28"/>
        </w:rPr>
        <w:t xml:space="preserve">Bank </w:t>
      </w:r>
      <w:r w:rsidRPr="008D528B">
        <w:rPr>
          <w:rFonts w:ascii="Bookman Old Style" w:hAnsi="Bookman Old Style"/>
          <w:sz w:val="28"/>
          <w:szCs w:val="28"/>
        </w:rPr>
        <w:t>ha</w:t>
      </w:r>
      <w:r w:rsidR="00B46782">
        <w:rPr>
          <w:rFonts w:ascii="Bookman Old Style" w:hAnsi="Bookman Old Style"/>
          <w:sz w:val="28"/>
          <w:szCs w:val="28"/>
        </w:rPr>
        <w:t>s</w:t>
      </w:r>
      <w:r w:rsidRPr="008D528B">
        <w:rPr>
          <w:rFonts w:ascii="Bookman Old Style" w:hAnsi="Bookman Old Style"/>
          <w:sz w:val="28"/>
          <w:szCs w:val="28"/>
        </w:rPr>
        <w:t xml:space="preserve"> come to this</w:t>
      </w:r>
      <w:r w:rsidR="00405609">
        <w:rPr>
          <w:rFonts w:ascii="Bookman Old Style" w:hAnsi="Bookman Old Style"/>
          <w:sz w:val="28"/>
          <w:szCs w:val="28"/>
        </w:rPr>
        <w:t xml:space="preserve"> </w:t>
      </w:r>
      <w:r w:rsidRPr="008D528B">
        <w:rPr>
          <w:rFonts w:ascii="Bookman Old Style" w:hAnsi="Bookman Old Style"/>
          <w:sz w:val="28"/>
          <w:szCs w:val="28"/>
        </w:rPr>
        <w:t>Court raising four grounds of appeal</w:t>
      </w:r>
      <w:r>
        <w:rPr>
          <w:rFonts w:ascii="Bookman Old Style" w:hAnsi="Bookman Old Style"/>
          <w:sz w:val="28"/>
          <w:szCs w:val="28"/>
        </w:rPr>
        <w:t>:-</w:t>
      </w:r>
    </w:p>
    <w:p w:rsidR="009C60E8" w:rsidRDefault="009C60E8" w:rsidP="00405609">
      <w:pPr>
        <w:pStyle w:val="ListParagraph"/>
        <w:spacing w:line="480" w:lineRule="auto"/>
        <w:ind w:left="0" w:firstLine="720"/>
        <w:jc w:val="both"/>
        <w:rPr>
          <w:rFonts w:ascii="Bookman Old Style" w:hAnsi="Bookman Old Style"/>
          <w:sz w:val="28"/>
          <w:szCs w:val="28"/>
        </w:rPr>
      </w:pPr>
    </w:p>
    <w:p w:rsidR="00FE0BD2" w:rsidRPr="00FE0BD2" w:rsidRDefault="00775201" w:rsidP="00FE0BD2">
      <w:pPr>
        <w:pStyle w:val="ListParagraph"/>
        <w:numPr>
          <w:ilvl w:val="0"/>
          <w:numId w:val="1"/>
        </w:numPr>
        <w:spacing w:line="360" w:lineRule="auto"/>
        <w:jc w:val="both"/>
        <w:rPr>
          <w:rFonts w:ascii="Bookman Old Style" w:hAnsi="Bookman Old Style"/>
          <w:b/>
          <w:sz w:val="24"/>
          <w:szCs w:val="24"/>
        </w:rPr>
      </w:pPr>
      <w:r>
        <w:rPr>
          <w:rFonts w:ascii="Bookman Old Style" w:hAnsi="Bookman Old Style"/>
          <w:sz w:val="28"/>
          <w:szCs w:val="28"/>
        </w:rPr>
        <w:t xml:space="preserve"> </w:t>
      </w:r>
      <w:r w:rsidR="002D4A79">
        <w:rPr>
          <w:rFonts w:ascii="Bookman Old Style" w:hAnsi="Bookman Old Style"/>
          <w:sz w:val="28"/>
          <w:szCs w:val="28"/>
        </w:rPr>
        <w:t xml:space="preserve"> </w:t>
      </w:r>
      <w:r w:rsidR="00FE0BD2" w:rsidRPr="00FE0BD2">
        <w:rPr>
          <w:rFonts w:ascii="Bookman Old Style" w:hAnsi="Bookman Old Style"/>
          <w:b/>
          <w:sz w:val="24"/>
          <w:szCs w:val="24"/>
        </w:rPr>
        <w:t>The lower Court erred in law when it held</w:t>
      </w:r>
      <w:r w:rsidR="002D4A79">
        <w:rPr>
          <w:rFonts w:ascii="Bookman Old Style" w:hAnsi="Bookman Old Style"/>
          <w:sz w:val="28"/>
          <w:szCs w:val="28"/>
        </w:rPr>
        <w:t xml:space="preserve"> </w:t>
      </w:r>
      <w:r w:rsidR="00FE0BD2">
        <w:rPr>
          <w:rFonts w:ascii="Bookman Old Style" w:hAnsi="Bookman Old Style"/>
          <w:b/>
          <w:sz w:val="24"/>
          <w:szCs w:val="24"/>
        </w:rPr>
        <w:t>t</w:t>
      </w:r>
      <w:r w:rsidR="00FE0BD2" w:rsidRPr="00FE0BD2">
        <w:rPr>
          <w:rFonts w:ascii="Bookman Old Style" w:hAnsi="Bookman Old Style"/>
          <w:b/>
          <w:sz w:val="24"/>
          <w:szCs w:val="24"/>
        </w:rPr>
        <w:t>hat as no memorandum of deposit of title deeds was executed an</w:t>
      </w:r>
      <w:r w:rsidR="00911588">
        <w:rPr>
          <w:rFonts w:ascii="Bookman Old Style" w:hAnsi="Bookman Old Style"/>
          <w:b/>
          <w:sz w:val="24"/>
          <w:szCs w:val="24"/>
        </w:rPr>
        <w:t>d therefore an</w:t>
      </w:r>
      <w:r w:rsidR="00FE0BD2" w:rsidRPr="00FE0BD2">
        <w:rPr>
          <w:rFonts w:ascii="Bookman Old Style" w:hAnsi="Bookman Old Style"/>
          <w:b/>
          <w:sz w:val="24"/>
          <w:szCs w:val="24"/>
        </w:rPr>
        <w:t xml:space="preserve"> equitable mortgage did not exist in respect of Stand No. 3066 Lusaka, Stand No. 9002 Lusaka and Stand No. 580 </w:t>
      </w:r>
      <w:proofErr w:type="spellStart"/>
      <w:r w:rsidR="00FE0BD2" w:rsidRPr="00FE0BD2">
        <w:rPr>
          <w:rFonts w:ascii="Bookman Old Style" w:hAnsi="Bookman Old Style"/>
          <w:b/>
          <w:sz w:val="24"/>
          <w:szCs w:val="24"/>
        </w:rPr>
        <w:t>Kabwe</w:t>
      </w:r>
      <w:proofErr w:type="spellEnd"/>
      <w:r w:rsidR="00FE0BD2" w:rsidRPr="00FE0BD2">
        <w:rPr>
          <w:rFonts w:ascii="Bookman Old Style" w:hAnsi="Bookman Old Style"/>
          <w:b/>
          <w:sz w:val="24"/>
          <w:szCs w:val="24"/>
        </w:rPr>
        <w:t>.</w:t>
      </w:r>
    </w:p>
    <w:p w:rsidR="002D213C" w:rsidRPr="008D528B" w:rsidRDefault="00FE0BD2" w:rsidP="008D528B">
      <w:pPr>
        <w:pStyle w:val="ListParagraph"/>
        <w:numPr>
          <w:ilvl w:val="0"/>
          <w:numId w:val="1"/>
        </w:numPr>
        <w:spacing w:line="480" w:lineRule="auto"/>
        <w:jc w:val="both"/>
        <w:rPr>
          <w:rFonts w:ascii="Bookman Old Style" w:hAnsi="Bookman Old Style"/>
          <w:sz w:val="28"/>
          <w:szCs w:val="28"/>
        </w:rPr>
      </w:pPr>
      <w:r w:rsidRPr="008D528B">
        <w:rPr>
          <w:rFonts w:ascii="Bookman Old Style" w:hAnsi="Bookman Old Style"/>
          <w:b/>
          <w:sz w:val="24"/>
          <w:szCs w:val="24"/>
        </w:rPr>
        <w:t xml:space="preserve"> The lower Court erred in law when it held that the matter of the subject properties was res </w:t>
      </w:r>
      <w:proofErr w:type="spellStart"/>
      <w:r w:rsidRPr="008D528B">
        <w:rPr>
          <w:rFonts w:ascii="Bookman Old Style" w:hAnsi="Bookman Old Style"/>
          <w:b/>
          <w:i/>
          <w:sz w:val="24"/>
          <w:szCs w:val="24"/>
        </w:rPr>
        <w:t>judicata</w:t>
      </w:r>
      <w:proofErr w:type="spellEnd"/>
      <w:r w:rsidRPr="008D528B">
        <w:rPr>
          <w:rFonts w:ascii="Bookman Old Style" w:hAnsi="Bookman Old Style"/>
          <w:b/>
          <w:i/>
          <w:sz w:val="24"/>
          <w:szCs w:val="24"/>
        </w:rPr>
        <w:t xml:space="preserve"> albeit</w:t>
      </w:r>
      <w:r w:rsidRPr="008D528B">
        <w:rPr>
          <w:rFonts w:ascii="Bookman Old Style" w:hAnsi="Bookman Old Style"/>
          <w:b/>
          <w:sz w:val="24"/>
          <w:szCs w:val="24"/>
        </w:rPr>
        <w:t xml:space="preserve"> the Appellants herein </w:t>
      </w:r>
      <w:r w:rsidR="00C405FC" w:rsidRPr="008D528B">
        <w:rPr>
          <w:rFonts w:ascii="Bookman Old Style" w:hAnsi="Bookman Old Style"/>
          <w:b/>
          <w:sz w:val="24"/>
          <w:szCs w:val="24"/>
        </w:rPr>
        <w:t>not have</w:t>
      </w:r>
      <w:r w:rsidRPr="008D528B">
        <w:rPr>
          <w:rFonts w:ascii="Bookman Old Style" w:hAnsi="Bookman Old Style"/>
          <w:b/>
          <w:sz w:val="24"/>
          <w:szCs w:val="24"/>
        </w:rPr>
        <w:t xml:space="preserve"> been a party to any proceedings in which entitlement to rights to the subject properties was determined.</w:t>
      </w:r>
      <w:r w:rsidR="002D213C" w:rsidRPr="008D528B">
        <w:rPr>
          <w:rFonts w:ascii="Bookman Old Style" w:hAnsi="Bookman Old Style"/>
          <w:sz w:val="28"/>
          <w:szCs w:val="28"/>
        </w:rPr>
        <w:t xml:space="preserve"> </w:t>
      </w:r>
    </w:p>
    <w:p w:rsidR="00FE0BD2" w:rsidRPr="00FE0BD2" w:rsidRDefault="002D213C" w:rsidP="00FE0BD2">
      <w:pPr>
        <w:pStyle w:val="ListParagraph"/>
        <w:numPr>
          <w:ilvl w:val="0"/>
          <w:numId w:val="1"/>
        </w:numPr>
        <w:spacing w:line="360" w:lineRule="auto"/>
        <w:jc w:val="both"/>
        <w:rPr>
          <w:rFonts w:ascii="Bookman Old Style" w:hAnsi="Bookman Old Style"/>
          <w:b/>
          <w:sz w:val="24"/>
          <w:szCs w:val="24"/>
        </w:rPr>
      </w:pPr>
      <w:r>
        <w:rPr>
          <w:rFonts w:ascii="Bookman Old Style" w:hAnsi="Bookman Old Style"/>
          <w:b/>
          <w:sz w:val="24"/>
          <w:szCs w:val="24"/>
        </w:rPr>
        <w:t>The lower Court erred in law when it held t</w:t>
      </w:r>
      <w:r w:rsidR="00FE0BD2" w:rsidRPr="00FE0BD2">
        <w:rPr>
          <w:rFonts w:ascii="Bookman Old Style" w:hAnsi="Bookman Old Style"/>
          <w:b/>
          <w:sz w:val="24"/>
          <w:szCs w:val="24"/>
        </w:rPr>
        <w:t>hat proceedings before it must abate in light of the preliminary issue which affected only the 3</w:t>
      </w:r>
      <w:r w:rsidR="00FE0BD2" w:rsidRPr="00FE0BD2">
        <w:rPr>
          <w:rFonts w:ascii="Bookman Old Style" w:hAnsi="Bookman Old Style"/>
          <w:b/>
          <w:sz w:val="24"/>
          <w:szCs w:val="24"/>
          <w:vertAlign w:val="superscript"/>
        </w:rPr>
        <w:t>rd</w:t>
      </w:r>
      <w:r w:rsidR="00FE0BD2" w:rsidRPr="00FE0BD2">
        <w:rPr>
          <w:rFonts w:ascii="Bookman Old Style" w:hAnsi="Bookman Old Style"/>
          <w:b/>
          <w:sz w:val="24"/>
          <w:szCs w:val="24"/>
        </w:rPr>
        <w:t>, 4</w:t>
      </w:r>
      <w:r w:rsidR="00FE0BD2" w:rsidRPr="00FE0BD2">
        <w:rPr>
          <w:rFonts w:ascii="Bookman Old Style" w:hAnsi="Bookman Old Style"/>
          <w:b/>
          <w:sz w:val="24"/>
          <w:szCs w:val="24"/>
          <w:vertAlign w:val="superscript"/>
        </w:rPr>
        <w:t>th</w:t>
      </w:r>
      <w:r w:rsidR="00FE0BD2" w:rsidRPr="00FE0BD2">
        <w:rPr>
          <w:rFonts w:ascii="Bookman Old Style" w:hAnsi="Bookman Old Style"/>
          <w:b/>
          <w:sz w:val="24"/>
          <w:szCs w:val="24"/>
        </w:rPr>
        <w:t xml:space="preserve"> and 5</w:t>
      </w:r>
      <w:r w:rsidR="00FE0BD2" w:rsidRPr="00FE0BD2">
        <w:rPr>
          <w:rFonts w:ascii="Bookman Old Style" w:hAnsi="Bookman Old Style"/>
          <w:b/>
          <w:sz w:val="24"/>
          <w:szCs w:val="24"/>
          <w:vertAlign w:val="superscript"/>
        </w:rPr>
        <w:t>th</w:t>
      </w:r>
      <w:r w:rsidR="00FE0BD2" w:rsidRPr="00FE0BD2">
        <w:rPr>
          <w:rFonts w:ascii="Bookman Old Style" w:hAnsi="Bookman Old Style"/>
          <w:b/>
          <w:sz w:val="24"/>
          <w:szCs w:val="24"/>
        </w:rPr>
        <w:t xml:space="preserve"> Respondents, without having adjudicated on the liability of the 1</w:t>
      </w:r>
      <w:r w:rsidR="00FE0BD2" w:rsidRPr="00FE0BD2">
        <w:rPr>
          <w:rFonts w:ascii="Bookman Old Style" w:hAnsi="Bookman Old Style"/>
          <w:b/>
          <w:sz w:val="24"/>
          <w:szCs w:val="24"/>
          <w:vertAlign w:val="superscript"/>
        </w:rPr>
        <w:t>st</w:t>
      </w:r>
      <w:r w:rsidR="00FE0BD2" w:rsidRPr="00FE0BD2">
        <w:rPr>
          <w:rFonts w:ascii="Bookman Old Style" w:hAnsi="Bookman Old Style"/>
          <w:b/>
          <w:sz w:val="24"/>
          <w:szCs w:val="24"/>
        </w:rPr>
        <w:t xml:space="preserve"> and 2</w:t>
      </w:r>
      <w:r w:rsidR="00FE0BD2" w:rsidRPr="00FE0BD2">
        <w:rPr>
          <w:rFonts w:ascii="Bookman Old Style" w:hAnsi="Bookman Old Style"/>
          <w:b/>
          <w:sz w:val="24"/>
          <w:szCs w:val="24"/>
          <w:vertAlign w:val="superscript"/>
        </w:rPr>
        <w:t>nd</w:t>
      </w:r>
      <w:r w:rsidR="00FE0BD2" w:rsidRPr="00FE0BD2">
        <w:rPr>
          <w:rFonts w:ascii="Bookman Old Style" w:hAnsi="Bookman Old Style"/>
          <w:b/>
          <w:sz w:val="24"/>
          <w:szCs w:val="24"/>
        </w:rPr>
        <w:t xml:space="preserve"> Respondents with respect to the principal debt and interest thereon out of which the suit in the court below arose.</w:t>
      </w:r>
    </w:p>
    <w:p w:rsidR="00FE0BD2" w:rsidRPr="00FE0BD2" w:rsidRDefault="00FE0BD2" w:rsidP="003E37DF">
      <w:pPr>
        <w:pStyle w:val="ListParagraph"/>
        <w:numPr>
          <w:ilvl w:val="0"/>
          <w:numId w:val="1"/>
        </w:numPr>
        <w:spacing w:after="0" w:line="360" w:lineRule="auto"/>
        <w:jc w:val="both"/>
        <w:rPr>
          <w:rFonts w:ascii="Bookman Old Style" w:hAnsi="Bookman Old Style"/>
          <w:b/>
          <w:sz w:val="24"/>
          <w:szCs w:val="24"/>
        </w:rPr>
      </w:pPr>
      <w:r>
        <w:rPr>
          <w:rFonts w:ascii="Bookman Old Style" w:hAnsi="Bookman Old Style"/>
          <w:b/>
          <w:sz w:val="24"/>
          <w:szCs w:val="24"/>
        </w:rPr>
        <w:t xml:space="preserve">The lower Court erred in law when it </w:t>
      </w:r>
      <w:r w:rsidRPr="00FE0BD2">
        <w:rPr>
          <w:rFonts w:ascii="Bookman Old Style" w:hAnsi="Bookman Old Style"/>
          <w:b/>
          <w:sz w:val="24"/>
          <w:szCs w:val="24"/>
        </w:rPr>
        <w:t>when it awarded costs to the Respondents.</w:t>
      </w:r>
    </w:p>
    <w:p w:rsidR="003E37DF" w:rsidRDefault="003E37DF" w:rsidP="003E37DF">
      <w:pPr>
        <w:spacing w:after="0" w:line="480" w:lineRule="auto"/>
        <w:ind w:firstLine="720"/>
        <w:jc w:val="both"/>
        <w:rPr>
          <w:rFonts w:ascii="Bookman Old Style" w:hAnsi="Bookman Old Style"/>
          <w:sz w:val="28"/>
          <w:szCs w:val="28"/>
        </w:rPr>
      </w:pPr>
    </w:p>
    <w:p w:rsidR="00D26DF6" w:rsidRDefault="00765089" w:rsidP="006972E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Before this Court, </w:t>
      </w:r>
      <w:r w:rsidR="006972E0">
        <w:rPr>
          <w:rFonts w:ascii="Bookman Old Style" w:hAnsi="Bookman Old Style"/>
          <w:sz w:val="28"/>
          <w:szCs w:val="28"/>
        </w:rPr>
        <w:t xml:space="preserve">Mr. </w:t>
      </w:r>
      <w:proofErr w:type="spellStart"/>
      <w:r w:rsidR="006972E0">
        <w:rPr>
          <w:rFonts w:ascii="Bookman Old Style" w:hAnsi="Bookman Old Style"/>
          <w:sz w:val="28"/>
          <w:szCs w:val="28"/>
        </w:rPr>
        <w:t>Makala</w:t>
      </w:r>
      <w:proofErr w:type="spellEnd"/>
      <w:r w:rsidR="006972E0">
        <w:rPr>
          <w:rFonts w:ascii="Bookman Old Style" w:hAnsi="Bookman Old Style"/>
          <w:sz w:val="28"/>
          <w:szCs w:val="28"/>
        </w:rPr>
        <w:t xml:space="preserve">, </w:t>
      </w:r>
      <w:r>
        <w:rPr>
          <w:rFonts w:ascii="Bookman Old Style" w:hAnsi="Bookman Old Style"/>
          <w:sz w:val="28"/>
          <w:szCs w:val="28"/>
        </w:rPr>
        <w:t xml:space="preserve">Counsel for </w:t>
      </w:r>
      <w:r w:rsidR="00775D56">
        <w:rPr>
          <w:rFonts w:ascii="Bookman Old Style" w:hAnsi="Bookman Old Style"/>
          <w:sz w:val="28"/>
          <w:szCs w:val="28"/>
        </w:rPr>
        <w:t xml:space="preserve">the </w:t>
      </w:r>
      <w:r w:rsidR="006972E0">
        <w:rPr>
          <w:rFonts w:ascii="Bookman Old Style" w:hAnsi="Bookman Old Style"/>
          <w:sz w:val="28"/>
          <w:szCs w:val="28"/>
        </w:rPr>
        <w:t xml:space="preserve">Appellant </w:t>
      </w:r>
      <w:r w:rsidR="00405609">
        <w:rPr>
          <w:rFonts w:ascii="Bookman Old Style" w:hAnsi="Bookman Old Style"/>
          <w:sz w:val="28"/>
          <w:szCs w:val="28"/>
        </w:rPr>
        <w:t xml:space="preserve">Bank </w:t>
      </w:r>
      <w:r w:rsidR="00147534">
        <w:rPr>
          <w:rFonts w:ascii="Bookman Old Style" w:hAnsi="Bookman Old Style"/>
          <w:sz w:val="28"/>
          <w:szCs w:val="28"/>
        </w:rPr>
        <w:t>assured the</w:t>
      </w:r>
      <w:r>
        <w:rPr>
          <w:rFonts w:ascii="Bookman Old Style" w:hAnsi="Bookman Old Style"/>
          <w:sz w:val="28"/>
          <w:szCs w:val="28"/>
        </w:rPr>
        <w:t xml:space="preserve"> Court that </w:t>
      </w:r>
      <w:r w:rsidR="009213A5">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Chanda</w:t>
      </w:r>
      <w:proofErr w:type="spellEnd"/>
      <w:r w:rsidR="009C60E8">
        <w:rPr>
          <w:rFonts w:ascii="Bookman Old Style" w:hAnsi="Bookman Old Style"/>
          <w:sz w:val="28"/>
          <w:szCs w:val="28"/>
        </w:rPr>
        <w:t>,</w:t>
      </w:r>
      <w:r w:rsidR="00911588">
        <w:rPr>
          <w:rFonts w:ascii="Bookman Old Style" w:hAnsi="Bookman Old Style"/>
          <w:sz w:val="28"/>
          <w:szCs w:val="28"/>
        </w:rPr>
        <w:t xml:space="preserve"> for the 3</w:t>
      </w:r>
      <w:r w:rsidR="00911588" w:rsidRPr="00911588">
        <w:rPr>
          <w:rFonts w:ascii="Bookman Old Style" w:hAnsi="Bookman Old Style"/>
          <w:sz w:val="28"/>
          <w:szCs w:val="28"/>
          <w:vertAlign w:val="superscript"/>
        </w:rPr>
        <w:t>rd</w:t>
      </w:r>
      <w:r w:rsidR="006972E0">
        <w:rPr>
          <w:rFonts w:ascii="Bookman Old Style" w:hAnsi="Bookman Old Style"/>
          <w:sz w:val="28"/>
          <w:szCs w:val="28"/>
        </w:rPr>
        <w:t>, 4</w:t>
      </w:r>
      <w:r w:rsidR="006972E0" w:rsidRPr="006972E0">
        <w:rPr>
          <w:rFonts w:ascii="Bookman Old Style" w:hAnsi="Bookman Old Style"/>
          <w:sz w:val="28"/>
          <w:szCs w:val="28"/>
          <w:vertAlign w:val="superscript"/>
        </w:rPr>
        <w:t>th</w:t>
      </w:r>
      <w:r w:rsidR="006972E0">
        <w:rPr>
          <w:rFonts w:ascii="Bookman Old Style" w:hAnsi="Bookman Old Style"/>
          <w:sz w:val="28"/>
          <w:szCs w:val="28"/>
        </w:rPr>
        <w:t xml:space="preserve"> </w:t>
      </w:r>
      <w:r w:rsidR="00147534">
        <w:rPr>
          <w:rFonts w:ascii="Bookman Old Style" w:hAnsi="Bookman Old Style"/>
          <w:sz w:val="28"/>
          <w:szCs w:val="28"/>
        </w:rPr>
        <w:t>and 5th</w:t>
      </w:r>
      <w:r>
        <w:rPr>
          <w:rFonts w:ascii="Bookman Old Style" w:hAnsi="Bookman Old Style"/>
          <w:sz w:val="28"/>
          <w:szCs w:val="28"/>
        </w:rPr>
        <w:t xml:space="preserve"> </w:t>
      </w:r>
      <w:r w:rsidR="00B46782">
        <w:rPr>
          <w:rFonts w:ascii="Bookman Old Style" w:hAnsi="Bookman Old Style"/>
          <w:sz w:val="28"/>
          <w:szCs w:val="28"/>
        </w:rPr>
        <w:t>Respondents</w:t>
      </w:r>
      <w:r w:rsidR="009C60E8">
        <w:rPr>
          <w:rFonts w:ascii="Bookman Old Style" w:hAnsi="Bookman Old Style"/>
          <w:sz w:val="28"/>
          <w:szCs w:val="28"/>
        </w:rPr>
        <w:t>,</w:t>
      </w:r>
      <w:r>
        <w:rPr>
          <w:rFonts w:ascii="Bookman Old Style" w:hAnsi="Bookman Old Style"/>
          <w:sz w:val="28"/>
          <w:szCs w:val="28"/>
        </w:rPr>
        <w:t xml:space="preserve"> w</w:t>
      </w:r>
      <w:r w:rsidR="006972E0">
        <w:rPr>
          <w:rFonts w:ascii="Bookman Old Style" w:hAnsi="Bookman Old Style"/>
          <w:sz w:val="28"/>
          <w:szCs w:val="28"/>
        </w:rPr>
        <w:t>as</w:t>
      </w:r>
      <w:r>
        <w:rPr>
          <w:rFonts w:ascii="Bookman Old Style" w:hAnsi="Bookman Old Style"/>
          <w:sz w:val="28"/>
          <w:szCs w:val="28"/>
        </w:rPr>
        <w:t xml:space="preserve"> aware of the </w:t>
      </w:r>
      <w:r w:rsidR="006972E0">
        <w:rPr>
          <w:rFonts w:ascii="Bookman Old Style" w:hAnsi="Bookman Old Style"/>
          <w:sz w:val="28"/>
          <w:szCs w:val="28"/>
        </w:rPr>
        <w:t>c</w:t>
      </w:r>
      <w:r>
        <w:rPr>
          <w:rFonts w:ascii="Bookman Old Style" w:hAnsi="Bookman Old Style"/>
          <w:sz w:val="28"/>
          <w:szCs w:val="28"/>
        </w:rPr>
        <w:t>ourt sitting</w:t>
      </w:r>
      <w:r w:rsidR="00911588">
        <w:rPr>
          <w:rFonts w:ascii="Bookman Old Style" w:hAnsi="Bookman Old Style"/>
          <w:sz w:val="28"/>
          <w:szCs w:val="28"/>
        </w:rPr>
        <w:t xml:space="preserve"> on </w:t>
      </w:r>
      <w:r w:rsidR="006972E0">
        <w:rPr>
          <w:rFonts w:ascii="Bookman Old Style" w:hAnsi="Bookman Old Style"/>
          <w:sz w:val="28"/>
          <w:szCs w:val="28"/>
        </w:rPr>
        <w:t xml:space="preserve">the </w:t>
      </w:r>
      <w:r w:rsidR="00911588">
        <w:rPr>
          <w:rFonts w:ascii="Bookman Old Style" w:hAnsi="Bookman Old Style"/>
          <w:sz w:val="28"/>
          <w:szCs w:val="28"/>
        </w:rPr>
        <w:t>13</w:t>
      </w:r>
      <w:r w:rsidR="00911588" w:rsidRPr="00911588">
        <w:rPr>
          <w:rFonts w:ascii="Bookman Old Style" w:hAnsi="Bookman Old Style"/>
          <w:sz w:val="28"/>
          <w:szCs w:val="28"/>
          <w:vertAlign w:val="superscript"/>
        </w:rPr>
        <w:t>th</w:t>
      </w:r>
      <w:r w:rsidR="00911588">
        <w:rPr>
          <w:rFonts w:ascii="Bookman Old Style" w:hAnsi="Bookman Old Style"/>
          <w:sz w:val="28"/>
          <w:szCs w:val="28"/>
        </w:rPr>
        <w:t xml:space="preserve"> March, 2010</w:t>
      </w:r>
      <w:r w:rsidR="006972E0">
        <w:rPr>
          <w:rFonts w:ascii="Bookman Old Style" w:hAnsi="Bookman Old Style"/>
          <w:sz w:val="28"/>
          <w:szCs w:val="28"/>
        </w:rPr>
        <w:t xml:space="preserve"> as he was the one who had applie</w:t>
      </w:r>
      <w:r w:rsidR="00FA4937">
        <w:rPr>
          <w:rFonts w:ascii="Bookman Old Style" w:hAnsi="Bookman Old Style"/>
          <w:sz w:val="28"/>
          <w:szCs w:val="28"/>
        </w:rPr>
        <w:t xml:space="preserve">d for the matter to be listed </w:t>
      </w:r>
      <w:r w:rsidR="00FA4937">
        <w:rPr>
          <w:rFonts w:ascii="Bookman Old Style" w:hAnsi="Bookman Old Style"/>
          <w:sz w:val="28"/>
          <w:szCs w:val="28"/>
        </w:rPr>
        <w:lastRenderedPageBreak/>
        <w:t>for</w:t>
      </w:r>
      <w:r w:rsidR="006972E0">
        <w:rPr>
          <w:rFonts w:ascii="Bookman Old Style" w:hAnsi="Bookman Old Style"/>
          <w:sz w:val="28"/>
          <w:szCs w:val="28"/>
        </w:rPr>
        <w:t xml:space="preserve"> the </w:t>
      </w:r>
      <w:proofErr w:type="spellStart"/>
      <w:r w:rsidR="006972E0">
        <w:rPr>
          <w:rFonts w:ascii="Bookman Old Style" w:hAnsi="Bookman Old Style"/>
          <w:sz w:val="28"/>
          <w:szCs w:val="28"/>
        </w:rPr>
        <w:t>Kabwe</w:t>
      </w:r>
      <w:proofErr w:type="spellEnd"/>
      <w:r w:rsidR="006972E0">
        <w:rPr>
          <w:rFonts w:ascii="Bookman Old Style" w:hAnsi="Bookman Old Style"/>
          <w:sz w:val="28"/>
          <w:szCs w:val="28"/>
        </w:rPr>
        <w:t xml:space="preserve"> Sessions.  Mr. </w:t>
      </w:r>
      <w:proofErr w:type="spellStart"/>
      <w:r w:rsidR="006972E0">
        <w:rPr>
          <w:rFonts w:ascii="Bookman Old Style" w:hAnsi="Bookman Old Style"/>
          <w:sz w:val="28"/>
          <w:szCs w:val="28"/>
        </w:rPr>
        <w:t>Mambwe</w:t>
      </w:r>
      <w:proofErr w:type="spellEnd"/>
      <w:r w:rsidR="006972E0">
        <w:rPr>
          <w:rFonts w:ascii="Bookman Old Style" w:hAnsi="Bookman Old Style"/>
          <w:sz w:val="28"/>
          <w:szCs w:val="28"/>
        </w:rPr>
        <w:t xml:space="preserve"> agreed with Mr. </w:t>
      </w:r>
      <w:proofErr w:type="spellStart"/>
      <w:r w:rsidR="006972E0">
        <w:rPr>
          <w:rFonts w:ascii="Bookman Old Style" w:hAnsi="Bookman Old Style"/>
          <w:sz w:val="28"/>
          <w:szCs w:val="28"/>
        </w:rPr>
        <w:t>Makala</w:t>
      </w:r>
      <w:proofErr w:type="spellEnd"/>
      <w:r w:rsidR="006972E0">
        <w:rPr>
          <w:rFonts w:ascii="Bookman Old Style" w:hAnsi="Bookman Old Style"/>
          <w:sz w:val="28"/>
          <w:szCs w:val="28"/>
        </w:rPr>
        <w:t xml:space="preserve"> that Mr. </w:t>
      </w:r>
      <w:proofErr w:type="spellStart"/>
      <w:r w:rsidR="006972E0">
        <w:rPr>
          <w:rFonts w:ascii="Bookman Old Style" w:hAnsi="Bookman Old Style"/>
          <w:sz w:val="28"/>
          <w:szCs w:val="28"/>
        </w:rPr>
        <w:t>Chanda</w:t>
      </w:r>
      <w:proofErr w:type="spellEnd"/>
      <w:r w:rsidR="006972E0">
        <w:rPr>
          <w:rFonts w:ascii="Bookman Old Style" w:hAnsi="Bookman Old Style"/>
          <w:sz w:val="28"/>
          <w:szCs w:val="28"/>
        </w:rPr>
        <w:t xml:space="preserve"> was aware of the court sitting in </w:t>
      </w:r>
      <w:proofErr w:type="spellStart"/>
      <w:r w:rsidR="006972E0">
        <w:rPr>
          <w:rFonts w:ascii="Bookman Old Style" w:hAnsi="Bookman Old Style"/>
          <w:sz w:val="28"/>
          <w:szCs w:val="28"/>
        </w:rPr>
        <w:t>Kabwe</w:t>
      </w:r>
      <w:proofErr w:type="spellEnd"/>
      <w:r w:rsidR="00FA4937">
        <w:rPr>
          <w:rFonts w:ascii="Bookman Old Style" w:hAnsi="Bookman Old Style"/>
          <w:sz w:val="28"/>
          <w:szCs w:val="28"/>
        </w:rPr>
        <w:t xml:space="preserve"> on </w:t>
      </w:r>
      <w:r w:rsidR="00677084">
        <w:rPr>
          <w:rFonts w:ascii="Bookman Old Style" w:hAnsi="Bookman Old Style"/>
          <w:sz w:val="28"/>
          <w:szCs w:val="28"/>
        </w:rPr>
        <w:t>that day</w:t>
      </w:r>
      <w:r w:rsidR="00405609">
        <w:rPr>
          <w:rFonts w:ascii="Bookman Old Style" w:hAnsi="Bookman Old Style"/>
          <w:sz w:val="28"/>
          <w:szCs w:val="28"/>
        </w:rPr>
        <w:t>,</w:t>
      </w:r>
      <w:r w:rsidR="00677084">
        <w:rPr>
          <w:rFonts w:ascii="Bookman Old Style" w:hAnsi="Bookman Old Style"/>
          <w:sz w:val="28"/>
          <w:szCs w:val="28"/>
        </w:rPr>
        <w:t xml:space="preserve"> the </w:t>
      </w:r>
      <w:r w:rsidR="00FA4937">
        <w:rPr>
          <w:rFonts w:ascii="Bookman Old Style" w:hAnsi="Bookman Old Style"/>
          <w:sz w:val="28"/>
          <w:szCs w:val="28"/>
        </w:rPr>
        <w:t>14</w:t>
      </w:r>
      <w:r w:rsidR="00FA4937" w:rsidRPr="00FA4937">
        <w:rPr>
          <w:rFonts w:ascii="Bookman Old Style" w:hAnsi="Bookman Old Style"/>
          <w:sz w:val="28"/>
          <w:szCs w:val="28"/>
          <w:vertAlign w:val="superscript"/>
        </w:rPr>
        <w:t>th</w:t>
      </w:r>
      <w:r w:rsidR="00FA4937">
        <w:rPr>
          <w:rFonts w:ascii="Bookman Old Style" w:hAnsi="Bookman Old Style"/>
          <w:sz w:val="28"/>
          <w:szCs w:val="28"/>
        </w:rPr>
        <w:t xml:space="preserve"> </w:t>
      </w:r>
      <w:r w:rsidR="00677084">
        <w:rPr>
          <w:rFonts w:ascii="Bookman Old Style" w:hAnsi="Bookman Old Style"/>
          <w:sz w:val="28"/>
          <w:szCs w:val="28"/>
        </w:rPr>
        <w:t xml:space="preserve">of </w:t>
      </w:r>
      <w:r w:rsidR="00FA4937">
        <w:rPr>
          <w:rFonts w:ascii="Bookman Old Style" w:hAnsi="Bookman Old Style"/>
          <w:sz w:val="28"/>
          <w:szCs w:val="28"/>
        </w:rPr>
        <w:t>April, 2010</w:t>
      </w:r>
      <w:r w:rsidR="006972E0">
        <w:rPr>
          <w:rFonts w:ascii="Bookman Old Style" w:hAnsi="Bookman Old Style"/>
          <w:sz w:val="28"/>
          <w:szCs w:val="28"/>
        </w:rPr>
        <w:t>.  He further assured the court that the arguments on behalf of the 1</w:t>
      </w:r>
      <w:r w:rsidR="006972E0" w:rsidRPr="006972E0">
        <w:rPr>
          <w:rFonts w:ascii="Bookman Old Style" w:hAnsi="Bookman Old Style"/>
          <w:sz w:val="28"/>
          <w:szCs w:val="28"/>
          <w:vertAlign w:val="superscript"/>
        </w:rPr>
        <w:t>st</w:t>
      </w:r>
      <w:r w:rsidR="006972E0">
        <w:rPr>
          <w:rFonts w:ascii="Bookman Old Style" w:hAnsi="Bookman Old Style"/>
          <w:sz w:val="28"/>
          <w:szCs w:val="28"/>
        </w:rPr>
        <w:t xml:space="preserve"> and </w:t>
      </w:r>
      <w:r w:rsidR="00D875ED">
        <w:rPr>
          <w:rFonts w:ascii="Bookman Old Style" w:hAnsi="Bookman Old Style"/>
          <w:sz w:val="28"/>
          <w:szCs w:val="28"/>
        </w:rPr>
        <w:t>2</w:t>
      </w:r>
      <w:r w:rsidR="00D875ED" w:rsidRPr="006972E0">
        <w:rPr>
          <w:rFonts w:ascii="Bookman Old Style" w:hAnsi="Bookman Old Style"/>
          <w:sz w:val="28"/>
          <w:szCs w:val="28"/>
          <w:vertAlign w:val="superscript"/>
        </w:rPr>
        <w:t>nd</w:t>
      </w:r>
      <w:r w:rsidR="00D875ED">
        <w:rPr>
          <w:rFonts w:ascii="Bookman Old Style" w:hAnsi="Bookman Old Style"/>
          <w:sz w:val="28"/>
          <w:szCs w:val="28"/>
        </w:rPr>
        <w:t xml:space="preserve"> Respondents</w:t>
      </w:r>
      <w:r w:rsidR="006972E0">
        <w:rPr>
          <w:rFonts w:ascii="Bookman Old Style" w:hAnsi="Bookman Old Style"/>
          <w:sz w:val="28"/>
          <w:szCs w:val="28"/>
        </w:rPr>
        <w:t xml:space="preserve"> would cover the interest of the 3</w:t>
      </w:r>
      <w:r w:rsidR="006972E0" w:rsidRPr="006972E0">
        <w:rPr>
          <w:rFonts w:ascii="Bookman Old Style" w:hAnsi="Bookman Old Style"/>
          <w:sz w:val="28"/>
          <w:szCs w:val="28"/>
          <w:vertAlign w:val="superscript"/>
        </w:rPr>
        <w:t>rd</w:t>
      </w:r>
      <w:r w:rsidR="006972E0">
        <w:rPr>
          <w:rFonts w:ascii="Bookman Old Style" w:hAnsi="Bookman Old Style"/>
          <w:sz w:val="28"/>
          <w:szCs w:val="28"/>
        </w:rPr>
        <w:t>, 4</w:t>
      </w:r>
      <w:r w:rsidR="006972E0" w:rsidRPr="006972E0">
        <w:rPr>
          <w:rFonts w:ascii="Bookman Old Style" w:hAnsi="Bookman Old Style"/>
          <w:sz w:val="28"/>
          <w:szCs w:val="28"/>
          <w:vertAlign w:val="superscript"/>
        </w:rPr>
        <w:t>th</w:t>
      </w:r>
      <w:r w:rsidR="006972E0">
        <w:rPr>
          <w:rFonts w:ascii="Bookman Old Style" w:hAnsi="Bookman Old Style"/>
          <w:sz w:val="28"/>
          <w:szCs w:val="28"/>
        </w:rPr>
        <w:t xml:space="preserve"> and 5</w:t>
      </w:r>
      <w:r w:rsidR="006972E0" w:rsidRPr="006972E0">
        <w:rPr>
          <w:rFonts w:ascii="Bookman Old Style" w:hAnsi="Bookman Old Style"/>
          <w:sz w:val="28"/>
          <w:szCs w:val="28"/>
          <w:vertAlign w:val="superscript"/>
        </w:rPr>
        <w:t>th</w:t>
      </w:r>
      <w:r w:rsidR="006972E0">
        <w:rPr>
          <w:rFonts w:ascii="Bookman Old Style" w:hAnsi="Bookman Old Style"/>
          <w:sz w:val="28"/>
          <w:szCs w:val="28"/>
        </w:rPr>
        <w:t xml:space="preserve"> Respondents. He</w:t>
      </w:r>
      <w:r w:rsidR="009C60E8">
        <w:rPr>
          <w:rFonts w:ascii="Bookman Old Style" w:hAnsi="Bookman Old Style"/>
          <w:sz w:val="28"/>
          <w:szCs w:val="28"/>
        </w:rPr>
        <w:t>,</w:t>
      </w:r>
      <w:r w:rsidR="006972E0">
        <w:rPr>
          <w:rFonts w:ascii="Bookman Old Style" w:hAnsi="Bookman Old Style"/>
          <w:sz w:val="28"/>
          <w:szCs w:val="28"/>
        </w:rPr>
        <w:t xml:space="preserve"> therefore</w:t>
      </w:r>
      <w:r w:rsidR="009C60E8">
        <w:rPr>
          <w:rFonts w:ascii="Bookman Old Style" w:hAnsi="Bookman Old Style"/>
          <w:sz w:val="28"/>
          <w:szCs w:val="28"/>
        </w:rPr>
        <w:t>,</w:t>
      </w:r>
      <w:r w:rsidR="006972E0">
        <w:rPr>
          <w:rFonts w:ascii="Bookman Old Style" w:hAnsi="Bookman Old Style"/>
          <w:sz w:val="28"/>
          <w:szCs w:val="28"/>
        </w:rPr>
        <w:t xml:space="preserve"> urged the court to </w:t>
      </w:r>
      <w:proofErr w:type="gramStart"/>
      <w:r w:rsidR="006972E0">
        <w:rPr>
          <w:rFonts w:ascii="Bookman Old Style" w:hAnsi="Bookman Old Style"/>
          <w:sz w:val="28"/>
          <w:szCs w:val="28"/>
        </w:rPr>
        <w:t>proceed</w:t>
      </w:r>
      <w:proofErr w:type="gramEnd"/>
      <w:r w:rsidR="006972E0">
        <w:rPr>
          <w:rFonts w:ascii="Bookman Old Style" w:hAnsi="Bookman Old Style"/>
          <w:sz w:val="28"/>
          <w:szCs w:val="28"/>
        </w:rPr>
        <w:t xml:space="preserve"> in the absence of Mr. </w:t>
      </w:r>
      <w:proofErr w:type="spellStart"/>
      <w:r w:rsidR="006972E0">
        <w:rPr>
          <w:rFonts w:ascii="Bookman Old Style" w:hAnsi="Bookman Old Style"/>
          <w:sz w:val="28"/>
          <w:szCs w:val="28"/>
        </w:rPr>
        <w:t>Chanda</w:t>
      </w:r>
      <w:proofErr w:type="spellEnd"/>
      <w:r w:rsidR="006972E0">
        <w:rPr>
          <w:rFonts w:ascii="Bookman Old Style" w:hAnsi="Bookman Old Style"/>
          <w:sz w:val="28"/>
          <w:szCs w:val="28"/>
        </w:rPr>
        <w:t xml:space="preserve"> as according to him,</w:t>
      </w:r>
      <w:r w:rsidR="00D26DF6">
        <w:rPr>
          <w:rFonts w:ascii="Bookman Old Style" w:hAnsi="Bookman Old Style"/>
          <w:sz w:val="28"/>
          <w:szCs w:val="28"/>
        </w:rPr>
        <w:t xml:space="preserve"> the issues before the Court concerned his clients much more than </w:t>
      </w:r>
      <w:r w:rsidR="009213A5">
        <w:rPr>
          <w:rFonts w:ascii="Bookman Old Style" w:hAnsi="Bookman Old Style"/>
          <w:sz w:val="28"/>
          <w:szCs w:val="28"/>
        </w:rPr>
        <w:t>Mr.</w:t>
      </w:r>
      <w:r w:rsidR="00F20DCB">
        <w:rPr>
          <w:rFonts w:ascii="Bookman Old Style" w:hAnsi="Bookman Old Style"/>
          <w:sz w:val="28"/>
          <w:szCs w:val="28"/>
        </w:rPr>
        <w:t xml:space="preserve"> </w:t>
      </w:r>
      <w:proofErr w:type="spellStart"/>
      <w:r w:rsidR="00F20DCB">
        <w:rPr>
          <w:rFonts w:ascii="Bookman Old Style" w:hAnsi="Bookman Old Style"/>
          <w:sz w:val="28"/>
          <w:szCs w:val="28"/>
        </w:rPr>
        <w:t>Chanda’s</w:t>
      </w:r>
      <w:proofErr w:type="spellEnd"/>
      <w:r w:rsidR="00F20DCB">
        <w:rPr>
          <w:rFonts w:ascii="Bookman Old Style" w:hAnsi="Bookman Old Style"/>
          <w:sz w:val="28"/>
          <w:szCs w:val="28"/>
        </w:rPr>
        <w:t xml:space="preserve"> clients (3</w:t>
      </w:r>
      <w:r w:rsidR="00F20DCB" w:rsidRPr="00F20DCB">
        <w:rPr>
          <w:rFonts w:ascii="Bookman Old Style" w:hAnsi="Bookman Old Style"/>
          <w:sz w:val="28"/>
          <w:szCs w:val="28"/>
          <w:vertAlign w:val="superscript"/>
        </w:rPr>
        <w:t>rd</w:t>
      </w:r>
      <w:r w:rsidR="00F20DCB">
        <w:rPr>
          <w:rFonts w:ascii="Bookman Old Style" w:hAnsi="Bookman Old Style"/>
          <w:sz w:val="28"/>
          <w:szCs w:val="28"/>
        </w:rPr>
        <w:t>, 4</w:t>
      </w:r>
      <w:r w:rsidR="00F20DCB" w:rsidRPr="00F20DCB">
        <w:rPr>
          <w:rFonts w:ascii="Bookman Old Style" w:hAnsi="Bookman Old Style"/>
          <w:sz w:val="28"/>
          <w:szCs w:val="28"/>
          <w:vertAlign w:val="superscript"/>
        </w:rPr>
        <w:t>th</w:t>
      </w:r>
      <w:r w:rsidR="00F20DCB">
        <w:rPr>
          <w:rFonts w:ascii="Bookman Old Style" w:hAnsi="Bookman Old Style"/>
          <w:sz w:val="28"/>
          <w:szCs w:val="28"/>
        </w:rPr>
        <w:t xml:space="preserve"> and 5</w:t>
      </w:r>
      <w:r w:rsidR="00F20DCB" w:rsidRPr="00F20DCB">
        <w:rPr>
          <w:rFonts w:ascii="Bookman Old Style" w:hAnsi="Bookman Old Style"/>
          <w:sz w:val="28"/>
          <w:szCs w:val="28"/>
          <w:vertAlign w:val="superscript"/>
        </w:rPr>
        <w:t>th</w:t>
      </w:r>
      <w:r w:rsidR="00F20DCB">
        <w:rPr>
          <w:rFonts w:ascii="Bookman Old Style" w:hAnsi="Bookman Old Style"/>
          <w:sz w:val="28"/>
          <w:szCs w:val="28"/>
        </w:rPr>
        <w:t xml:space="preserve"> Respondents)</w:t>
      </w:r>
      <w:r w:rsidR="009B7911">
        <w:rPr>
          <w:rFonts w:ascii="Bookman Old Style" w:hAnsi="Bookman Old Style"/>
          <w:sz w:val="28"/>
          <w:szCs w:val="28"/>
        </w:rPr>
        <w:t>.</w:t>
      </w:r>
      <w:r w:rsidR="00D26DF6">
        <w:rPr>
          <w:rFonts w:ascii="Bookman Old Style" w:hAnsi="Bookman Old Style"/>
          <w:sz w:val="28"/>
          <w:szCs w:val="28"/>
        </w:rPr>
        <w:t xml:space="preserve">  </w:t>
      </w:r>
      <w:r w:rsidR="006972E0">
        <w:rPr>
          <w:rFonts w:ascii="Bookman Old Style" w:hAnsi="Bookman Old Style"/>
          <w:sz w:val="28"/>
          <w:szCs w:val="28"/>
        </w:rPr>
        <w:t xml:space="preserve">With that information, </w:t>
      </w:r>
      <w:r w:rsidR="00D875ED">
        <w:rPr>
          <w:rFonts w:ascii="Bookman Old Style" w:hAnsi="Bookman Old Style"/>
          <w:sz w:val="28"/>
          <w:szCs w:val="28"/>
        </w:rPr>
        <w:t xml:space="preserve">the court  </w:t>
      </w:r>
      <w:r w:rsidR="00D26DF6">
        <w:rPr>
          <w:rFonts w:ascii="Bookman Old Style" w:hAnsi="Bookman Old Style"/>
          <w:sz w:val="28"/>
          <w:szCs w:val="28"/>
        </w:rPr>
        <w:t xml:space="preserve"> proceeded </w:t>
      </w:r>
      <w:r w:rsidR="00677084">
        <w:rPr>
          <w:rFonts w:ascii="Bookman Old Style" w:hAnsi="Bookman Old Style"/>
          <w:sz w:val="28"/>
          <w:szCs w:val="28"/>
        </w:rPr>
        <w:t>to hear the appeal in the absence of both Counsel and 3</w:t>
      </w:r>
      <w:r w:rsidR="00677084" w:rsidRPr="00677084">
        <w:rPr>
          <w:rFonts w:ascii="Bookman Old Style" w:hAnsi="Bookman Old Style"/>
          <w:sz w:val="28"/>
          <w:szCs w:val="28"/>
          <w:vertAlign w:val="superscript"/>
        </w:rPr>
        <w:t>rd</w:t>
      </w:r>
      <w:r w:rsidR="00677084">
        <w:rPr>
          <w:rFonts w:ascii="Bookman Old Style" w:hAnsi="Bookman Old Style"/>
          <w:sz w:val="28"/>
          <w:szCs w:val="28"/>
        </w:rPr>
        <w:t>, 4</w:t>
      </w:r>
      <w:r w:rsidR="00677084" w:rsidRPr="00677084">
        <w:rPr>
          <w:rFonts w:ascii="Bookman Old Style" w:hAnsi="Bookman Old Style"/>
          <w:sz w:val="28"/>
          <w:szCs w:val="28"/>
          <w:vertAlign w:val="superscript"/>
        </w:rPr>
        <w:t>th</w:t>
      </w:r>
      <w:r w:rsidR="00677084">
        <w:rPr>
          <w:rFonts w:ascii="Bookman Old Style" w:hAnsi="Bookman Old Style"/>
          <w:sz w:val="28"/>
          <w:szCs w:val="28"/>
        </w:rPr>
        <w:t xml:space="preserve"> and 5</w:t>
      </w:r>
      <w:r w:rsidR="00677084" w:rsidRPr="00677084">
        <w:rPr>
          <w:rFonts w:ascii="Bookman Old Style" w:hAnsi="Bookman Old Style"/>
          <w:sz w:val="28"/>
          <w:szCs w:val="28"/>
          <w:vertAlign w:val="superscript"/>
        </w:rPr>
        <w:t>th</w:t>
      </w:r>
      <w:r w:rsidR="00677084">
        <w:rPr>
          <w:rFonts w:ascii="Bookman Old Style" w:hAnsi="Bookman Old Style"/>
          <w:sz w:val="28"/>
          <w:szCs w:val="28"/>
        </w:rPr>
        <w:t xml:space="preserve"> Respondents.</w:t>
      </w:r>
    </w:p>
    <w:p w:rsidR="00C713FF" w:rsidRDefault="00C713FF" w:rsidP="00677084">
      <w:pPr>
        <w:spacing w:after="0" w:line="480" w:lineRule="auto"/>
        <w:jc w:val="both"/>
        <w:rPr>
          <w:rFonts w:ascii="Bookman Old Style" w:hAnsi="Bookman Old Style"/>
          <w:sz w:val="28"/>
          <w:szCs w:val="28"/>
        </w:rPr>
      </w:pPr>
    </w:p>
    <w:p w:rsidR="00677084" w:rsidRDefault="00D26DF6" w:rsidP="00563760">
      <w:pPr>
        <w:spacing w:after="0" w:line="480" w:lineRule="auto"/>
        <w:ind w:firstLine="720"/>
        <w:jc w:val="both"/>
        <w:rPr>
          <w:rFonts w:ascii="Bookman Old Style" w:hAnsi="Bookman Old Style"/>
          <w:sz w:val="28"/>
          <w:szCs w:val="28"/>
        </w:rPr>
      </w:pPr>
      <w:r>
        <w:rPr>
          <w:rFonts w:ascii="Bookman Old Style" w:hAnsi="Bookman Old Style"/>
          <w:sz w:val="28"/>
          <w:szCs w:val="28"/>
        </w:rPr>
        <w:t>Before this Court, Counsel for the Appellant</w:t>
      </w:r>
      <w:r w:rsidR="006E4DBD">
        <w:rPr>
          <w:rFonts w:ascii="Bookman Old Style" w:hAnsi="Bookman Old Style"/>
          <w:sz w:val="28"/>
          <w:szCs w:val="28"/>
        </w:rPr>
        <w:t>,</w:t>
      </w:r>
      <w:r>
        <w:rPr>
          <w:rFonts w:ascii="Bookman Old Style" w:hAnsi="Bookman Old Style"/>
          <w:sz w:val="28"/>
          <w:szCs w:val="28"/>
        </w:rPr>
        <w:t xml:space="preserve"> </w:t>
      </w:r>
      <w:r w:rsidR="00911588">
        <w:rPr>
          <w:rFonts w:ascii="Bookman Old Style" w:hAnsi="Bookman Old Style"/>
          <w:sz w:val="28"/>
          <w:szCs w:val="28"/>
        </w:rPr>
        <w:t xml:space="preserve">after </w:t>
      </w:r>
      <w:r>
        <w:rPr>
          <w:rFonts w:ascii="Bookman Old Style" w:hAnsi="Bookman Old Style"/>
          <w:sz w:val="28"/>
          <w:szCs w:val="28"/>
        </w:rPr>
        <w:t>seeking</w:t>
      </w:r>
      <w:r w:rsidR="00911588">
        <w:rPr>
          <w:rFonts w:ascii="Bookman Old Style" w:hAnsi="Bookman Old Style"/>
          <w:sz w:val="28"/>
          <w:szCs w:val="28"/>
        </w:rPr>
        <w:t xml:space="preserve"> leave</w:t>
      </w:r>
      <w:r>
        <w:rPr>
          <w:rFonts w:ascii="Bookman Old Style" w:hAnsi="Bookman Old Style"/>
          <w:sz w:val="28"/>
          <w:szCs w:val="28"/>
        </w:rPr>
        <w:t xml:space="preserve"> to file heads of argument </w:t>
      </w:r>
      <w:r w:rsidR="007F4918">
        <w:rPr>
          <w:rFonts w:ascii="Bookman Old Style" w:hAnsi="Bookman Old Style"/>
          <w:sz w:val="28"/>
          <w:szCs w:val="28"/>
        </w:rPr>
        <w:t>out of time</w:t>
      </w:r>
      <w:r w:rsidR="00F42A9A">
        <w:rPr>
          <w:rFonts w:ascii="Bookman Old Style" w:hAnsi="Bookman Old Style"/>
          <w:sz w:val="28"/>
          <w:szCs w:val="28"/>
        </w:rPr>
        <w:t xml:space="preserve"> in Court,</w:t>
      </w:r>
      <w:r w:rsidR="007F4918">
        <w:rPr>
          <w:rFonts w:ascii="Bookman Old Style" w:hAnsi="Bookman Old Style"/>
          <w:sz w:val="28"/>
          <w:szCs w:val="28"/>
        </w:rPr>
        <w:t xml:space="preserve"> </w:t>
      </w:r>
      <w:r>
        <w:rPr>
          <w:rFonts w:ascii="Bookman Old Style" w:hAnsi="Bookman Old Style"/>
          <w:sz w:val="28"/>
          <w:szCs w:val="28"/>
        </w:rPr>
        <w:t xml:space="preserve">which leave was </w:t>
      </w:r>
      <w:r w:rsidR="007F4918">
        <w:rPr>
          <w:rFonts w:ascii="Bookman Old Style" w:hAnsi="Bookman Old Style"/>
          <w:sz w:val="28"/>
          <w:szCs w:val="28"/>
        </w:rPr>
        <w:t>granted, informed</w:t>
      </w:r>
      <w:r>
        <w:rPr>
          <w:rFonts w:ascii="Bookman Old Style" w:hAnsi="Bookman Old Style"/>
          <w:sz w:val="28"/>
          <w:szCs w:val="28"/>
        </w:rPr>
        <w:t xml:space="preserve"> the Court that</w:t>
      </w:r>
      <w:r w:rsidR="00F42A9A">
        <w:rPr>
          <w:rFonts w:ascii="Bookman Old Style" w:hAnsi="Bookman Old Style"/>
          <w:sz w:val="28"/>
          <w:szCs w:val="28"/>
        </w:rPr>
        <w:t>,</w:t>
      </w:r>
      <w:r>
        <w:rPr>
          <w:rFonts w:ascii="Bookman Old Style" w:hAnsi="Bookman Old Style"/>
          <w:sz w:val="28"/>
          <w:szCs w:val="28"/>
        </w:rPr>
        <w:t xml:space="preserve"> he was abandoning grounds 1</w:t>
      </w:r>
      <w:r w:rsidR="007C076D">
        <w:rPr>
          <w:rFonts w:ascii="Bookman Old Style" w:hAnsi="Bookman Old Style"/>
          <w:sz w:val="28"/>
          <w:szCs w:val="28"/>
        </w:rPr>
        <w:t xml:space="preserve"> </w:t>
      </w:r>
      <w:r>
        <w:rPr>
          <w:rFonts w:ascii="Bookman Old Style" w:hAnsi="Bookman Old Style"/>
          <w:sz w:val="28"/>
          <w:szCs w:val="28"/>
        </w:rPr>
        <w:t>and</w:t>
      </w:r>
      <w:r w:rsidR="00F42A9A">
        <w:rPr>
          <w:rFonts w:ascii="Bookman Old Style" w:hAnsi="Bookman Old Style"/>
          <w:sz w:val="28"/>
          <w:szCs w:val="28"/>
        </w:rPr>
        <w:t xml:space="preserve"> </w:t>
      </w:r>
      <w:r>
        <w:rPr>
          <w:rFonts w:ascii="Bookman Old Style" w:hAnsi="Bookman Old Style"/>
          <w:sz w:val="28"/>
          <w:szCs w:val="28"/>
        </w:rPr>
        <w:t xml:space="preserve">4.  He then informed the Court that, he was going to rely on </w:t>
      </w:r>
      <w:r w:rsidR="00677084">
        <w:rPr>
          <w:rFonts w:ascii="Bookman Old Style" w:hAnsi="Bookman Old Style"/>
          <w:sz w:val="28"/>
          <w:szCs w:val="28"/>
        </w:rPr>
        <w:t xml:space="preserve">his </w:t>
      </w:r>
      <w:r>
        <w:rPr>
          <w:rFonts w:ascii="Bookman Old Style" w:hAnsi="Bookman Old Style"/>
          <w:sz w:val="28"/>
          <w:szCs w:val="28"/>
        </w:rPr>
        <w:t>written heads of argument</w:t>
      </w:r>
      <w:r w:rsidR="006E4DBD">
        <w:rPr>
          <w:rFonts w:ascii="Bookman Old Style" w:hAnsi="Bookman Old Style"/>
          <w:sz w:val="28"/>
          <w:szCs w:val="28"/>
        </w:rPr>
        <w:t xml:space="preserve"> on ground</w:t>
      </w:r>
      <w:r w:rsidR="00234981">
        <w:rPr>
          <w:rFonts w:ascii="Bookman Old Style" w:hAnsi="Bookman Old Style"/>
          <w:sz w:val="28"/>
          <w:szCs w:val="28"/>
        </w:rPr>
        <w:t>s</w:t>
      </w:r>
      <w:r w:rsidR="006E4DBD">
        <w:rPr>
          <w:rFonts w:ascii="Bookman Old Style" w:hAnsi="Bookman Old Style"/>
          <w:sz w:val="28"/>
          <w:szCs w:val="28"/>
        </w:rPr>
        <w:t xml:space="preserve"> 2 and 3</w:t>
      </w:r>
      <w:r>
        <w:rPr>
          <w:rFonts w:ascii="Bookman Old Style" w:hAnsi="Bookman Old Style"/>
          <w:sz w:val="28"/>
          <w:szCs w:val="28"/>
        </w:rPr>
        <w:t xml:space="preserve">. </w:t>
      </w:r>
      <w:r w:rsidR="006E4DBD">
        <w:rPr>
          <w:rFonts w:ascii="Bookman Old Style" w:hAnsi="Bookman Old Style"/>
          <w:sz w:val="28"/>
          <w:szCs w:val="28"/>
        </w:rPr>
        <w:t xml:space="preserve"> </w:t>
      </w:r>
    </w:p>
    <w:p w:rsidR="00677084" w:rsidRDefault="00677084" w:rsidP="00563760">
      <w:pPr>
        <w:spacing w:after="0" w:line="480" w:lineRule="auto"/>
        <w:ind w:firstLine="720"/>
        <w:jc w:val="both"/>
        <w:rPr>
          <w:rFonts w:ascii="Bookman Old Style" w:hAnsi="Bookman Old Style"/>
          <w:sz w:val="28"/>
          <w:szCs w:val="28"/>
        </w:rPr>
      </w:pPr>
    </w:p>
    <w:p w:rsidR="007E0C1E" w:rsidRDefault="00D26DF6" w:rsidP="00405609">
      <w:pPr>
        <w:spacing w:after="0" w:line="480" w:lineRule="auto"/>
        <w:ind w:firstLine="720"/>
        <w:jc w:val="both"/>
        <w:rPr>
          <w:rFonts w:ascii="Bookman Old Style" w:hAnsi="Bookman Old Style"/>
          <w:sz w:val="28"/>
          <w:szCs w:val="28"/>
        </w:rPr>
      </w:pPr>
      <w:r>
        <w:rPr>
          <w:rFonts w:ascii="Bookman Old Style" w:hAnsi="Bookman Old Style"/>
          <w:sz w:val="28"/>
          <w:szCs w:val="28"/>
        </w:rPr>
        <w:t>Augmented by very brief oral submission</w:t>
      </w:r>
      <w:r w:rsidR="00677084">
        <w:rPr>
          <w:rFonts w:ascii="Bookman Old Style" w:hAnsi="Bookman Old Style"/>
          <w:sz w:val="28"/>
          <w:szCs w:val="28"/>
        </w:rPr>
        <w:t>s</w:t>
      </w:r>
      <w:r>
        <w:rPr>
          <w:rFonts w:ascii="Bookman Old Style" w:hAnsi="Bookman Old Style"/>
          <w:sz w:val="28"/>
          <w:szCs w:val="28"/>
        </w:rPr>
        <w:t>, Counsel on ground 2</w:t>
      </w:r>
      <w:r w:rsidR="00234981">
        <w:rPr>
          <w:rFonts w:ascii="Bookman Old Style" w:hAnsi="Bookman Old Style"/>
          <w:sz w:val="28"/>
          <w:szCs w:val="28"/>
        </w:rPr>
        <w:t>,</w:t>
      </w:r>
      <w:r w:rsidR="007F4918">
        <w:rPr>
          <w:rFonts w:ascii="Bookman Old Style" w:hAnsi="Bookman Old Style"/>
          <w:sz w:val="28"/>
          <w:szCs w:val="28"/>
        </w:rPr>
        <w:t xml:space="preserve"> </w:t>
      </w:r>
      <w:r w:rsidR="006E4DBD">
        <w:rPr>
          <w:rFonts w:ascii="Bookman Old Style" w:hAnsi="Bookman Old Style"/>
          <w:sz w:val="28"/>
          <w:szCs w:val="28"/>
        </w:rPr>
        <w:t>(which in</w:t>
      </w:r>
      <w:r w:rsidR="007F4918">
        <w:rPr>
          <w:rFonts w:ascii="Bookman Old Style" w:hAnsi="Bookman Old Style"/>
          <w:sz w:val="28"/>
          <w:szCs w:val="28"/>
        </w:rPr>
        <w:t xml:space="preserve"> this Judgment </w:t>
      </w:r>
      <w:r w:rsidR="006E4DBD">
        <w:rPr>
          <w:rFonts w:ascii="Bookman Old Style" w:hAnsi="Bookman Old Style"/>
          <w:sz w:val="28"/>
          <w:szCs w:val="28"/>
        </w:rPr>
        <w:t>is ground</w:t>
      </w:r>
      <w:r w:rsidR="007F4918">
        <w:rPr>
          <w:rFonts w:ascii="Bookman Old Style" w:hAnsi="Bookman Old Style"/>
          <w:sz w:val="28"/>
          <w:szCs w:val="28"/>
        </w:rPr>
        <w:t xml:space="preserve"> 1</w:t>
      </w:r>
      <w:r w:rsidR="006E4DBD">
        <w:rPr>
          <w:rFonts w:ascii="Bookman Old Style" w:hAnsi="Bookman Old Style"/>
          <w:sz w:val="28"/>
          <w:szCs w:val="28"/>
        </w:rPr>
        <w:t>)</w:t>
      </w:r>
      <w:r w:rsidR="00234981">
        <w:rPr>
          <w:rFonts w:ascii="Bookman Old Style" w:hAnsi="Bookman Old Style"/>
          <w:sz w:val="28"/>
          <w:szCs w:val="28"/>
        </w:rPr>
        <w:t>,</w:t>
      </w:r>
      <w:r>
        <w:rPr>
          <w:rFonts w:ascii="Bookman Old Style" w:hAnsi="Bookman Old Style"/>
          <w:sz w:val="28"/>
          <w:szCs w:val="28"/>
        </w:rPr>
        <w:t xml:space="preserve"> argued that the learned trial Judge erred in </w:t>
      </w:r>
      <w:r w:rsidR="006E4DBD">
        <w:rPr>
          <w:rFonts w:ascii="Bookman Old Style" w:hAnsi="Bookman Old Style"/>
          <w:sz w:val="28"/>
          <w:szCs w:val="28"/>
        </w:rPr>
        <w:t>law when he</w:t>
      </w:r>
      <w:r w:rsidR="00F42A9A">
        <w:rPr>
          <w:rFonts w:ascii="Bookman Old Style" w:hAnsi="Bookman Old Style"/>
          <w:sz w:val="28"/>
          <w:szCs w:val="28"/>
        </w:rPr>
        <w:t xml:space="preserve"> held </w:t>
      </w:r>
      <w:r>
        <w:rPr>
          <w:rFonts w:ascii="Bookman Old Style" w:hAnsi="Bookman Old Style"/>
          <w:sz w:val="28"/>
          <w:szCs w:val="28"/>
        </w:rPr>
        <w:t>that the</w:t>
      </w:r>
      <w:r w:rsidR="00F42A9A">
        <w:rPr>
          <w:rFonts w:ascii="Bookman Old Style" w:hAnsi="Bookman Old Style"/>
          <w:sz w:val="28"/>
          <w:szCs w:val="28"/>
        </w:rPr>
        <w:t xml:space="preserve"> issues</w:t>
      </w:r>
      <w:r w:rsidR="006E4DBD">
        <w:rPr>
          <w:rFonts w:ascii="Bookman Old Style" w:hAnsi="Bookman Old Style"/>
          <w:sz w:val="28"/>
          <w:szCs w:val="28"/>
        </w:rPr>
        <w:t>,</w:t>
      </w:r>
      <w:r w:rsidR="00F42A9A">
        <w:rPr>
          <w:rFonts w:ascii="Bookman Old Style" w:hAnsi="Bookman Old Style"/>
          <w:sz w:val="28"/>
          <w:szCs w:val="28"/>
        </w:rPr>
        <w:t xml:space="preserve"> relating to the </w:t>
      </w:r>
      <w:r w:rsidR="006E4DBD">
        <w:rPr>
          <w:rFonts w:ascii="Bookman Old Style" w:hAnsi="Bookman Old Style"/>
          <w:sz w:val="28"/>
          <w:szCs w:val="28"/>
        </w:rPr>
        <w:lastRenderedPageBreak/>
        <w:t>ownership</w:t>
      </w:r>
      <w:r w:rsidR="00F42A9A">
        <w:rPr>
          <w:rFonts w:ascii="Bookman Old Style" w:hAnsi="Bookman Old Style"/>
          <w:sz w:val="28"/>
          <w:szCs w:val="28"/>
        </w:rPr>
        <w:t xml:space="preserve"> of these </w:t>
      </w:r>
      <w:r w:rsidR="006E4DBD">
        <w:rPr>
          <w:rFonts w:ascii="Bookman Old Style" w:hAnsi="Bookman Old Style"/>
          <w:sz w:val="28"/>
          <w:szCs w:val="28"/>
        </w:rPr>
        <w:t xml:space="preserve">properties, plot 3066, 9002 Lusaka and 580 </w:t>
      </w:r>
      <w:proofErr w:type="spellStart"/>
      <w:r w:rsidR="006E4DBD">
        <w:rPr>
          <w:rFonts w:ascii="Bookman Old Style" w:hAnsi="Bookman Old Style"/>
          <w:sz w:val="28"/>
          <w:szCs w:val="28"/>
        </w:rPr>
        <w:t>Kabwe</w:t>
      </w:r>
      <w:proofErr w:type="spellEnd"/>
      <w:r w:rsidR="006E4DBD">
        <w:rPr>
          <w:rFonts w:ascii="Bookman Old Style" w:hAnsi="Bookman Old Style"/>
          <w:sz w:val="28"/>
          <w:szCs w:val="28"/>
        </w:rPr>
        <w:t xml:space="preserve"> </w:t>
      </w:r>
      <w:r>
        <w:rPr>
          <w:rFonts w:ascii="Bookman Old Style" w:hAnsi="Bookman Old Style"/>
          <w:sz w:val="28"/>
          <w:szCs w:val="28"/>
        </w:rPr>
        <w:t>w</w:t>
      </w:r>
      <w:r w:rsidR="00F42A9A">
        <w:rPr>
          <w:rFonts w:ascii="Bookman Old Style" w:hAnsi="Bookman Old Style"/>
          <w:sz w:val="28"/>
          <w:szCs w:val="28"/>
        </w:rPr>
        <w:t>ere</w:t>
      </w:r>
      <w:r>
        <w:rPr>
          <w:rFonts w:ascii="Bookman Old Style" w:hAnsi="Bookman Old Style"/>
          <w:sz w:val="28"/>
          <w:szCs w:val="28"/>
        </w:rPr>
        <w:t xml:space="preserve"> </w:t>
      </w:r>
      <w:r w:rsidR="00D9716C">
        <w:rPr>
          <w:rFonts w:ascii="Bookman Old Style" w:hAnsi="Bookman Old Style"/>
          <w:b/>
          <w:i/>
          <w:sz w:val="28"/>
          <w:szCs w:val="28"/>
        </w:rPr>
        <w:t>r</w:t>
      </w:r>
      <w:r w:rsidRPr="00D26DF6">
        <w:rPr>
          <w:rFonts w:ascii="Bookman Old Style" w:hAnsi="Bookman Old Style"/>
          <w:b/>
          <w:i/>
          <w:sz w:val="28"/>
          <w:szCs w:val="28"/>
        </w:rPr>
        <w:t xml:space="preserve">es </w:t>
      </w:r>
      <w:proofErr w:type="spellStart"/>
      <w:r w:rsidR="00D9716C">
        <w:rPr>
          <w:rFonts w:ascii="Bookman Old Style" w:hAnsi="Bookman Old Style"/>
          <w:b/>
          <w:i/>
          <w:sz w:val="28"/>
          <w:szCs w:val="28"/>
        </w:rPr>
        <w:t>j</w:t>
      </w:r>
      <w:r w:rsidRPr="00D26DF6">
        <w:rPr>
          <w:rFonts w:ascii="Bookman Old Style" w:hAnsi="Bookman Old Style"/>
          <w:b/>
          <w:i/>
          <w:sz w:val="28"/>
          <w:szCs w:val="28"/>
        </w:rPr>
        <w:t>udicata</w:t>
      </w:r>
      <w:proofErr w:type="spellEnd"/>
      <w:r w:rsidR="00405609">
        <w:rPr>
          <w:rFonts w:ascii="Bookman Old Style" w:hAnsi="Bookman Old Style"/>
          <w:b/>
          <w:sz w:val="28"/>
          <w:szCs w:val="28"/>
        </w:rPr>
        <w:t xml:space="preserve">, </w:t>
      </w:r>
      <w:r w:rsidR="00E623A4" w:rsidRPr="00C713FF">
        <w:rPr>
          <w:rFonts w:ascii="Bookman Old Style" w:hAnsi="Bookman Old Style"/>
          <w:b/>
          <w:sz w:val="28"/>
          <w:szCs w:val="28"/>
        </w:rPr>
        <w:t>albeit</w:t>
      </w:r>
      <w:r w:rsidR="00F42A9A">
        <w:rPr>
          <w:rFonts w:ascii="Bookman Old Style" w:hAnsi="Bookman Old Style"/>
          <w:sz w:val="28"/>
          <w:szCs w:val="28"/>
        </w:rPr>
        <w:t xml:space="preserve"> the Appellant Bank was not party t</w:t>
      </w:r>
      <w:r w:rsidR="007C076D">
        <w:rPr>
          <w:rFonts w:ascii="Bookman Old Style" w:hAnsi="Bookman Old Style"/>
          <w:sz w:val="28"/>
          <w:szCs w:val="28"/>
        </w:rPr>
        <w:t>o the proceedings in which the c</w:t>
      </w:r>
      <w:r w:rsidR="00F42A9A">
        <w:rPr>
          <w:rFonts w:ascii="Bookman Old Style" w:hAnsi="Bookman Old Style"/>
          <w:sz w:val="28"/>
          <w:szCs w:val="28"/>
        </w:rPr>
        <w:t>onsent Judgment was entered.</w:t>
      </w:r>
      <w:r w:rsidR="00D9716C">
        <w:rPr>
          <w:rFonts w:ascii="Bookman Old Style" w:hAnsi="Bookman Old Style"/>
          <w:sz w:val="28"/>
          <w:szCs w:val="28"/>
        </w:rPr>
        <w:t xml:space="preserve">  </w:t>
      </w:r>
      <w:r w:rsidR="00850B51">
        <w:rPr>
          <w:rFonts w:ascii="Bookman Old Style" w:hAnsi="Bookman Old Style"/>
          <w:sz w:val="28"/>
          <w:szCs w:val="28"/>
        </w:rPr>
        <w:t xml:space="preserve">   </w:t>
      </w:r>
      <w:r w:rsidR="00D9716C">
        <w:rPr>
          <w:rFonts w:ascii="Bookman Old Style" w:hAnsi="Bookman Old Style"/>
          <w:sz w:val="28"/>
          <w:szCs w:val="28"/>
        </w:rPr>
        <w:t xml:space="preserve">Counsel argued that the </w:t>
      </w:r>
      <w:r w:rsidR="008C2F6F">
        <w:rPr>
          <w:rFonts w:ascii="Bookman Old Style" w:hAnsi="Bookman Old Style"/>
          <w:sz w:val="28"/>
          <w:szCs w:val="28"/>
        </w:rPr>
        <w:t xml:space="preserve">learned trial Judge </w:t>
      </w:r>
      <w:r w:rsidR="00D9716C">
        <w:rPr>
          <w:rFonts w:ascii="Bookman Old Style" w:hAnsi="Bookman Old Style"/>
          <w:sz w:val="28"/>
          <w:szCs w:val="28"/>
        </w:rPr>
        <w:t>s</w:t>
      </w:r>
      <w:r w:rsidR="007F4918">
        <w:rPr>
          <w:rFonts w:ascii="Bookman Old Style" w:hAnsi="Bookman Old Style"/>
          <w:sz w:val="28"/>
          <w:szCs w:val="28"/>
        </w:rPr>
        <w:t>t</w:t>
      </w:r>
      <w:r w:rsidR="00D9716C">
        <w:rPr>
          <w:rFonts w:ascii="Bookman Old Style" w:hAnsi="Bookman Old Style"/>
          <w:sz w:val="28"/>
          <w:szCs w:val="28"/>
        </w:rPr>
        <w:t>a</w:t>
      </w:r>
      <w:r w:rsidR="007F4918">
        <w:rPr>
          <w:rFonts w:ascii="Bookman Old Style" w:hAnsi="Bookman Old Style"/>
          <w:sz w:val="28"/>
          <w:szCs w:val="28"/>
        </w:rPr>
        <w:t>r</w:t>
      </w:r>
      <w:r w:rsidR="00D9716C">
        <w:rPr>
          <w:rFonts w:ascii="Bookman Old Style" w:hAnsi="Bookman Old Style"/>
          <w:sz w:val="28"/>
          <w:szCs w:val="28"/>
        </w:rPr>
        <w:t>t</w:t>
      </w:r>
      <w:r w:rsidR="007F4918">
        <w:rPr>
          <w:rFonts w:ascii="Bookman Old Style" w:hAnsi="Bookman Old Style"/>
          <w:sz w:val="28"/>
          <w:szCs w:val="28"/>
        </w:rPr>
        <w:t>ed</w:t>
      </w:r>
      <w:r w:rsidR="00D9716C">
        <w:rPr>
          <w:rFonts w:ascii="Bookman Old Style" w:hAnsi="Bookman Old Style"/>
          <w:sz w:val="28"/>
          <w:szCs w:val="28"/>
        </w:rPr>
        <w:t xml:space="preserve"> on the right course</w:t>
      </w:r>
      <w:r>
        <w:rPr>
          <w:rFonts w:ascii="Bookman Old Style" w:hAnsi="Bookman Old Style"/>
          <w:sz w:val="28"/>
          <w:szCs w:val="28"/>
        </w:rPr>
        <w:t xml:space="preserve"> </w:t>
      </w:r>
      <w:r w:rsidR="007F4918">
        <w:rPr>
          <w:rFonts w:ascii="Bookman Old Style" w:hAnsi="Bookman Old Style"/>
          <w:sz w:val="28"/>
          <w:szCs w:val="28"/>
        </w:rPr>
        <w:t xml:space="preserve">by </w:t>
      </w:r>
      <w:r w:rsidR="00D9716C">
        <w:rPr>
          <w:rFonts w:ascii="Bookman Old Style" w:hAnsi="Bookman Old Style"/>
          <w:sz w:val="28"/>
          <w:szCs w:val="28"/>
        </w:rPr>
        <w:t>definin</w:t>
      </w:r>
      <w:r w:rsidR="007F4918">
        <w:rPr>
          <w:rFonts w:ascii="Bookman Old Style" w:hAnsi="Bookman Old Style"/>
          <w:sz w:val="28"/>
          <w:szCs w:val="28"/>
        </w:rPr>
        <w:t>g</w:t>
      </w:r>
      <w:r w:rsidR="00D9716C">
        <w:rPr>
          <w:rFonts w:ascii="Bookman Old Style" w:hAnsi="Bookman Old Style"/>
          <w:sz w:val="28"/>
          <w:szCs w:val="28"/>
        </w:rPr>
        <w:t xml:space="preserve"> the doctrine </w:t>
      </w:r>
      <w:r w:rsidR="00D9716C" w:rsidRPr="002813B9">
        <w:rPr>
          <w:rFonts w:ascii="Bookman Old Style" w:hAnsi="Bookman Old Style"/>
          <w:sz w:val="28"/>
          <w:szCs w:val="28"/>
        </w:rPr>
        <w:t xml:space="preserve">of </w:t>
      </w:r>
      <w:r w:rsidR="00D9716C" w:rsidRPr="002813B9">
        <w:rPr>
          <w:rFonts w:ascii="Bookman Old Style" w:hAnsi="Bookman Old Style"/>
          <w:b/>
          <w:i/>
          <w:sz w:val="28"/>
          <w:szCs w:val="28"/>
        </w:rPr>
        <w:t xml:space="preserve">res </w:t>
      </w:r>
      <w:proofErr w:type="spellStart"/>
      <w:r w:rsidR="00D9716C" w:rsidRPr="002813B9">
        <w:rPr>
          <w:rFonts w:ascii="Bookman Old Style" w:hAnsi="Bookman Old Style"/>
          <w:b/>
          <w:i/>
          <w:sz w:val="28"/>
          <w:szCs w:val="28"/>
        </w:rPr>
        <w:t>judicata</w:t>
      </w:r>
      <w:proofErr w:type="spellEnd"/>
      <w:r w:rsidR="00850B51" w:rsidRPr="00850B51">
        <w:rPr>
          <w:rFonts w:ascii="Bookman Old Style" w:hAnsi="Bookman Old Style"/>
          <w:i/>
          <w:sz w:val="28"/>
          <w:szCs w:val="28"/>
        </w:rPr>
        <w:t>;</w:t>
      </w:r>
      <w:r w:rsidR="00D9716C">
        <w:rPr>
          <w:rFonts w:ascii="Bookman Old Style" w:hAnsi="Bookman Old Style"/>
          <w:sz w:val="28"/>
          <w:szCs w:val="28"/>
        </w:rPr>
        <w:t xml:space="preserve"> but erred </w:t>
      </w:r>
      <w:r w:rsidR="006E4DBD">
        <w:rPr>
          <w:rFonts w:ascii="Bookman Old Style" w:hAnsi="Bookman Old Style"/>
          <w:sz w:val="28"/>
          <w:szCs w:val="28"/>
        </w:rPr>
        <w:t>when</w:t>
      </w:r>
      <w:r w:rsidR="007F4918">
        <w:rPr>
          <w:rFonts w:ascii="Bookman Old Style" w:hAnsi="Bookman Old Style"/>
          <w:sz w:val="28"/>
          <w:szCs w:val="28"/>
        </w:rPr>
        <w:t xml:space="preserve"> making</w:t>
      </w:r>
      <w:r w:rsidR="00D9716C">
        <w:rPr>
          <w:rFonts w:ascii="Bookman Old Style" w:hAnsi="Bookman Old Style"/>
          <w:sz w:val="28"/>
          <w:szCs w:val="28"/>
        </w:rPr>
        <w:t xml:space="preserve"> </w:t>
      </w:r>
      <w:r w:rsidR="007F4918">
        <w:rPr>
          <w:rFonts w:ascii="Bookman Old Style" w:hAnsi="Bookman Old Style"/>
          <w:sz w:val="28"/>
          <w:szCs w:val="28"/>
        </w:rPr>
        <w:t>findings of fact</w:t>
      </w:r>
      <w:r w:rsidR="00D9716C">
        <w:rPr>
          <w:rFonts w:ascii="Bookman Old Style" w:hAnsi="Bookman Old Style"/>
          <w:sz w:val="28"/>
          <w:szCs w:val="28"/>
        </w:rPr>
        <w:t xml:space="preserve"> as </w:t>
      </w:r>
      <w:r w:rsidR="003D77D1">
        <w:rPr>
          <w:rFonts w:ascii="Bookman Old Style" w:hAnsi="Bookman Old Style"/>
          <w:sz w:val="28"/>
          <w:szCs w:val="28"/>
        </w:rPr>
        <w:t>he did</w:t>
      </w:r>
      <w:r w:rsidR="00D9716C">
        <w:rPr>
          <w:rFonts w:ascii="Bookman Old Style" w:hAnsi="Bookman Old Style"/>
          <w:sz w:val="28"/>
          <w:szCs w:val="28"/>
        </w:rPr>
        <w:t xml:space="preserve"> not take into account </w:t>
      </w:r>
      <w:r w:rsidR="00DE3E9B">
        <w:rPr>
          <w:rFonts w:ascii="Bookman Old Style" w:hAnsi="Bookman Old Style"/>
          <w:sz w:val="28"/>
          <w:szCs w:val="28"/>
        </w:rPr>
        <w:t xml:space="preserve">the </w:t>
      </w:r>
      <w:r w:rsidR="008C2F6F">
        <w:rPr>
          <w:rFonts w:ascii="Bookman Old Style" w:hAnsi="Bookman Old Style"/>
          <w:sz w:val="28"/>
          <w:szCs w:val="28"/>
        </w:rPr>
        <w:t xml:space="preserve">following </w:t>
      </w:r>
      <w:r w:rsidR="006E4DBD">
        <w:rPr>
          <w:rFonts w:ascii="Bookman Old Style" w:hAnsi="Bookman Old Style"/>
          <w:sz w:val="28"/>
          <w:szCs w:val="28"/>
        </w:rPr>
        <w:t xml:space="preserve">important points </w:t>
      </w:r>
      <w:r w:rsidR="0038734C">
        <w:rPr>
          <w:rFonts w:ascii="Bookman Old Style" w:hAnsi="Bookman Old Style"/>
          <w:sz w:val="28"/>
          <w:szCs w:val="28"/>
        </w:rPr>
        <w:t>(1) T</w:t>
      </w:r>
      <w:r w:rsidR="006E4DBD">
        <w:rPr>
          <w:rFonts w:ascii="Bookman Old Style" w:hAnsi="Bookman Old Style"/>
          <w:sz w:val="28"/>
          <w:szCs w:val="28"/>
        </w:rPr>
        <w:t>hat</w:t>
      </w:r>
      <w:r w:rsidR="00E623A4">
        <w:rPr>
          <w:rFonts w:ascii="Bookman Old Style" w:hAnsi="Bookman Old Style"/>
          <w:sz w:val="28"/>
          <w:szCs w:val="28"/>
        </w:rPr>
        <w:t xml:space="preserve"> the </w:t>
      </w:r>
      <w:r w:rsidR="0038734C">
        <w:rPr>
          <w:rFonts w:ascii="Bookman Old Style" w:hAnsi="Bookman Old Style"/>
          <w:sz w:val="28"/>
          <w:szCs w:val="28"/>
        </w:rPr>
        <w:t>parties before</w:t>
      </w:r>
      <w:r w:rsidR="006E4DBD">
        <w:rPr>
          <w:rFonts w:ascii="Bookman Old Style" w:hAnsi="Bookman Old Style"/>
          <w:sz w:val="28"/>
          <w:szCs w:val="28"/>
        </w:rPr>
        <w:t xml:space="preserve"> him</w:t>
      </w:r>
      <w:r w:rsidR="00D9716C">
        <w:rPr>
          <w:rFonts w:ascii="Bookman Old Style" w:hAnsi="Bookman Old Style"/>
          <w:sz w:val="28"/>
          <w:szCs w:val="28"/>
        </w:rPr>
        <w:t xml:space="preserve"> </w:t>
      </w:r>
      <w:r w:rsidR="006E4DBD">
        <w:rPr>
          <w:rFonts w:ascii="Bookman Old Style" w:hAnsi="Bookman Old Style"/>
          <w:sz w:val="28"/>
          <w:szCs w:val="28"/>
        </w:rPr>
        <w:t>were different</w:t>
      </w:r>
      <w:r w:rsidR="00F42A9A">
        <w:rPr>
          <w:rFonts w:ascii="Bookman Old Style" w:hAnsi="Bookman Old Style"/>
          <w:sz w:val="28"/>
          <w:szCs w:val="28"/>
        </w:rPr>
        <w:t xml:space="preserve"> </w:t>
      </w:r>
      <w:r w:rsidR="00932F42">
        <w:rPr>
          <w:rFonts w:ascii="Bookman Old Style" w:hAnsi="Bookman Old Style"/>
          <w:sz w:val="28"/>
          <w:szCs w:val="28"/>
        </w:rPr>
        <w:t>from</w:t>
      </w:r>
      <w:r w:rsidR="008C2F6F">
        <w:rPr>
          <w:rFonts w:ascii="Bookman Old Style" w:hAnsi="Bookman Old Style"/>
          <w:sz w:val="28"/>
          <w:szCs w:val="28"/>
        </w:rPr>
        <w:t xml:space="preserve"> those</w:t>
      </w:r>
      <w:r w:rsidR="001B2F97">
        <w:rPr>
          <w:rFonts w:ascii="Bookman Old Style" w:hAnsi="Bookman Old Style"/>
          <w:sz w:val="28"/>
          <w:szCs w:val="28"/>
        </w:rPr>
        <w:t xml:space="preserve"> </w:t>
      </w:r>
      <w:r w:rsidR="00850B51">
        <w:rPr>
          <w:rFonts w:ascii="Bookman Old Style" w:hAnsi="Bookman Old Style"/>
          <w:sz w:val="28"/>
          <w:szCs w:val="28"/>
        </w:rPr>
        <w:t xml:space="preserve">before </w:t>
      </w:r>
      <w:proofErr w:type="spellStart"/>
      <w:r w:rsidR="00850B51">
        <w:rPr>
          <w:rFonts w:ascii="Bookman Old Style" w:hAnsi="Bookman Old Style"/>
          <w:sz w:val="28"/>
          <w:szCs w:val="28"/>
        </w:rPr>
        <w:t>Kakusa</w:t>
      </w:r>
      <w:proofErr w:type="spellEnd"/>
      <w:r w:rsidR="00850B51">
        <w:rPr>
          <w:rFonts w:ascii="Bookman Old Style" w:hAnsi="Bookman Old Style"/>
          <w:sz w:val="28"/>
          <w:szCs w:val="28"/>
        </w:rPr>
        <w:t xml:space="preserve"> J</w:t>
      </w:r>
      <w:r w:rsidR="008C2F6F">
        <w:rPr>
          <w:rFonts w:ascii="Bookman Old Style" w:hAnsi="Bookman Old Style"/>
          <w:sz w:val="28"/>
          <w:szCs w:val="28"/>
        </w:rPr>
        <w:t xml:space="preserve"> in cause number 2001/HP/013</w:t>
      </w:r>
      <w:r w:rsidR="0038734C">
        <w:rPr>
          <w:rFonts w:ascii="Bookman Old Style" w:hAnsi="Bookman Old Style"/>
          <w:sz w:val="28"/>
          <w:szCs w:val="28"/>
        </w:rPr>
        <w:t>5,</w:t>
      </w:r>
      <w:r w:rsidR="001B2F97">
        <w:rPr>
          <w:rFonts w:ascii="Bookman Old Style" w:hAnsi="Bookman Old Style"/>
          <w:sz w:val="28"/>
          <w:szCs w:val="28"/>
        </w:rPr>
        <w:t xml:space="preserve"> </w:t>
      </w:r>
      <w:r w:rsidR="0038734C">
        <w:rPr>
          <w:rFonts w:ascii="Bookman Old Style" w:hAnsi="Bookman Old Style"/>
          <w:sz w:val="28"/>
          <w:szCs w:val="28"/>
        </w:rPr>
        <w:t xml:space="preserve"> </w:t>
      </w:r>
      <w:r w:rsidR="00190F33">
        <w:rPr>
          <w:rFonts w:ascii="Bookman Old Style" w:hAnsi="Bookman Old Style"/>
          <w:sz w:val="28"/>
          <w:szCs w:val="28"/>
        </w:rPr>
        <w:t>(2) T</w:t>
      </w:r>
      <w:r w:rsidR="00D56712">
        <w:rPr>
          <w:rFonts w:ascii="Bookman Old Style" w:hAnsi="Bookman Old Style"/>
          <w:sz w:val="28"/>
          <w:szCs w:val="28"/>
        </w:rPr>
        <w:t xml:space="preserve">hat the </w:t>
      </w:r>
      <w:r w:rsidR="00190F33">
        <w:rPr>
          <w:rFonts w:ascii="Bookman Old Style" w:hAnsi="Bookman Old Style"/>
          <w:sz w:val="28"/>
          <w:szCs w:val="28"/>
        </w:rPr>
        <w:t>Appellant Bank was n</w:t>
      </w:r>
      <w:r w:rsidR="00D56712">
        <w:rPr>
          <w:rFonts w:ascii="Bookman Old Style" w:hAnsi="Bookman Old Style"/>
          <w:sz w:val="28"/>
          <w:szCs w:val="28"/>
        </w:rPr>
        <w:t>ot part</w:t>
      </w:r>
      <w:r w:rsidR="00190F33">
        <w:rPr>
          <w:rFonts w:ascii="Bookman Old Style" w:hAnsi="Bookman Old Style"/>
          <w:sz w:val="28"/>
          <w:szCs w:val="28"/>
        </w:rPr>
        <w:t>y</w:t>
      </w:r>
      <w:r w:rsidR="00D56712">
        <w:rPr>
          <w:rFonts w:ascii="Bookman Old Style" w:hAnsi="Bookman Old Style"/>
          <w:sz w:val="28"/>
          <w:szCs w:val="28"/>
        </w:rPr>
        <w:t xml:space="preserve"> nor w</w:t>
      </w:r>
      <w:r w:rsidR="00190F33">
        <w:rPr>
          <w:rFonts w:ascii="Bookman Old Style" w:hAnsi="Bookman Old Style"/>
          <w:sz w:val="28"/>
          <w:szCs w:val="28"/>
        </w:rPr>
        <w:t xml:space="preserve">as it </w:t>
      </w:r>
      <w:r w:rsidR="00D56712">
        <w:rPr>
          <w:rFonts w:ascii="Bookman Old Style" w:hAnsi="Bookman Old Style"/>
          <w:sz w:val="28"/>
          <w:szCs w:val="28"/>
        </w:rPr>
        <w:t xml:space="preserve">represented in the proceedings </w:t>
      </w:r>
      <w:r w:rsidR="001B2F97">
        <w:rPr>
          <w:rFonts w:ascii="Bookman Old Style" w:hAnsi="Bookman Old Style"/>
          <w:sz w:val="28"/>
          <w:szCs w:val="28"/>
        </w:rPr>
        <w:t xml:space="preserve"> </w:t>
      </w:r>
      <w:r w:rsidR="00850B51">
        <w:rPr>
          <w:rFonts w:ascii="Bookman Old Style" w:hAnsi="Bookman Old Style"/>
          <w:sz w:val="28"/>
          <w:szCs w:val="28"/>
        </w:rPr>
        <w:t xml:space="preserve">before </w:t>
      </w:r>
      <w:proofErr w:type="spellStart"/>
      <w:r w:rsidR="00850B51">
        <w:rPr>
          <w:rFonts w:ascii="Bookman Old Style" w:hAnsi="Bookman Old Style"/>
          <w:sz w:val="28"/>
          <w:szCs w:val="28"/>
        </w:rPr>
        <w:t>Kakusa</w:t>
      </w:r>
      <w:proofErr w:type="spellEnd"/>
      <w:r w:rsidR="00850B51">
        <w:rPr>
          <w:rFonts w:ascii="Bookman Old Style" w:hAnsi="Bookman Old Style"/>
          <w:sz w:val="28"/>
          <w:szCs w:val="28"/>
        </w:rPr>
        <w:t xml:space="preserve"> J, </w:t>
      </w:r>
      <w:r w:rsidR="002009B4">
        <w:rPr>
          <w:rFonts w:ascii="Bookman Old Style" w:hAnsi="Bookman Old Style"/>
          <w:sz w:val="28"/>
          <w:szCs w:val="28"/>
        </w:rPr>
        <w:t xml:space="preserve">in cause </w:t>
      </w:r>
      <w:r w:rsidR="007C076D">
        <w:rPr>
          <w:rFonts w:ascii="Bookman Old Style" w:hAnsi="Bookman Old Style"/>
          <w:sz w:val="28"/>
          <w:szCs w:val="28"/>
        </w:rPr>
        <w:t>number</w:t>
      </w:r>
      <w:r w:rsidR="002009B4">
        <w:rPr>
          <w:rFonts w:ascii="Bookman Old Style" w:hAnsi="Bookman Old Style"/>
          <w:sz w:val="28"/>
          <w:szCs w:val="28"/>
        </w:rPr>
        <w:t xml:space="preserve"> 2001/HP/013</w:t>
      </w:r>
      <w:r w:rsidR="0038734C">
        <w:rPr>
          <w:rFonts w:ascii="Bookman Old Style" w:hAnsi="Bookman Old Style"/>
          <w:sz w:val="28"/>
          <w:szCs w:val="28"/>
        </w:rPr>
        <w:t>5,</w:t>
      </w:r>
      <w:r w:rsidR="008C2F6F">
        <w:rPr>
          <w:rFonts w:ascii="Bookman Old Style" w:hAnsi="Bookman Old Style"/>
          <w:sz w:val="28"/>
          <w:szCs w:val="28"/>
        </w:rPr>
        <w:t xml:space="preserve">  </w:t>
      </w:r>
      <w:r w:rsidR="0038734C">
        <w:rPr>
          <w:rFonts w:ascii="Bookman Old Style" w:hAnsi="Bookman Old Style"/>
          <w:sz w:val="28"/>
          <w:szCs w:val="28"/>
        </w:rPr>
        <w:t>(</w:t>
      </w:r>
      <w:r w:rsidR="001421E8">
        <w:rPr>
          <w:rFonts w:ascii="Bookman Old Style" w:hAnsi="Bookman Old Style"/>
          <w:sz w:val="28"/>
          <w:szCs w:val="28"/>
        </w:rPr>
        <w:t>3</w:t>
      </w:r>
      <w:r w:rsidR="0038734C">
        <w:rPr>
          <w:rFonts w:ascii="Bookman Old Style" w:hAnsi="Bookman Old Style"/>
          <w:sz w:val="28"/>
          <w:szCs w:val="28"/>
        </w:rPr>
        <w:t>)  T</w:t>
      </w:r>
      <w:r w:rsidR="008C2F6F">
        <w:rPr>
          <w:rFonts w:ascii="Bookman Old Style" w:hAnsi="Bookman Old Style"/>
          <w:sz w:val="28"/>
          <w:szCs w:val="28"/>
        </w:rPr>
        <w:t>he subject matter</w:t>
      </w:r>
      <w:r w:rsidR="0038734C">
        <w:rPr>
          <w:rFonts w:ascii="Bookman Old Style" w:hAnsi="Bookman Old Style"/>
          <w:sz w:val="28"/>
          <w:szCs w:val="28"/>
        </w:rPr>
        <w:t>s</w:t>
      </w:r>
      <w:r w:rsidR="008C2F6F">
        <w:rPr>
          <w:rFonts w:ascii="Bookman Old Style" w:hAnsi="Bookman Old Style"/>
          <w:sz w:val="28"/>
          <w:szCs w:val="28"/>
        </w:rPr>
        <w:t xml:space="preserve"> </w:t>
      </w:r>
      <w:r w:rsidR="003D77D1">
        <w:rPr>
          <w:rFonts w:ascii="Bookman Old Style" w:hAnsi="Bookman Old Style"/>
          <w:sz w:val="28"/>
          <w:szCs w:val="28"/>
        </w:rPr>
        <w:t xml:space="preserve">in these two causes of action </w:t>
      </w:r>
      <w:r w:rsidR="0038734C">
        <w:rPr>
          <w:rFonts w:ascii="Bookman Old Style" w:hAnsi="Bookman Old Style"/>
          <w:sz w:val="28"/>
          <w:szCs w:val="28"/>
        </w:rPr>
        <w:t>were</w:t>
      </w:r>
      <w:r w:rsidR="003D77D1">
        <w:rPr>
          <w:rFonts w:ascii="Bookman Old Style" w:hAnsi="Bookman Old Style"/>
          <w:sz w:val="28"/>
          <w:szCs w:val="28"/>
        </w:rPr>
        <w:t xml:space="preserve"> totally different</w:t>
      </w:r>
      <w:r w:rsidR="0038734C">
        <w:rPr>
          <w:rFonts w:ascii="Bookman Old Style" w:hAnsi="Bookman Old Style"/>
          <w:sz w:val="28"/>
          <w:szCs w:val="28"/>
        </w:rPr>
        <w:t>. I</w:t>
      </w:r>
      <w:r w:rsidR="003D77D1">
        <w:rPr>
          <w:rFonts w:ascii="Bookman Old Style" w:hAnsi="Bookman Old Style"/>
          <w:sz w:val="28"/>
          <w:szCs w:val="28"/>
        </w:rPr>
        <w:t>n the first cause of action, cause number 2001/HP/013</w:t>
      </w:r>
      <w:r w:rsidR="0038734C">
        <w:rPr>
          <w:rFonts w:ascii="Bookman Old Style" w:hAnsi="Bookman Old Style"/>
          <w:sz w:val="28"/>
          <w:szCs w:val="28"/>
        </w:rPr>
        <w:t>5</w:t>
      </w:r>
      <w:r w:rsidR="003D77D1">
        <w:rPr>
          <w:rFonts w:ascii="Bookman Old Style" w:hAnsi="Bookman Old Style"/>
          <w:sz w:val="28"/>
          <w:szCs w:val="28"/>
        </w:rPr>
        <w:t>, the 3</w:t>
      </w:r>
      <w:r w:rsidR="003D77D1" w:rsidRPr="003D77D1">
        <w:rPr>
          <w:rFonts w:ascii="Bookman Old Style" w:hAnsi="Bookman Old Style"/>
          <w:sz w:val="28"/>
          <w:szCs w:val="28"/>
          <w:vertAlign w:val="superscript"/>
        </w:rPr>
        <w:t>rd</w:t>
      </w:r>
      <w:r w:rsidR="003D77D1">
        <w:rPr>
          <w:rFonts w:ascii="Bookman Old Style" w:hAnsi="Bookman Old Style"/>
          <w:sz w:val="28"/>
          <w:szCs w:val="28"/>
        </w:rPr>
        <w:t>, 4</w:t>
      </w:r>
      <w:r w:rsidR="003D77D1" w:rsidRPr="003D77D1">
        <w:rPr>
          <w:rFonts w:ascii="Bookman Old Style" w:hAnsi="Bookman Old Style"/>
          <w:sz w:val="28"/>
          <w:szCs w:val="28"/>
          <w:vertAlign w:val="superscript"/>
        </w:rPr>
        <w:t>th</w:t>
      </w:r>
      <w:r w:rsidR="003D77D1">
        <w:rPr>
          <w:rFonts w:ascii="Bookman Old Style" w:hAnsi="Bookman Old Style"/>
          <w:sz w:val="28"/>
          <w:szCs w:val="28"/>
        </w:rPr>
        <w:t xml:space="preserve"> and 5</w:t>
      </w:r>
      <w:r w:rsidR="003D77D1" w:rsidRPr="003D77D1">
        <w:rPr>
          <w:rFonts w:ascii="Bookman Old Style" w:hAnsi="Bookman Old Style"/>
          <w:sz w:val="28"/>
          <w:szCs w:val="28"/>
          <w:vertAlign w:val="superscript"/>
        </w:rPr>
        <w:t>th</w:t>
      </w:r>
      <w:r w:rsidR="003D77D1">
        <w:rPr>
          <w:rFonts w:ascii="Bookman Old Style" w:hAnsi="Bookman Old Style"/>
          <w:sz w:val="28"/>
          <w:szCs w:val="28"/>
        </w:rPr>
        <w:t xml:space="preserve"> Respondents were claiming the</w:t>
      </w:r>
      <w:r w:rsidR="0038734C">
        <w:rPr>
          <w:rFonts w:ascii="Bookman Old Style" w:hAnsi="Bookman Old Style"/>
          <w:sz w:val="28"/>
          <w:szCs w:val="28"/>
        </w:rPr>
        <w:t>ir</w:t>
      </w:r>
      <w:r w:rsidR="003D77D1">
        <w:rPr>
          <w:rFonts w:ascii="Bookman Old Style" w:hAnsi="Bookman Old Style"/>
          <w:sz w:val="28"/>
          <w:szCs w:val="28"/>
        </w:rPr>
        <w:t xml:space="preserve"> unpaid terminal benefits</w:t>
      </w:r>
      <w:r w:rsidR="00234981">
        <w:rPr>
          <w:rFonts w:ascii="Bookman Old Style" w:hAnsi="Bookman Old Style"/>
          <w:sz w:val="28"/>
          <w:szCs w:val="28"/>
        </w:rPr>
        <w:t>, w</w:t>
      </w:r>
      <w:r w:rsidR="003D77D1">
        <w:rPr>
          <w:rFonts w:ascii="Bookman Old Style" w:hAnsi="Bookman Old Style"/>
          <w:sz w:val="28"/>
          <w:szCs w:val="28"/>
        </w:rPr>
        <w:t xml:space="preserve">hereas in the current cause of action, the claim </w:t>
      </w:r>
      <w:r w:rsidR="0038734C">
        <w:rPr>
          <w:rFonts w:ascii="Bookman Old Style" w:hAnsi="Bookman Old Style"/>
          <w:sz w:val="28"/>
          <w:szCs w:val="28"/>
        </w:rPr>
        <w:t>was</w:t>
      </w:r>
      <w:r w:rsidR="003D77D1">
        <w:rPr>
          <w:rFonts w:ascii="Bookman Old Style" w:hAnsi="Bookman Old Style"/>
          <w:sz w:val="28"/>
          <w:szCs w:val="28"/>
        </w:rPr>
        <w:t xml:space="preserve"> for mortgage redemption </w:t>
      </w:r>
      <w:r w:rsidR="007E0C1E">
        <w:rPr>
          <w:rFonts w:ascii="Bookman Old Style" w:hAnsi="Bookman Old Style"/>
          <w:sz w:val="28"/>
          <w:szCs w:val="28"/>
        </w:rPr>
        <w:t>for the</w:t>
      </w:r>
      <w:r w:rsidR="003D77D1">
        <w:rPr>
          <w:rFonts w:ascii="Bookman Old Style" w:hAnsi="Bookman Old Style"/>
          <w:sz w:val="28"/>
          <w:szCs w:val="28"/>
        </w:rPr>
        <w:t xml:space="preserve"> monies loaned to the 1</w:t>
      </w:r>
      <w:r w:rsidR="003D77D1" w:rsidRPr="003D77D1">
        <w:rPr>
          <w:rFonts w:ascii="Bookman Old Style" w:hAnsi="Bookman Old Style"/>
          <w:sz w:val="28"/>
          <w:szCs w:val="28"/>
          <w:vertAlign w:val="superscript"/>
        </w:rPr>
        <w:t>st</w:t>
      </w:r>
      <w:r w:rsidR="003D77D1">
        <w:rPr>
          <w:rFonts w:ascii="Bookman Old Style" w:hAnsi="Bookman Old Style"/>
          <w:sz w:val="28"/>
          <w:szCs w:val="28"/>
        </w:rPr>
        <w:t xml:space="preserve"> and 2</w:t>
      </w:r>
      <w:r w:rsidR="003D77D1" w:rsidRPr="003D77D1">
        <w:rPr>
          <w:rFonts w:ascii="Bookman Old Style" w:hAnsi="Bookman Old Style"/>
          <w:sz w:val="28"/>
          <w:szCs w:val="28"/>
          <w:vertAlign w:val="superscript"/>
        </w:rPr>
        <w:t>nd</w:t>
      </w:r>
      <w:r w:rsidR="003D77D1">
        <w:rPr>
          <w:rFonts w:ascii="Bookman Old Style" w:hAnsi="Bookman Old Style"/>
          <w:sz w:val="28"/>
          <w:szCs w:val="28"/>
        </w:rPr>
        <w:t xml:space="preserve"> Respondents.  The </w:t>
      </w:r>
      <w:r w:rsidR="00B8685E">
        <w:rPr>
          <w:rFonts w:ascii="Bookman Old Style" w:hAnsi="Bookman Old Style"/>
          <w:sz w:val="28"/>
          <w:szCs w:val="28"/>
        </w:rPr>
        <w:t>subject matters in the two causes of action were unrelated.  T</w:t>
      </w:r>
      <w:r w:rsidR="00F42A9A">
        <w:rPr>
          <w:rFonts w:ascii="Bookman Old Style" w:hAnsi="Bookman Old Style"/>
          <w:sz w:val="28"/>
          <w:szCs w:val="28"/>
        </w:rPr>
        <w:t xml:space="preserve">o buttress this point, Counsel cited </w:t>
      </w:r>
      <w:r w:rsidR="001B2F97">
        <w:rPr>
          <w:rFonts w:ascii="Bookman Old Style" w:hAnsi="Bookman Old Style"/>
          <w:sz w:val="28"/>
          <w:szCs w:val="28"/>
        </w:rPr>
        <w:t xml:space="preserve">the </w:t>
      </w:r>
      <w:r w:rsidR="00F42A9A">
        <w:rPr>
          <w:rFonts w:ascii="Bookman Old Style" w:hAnsi="Bookman Old Style"/>
          <w:sz w:val="28"/>
          <w:szCs w:val="28"/>
        </w:rPr>
        <w:t>l</w:t>
      </w:r>
      <w:r w:rsidR="001B2F97">
        <w:rPr>
          <w:rFonts w:ascii="Bookman Old Style" w:hAnsi="Bookman Old Style"/>
          <w:sz w:val="28"/>
          <w:szCs w:val="28"/>
        </w:rPr>
        <w:t xml:space="preserve">earned Authors of </w:t>
      </w:r>
      <w:proofErr w:type="spellStart"/>
      <w:r w:rsidR="001B2F97" w:rsidRPr="00F42A9A">
        <w:rPr>
          <w:rFonts w:ascii="Bookman Old Style" w:hAnsi="Bookman Old Style"/>
          <w:b/>
          <w:sz w:val="28"/>
          <w:szCs w:val="28"/>
          <w:u w:val="single"/>
        </w:rPr>
        <w:t>Halsbury</w:t>
      </w:r>
      <w:proofErr w:type="spellEnd"/>
      <w:r w:rsidR="001B2F97" w:rsidRPr="00F42A9A">
        <w:rPr>
          <w:rFonts w:ascii="Bookman Old Style" w:hAnsi="Bookman Old Style"/>
          <w:b/>
          <w:sz w:val="28"/>
          <w:szCs w:val="28"/>
          <w:u w:val="single"/>
        </w:rPr>
        <w:t xml:space="preserve"> Laws of England 4</w:t>
      </w:r>
      <w:r w:rsidR="001B2F97" w:rsidRPr="00F42A9A">
        <w:rPr>
          <w:rFonts w:ascii="Bookman Old Style" w:hAnsi="Bookman Old Style"/>
          <w:b/>
          <w:sz w:val="28"/>
          <w:szCs w:val="28"/>
          <w:u w:val="single"/>
          <w:vertAlign w:val="superscript"/>
        </w:rPr>
        <w:t>th</w:t>
      </w:r>
      <w:r w:rsidR="001B2F97" w:rsidRPr="00F42A9A">
        <w:rPr>
          <w:rFonts w:ascii="Bookman Old Style" w:hAnsi="Bookman Old Style"/>
          <w:b/>
          <w:sz w:val="28"/>
          <w:szCs w:val="28"/>
          <w:u w:val="single"/>
        </w:rPr>
        <w:t xml:space="preserve"> Edition</w:t>
      </w:r>
      <w:r w:rsidR="00C713FF">
        <w:rPr>
          <w:rFonts w:ascii="Bookman Old Style" w:hAnsi="Bookman Old Style"/>
          <w:b/>
          <w:sz w:val="28"/>
          <w:szCs w:val="28"/>
          <w:u w:val="single"/>
          <w:vertAlign w:val="superscript"/>
        </w:rPr>
        <w:t>8</w:t>
      </w:r>
      <w:r w:rsidR="00F42A9A">
        <w:rPr>
          <w:rFonts w:ascii="Bookman Old Style" w:hAnsi="Bookman Old Style"/>
          <w:b/>
          <w:sz w:val="28"/>
          <w:szCs w:val="28"/>
          <w:u w:val="single"/>
        </w:rPr>
        <w:t>,</w:t>
      </w:r>
      <w:r w:rsidR="009213A5">
        <w:rPr>
          <w:rFonts w:ascii="Bookman Old Style" w:hAnsi="Bookman Old Style"/>
          <w:sz w:val="28"/>
          <w:szCs w:val="28"/>
        </w:rPr>
        <w:t xml:space="preserve"> wh</w:t>
      </w:r>
      <w:r w:rsidR="00C713FF">
        <w:rPr>
          <w:rFonts w:ascii="Bookman Old Style" w:hAnsi="Bookman Old Style"/>
          <w:sz w:val="28"/>
          <w:szCs w:val="28"/>
        </w:rPr>
        <w:t>en th</w:t>
      </w:r>
      <w:r w:rsidR="00CB7357">
        <w:rPr>
          <w:rFonts w:ascii="Bookman Old Style" w:hAnsi="Bookman Old Style"/>
          <w:sz w:val="28"/>
          <w:szCs w:val="28"/>
        </w:rPr>
        <w:t>e</w:t>
      </w:r>
      <w:r w:rsidR="00C713FF">
        <w:rPr>
          <w:rFonts w:ascii="Bookman Old Style" w:hAnsi="Bookman Old Style"/>
          <w:sz w:val="28"/>
          <w:szCs w:val="28"/>
        </w:rPr>
        <w:t>y</w:t>
      </w:r>
      <w:r w:rsidR="009213A5">
        <w:rPr>
          <w:rFonts w:ascii="Bookman Old Style" w:hAnsi="Bookman Old Style"/>
          <w:sz w:val="28"/>
          <w:szCs w:val="28"/>
        </w:rPr>
        <w:t xml:space="preserve"> say</w:t>
      </w:r>
      <w:r w:rsidR="0067772C">
        <w:rPr>
          <w:rFonts w:ascii="Bookman Old Style" w:hAnsi="Bookman Old Style"/>
          <w:sz w:val="28"/>
          <w:szCs w:val="28"/>
        </w:rPr>
        <w:t>:</w:t>
      </w:r>
    </w:p>
    <w:p w:rsidR="00ED791B" w:rsidRDefault="00ED791B" w:rsidP="00563760">
      <w:pPr>
        <w:spacing w:after="0" w:line="480" w:lineRule="auto"/>
        <w:ind w:firstLine="720"/>
        <w:jc w:val="both"/>
        <w:rPr>
          <w:rFonts w:ascii="Bookman Old Style" w:hAnsi="Bookman Old Style"/>
          <w:sz w:val="28"/>
          <w:szCs w:val="28"/>
        </w:rPr>
      </w:pPr>
    </w:p>
    <w:p w:rsidR="00563760" w:rsidRDefault="0067772C" w:rsidP="007E0C1E">
      <w:pPr>
        <w:spacing w:after="0" w:line="480" w:lineRule="auto"/>
        <w:ind w:left="720" w:firstLine="90"/>
        <w:jc w:val="both"/>
        <w:rPr>
          <w:rFonts w:ascii="Bookman Old Style" w:hAnsi="Bookman Old Style"/>
          <w:sz w:val="28"/>
          <w:szCs w:val="28"/>
        </w:rPr>
      </w:pPr>
      <w:r>
        <w:rPr>
          <w:rFonts w:ascii="Bookman Old Style" w:hAnsi="Bookman Old Style"/>
          <w:sz w:val="28"/>
          <w:szCs w:val="28"/>
        </w:rPr>
        <w:lastRenderedPageBreak/>
        <w:t>“</w:t>
      </w:r>
      <w:r w:rsidRPr="0067772C">
        <w:rPr>
          <w:rFonts w:ascii="Bookman Old Style" w:hAnsi="Bookman Old Style"/>
          <w:b/>
          <w:sz w:val="24"/>
          <w:szCs w:val="24"/>
        </w:rPr>
        <w:t>Although a judgment by cons</w:t>
      </w:r>
      <w:r w:rsidR="00846411">
        <w:rPr>
          <w:rFonts w:ascii="Bookman Old Style" w:hAnsi="Bookman Old Style"/>
          <w:b/>
          <w:sz w:val="24"/>
          <w:szCs w:val="24"/>
        </w:rPr>
        <w:t xml:space="preserve">ent may well create an </w:t>
      </w:r>
      <w:proofErr w:type="spellStart"/>
      <w:r w:rsidR="00846411">
        <w:rPr>
          <w:rFonts w:ascii="Bookman Old Style" w:hAnsi="Bookman Old Style"/>
          <w:b/>
          <w:sz w:val="24"/>
          <w:szCs w:val="24"/>
        </w:rPr>
        <w:t>estoppel</w:t>
      </w:r>
      <w:proofErr w:type="spellEnd"/>
      <w:r w:rsidRPr="0067772C">
        <w:rPr>
          <w:rFonts w:ascii="Bookman Old Style" w:hAnsi="Bookman Old Style"/>
          <w:b/>
          <w:sz w:val="24"/>
          <w:szCs w:val="24"/>
        </w:rPr>
        <w:t xml:space="preserve"> between the parties, it is at least doubtful whether a judgment in </w:t>
      </w:r>
      <w:proofErr w:type="spellStart"/>
      <w:r w:rsidRPr="0067772C">
        <w:rPr>
          <w:rFonts w:ascii="Bookman Old Style" w:hAnsi="Bookman Old Style"/>
          <w:b/>
          <w:sz w:val="24"/>
          <w:szCs w:val="24"/>
        </w:rPr>
        <w:t>rem</w:t>
      </w:r>
      <w:proofErr w:type="spellEnd"/>
      <w:r w:rsidRPr="0067772C">
        <w:rPr>
          <w:rFonts w:ascii="Bookman Old Style" w:hAnsi="Bookman Old Style"/>
          <w:b/>
          <w:sz w:val="24"/>
          <w:szCs w:val="24"/>
        </w:rPr>
        <w:t xml:space="preserve"> obtained by consent of the parties can ever be conclusive against persons who are not, and do not claim through, the parties to it…. It has been stipulated that a judgment by consent cannot </w:t>
      </w:r>
      <w:proofErr w:type="gramStart"/>
      <w:r w:rsidRPr="0067772C">
        <w:rPr>
          <w:rFonts w:ascii="Bookman Old Style" w:hAnsi="Bookman Old Style"/>
          <w:b/>
          <w:sz w:val="24"/>
          <w:szCs w:val="24"/>
        </w:rPr>
        <w:t>effect</w:t>
      </w:r>
      <w:proofErr w:type="gramEnd"/>
      <w:r w:rsidRPr="0067772C">
        <w:rPr>
          <w:rFonts w:ascii="Bookman Old Style" w:hAnsi="Bookman Old Style"/>
          <w:b/>
          <w:sz w:val="24"/>
          <w:szCs w:val="24"/>
        </w:rPr>
        <w:t xml:space="preserve"> </w:t>
      </w:r>
      <w:r w:rsidRPr="0067772C">
        <w:rPr>
          <w:rFonts w:ascii="Bookman Old Style" w:hAnsi="Bookman Old Style"/>
          <w:b/>
          <w:i/>
          <w:sz w:val="24"/>
          <w:szCs w:val="24"/>
        </w:rPr>
        <w:t xml:space="preserve">res </w:t>
      </w:r>
      <w:proofErr w:type="spellStart"/>
      <w:r w:rsidRPr="0067772C">
        <w:rPr>
          <w:rFonts w:ascii="Bookman Old Style" w:hAnsi="Bookman Old Style"/>
          <w:b/>
          <w:i/>
          <w:sz w:val="24"/>
          <w:szCs w:val="24"/>
        </w:rPr>
        <w:t>judicata</w:t>
      </w:r>
      <w:proofErr w:type="spellEnd"/>
      <w:r w:rsidRPr="0067772C">
        <w:rPr>
          <w:rFonts w:ascii="Bookman Old Style" w:hAnsi="Bookman Old Style"/>
          <w:b/>
          <w:sz w:val="24"/>
          <w:szCs w:val="24"/>
        </w:rPr>
        <w:t xml:space="preserve"> so as to bind the public or absent parties</w:t>
      </w:r>
      <w:r w:rsidR="00132B37">
        <w:rPr>
          <w:rFonts w:ascii="Bookman Old Style" w:hAnsi="Bookman Old Style"/>
          <w:b/>
          <w:sz w:val="24"/>
          <w:szCs w:val="24"/>
        </w:rPr>
        <w:t>,</w:t>
      </w:r>
      <w:r>
        <w:rPr>
          <w:rFonts w:ascii="Bookman Old Style" w:hAnsi="Bookman Old Style"/>
          <w:sz w:val="28"/>
          <w:szCs w:val="28"/>
        </w:rPr>
        <w:t xml:space="preserve">” </w:t>
      </w:r>
    </w:p>
    <w:p w:rsidR="00B8685E" w:rsidRDefault="00B8685E" w:rsidP="00C713FF">
      <w:pPr>
        <w:spacing w:after="0" w:line="480" w:lineRule="auto"/>
        <w:jc w:val="both"/>
        <w:rPr>
          <w:rFonts w:ascii="Bookman Old Style" w:hAnsi="Bookman Old Style"/>
          <w:sz w:val="28"/>
          <w:szCs w:val="28"/>
        </w:rPr>
      </w:pPr>
    </w:p>
    <w:p w:rsidR="00883E24" w:rsidRDefault="00CB7357" w:rsidP="00C713FF">
      <w:pPr>
        <w:spacing w:after="0" w:line="480" w:lineRule="auto"/>
        <w:jc w:val="both"/>
        <w:rPr>
          <w:rFonts w:ascii="Bookman Old Style" w:hAnsi="Bookman Old Style"/>
          <w:sz w:val="28"/>
          <w:szCs w:val="28"/>
        </w:rPr>
      </w:pPr>
      <w:r>
        <w:rPr>
          <w:rFonts w:ascii="Bookman Old Style" w:hAnsi="Bookman Old Style"/>
          <w:sz w:val="28"/>
          <w:szCs w:val="28"/>
        </w:rPr>
        <w:t>Counsel therefore</w:t>
      </w:r>
      <w:r w:rsidR="0067772C">
        <w:rPr>
          <w:rFonts w:ascii="Bookman Old Style" w:hAnsi="Bookman Old Style"/>
          <w:sz w:val="28"/>
          <w:szCs w:val="28"/>
        </w:rPr>
        <w:t xml:space="preserve"> </w:t>
      </w:r>
      <w:r w:rsidR="00F42A9A">
        <w:rPr>
          <w:rFonts w:ascii="Bookman Old Style" w:hAnsi="Bookman Old Style"/>
          <w:sz w:val="28"/>
          <w:szCs w:val="28"/>
        </w:rPr>
        <w:t>submitted that applying these princip</w:t>
      </w:r>
      <w:r>
        <w:rPr>
          <w:rFonts w:ascii="Bookman Old Style" w:hAnsi="Bookman Old Style"/>
          <w:sz w:val="28"/>
          <w:szCs w:val="28"/>
        </w:rPr>
        <w:t>les</w:t>
      </w:r>
      <w:r w:rsidR="00F42A9A">
        <w:rPr>
          <w:rFonts w:ascii="Bookman Old Style" w:hAnsi="Bookman Old Style"/>
          <w:sz w:val="28"/>
          <w:szCs w:val="28"/>
        </w:rPr>
        <w:t xml:space="preserve">, the Court below should not have </w:t>
      </w:r>
      <w:r w:rsidR="00D80845">
        <w:rPr>
          <w:rFonts w:ascii="Bookman Old Style" w:hAnsi="Bookman Old Style"/>
          <w:sz w:val="28"/>
          <w:szCs w:val="28"/>
        </w:rPr>
        <w:t>invoked</w:t>
      </w:r>
      <w:r w:rsidR="00F42A9A">
        <w:rPr>
          <w:rFonts w:ascii="Bookman Old Style" w:hAnsi="Bookman Old Style"/>
          <w:sz w:val="28"/>
          <w:szCs w:val="28"/>
        </w:rPr>
        <w:t xml:space="preserve"> this doctrine of</w:t>
      </w:r>
      <w:r w:rsidR="0067772C">
        <w:rPr>
          <w:rFonts w:ascii="Bookman Old Style" w:hAnsi="Bookman Old Style"/>
          <w:sz w:val="28"/>
          <w:szCs w:val="28"/>
        </w:rPr>
        <w:t xml:space="preserve"> </w:t>
      </w:r>
      <w:r w:rsidR="0067772C" w:rsidRPr="0067772C">
        <w:rPr>
          <w:rFonts w:ascii="Bookman Old Style" w:hAnsi="Bookman Old Style"/>
          <w:b/>
          <w:i/>
          <w:sz w:val="28"/>
          <w:szCs w:val="28"/>
        </w:rPr>
        <w:t xml:space="preserve">res </w:t>
      </w:r>
      <w:proofErr w:type="spellStart"/>
      <w:r w:rsidR="0067772C" w:rsidRPr="0067772C">
        <w:rPr>
          <w:rFonts w:ascii="Bookman Old Style" w:hAnsi="Bookman Old Style"/>
          <w:b/>
          <w:i/>
          <w:sz w:val="28"/>
          <w:szCs w:val="28"/>
        </w:rPr>
        <w:t>judicata</w:t>
      </w:r>
      <w:proofErr w:type="spellEnd"/>
      <w:r w:rsidR="00F42A9A">
        <w:rPr>
          <w:rFonts w:ascii="Bookman Old Style" w:hAnsi="Bookman Old Style"/>
          <w:b/>
          <w:i/>
          <w:sz w:val="28"/>
          <w:szCs w:val="28"/>
        </w:rPr>
        <w:t>.</w:t>
      </w:r>
      <w:r w:rsidR="0067772C">
        <w:rPr>
          <w:rFonts w:ascii="Bookman Old Style" w:hAnsi="Bookman Old Style"/>
          <w:sz w:val="28"/>
          <w:szCs w:val="28"/>
        </w:rPr>
        <w:t xml:space="preserve"> </w:t>
      </w:r>
      <w:r w:rsidR="00F42A9A">
        <w:rPr>
          <w:rFonts w:ascii="Bookman Old Style" w:hAnsi="Bookman Old Style"/>
          <w:sz w:val="28"/>
          <w:szCs w:val="28"/>
        </w:rPr>
        <w:t xml:space="preserve"> </w:t>
      </w:r>
      <w:r>
        <w:rPr>
          <w:rFonts w:ascii="Bookman Old Style" w:hAnsi="Bookman Old Style"/>
          <w:sz w:val="28"/>
          <w:szCs w:val="28"/>
        </w:rPr>
        <w:t>In the view of Counsel, t</w:t>
      </w:r>
      <w:r w:rsidR="00F42A9A">
        <w:rPr>
          <w:rFonts w:ascii="Bookman Old Style" w:hAnsi="Bookman Old Style"/>
          <w:sz w:val="28"/>
          <w:szCs w:val="28"/>
        </w:rPr>
        <w:t xml:space="preserve">he Judgment of </w:t>
      </w:r>
      <w:proofErr w:type="spellStart"/>
      <w:r w:rsidR="00F42A9A">
        <w:rPr>
          <w:rFonts w:ascii="Bookman Old Style" w:hAnsi="Bookman Old Style"/>
          <w:sz w:val="28"/>
          <w:szCs w:val="28"/>
        </w:rPr>
        <w:t>Kakusa</w:t>
      </w:r>
      <w:proofErr w:type="spellEnd"/>
      <w:r w:rsidR="00F42A9A">
        <w:rPr>
          <w:rFonts w:ascii="Bookman Old Style" w:hAnsi="Bookman Old Style"/>
          <w:sz w:val="28"/>
          <w:szCs w:val="28"/>
        </w:rPr>
        <w:t xml:space="preserve"> J</w:t>
      </w:r>
      <w:r w:rsidR="00D80845">
        <w:rPr>
          <w:rFonts w:ascii="Bookman Old Style" w:hAnsi="Bookman Old Style"/>
          <w:sz w:val="28"/>
          <w:szCs w:val="28"/>
        </w:rPr>
        <w:t>,</w:t>
      </w:r>
      <w:r w:rsidR="00563760">
        <w:rPr>
          <w:rFonts w:ascii="Bookman Old Style" w:hAnsi="Bookman Old Style"/>
          <w:sz w:val="28"/>
          <w:szCs w:val="28"/>
        </w:rPr>
        <w:t xml:space="preserve"> which the c</w:t>
      </w:r>
      <w:r w:rsidR="00F42A9A">
        <w:rPr>
          <w:rFonts w:ascii="Bookman Old Style" w:hAnsi="Bookman Old Style"/>
          <w:sz w:val="28"/>
          <w:szCs w:val="28"/>
        </w:rPr>
        <w:t>ourt below characterized as final</w:t>
      </w:r>
      <w:r>
        <w:rPr>
          <w:rFonts w:ascii="Bookman Old Style" w:hAnsi="Bookman Old Style"/>
          <w:sz w:val="28"/>
          <w:szCs w:val="28"/>
        </w:rPr>
        <w:t>,</w:t>
      </w:r>
      <w:r w:rsidR="00563760">
        <w:rPr>
          <w:rFonts w:ascii="Bookman Old Style" w:hAnsi="Bookman Old Style"/>
          <w:sz w:val="28"/>
          <w:szCs w:val="28"/>
        </w:rPr>
        <w:t xml:space="preserve"> was </w:t>
      </w:r>
      <w:r w:rsidR="00B8685E">
        <w:rPr>
          <w:rFonts w:ascii="Bookman Old Style" w:hAnsi="Bookman Old Style"/>
          <w:sz w:val="28"/>
          <w:szCs w:val="28"/>
        </w:rPr>
        <w:t>not final as it was</w:t>
      </w:r>
      <w:r w:rsidR="00563760">
        <w:rPr>
          <w:rFonts w:ascii="Bookman Old Style" w:hAnsi="Bookman Old Style"/>
          <w:sz w:val="28"/>
          <w:szCs w:val="28"/>
        </w:rPr>
        <w:t xml:space="preserve"> a c</w:t>
      </w:r>
      <w:r w:rsidR="00F42A9A">
        <w:rPr>
          <w:rFonts w:ascii="Bookman Old Style" w:hAnsi="Bookman Old Style"/>
          <w:sz w:val="28"/>
          <w:szCs w:val="28"/>
        </w:rPr>
        <w:t>onsent Judgment.</w:t>
      </w:r>
      <w:r w:rsidR="00685599">
        <w:rPr>
          <w:rFonts w:ascii="Bookman Old Style" w:hAnsi="Bookman Old Style"/>
          <w:sz w:val="28"/>
          <w:szCs w:val="28"/>
        </w:rPr>
        <w:t xml:space="preserve"> </w:t>
      </w:r>
      <w:r w:rsidR="00253088">
        <w:rPr>
          <w:rFonts w:ascii="Bookman Old Style" w:hAnsi="Bookman Old Style"/>
          <w:sz w:val="28"/>
          <w:szCs w:val="28"/>
        </w:rPr>
        <w:t xml:space="preserve"> </w:t>
      </w:r>
    </w:p>
    <w:p w:rsidR="00CB7357" w:rsidRDefault="00CB7357" w:rsidP="00CB7357">
      <w:pPr>
        <w:spacing w:after="0" w:line="480" w:lineRule="auto"/>
        <w:ind w:firstLine="720"/>
        <w:jc w:val="both"/>
        <w:rPr>
          <w:rFonts w:ascii="Bookman Old Style" w:hAnsi="Bookman Old Style"/>
          <w:sz w:val="28"/>
          <w:szCs w:val="28"/>
        </w:rPr>
      </w:pPr>
    </w:p>
    <w:p w:rsidR="00663BD5" w:rsidRDefault="00883E24" w:rsidP="00CB7357">
      <w:pPr>
        <w:spacing w:after="0" w:line="480" w:lineRule="auto"/>
        <w:ind w:firstLine="720"/>
        <w:jc w:val="both"/>
        <w:rPr>
          <w:rFonts w:ascii="Bookman Old Style" w:hAnsi="Bookman Old Style"/>
          <w:sz w:val="28"/>
          <w:szCs w:val="28"/>
        </w:rPr>
      </w:pPr>
      <w:r w:rsidRPr="00D80845">
        <w:rPr>
          <w:rFonts w:ascii="Bookman Old Style" w:hAnsi="Bookman Old Style"/>
          <w:sz w:val="28"/>
          <w:szCs w:val="28"/>
        </w:rPr>
        <w:t xml:space="preserve">Coming to ground </w:t>
      </w:r>
      <w:r w:rsidR="0038734C">
        <w:rPr>
          <w:rFonts w:ascii="Bookman Old Style" w:hAnsi="Bookman Old Style"/>
          <w:sz w:val="28"/>
          <w:szCs w:val="28"/>
        </w:rPr>
        <w:t>2</w:t>
      </w:r>
      <w:r w:rsidR="00132B37" w:rsidRPr="00D80845">
        <w:rPr>
          <w:rFonts w:ascii="Bookman Old Style" w:hAnsi="Bookman Old Style"/>
          <w:sz w:val="28"/>
          <w:szCs w:val="28"/>
        </w:rPr>
        <w:t xml:space="preserve">, </w:t>
      </w:r>
      <w:r w:rsidR="00CB7357">
        <w:rPr>
          <w:rFonts w:ascii="Bookman Old Style" w:hAnsi="Bookman Old Style"/>
          <w:sz w:val="28"/>
          <w:szCs w:val="28"/>
        </w:rPr>
        <w:t>(</w:t>
      </w:r>
      <w:r w:rsidR="009213A5" w:rsidRPr="00D80845">
        <w:rPr>
          <w:rFonts w:ascii="Bookman Old Style" w:hAnsi="Bookman Old Style"/>
          <w:sz w:val="28"/>
          <w:szCs w:val="28"/>
        </w:rPr>
        <w:t xml:space="preserve">which </w:t>
      </w:r>
      <w:r w:rsidR="00C97183">
        <w:rPr>
          <w:rFonts w:ascii="Bookman Old Style" w:hAnsi="Bookman Old Style"/>
          <w:sz w:val="28"/>
          <w:szCs w:val="28"/>
        </w:rPr>
        <w:t xml:space="preserve">was </w:t>
      </w:r>
      <w:r w:rsidR="00C97183" w:rsidRPr="00D80845">
        <w:rPr>
          <w:rFonts w:ascii="Bookman Old Style" w:hAnsi="Bookman Old Style"/>
          <w:sz w:val="28"/>
          <w:szCs w:val="28"/>
        </w:rPr>
        <w:t>ground</w:t>
      </w:r>
      <w:r w:rsidR="00F42A9A" w:rsidRPr="00D80845">
        <w:rPr>
          <w:rFonts w:ascii="Bookman Old Style" w:hAnsi="Bookman Old Style"/>
          <w:sz w:val="28"/>
          <w:szCs w:val="28"/>
        </w:rPr>
        <w:t xml:space="preserve"> </w:t>
      </w:r>
      <w:r w:rsidR="0038734C">
        <w:rPr>
          <w:rFonts w:ascii="Bookman Old Style" w:hAnsi="Bookman Old Style"/>
          <w:sz w:val="28"/>
          <w:szCs w:val="28"/>
        </w:rPr>
        <w:t>3 originally)</w:t>
      </w:r>
      <w:r w:rsidR="00E565F0">
        <w:rPr>
          <w:rFonts w:ascii="Bookman Old Style" w:hAnsi="Bookman Old Style"/>
          <w:sz w:val="28"/>
          <w:szCs w:val="28"/>
        </w:rPr>
        <w:t>,</w:t>
      </w:r>
      <w:r w:rsidR="00F42A9A" w:rsidRPr="00F42A9A">
        <w:rPr>
          <w:rFonts w:ascii="Bookman Old Style" w:hAnsi="Bookman Old Style"/>
          <w:sz w:val="28"/>
          <w:szCs w:val="28"/>
        </w:rPr>
        <w:t xml:space="preserve"> </w:t>
      </w:r>
      <w:r w:rsidR="004279F6" w:rsidRPr="00F42A9A">
        <w:rPr>
          <w:rFonts w:ascii="Bookman Old Style" w:hAnsi="Bookman Old Style"/>
          <w:sz w:val="28"/>
          <w:szCs w:val="28"/>
        </w:rPr>
        <w:t xml:space="preserve">Counsel </w:t>
      </w:r>
      <w:proofErr w:type="spellStart"/>
      <w:r w:rsidR="004279F6" w:rsidRPr="00F42A9A">
        <w:rPr>
          <w:rFonts w:ascii="Bookman Old Style" w:hAnsi="Bookman Old Style"/>
          <w:sz w:val="28"/>
          <w:szCs w:val="28"/>
        </w:rPr>
        <w:t>moreless</w:t>
      </w:r>
      <w:proofErr w:type="spellEnd"/>
      <w:r w:rsidR="004279F6" w:rsidRPr="00F42A9A">
        <w:rPr>
          <w:rFonts w:ascii="Bookman Old Style" w:hAnsi="Bookman Old Style"/>
          <w:sz w:val="28"/>
          <w:szCs w:val="28"/>
        </w:rPr>
        <w:t xml:space="preserve"> repeated the </w:t>
      </w:r>
      <w:r w:rsidR="00F42A9A" w:rsidRPr="00F42A9A">
        <w:rPr>
          <w:rFonts w:ascii="Bookman Old Style" w:hAnsi="Bookman Old Style"/>
          <w:sz w:val="28"/>
          <w:szCs w:val="28"/>
        </w:rPr>
        <w:t>same arguments</w:t>
      </w:r>
      <w:r w:rsidR="00446E4D" w:rsidRPr="00F42A9A">
        <w:rPr>
          <w:rFonts w:ascii="Bookman Old Style" w:hAnsi="Bookman Old Style"/>
          <w:sz w:val="28"/>
          <w:szCs w:val="28"/>
        </w:rPr>
        <w:t xml:space="preserve"> as</w:t>
      </w:r>
      <w:r w:rsidR="004279F6" w:rsidRPr="00F42A9A">
        <w:rPr>
          <w:rFonts w:ascii="Bookman Old Style" w:hAnsi="Bookman Old Style"/>
          <w:sz w:val="28"/>
          <w:szCs w:val="28"/>
        </w:rPr>
        <w:t xml:space="preserve"> in ground</w:t>
      </w:r>
      <w:r w:rsidR="0038734C">
        <w:rPr>
          <w:rFonts w:ascii="Bookman Old Style" w:hAnsi="Bookman Old Style"/>
          <w:sz w:val="28"/>
          <w:szCs w:val="28"/>
        </w:rPr>
        <w:t xml:space="preserve"> one</w:t>
      </w:r>
      <w:r w:rsidR="00CE10EA">
        <w:rPr>
          <w:rFonts w:ascii="Bookman Old Style" w:hAnsi="Bookman Old Style"/>
          <w:sz w:val="28"/>
          <w:szCs w:val="28"/>
        </w:rPr>
        <w:t>.  Moreover, he</w:t>
      </w:r>
      <w:r w:rsidR="004279F6" w:rsidRPr="00F42A9A">
        <w:rPr>
          <w:rFonts w:ascii="Bookman Old Style" w:hAnsi="Bookman Old Style"/>
          <w:sz w:val="28"/>
          <w:szCs w:val="28"/>
        </w:rPr>
        <w:t xml:space="preserve"> added that the lower Court erred in abating the entire proceedings without adjudicating on the liability or otherwise of the 1</w:t>
      </w:r>
      <w:r w:rsidR="004279F6" w:rsidRPr="00F42A9A">
        <w:rPr>
          <w:rFonts w:ascii="Bookman Old Style" w:hAnsi="Bookman Old Style"/>
          <w:sz w:val="28"/>
          <w:szCs w:val="28"/>
          <w:vertAlign w:val="superscript"/>
        </w:rPr>
        <w:t>st</w:t>
      </w:r>
      <w:r w:rsidR="004279F6" w:rsidRPr="00F42A9A">
        <w:rPr>
          <w:rFonts w:ascii="Bookman Old Style" w:hAnsi="Bookman Old Style"/>
          <w:sz w:val="28"/>
          <w:szCs w:val="28"/>
        </w:rPr>
        <w:t xml:space="preserve"> and 2</w:t>
      </w:r>
      <w:r w:rsidR="004279F6" w:rsidRPr="00F42A9A">
        <w:rPr>
          <w:rFonts w:ascii="Bookman Old Style" w:hAnsi="Bookman Old Style"/>
          <w:sz w:val="28"/>
          <w:szCs w:val="28"/>
          <w:vertAlign w:val="superscript"/>
        </w:rPr>
        <w:t>nd</w:t>
      </w:r>
      <w:r w:rsidR="004279F6" w:rsidRPr="00F42A9A">
        <w:rPr>
          <w:rFonts w:ascii="Bookman Old Style" w:hAnsi="Bookman Old Style"/>
          <w:sz w:val="28"/>
          <w:szCs w:val="28"/>
        </w:rPr>
        <w:t xml:space="preserve"> Respondents who were not affect</w:t>
      </w:r>
      <w:r w:rsidR="00446E4D" w:rsidRPr="00F42A9A">
        <w:rPr>
          <w:rFonts w:ascii="Bookman Old Style" w:hAnsi="Bookman Old Style"/>
          <w:sz w:val="28"/>
          <w:szCs w:val="28"/>
        </w:rPr>
        <w:t>ed</w:t>
      </w:r>
      <w:r w:rsidR="004279F6" w:rsidRPr="00F42A9A">
        <w:rPr>
          <w:rFonts w:ascii="Bookman Old Style" w:hAnsi="Bookman Old Style"/>
          <w:sz w:val="28"/>
          <w:szCs w:val="28"/>
        </w:rPr>
        <w:t xml:space="preserve"> by the claim</w:t>
      </w:r>
      <w:r w:rsidR="00685599">
        <w:rPr>
          <w:rFonts w:ascii="Bookman Old Style" w:hAnsi="Bookman Old Style"/>
          <w:sz w:val="28"/>
          <w:szCs w:val="28"/>
        </w:rPr>
        <w:t>s</w:t>
      </w:r>
      <w:r w:rsidR="004279F6" w:rsidRPr="00F42A9A">
        <w:rPr>
          <w:rFonts w:ascii="Bookman Old Style" w:hAnsi="Bookman Old Style"/>
          <w:sz w:val="28"/>
          <w:szCs w:val="28"/>
        </w:rPr>
        <w:t xml:space="preserve"> of </w:t>
      </w:r>
      <w:r w:rsidR="004279F6" w:rsidRPr="00F42A9A">
        <w:rPr>
          <w:rFonts w:ascii="Bookman Old Style" w:hAnsi="Bookman Old Style"/>
          <w:b/>
          <w:i/>
          <w:sz w:val="28"/>
          <w:szCs w:val="28"/>
        </w:rPr>
        <w:t xml:space="preserve">res </w:t>
      </w:r>
      <w:proofErr w:type="spellStart"/>
      <w:proofErr w:type="gramStart"/>
      <w:r w:rsidR="004279F6" w:rsidRPr="00F42A9A">
        <w:rPr>
          <w:rFonts w:ascii="Bookman Old Style" w:hAnsi="Bookman Old Style"/>
          <w:b/>
          <w:i/>
          <w:sz w:val="28"/>
          <w:szCs w:val="28"/>
        </w:rPr>
        <w:t>judicata</w:t>
      </w:r>
      <w:proofErr w:type="spellEnd"/>
      <w:r w:rsidR="000831C4">
        <w:rPr>
          <w:rFonts w:ascii="Bookman Old Style" w:hAnsi="Bookman Old Style"/>
          <w:b/>
          <w:i/>
          <w:sz w:val="28"/>
          <w:szCs w:val="28"/>
        </w:rPr>
        <w:t xml:space="preserve"> </w:t>
      </w:r>
      <w:r w:rsidR="001421E8">
        <w:rPr>
          <w:rFonts w:ascii="Bookman Old Style" w:hAnsi="Bookman Old Style"/>
          <w:b/>
          <w:i/>
          <w:sz w:val="28"/>
          <w:szCs w:val="28"/>
        </w:rPr>
        <w:t xml:space="preserve"> </w:t>
      </w:r>
      <w:r w:rsidR="001421E8" w:rsidRPr="001421E8">
        <w:rPr>
          <w:rFonts w:ascii="Bookman Old Style" w:hAnsi="Bookman Old Style"/>
          <w:i/>
          <w:sz w:val="28"/>
          <w:szCs w:val="28"/>
        </w:rPr>
        <w:t>by</w:t>
      </w:r>
      <w:proofErr w:type="gramEnd"/>
      <w:r w:rsidR="001421E8">
        <w:rPr>
          <w:rFonts w:ascii="Bookman Old Style" w:hAnsi="Bookman Old Style"/>
          <w:i/>
          <w:sz w:val="28"/>
          <w:szCs w:val="28"/>
        </w:rPr>
        <w:t xml:space="preserve"> </w:t>
      </w:r>
      <w:r w:rsidR="001421E8">
        <w:rPr>
          <w:rFonts w:ascii="Bookman Old Style" w:hAnsi="Bookman Old Style"/>
          <w:sz w:val="28"/>
          <w:szCs w:val="28"/>
        </w:rPr>
        <w:t>3rd, 4</w:t>
      </w:r>
      <w:r w:rsidR="001421E8" w:rsidRPr="001421E8">
        <w:rPr>
          <w:rFonts w:ascii="Bookman Old Style" w:hAnsi="Bookman Old Style"/>
          <w:sz w:val="28"/>
          <w:szCs w:val="28"/>
          <w:vertAlign w:val="superscript"/>
        </w:rPr>
        <w:t>th</w:t>
      </w:r>
      <w:r w:rsidR="001421E8">
        <w:rPr>
          <w:rFonts w:ascii="Bookman Old Style" w:hAnsi="Bookman Old Style"/>
          <w:sz w:val="28"/>
          <w:szCs w:val="28"/>
        </w:rPr>
        <w:t xml:space="preserve"> and 5</w:t>
      </w:r>
      <w:r w:rsidR="001421E8" w:rsidRPr="001421E8">
        <w:rPr>
          <w:rFonts w:ascii="Bookman Old Style" w:hAnsi="Bookman Old Style"/>
          <w:sz w:val="28"/>
          <w:szCs w:val="28"/>
          <w:vertAlign w:val="superscript"/>
        </w:rPr>
        <w:t>th</w:t>
      </w:r>
      <w:r w:rsidR="001421E8">
        <w:rPr>
          <w:rFonts w:ascii="Bookman Old Style" w:hAnsi="Bookman Old Style"/>
          <w:sz w:val="28"/>
          <w:szCs w:val="28"/>
        </w:rPr>
        <w:t xml:space="preserve"> Respondent. </w:t>
      </w:r>
      <w:r w:rsidR="004279F6" w:rsidRPr="00F42A9A">
        <w:rPr>
          <w:rFonts w:ascii="Bookman Old Style" w:hAnsi="Bookman Old Style"/>
          <w:sz w:val="28"/>
          <w:szCs w:val="28"/>
        </w:rPr>
        <w:t xml:space="preserve">  </w:t>
      </w:r>
      <w:r w:rsidR="00663BD5" w:rsidRPr="00F42A9A">
        <w:rPr>
          <w:rFonts w:ascii="Bookman Old Style" w:hAnsi="Bookman Old Style"/>
          <w:sz w:val="28"/>
          <w:szCs w:val="28"/>
        </w:rPr>
        <w:t>According to</w:t>
      </w:r>
      <w:r w:rsidR="004279F6" w:rsidRPr="00F42A9A">
        <w:rPr>
          <w:rFonts w:ascii="Bookman Old Style" w:hAnsi="Bookman Old Style"/>
          <w:sz w:val="28"/>
          <w:szCs w:val="28"/>
        </w:rPr>
        <w:t xml:space="preserve"> Counsel, the Court should not have left </w:t>
      </w:r>
      <w:r w:rsidR="00663BD5" w:rsidRPr="00F42A9A">
        <w:rPr>
          <w:rFonts w:ascii="Bookman Old Style" w:hAnsi="Bookman Old Style"/>
          <w:sz w:val="28"/>
          <w:szCs w:val="28"/>
        </w:rPr>
        <w:t>hanging the</w:t>
      </w:r>
      <w:r w:rsidR="004279F6" w:rsidRPr="00F42A9A">
        <w:rPr>
          <w:rFonts w:ascii="Bookman Old Style" w:hAnsi="Bookman Old Style"/>
          <w:sz w:val="28"/>
          <w:szCs w:val="28"/>
        </w:rPr>
        <w:t xml:space="preserve"> Appe</w:t>
      </w:r>
      <w:r w:rsidR="00CE10EA">
        <w:rPr>
          <w:rFonts w:ascii="Bookman Old Style" w:hAnsi="Bookman Old Style"/>
          <w:sz w:val="28"/>
          <w:szCs w:val="28"/>
        </w:rPr>
        <w:t>llant</w:t>
      </w:r>
      <w:r w:rsidR="000831C4">
        <w:rPr>
          <w:rFonts w:ascii="Bookman Old Style" w:hAnsi="Bookman Old Style"/>
          <w:sz w:val="28"/>
          <w:szCs w:val="28"/>
        </w:rPr>
        <w:t>’</w:t>
      </w:r>
      <w:r w:rsidR="004279F6" w:rsidRPr="00F42A9A">
        <w:rPr>
          <w:rFonts w:ascii="Bookman Old Style" w:hAnsi="Bookman Old Style"/>
          <w:sz w:val="28"/>
          <w:szCs w:val="28"/>
        </w:rPr>
        <w:t>s claim</w:t>
      </w:r>
      <w:r w:rsidR="00663BD5" w:rsidRPr="00F42A9A">
        <w:rPr>
          <w:rFonts w:ascii="Bookman Old Style" w:hAnsi="Bookman Old Style"/>
          <w:sz w:val="28"/>
          <w:szCs w:val="28"/>
        </w:rPr>
        <w:t xml:space="preserve"> against </w:t>
      </w:r>
      <w:r w:rsidR="00663BD5" w:rsidRPr="00F42A9A">
        <w:rPr>
          <w:rFonts w:ascii="Bookman Old Style" w:hAnsi="Bookman Old Style"/>
          <w:sz w:val="28"/>
          <w:szCs w:val="28"/>
        </w:rPr>
        <w:lastRenderedPageBreak/>
        <w:t>the 1</w:t>
      </w:r>
      <w:r w:rsidR="00663BD5" w:rsidRPr="00F42A9A">
        <w:rPr>
          <w:rFonts w:ascii="Bookman Old Style" w:hAnsi="Bookman Old Style"/>
          <w:sz w:val="28"/>
          <w:szCs w:val="28"/>
          <w:vertAlign w:val="superscript"/>
        </w:rPr>
        <w:t>st</w:t>
      </w:r>
      <w:r w:rsidR="00663BD5" w:rsidRPr="00F42A9A">
        <w:rPr>
          <w:rFonts w:ascii="Bookman Old Style" w:hAnsi="Bookman Old Style"/>
          <w:sz w:val="28"/>
          <w:szCs w:val="28"/>
        </w:rPr>
        <w:t xml:space="preserve"> and 2</w:t>
      </w:r>
      <w:r w:rsidR="00663BD5" w:rsidRPr="00F42A9A">
        <w:rPr>
          <w:rFonts w:ascii="Bookman Old Style" w:hAnsi="Bookman Old Style"/>
          <w:sz w:val="28"/>
          <w:szCs w:val="28"/>
          <w:vertAlign w:val="superscript"/>
        </w:rPr>
        <w:t>nd</w:t>
      </w:r>
      <w:r w:rsidR="00663BD5" w:rsidRPr="00F42A9A">
        <w:rPr>
          <w:rFonts w:ascii="Bookman Old Style" w:hAnsi="Bookman Old Style"/>
          <w:sz w:val="28"/>
          <w:szCs w:val="28"/>
        </w:rPr>
        <w:t xml:space="preserve"> Respondents</w:t>
      </w:r>
      <w:r w:rsidR="00055655">
        <w:rPr>
          <w:rFonts w:ascii="Bookman Old Style" w:hAnsi="Bookman Old Style"/>
          <w:sz w:val="28"/>
          <w:szCs w:val="28"/>
        </w:rPr>
        <w:t xml:space="preserve">, </w:t>
      </w:r>
      <w:r w:rsidR="00663BD5" w:rsidRPr="00F42A9A">
        <w:rPr>
          <w:rFonts w:ascii="Bookman Old Style" w:hAnsi="Bookman Old Style"/>
          <w:sz w:val="28"/>
          <w:szCs w:val="28"/>
        </w:rPr>
        <w:t xml:space="preserve">a clear disregard of the </w:t>
      </w:r>
      <w:r w:rsidR="00055655">
        <w:rPr>
          <w:rFonts w:ascii="Bookman Old Style" w:hAnsi="Bookman Old Style"/>
          <w:sz w:val="28"/>
          <w:szCs w:val="28"/>
        </w:rPr>
        <w:t xml:space="preserve">principle </w:t>
      </w:r>
      <w:r w:rsidR="00CE10EA">
        <w:rPr>
          <w:rFonts w:ascii="Bookman Old Style" w:hAnsi="Bookman Old Style"/>
          <w:sz w:val="28"/>
          <w:szCs w:val="28"/>
        </w:rPr>
        <w:t>that</w:t>
      </w:r>
      <w:r w:rsidR="00663BD5" w:rsidRPr="00F42A9A">
        <w:rPr>
          <w:rFonts w:ascii="Bookman Old Style" w:hAnsi="Bookman Old Style"/>
          <w:sz w:val="28"/>
          <w:szCs w:val="28"/>
        </w:rPr>
        <w:t xml:space="preserve"> the trial Court </w:t>
      </w:r>
      <w:r w:rsidR="00CE10EA">
        <w:rPr>
          <w:rFonts w:ascii="Bookman Old Style" w:hAnsi="Bookman Old Style"/>
          <w:sz w:val="28"/>
          <w:szCs w:val="28"/>
        </w:rPr>
        <w:t>must</w:t>
      </w:r>
      <w:r w:rsidR="00663BD5" w:rsidRPr="00F42A9A">
        <w:rPr>
          <w:rFonts w:ascii="Bookman Old Style" w:hAnsi="Bookman Old Style"/>
          <w:sz w:val="28"/>
          <w:szCs w:val="28"/>
        </w:rPr>
        <w:t xml:space="preserve"> tackle </w:t>
      </w:r>
      <w:r w:rsidR="00446E4D" w:rsidRPr="00F42A9A">
        <w:rPr>
          <w:rFonts w:ascii="Bookman Old Style" w:hAnsi="Bookman Old Style"/>
          <w:sz w:val="28"/>
          <w:szCs w:val="28"/>
        </w:rPr>
        <w:t xml:space="preserve">all </w:t>
      </w:r>
      <w:r w:rsidR="00663BD5" w:rsidRPr="00F42A9A">
        <w:rPr>
          <w:rFonts w:ascii="Bookman Old Style" w:hAnsi="Bookman Old Style"/>
          <w:sz w:val="28"/>
          <w:szCs w:val="28"/>
        </w:rPr>
        <w:t>matters in controversy.</w:t>
      </w:r>
    </w:p>
    <w:p w:rsidR="00766279" w:rsidRPr="00F42A9A" w:rsidRDefault="00766279" w:rsidP="00CB7357">
      <w:pPr>
        <w:spacing w:after="0" w:line="480" w:lineRule="auto"/>
        <w:ind w:firstLine="720"/>
        <w:jc w:val="both"/>
        <w:rPr>
          <w:rFonts w:ascii="Bookman Old Style" w:hAnsi="Bookman Old Style"/>
          <w:sz w:val="28"/>
          <w:szCs w:val="28"/>
        </w:rPr>
      </w:pPr>
    </w:p>
    <w:p w:rsidR="00E565F0" w:rsidRDefault="00663BD5" w:rsidP="00C429D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response, Mr. </w:t>
      </w:r>
      <w:proofErr w:type="spellStart"/>
      <w:r>
        <w:rPr>
          <w:rFonts w:ascii="Bookman Old Style" w:hAnsi="Bookman Old Style"/>
          <w:sz w:val="28"/>
          <w:szCs w:val="28"/>
        </w:rPr>
        <w:t>Mambwe</w:t>
      </w:r>
      <w:proofErr w:type="spellEnd"/>
      <w:r>
        <w:rPr>
          <w:rFonts w:ascii="Bookman Old Style" w:hAnsi="Bookman Old Style"/>
          <w:sz w:val="28"/>
          <w:szCs w:val="28"/>
        </w:rPr>
        <w:t xml:space="preserve"> relied also on his written heads of argument</w:t>
      </w:r>
      <w:r w:rsidR="00F42A9A">
        <w:rPr>
          <w:rFonts w:ascii="Bookman Old Style" w:hAnsi="Bookman Old Style"/>
          <w:sz w:val="28"/>
          <w:szCs w:val="28"/>
        </w:rPr>
        <w:t xml:space="preserve"> which dealt with all the 4 grounds of appeal </w:t>
      </w:r>
      <w:r w:rsidR="000831C4">
        <w:rPr>
          <w:rFonts w:ascii="Bookman Old Style" w:hAnsi="Bookman Old Style"/>
          <w:sz w:val="28"/>
          <w:szCs w:val="28"/>
        </w:rPr>
        <w:t>(al</w:t>
      </w:r>
      <w:r w:rsidR="00F42A9A">
        <w:rPr>
          <w:rFonts w:ascii="Bookman Old Style" w:hAnsi="Bookman Old Style"/>
          <w:sz w:val="28"/>
          <w:szCs w:val="28"/>
        </w:rPr>
        <w:t>though we will not restate his argument</w:t>
      </w:r>
      <w:r w:rsidR="00766279">
        <w:rPr>
          <w:rFonts w:ascii="Bookman Old Style" w:hAnsi="Bookman Old Style"/>
          <w:sz w:val="28"/>
          <w:szCs w:val="28"/>
        </w:rPr>
        <w:t>s</w:t>
      </w:r>
      <w:r w:rsidR="00F42A9A">
        <w:rPr>
          <w:rFonts w:ascii="Bookman Old Style" w:hAnsi="Bookman Old Style"/>
          <w:sz w:val="28"/>
          <w:szCs w:val="28"/>
        </w:rPr>
        <w:t xml:space="preserve"> on ground</w:t>
      </w:r>
      <w:r w:rsidR="00766279">
        <w:rPr>
          <w:rFonts w:ascii="Bookman Old Style" w:hAnsi="Bookman Old Style"/>
          <w:sz w:val="28"/>
          <w:szCs w:val="28"/>
        </w:rPr>
        <w:t>s</w:t>
      </w:r>
      <w:r w:rsidR="00F42A9A">
        <w:rPr>
          <w:rFonts w:ascii="Bookman Old Style" w:hAnsi="Bookman Old Style"/>
          <w:sz w:val="28"/>
          <w:szCs w:val="28"/>
        </w:rPr>
        <w:t xml:space="preserve"> 1 and 4 as these were abandoned </w:t>
      </w:r>
      <w:r w:rsidR="00766279">
        <w:rPr>
          <w:rFonts w:ascii="Bookman Old Style" w:hAnsi="Bookman Old Style"/>
          <w:sz w:val="28"/>
          <w:szCs w:val="28"/>
        </w:rPr>
        <w:t xml:space="preserve">by the Appellant </w:t>
      </w:r>
      <w:r w:rsidR="001421E8">
        <w:rPr>
          <w:rFonts w:ascii="Bookman Old Style" w:hAnsi="Bookman Old Style"/>
          <w:sz w:val="28"/>
          <w:szCs w:val="28"/>
        </w:rPr>
        <w:t xml:space="preserve">Bank </w:t>
      </w:r>
      <w:r w:rsidR="00766279">
        <w:rPr>
          <w:rFonts w:ascii="Bookman Old Style" w:hAnsi="Bookman Old Style"/>
          <w:sz w:val="28"/>
          <w:szCs w:val="28"/>
        </w:rPr>
        <w:t>at the hearing of the Appeal</w:t>
      </w:r>
      <w:r w:rsidR="000831C4">
        <w:rPr>
          <w:rFonts w:ascii="Bookman Old Style" w:hAnsi="Bookman Old Style"/>
          <w:sz w:val="28"/>
          <w:szCs w:val="28"/>
        </w:rPr>
        <w:t>)</w:t>
      </w:r>
      <w:r w:rsidR="00F42A9A">
        <w:rPr>
          <w:rFonts w:ascii="Bookman Old Style" w:hAnsi="Bookman Old Style"/>
          <w:sz w:val="28"/>
          <w:szCs w:val="28"/>
        </w:rPr>
        <w:t xml:space="preserve">. </w:t>
      </w:r>
      <w:r w:rsidR="00766279">
        <w:rPr>
          <w:rFonts w:ascii="Bookman Old Style" w:hAnsi="Bookman Old Style"/>
          <w:sz w:val="28"/>
          <w:szCs w:val="28"/>
        </w:rPr>
        <w:t xml:space="preserve"> </w:t>
      </w:r>
      <w:r>
        <w:rPr>
          <w:rFonts w:ascii="Bookman Old Style" w:hAnsi="Bookman Old Style"/>
          <w:sz w:val="28"/>
          <w:szCs w:val="28"/>
        </w:rPr>
        <w:t>He argued that the l</w:t>
      </w:r>
      <w:r w:rsidR="00F42A9A">
        <w:rPr>
          <w:rFonts w:ascii="Bookman Old Style" w:hAnsi="Bookman Old Style"/>
          <w:sz w:val="28"/>
          <w:szCs w:val="28"/>
        </w:rPr>
        <w:t xml:space="preserve">earned trial Judge </w:t>
      </w:r>
      <w:r>
        <w:rPr>
          <w:rFonts w:ascii="Bookman Old Style" w:hAnsi="Bookman Old Style"/>
          <w:sz w:val="28"/>
          <w:szCs w:val="28"/>
        </w:rPr>
        <w:t xml:space="preserve">was on firm ground </w:t>
      </w:r>
      <w:r w:rsidR="00F42A9A">
        <w:rPr>
          <w:rFonts w:ascii="Bookman Old Style" w:hAnsi="Bookman Old Style"/>
          <w:sz w:val="28"/>
          <w:szCs w:val="28"/>
        </w:rPr>
        <w:t>in ho</w:t>
      </w:r>
      <w:r>
        <w:rPr>
          <w:rFonts w:ascii="Bookman Old Style" w:hAnsi="Bookman Old Style"/>
          <w:sz w:val="28"/>
          <w:szCs w:val="28"/>
        </w:rPr>
        <w:t>ld</w:t>
      </w:r>
      <w:r w:rsidR="00F42A9A">
        <w:rPr>
          <w:rFonts w:ascii="Bookman Old Style" w:hAnsi="Bookman Old Style"/>
          <w:sz w:val="28"/>
          <w:szCs w:val="28"/>
        </w:rPr>
        <w:t>ing</w:t>
      </w:r>
      <w:r>
        <w:rPr>
          <w:rFonts w:ascii="Bookman Old Style" w:hAnsi="Bookman Old Style"/>
          <w:sz w:val="28"/>
          <w:szCs w:val="28"/>
        </w:rPr>
        <w:t xml:space="preserve"> </w:t>
      </w:r>
      <w:r w:rsidR="00F42A9A">
        <w:rPr>
          <w:rFonts w:ascii="Bookman Old Style" w:hAnsi="Bookman Old Style"/>
          <w:sz w:val="28"/>
          <w:szCs w:val="28"/>
        </w:rPr>
        <w:t xml:space="preserve">as he did that </w:t>
      </w:r>
      <w:r w:rsidR="004910B3">
        <w:rPr>
          <w:rFonts w:ascii="Bookman Old Style" w:hAnsi="Bookman Old Style"/>
          <w:sz w:val="28"/>
          <w:szCs w:val="28"/>
        </w:rPr>
        <w:t xml:space="preserve">the </w:t>
      </w:r>
      <w:r w:rsidR="00CE10EA">
        <w:rPr>
          <w:rFonts w:ascii="Bookman Old Style" w:hAnsi="Bookman Old Style"/>
          <w:sz w:val="28"/>
          <w:szCs w:val="28"/>
        </w:rPr>
        <w:t>ownership in</w:t>
      </w:r>
      <w:r w:rsidR="00F42A9A">
        <w:rPr>
          <w:rFonts w:ascii="Bookman Old Style" w:hAnsi="Bookman Old Style"/>
          <w:sz w:val="28"/>
          <w:szCs w:val="28"/>
        </w:rPr>
        <w:t xml:space="preserve"> respect of </w:t>
      </w:r>
      <w:r w:rsidR="004910B3">
        <w:rPr>
          <w:rFonts w:ascii="Bookman Old Style" w:hAnsi="Bookman Old Style"/>
          <w:sz w:val="28"/>
          <w:szCs w:val="28"/>
        </w:rPr>
        <w:t>s</w:t>
      </w:r>
      <w:r w:rsidR="00F42A9A">
        <w:rPr>
          <w:rFonts w:ascii="Bookman Old Style" w:hAnsi="Bookman Old Style"/>
          <w:sz w:val="28"/>
          <w:szCs w:val="28"/>
        </w:rPr>
        <w:t xml:space="preserve">tand </w:t>
      </w:r>
      <w:r w:rsidR="004910B3">
        <w:rPr>
          <w:rFonts w:ascii="Bookman Old Style" w:hAnsi="Bookman Old Style"/>
          <w:sz w:val="28"/>
          <w:szCs w:val="28"/>
        </w:rPr>
        <w:t>number</w:t>
      </w:r>
      <w:r w:rsidR="00F42A9A">
        <w:rPr>
          <w:rFonts w:ascii="Bookman Old Style" w:hAnsi="Bookman Old Style"/>
          <w:sz w:val="28"/>
          <w:szCs w:val="28"/>
        </w:rPr>
        <w:t xml:space="preserve"> 3066 Lusaka, </w:t>
      </w:r>
      <w:r w:rsidR="004910B3">
        <w:rPr>
          <w:rFonts w:ascii="Bookman Old Style" w:hAnsi="Bookman Old Style"/>
          <w:sz w:val="28"/>
          <w:szCs w:val="28"/>
        </w:rPr>
        <w:t>s</w:t>
      </w:r>
      <w:r w:rsidR="00F42A9A">
        <w:rPr>
          <w:rFonts w:ascii="Bookman Old Style" w:hAnsi="Bookman Old Style"/>
          <w:sz w:val="28"/>
          <w:szCs w:val="28"/>
        </w:rPr>
        <w:t xml:space="preserve">tand </w:t>
      </w:r>
      <w:r w:rsidR="004910B3">
        <w:rPr>
          <w:rFonts w:ascii="Bookman Old Style" w:hAnsi="Bookman Old Style"/>
          <w:sz w:val="28"/>
          <w:szCs w:val="28"/>
        </w:rPr>
        <w:t>number 9002 Lusaka and s</w:t>
      </w:r>
      <w:r w:rsidR="00F42A9A">
        <w:rPr>
          <w:rFonts w:ascii="Bookman Old Style" w:hAnsi="Bookman Old Style"/>
          <w:sz w:val="28"/>
          <w:szCs w:val="28"/>
        </w:rPr>
        <w:t xml:space="preserve">tand </w:t>
      </w:r>
      <w:r w:rsidR="004910B3">
        <w:rPr>
          <w:rFonts w:ascii="Bookman Old Style" w:hAnsi="Bookman Old Style"/>
          <w:sz w:val="28"/>
          <w:szCs w:val="28"/>
        </w:rPr>
        <w:t xml:space="preserve">number </w:t>
      </w:r>
      <w:r w:rsidR="00F42A9A">
        <w:rPr>
          <w:rFonts w:ascii="Bookman Old Style" w:hAnsi="Bookman Old Style"/>
          <w:sz w:val="28"/>
          <w:szCs w:val="28"/>
        </w:rPr>
        <w:t xml:space="preserve">580 </w:t>
      </w:r>
      <w:proofErr w:type="spellStart"/>
      <w:r w:rsidR="00F42A9A">
        <w:rPr>
          <w:rFonts w:ascii="Bookman Old Style" w:hAnsi="Bookman Old Style"/>
          <w:sz w:val="28"/>
          <w:szCs w:val="28"/>
        </w:rPr>
        <w:t>Kabwe</w:t>
      </w:r>
      <w:proofErr w:type="spellEnd"/>
      <w:r w:rsidR="004910B3">
        <w:rPr>
          <w:rFonts w:ascii="Bookman Old Style" w:hAnsi="Bookman Old Style"/>
          <w:sz w:val="28"/>
          <w:szCs w:val="28"/>
        </w:rPr>
        <w:t xml:space="preserve"> was subject to the</w:t>
      </w:r>
      <w:r w:rsidR="00CE10EA">
        <w:rPr>
          <w:rFonts w:ascii="Bookman Old Style" w:hAnsi="Bookman Old Style"/>
          <w:sz w:val="28"/>
          <w:szCs w:val="28"/>
        </w:rPr>
        <w:t xml:space="preserve"> doctrine of </w:t>
      </w:r>
      <w:r w:rsidR="00CE10EA" w:rsidRPr="00CE10EA">
        <w:rPr>
          <w:rFonts w:ascii="Bookman Old Style" w:hAnsi="Bookman Old Style"/>
          <w:b/>
          <w:sz w:val="28"/>
          <w:szCs w:val="28"/>
        </w:rPr>
        <w:t xml:space="preserve">res </w:t>
      </w:r>
      <w:proofErr w:type="spellStart"/>
      <w:r w:rsidR="00CE10EA" w:rsidRPr="00CE10EA">
        <w:rPr>
          <w:rFonts w:ascii="Bookman Old Style" w:hAnsi="Bookman Old Style"/>
          <w:b/>
          <w:sz w:val="28"/>
          <w:szCs w:val="28"/>
        </w:rPr>
        <w:t>judicat</w:t>
      </w:r>
      <w:r w:rsidR="00CE10EA">
        <w:rPr>
          <w:rFonts w:ascii="Bookman Old Style" w:hAnsi="Bookman Old Style"/>
          <w:b/>
          <w:sz w:val="28"/>
          <w:szCs w:val="28"/>
        </w:rPr>
        <w:t>a</w:t>
      </w:r>
      <w:proofErr w:type="spellEnd"/>
      <w:r w:rsidR="00CE10EA">
        <w:rPr>
          <w:rFonts w:ascii="Bookman Old Style" w:hAnsi="Bookman Old Style"/>
          <w:sz w:val="28"/>
          <w:szCs w:val="28"/>
        </w:rPr>
        <w:t xml:space="preserve">. </w:t>
      </w:r>
      <w:r>
        <w:rPr>
          <w:rFonts w:ascii="Bookman Old Style" w:hAnsi="Bookman Old Style"/>
          <w:sz w:val="28"/>
          <w:szCs w:val="28"/>
        </w:rPr>
        <w:t xml:space="preserve"> Counsel cited a portion of the learned trial Judge’s Judgment where he says:  </w:t>
      </w:r>
    </w:p>
    <w:p w:rsidR="00E565F0" w:rsidRDefault="00E565F0" w:rsidP="00C429D7">
      <w:pPr>
        <w:spacing w:after="0" w:line="480" w:lineRule="auto"/>
        <w:ind w:firstLine="720"/>
        <w:jc w:val="both"/>
        <w:rPr>
          <w:rFonts w:ascii="Bookman Old Style" w:hAnsi="Bookman Old Style"/>
          <w:sz w:val="28"/>
          <w:szCs w:val="28"/>
        </w:rPr>
      </w:pPr>
    </w:p>
    <w:p w:rsidR="00C713FF" w:rsidRDefault="00663BD5" w:rsidP="00E565F0">
      <w:pPr>
        <w:spacing w:after="0" w:line="480" w:lineRule="auto"/>
        <w:ind w:left="720"/>
        <w:jc w:val="both"/>
        <w:rPr>
          <w:rFonts w:ascii="Bookman Old Style" w:hAnsi="Bookman Old Style"/>
          <w:sz w:val="28"/>
          <w:szCs w:val="28"/>
        </w:rPr>
      </w:pPr>
      <w:r>
        <w:rPr>
          <w:rFonts w:ascii="Bookman Old Style" w:hAnsi="Bookman Old Style"/>
          <w:sz w:val="28"/>
          <w:szCs w:val="28"/>
        </w:rPr>
        <w:t>“</w:t>
      </w:r>
      <w:r w:rsidRPr="00663BD5">
        <w:rPr>
          <w:rFonts w:ascii="Bookman Old Style" w:hAnsi="Bookman Old Style"/>
          <w:b/>
          <w:sz w:val="24"/>
          <w:szCs w:val="24"/>
        </w:rPr>
        <w:t xml:space="preserve">However, I need not go into the </w:t>
      </w:r>
      <w:r w:rsidR="002813B9" w:rsidRPr="00663BD5">
        <w:rPr>
          <w:rFonts w:ascii="Bookman Old Style" w:hAnsi="Bookman Old Style"/>
          <w:b/>
          <w:sz w:val="24"/>
          <w:szCs w:val="24"/>
        </w:rPr>
        <w:t>niceties of</w:t>
      </w:r>
      <w:r w:rsidRPr="00663BD5">
        <w:rPr>
          <w:rFonts w:ascii="Bookman Old Style" w:hAnsi="Bookman Old Style"/>
          <w:b/>
          <w:sz w:val="24"/>
          <w:szCs w:val="24"/>
        </w:rPr>
        <w:t xml:space="preserve"> whether an equitable Mortgage was created or not as the Court of equal jurisdiction </w:t>
      </w:r>
      <w:r w:rsidR="00803299" w:rsidRPr="00663BD5">
        <w:rPr>
          <w:rFonts w:ascii="Bookman Old Style" w:hAnsi="Bookman Old Style"/>
          <w:b/>
          <w:sz w:val="24"/>
          <w:szCs w:val="24"/>
        </w:rPr>
        <w:t>had signified</w:t>
      </w:r>
      <w:r w:rsidRPr="00663BD5">
        <w:rPr>
          <w:rFonts w:ascii="Bookman Old Style" w:hAnsi="Bookman Old Style"/>
          <w:b/>
          <w:sz w:val="24"/>
          <w:szCs w:val="24"/>
        </w:rPr>
        <w:t xml:space="preserve"> a Consent Order vesting the properties into the 3</w:t>
      </w:r>
      <w:r w:rsidRPr="00663BD5">
        <w:rPr>
          <w:rFonts w:ascii="Bookman Old Style" w:hAnsi="Bookman Old Style"/>
          <w:b/>
          <w:sz w:val="24"/>
          <w:szCs w:val="24"/>
          <w:vertAlign w:val="superscript"/>
        </w:rPr>
        <w:t>rd</w:t>
      </w:r>
      <w:r w:rsidRPr="00663BD5">
        <w:rPr>
          <w:rFonts w:ascii="Bookman Old Style" w:hAnsi="Bookman Old Style"/>
          <w:b/>
          <w:sz w:val="24"/>
          <w:szCs w:val="24"/>
        </w:rPr>
        <w:t>, 4</w:t>
      </w:r>
      <w:r w:rsidRPr="00663BD5">
        <w:rPr>
          <w:rFonts w:ascii="Bookman Old Style" w:hAnsi="Bookman Old Style"/>
          <w:b/>
          <w:sz w:val="24"/>
          <w:szCs w:val="24"/>
          <w:vertAlign w:val="superscript"/>
        </w:rPr>
        <w:t>th</w:t>
      </w:r>
      <w:r w:rsidRPr="00663BD5">
        <w:rPr>
          <w:rFonts w:ascii="Bookman Old Style" w:hAnsi="Bookman Old Style"/>
          <w:b/>
          <w:sz w:val="24"/>
          <w:szCs w:val="24"/>
        </w:rPr>
        <w:t xml:space="preserve"> and 5</w:t>
      </w:r>
      <w:r w:rsidRPr="00663BD5">
        <w:rPr>
          <w:rFonts w:ascii="Bookman Old Style" w:hAnsi="Bookman Old Style"/>
          <w:b/>
          <w:sz w:val="24"/>
          <w:szCs w:val="24"/>
          <w:vertAlign w:val="superscript"/>
        </w:rPr>
        <w:t>th</w:t>
      </w:r>
      <w:r w:rsidRPr="00663BD5">
        <w:rPr>
          <w:rFonts w:ascii="Bookman Old Style" w:hAnsi="Bookman Old Style"/>
          <w:b/>
          <w:sz w:val="24"/>
          <w:szCs w:val="24"/>
        </w:rPr>
        <w:t xml:space="preserve"> Defendants and their interests were registered</w:t>
      </w:r>
      <w:r>
        <w:rPr>
          <w:rFonts w:ascii="Bookman Old Style" w:hAnsi="Bookman Old Style"/>
          <w:sz w:val="28"/>
          <w:szCs w:val="28"/>
        </w:rPr>
        <w:t xml:space="preserve">.” </w:t>
      </w:r>
    </w:p>
    <w:p w:rsidR="00C713FF" w:rsidRDefault="00C713FF" w:rsidP="00C713FF">
      <w:pPr>
        <w:spacing w:after="0" w:line="480" w:lineRule="auto"/>
        <w:jc w:val="both"/>
        <w:rPr>
          <w:rFonts w:ascii="Bookman Old Style" w:hAnsi="Bookman Old Style"/>
          <w:sz w:val="28"/>
          <w:szCs w:val="28"/>
        </w:rPr>
      </w:pPr>
    </w:p>
    <w:p w:rsidR="00E565F0" w:rsidRDefault="00CE10EA" w:rsidP="00C713FF">
      <w:pPr>
        <w:spacing w:after="0" w:line="480" w:lineRule="auto"/>
        <w:jc w:val="both"/>
        <w:rPr>
          <w:rFonts w:ascii="Bookman Old Style" w:hAnsi="Bookman Old Style"/>
          <w:sz w:val="28"/>
          <w:szCs w:val="28"/>
        </w:rPr>
      </w:pPr>
      <w:proofErr w:type="gramStart"/>
      <w:r>
        <w:rPr>
          <w:rFonts w:ascii="Bookman Old Style" w:hAnsi="Bookman Old Style"/>
          <w:sz w:val="28"/>
          <w:szCs w:val="28"/>
        </w:rPr>
        <w:t>and</w:t>
      </w:r>
      <w:proofErr w:type="gramEnd"/>
      <w:r w:rsidR="00663BD5">
        <w:rPr>
          <w:rFonts w:ascii="Bookman Old Style" w:hAnsi="Bookman Old Style"/>
          <w:sz w:val="28"/>
          <w:szCs w:val="28"/>
        </w:rPr>
        <w:t xml:space="preserve"> argued that this statement by the learned trial Judge was not </w:t>
      </w:r>
      <w:r>
        <w:rPr>
          <w:rFonts w:ascii="Bookman Old Style" w:hAnsi="Bookman Old Style"/>
          <w:sz w:val="28"/>
          <w:szCs w:val="28"/>
        </w:rPr>
        <w:t xml:space="preserve">the basis of his </w:t>
      </w:r>
      <w:r w:rsidR="00F42A9A">
        <w:rPr>
          <w:rFonts w:ascii="Bookman Old Style" w:hAnsi="Bookman Old Style"/>
          <w:sz w:val="28"/>
          <w:szCs w:val="28"/>
        </w:rPr>
        <w:t xml:space="preserve"> </w:t>
      </w:r>
      <w:r>
        <w:rPr>
          <w:rFonts w:ascii="Bookman Old Style" w:hAnsi="Bookman Old Style"/>
          <w:sz w:val="28"/>
          <w:szCs w:val="28"/>
        </w:rPr>
        <w:t xml:space="preserve">making </w:t>
      </w:r>
      <w:r w:rsidR="004910B3">
        <w:rPr>
          <w:rFonts w:ascii="Bookman Old Style" w:hAnsi="Bookman Old Style"/>
          <w:sz w:val="28"/>
          <w:szCs w:val="28"/>
        </w:rPr>
        <w:t xml:space="preserve">the </w:t>
      </w:r>
      <w:r w:rsidR="00F42A9A">
        <w:rPr>
          <w:rFonts w:ascii="Bookman Old Style" w:hAnsi="Bookman Old Style"/>
          <w:sz w:val="28"/>
          <w:szCs w:val="28"/>
        </w:rPr>
        <w:t xml:space="preserve">decision </w:t>
      </w:r>
      <w:r>
        <w:rPr>
          <w:rFonts w:ascii="Bookman Old Style" w:hAnsi="Bookman Old Style"/>
          <w:sz w:val="28"/>
          <w:szCs w:val="28"/>
        </w:rPr>
        <w:t xml:space="preserve">that he made on the </w:t>
      </w:r>
      <w:r w:rsidR="004910B3">
        <w:rPr>
          <w:rFonts w:ascii="Bookman Old Style" w:hAnsi="Bookman Old Style"/>
          <w:sz w:val="28"/>
          <w:szCs w:val="28"/>
        </w:rPr>
        <w:t xml:space="preserve"> </w:t>
      </w:r>
      <w:r w:rsidR="004910B3">
        <w:rPr>
          <w:rFonts w:ascii="Bookman Old Style" w:hAnsi="Bookman Old Style"/>
          <w:sz w:val="28"/>
          <w:szCs w:val="28"/>
        </w:rPr>
        <w:lastRenderedPageBreak/>
        <w:t xml:space="preserve">ownership of the three properties in question.  </w:t>
      </w:r>
      <w:r w:rsidR="00F42A9A">
        <w:rPr>
          <w:rFonts w:ascii="Bookman Old Style" w:hAnsi="Bookman Old Style"/>
          <w:sz w:val="28"/>
          <w:szCs w:val="28"/>
        </w:rPr>
        <w:t xml:space="preserve">  It was </w:t>
      </w:r>
      <w:r w:rsidR="002E67C8">
        <w:rPr>
          <w:rFonts w:ascii="Bookman Old Style" w:hAnsi="Bookman Old Style"/>
          <w:sz w:val="28"/>
          <w:szCs w:val="28"/>
        </w:rPr>
        <w:t xml:space="preserve">an </w:t>
      </w:r>
      <w:r w:rsidR="00663BD5" w:rsidRPr="00663BD5">
        <w:rPr>
          <w:rFonts w:ascii="Bookman Old Style" w:hAnsi="Bookman Old Style"/>
          <w:b/>
          <w:i/>
          <w:sz w:val="28"/>
          <w:szCs w:val="28"/>
        </w:rPr>
        <w:t>obiter dictum</w:t>
      </w:r>
      <w:r w:rsidR="00663BD5">
        <w:rPr>
          <w:rFonts w:ascii="Bookman Old Style" w:hAnsi="Bookman Old Style"/>
          <w:b/>
          <w:i/>
          <w:sz w:val="28"/>
          <w:szCs w:val="28"/>
        </w:rPr>
        <w:t xml:space="preserve">. </w:t>
      </w:r>
      <w:r w:rsidR="00D46879">
        <w:rPr>
          <w:rFonts w:ascii="Bookman Old Style" w:hAnsi="Bookman Old Style"/>
          <w:b/>
          <w:i/>
          <w:sz w:val="28"/>
          <w:szCs w:val="28"/>
        </w:rPr>
        <w:t xml:space="preserve"> </w:t>
      </w:r>
      <w:r w:rsidR="002A1D50">
        <w:rPr>
          <w:rFonts w:ascii="Bookman Old Style" w:hAnsi="Bookman Old Style"/>
          <w:b/>
          <w:i/>
          <w:sz w:val="28"/>
          <w:szCs w:val="28"/>
        </w:rPr>
        <w:t xml:space="preserve"> </w:t>
      </w:r>
      <w:r w:rsidR="00803299" w:rsidRPr="00663BD5">
        <w:rPr>
          <w:rFonts w:ascii="Bookman Old Style" w:hAnsi="Bookman Old Style"/>
          <w:sz w:val="28"/>
          <w:szCs w:val="28"/>
        </w:rPr>
        <w:t xml:space="preserve">Counsel </w:t>
      </w:r>
      <w:r w:rsidR="00803299">
        <w:rPr>
          <w:rFonts w:ascii="Bookman Old Style" w:hAnsi="Bookman Old Style"/>
          <w:sz w:val="28"/>
          <w:szCs w:val="28"/>
        </w:rPr>
        <w:t>define</w:t>
      </w:r>
      <w:r w:rsidR="00CD4534">
        <w:rPr>
          <w:rFonts w:ascii="Bookman Old Style" w:hAnsi="Bookman Old Style"/>
          <w:sz w:val="28"/>
          <w:szCs w:val="28"/>
        </w:rPr>
        <w:t>d</w:t>
      </w:r>
      <w:r w:rsidR="00446E4D">
        <w:rPr>
          <w:rFonts w:ascii="Bookman Old Style" w:hAnsi="Bookman Old Style"/>
          <w:sz w:val="28"/>
          <w:szCs w:val="28"/>
        </w:rPr>
        <w:t xml:space="preserve"> </w:t>
      </w:r>
      <w:r w:rsidR="00663BD5">
        <w:rPr>
          <w:rFonts w:ascii="Bookman Old Style" w:hAnsi="Bookman Old Style"/>
          <w:sz w:val="28"/>
          <w:szCs w:val="28"/>
        </w:rPr>
        <w:t xml:space="preserve">the doctrine of </w:t>
      </w:r>
      <w:r w:rsidR="0086552F" w:rsidRPr="0086552F">
        <w:rPr>
          <w:rFonts w:ascii="Bookman Old Style" w:hAnsi="Bookman Old Style"/>
          <w:b/>
          <w:i/>
          <w:sz w:val="28"/>
          <w:szCs w:val="28"/>
        </w:rPr>
        <w:t>o</w:t>
      </w:r>
      <w:r w:rsidR="00663BD5" w:rsidRPr="0086552F">
        <w:rPr>
          <w:rFonts w:ascii="Bookman Old Style" w:hAnsi="Bookman Old Style"/>
          <w:b/>
          <w:i/>
          <w:sz w:val="28"/>
          <w:szCs w:val="28"/>
        </w:rPr>
        <w:t>biter dictum</w:t>
      </w:r>
      <w:r w:rsidR="00663BD5">
        <w:rPr>
          <w:rFonts w:ascii="Bookman Old Style" w:hAnsi="Bookman Old Style"/>
          <w:sz w:val="28"/>
          <w:szCs w:val="28"/>
        </w:rPr>
        <w:t xml:space="preserve"> </w:t>
      </w:r>
      <w:r w:rsidR="00446E4D" w:rsidRPr="00446E4D">
        <w:rPr>
          <w:rFonts w:ascii="Bookman Old Style" w:hAnsi="Bookman Old Style"/>
          <w:sz w:val="28"/>
          <w:szCs w:val="28"/>
        </w:rPr>
        <w:t xml:space="preserve">and argued </w:t>
      </w:r>
      <w:r w:rsidR="00CD4534">
        <w:rPr>
          <w:rFonts w:ascii="Bookman Old Style" w:hAnsi="Bookman Old Style"/>
          <w:sz w:val="28"/>
          <w:szCs w:val="28"/>
        </w:rPr>
        <w:t xml:space="preserve">that </w:t>
      </w:r>
      <w:r w:rsidR="00663BD5">
        <w:rPr>
          <w:rFonts w:ascii="Bookman Old Style" w:hAnsi="Bookman Old Style"/>
          <w:sz w:val="28"/>
          <w:szCs w:val="28"/>
        </w:rPr>
        <w:t>th</w:t>
      </w:r>
      <w:r w:rsidR="002E67C8">
        <w:rPr>
          <w:rFonts w:ascii="Bookman Old Style" w:hAnsi="Bookman Old Style"/>
          <w:sz w:val="28"/>
          <w:szCs w:val="28"/>
        </w:rPr>
        <w:t>e learned trial Judge’s decision</w:t>
      </w:r>
      <w:r w:rsidR="000831C4">
        <w:rPr>
          <w:rFonts w:ascii="Bookman Old Style" w:hAnsi="Bookman Old Style"/>
          <w:sz w:val="28"/>
          <w:szCs w:val="28"/>
        </w:rPr>
        <w:t>,</w:t>
      </w:r>
      <w:r w:rsidR="002E67C8">
        <w:rPr>
          <w:rFonts w:ascii="Bookman Old Style" w:hAnsi="Bookman Old Style"/>
          <w:sz w:val="28"/>
          <w:szCs w:val="28"/>
        </w:rPr>
        <w:t xml:space="preserve"> as can </w:t>
      </w:r>
      <w:r w:rsidR="00663BD5">
        <w:rPr>
          <w:rFonts w:ascii="Bookman Old Style" w:hAnsi="Bookman Old Style"/>
          <w:sz w:val="28"/>
          <w:szCs w:val="28"/>
        </w:rPr>
        <w:t>be seen at page 3</w:t>
      </w:r>
      <w:r w:rsidR="000831C4">
        <w:rPr>
          <w:rFonts w:ascii="Bookman Old Style" w:hAnsi="Bookman Old Style"/>
          <w:sz w:val="28"/>
          <w:szCs w:val="28"/>
        </w:rPr>
        <w:t>,</w:t>
      </w:r>
      <w:r w:rsidR="00663BD5">
        <w:rPr>
          <w:rFonts w:ascii="Bookman Old Style" w:hAnsi="Bookman Old Style"/>
          <w:sz w:val="28"/>
          <w:szCs w:val="28"/>
        </w:rPr>
        <w:t xml:space="preserve"> </w:t>
      </w:r>
      <w:r w:rsidR="002E67C8">
        <w:rPr>
          <w:rFonts w:ascii="Bookman Old Style" w:hAnsi="Bookman Old Style"/>
          <w:sz w:val="28"/>
          <w:szCs w:val="28"/>
        </w:rPr>
        <w:t xml:space="preserve">was based on the fact that </w:t>
      </w:r>
      <w:r w:rsidR="004424BF">
        <w:rPr>
          <w:rFonts w:ascii="Bookman Old Style" w:hAnsi="Bookman Old Style"/>
          <w:sz w:val="28"/>
          <w:szCs w:val="28"/>
        </w:rPr>
        <w:t>the ownership</w:t>
      </w:r>
      <w:r w:rsidR="002E67C8">
        <w:rPr>
          <w:rFonts w:ascii="Bookman Old Style" w:hAnsi="Bookman Old Style"/>
          <w:sz w:val="28"/>
          <w:szCs w:val="28"/>
        </w:rPr>
        <w:t xml:space="preserve"> of the th</w:t>
      </w:r>
      <w:r w:rsidR="004424BF">
        <w:rPr>
          <w:rFonts w:ascii="Bookman Old Style" w:hAnsi="Bookman Old Style"/>
          <w:sz w:val="28"/>
          <w:szCs w:val="28"/>
        </w:rPr>
        <w:t>r</w:t>
      </w:r>
      <w:r w:rsidR="002E67C8">
        <w:rPr>
          <w:rFonts w:ascii="Bookman Old Style" w:hAnsi="Bookman Old Style"/>
          <w:sz w:val="28"/>
          <w:szCs w:val="28"/>
        </w:rPr>
        <w:t>ee</w:t>
      </w:r>
      <w:r w:rsidR="004424BF">
        <w:rPr>
          <w:rFonts w:ascii="Bookman Old Style" w:hAnsi="Bookman Old Style"/>
          <w:sz w:val="28"/>
          <w:szCs w:val="28"/>
        </w:rPr>
        <w:t xml:space="preserve"> properties had already been decided on by </w:t>
      </w:r>
      <w:proofErr w:type="spellStart"/>
      <w:r w:rsidR="004424BF">
        <w:rPr>
          <w:rFonts w:ascii="Bookman Old Style" w:hAnsi="Bookman Old Style"/>
          <w:sz w:val="28"/>
          <w:szCs w:val="28"/>
        </w:rPr>
        <w:t>Kakusa</w:t>
      </w:r>
      <w:proofErr w:type="spellEnd"/>
      <w:r w:rsidR="004424BF">
        <w:rPr>
          <w:rFonts w:ascii="Bookman Old Style" w:hAnsi="Bookman Old Style"/>
          <w:sz w:val="28"/>
          <w:szCs w:val="28"/>
        </w:rPr>
        <w:t xml:space="preserve"> J’s consent judgment.  Counsel defined the phrase obiter</w:t>
      </w:r>
      <w:r w:rsidR="00F42A9A">
        <w:rPr>
          <w:rFonts w:ascii="Bookman Old Style" w:hAnsi="Bookman Old Style"/>
          <w:b/>
          <w:i/>
          <w:sz w:val="28"/>
          <w:szCs w:val="28"/>
        </w:rPr>
        <w:t xml:space="preserve"> dictum</w:t>
      </w:r>
      <w:r w:rsidR="004910B3">
        <w:rPr>
          <w:rFonts w:ascii="Bookman Old Style" w:hAnsi="Bookman Old Style"/>
          <w:b/>
          <w:i/>
          <w:sz w:val="28"/>
          <w:szCs w:val="28"/>
        </w:rPr>
        <w:t xml:space="preserve"> </w:t>
      </w:r>
      <w:r w:rsidR="004910B3" w:rsidRPr="004910B3">
        <w:rPr>
          <w:rFonts w:ascii="Bookman Old Style" w:hAnsi="Bookman Old Style"/>
          <w:i/>
          <w:sz w:val="28"/>
          <w:szCs w:val="28"/>
        </w:rPr>
        <w:t>as</w:t>
      </w:r>
      <w:r w:rsidR="00F42A9A">
        <w:rPr>
          <w:rFonts w:ascii="Bookman Old Style" w:hAnsi="Bookman Old Style"/>
          <w:b/>
          <w:i/>
          <w:sz w:val="28"/>
          <w:szCs w:val="28"/>
        </w:rPr>
        <w:t xml:space="preserve"> </w:t>
      </w:r>
      <w:r w:rsidR="004910B3">
        <w:rPr>
          <w:rFonts w:ascii="Bookman Old Style" w:hAnsi="Bookman Old Style"/>
          <w:sz w:val="28"/>
          <w:szCs w:val="28"/>
        </w:rPr>
        <w:t>meaning</w:t>
      </w:r>
      <w:r w:rsidR="00F42A9A" w:rsidRPr="00F42A9A">
        <w:rPr>
          <w:rFonts w:ascii="Bookman Old Style" w:hAnsi="Bookman Old Style"/>
          <w:sz w:val="28"/>
          <w:szCs w:val="28"/>
        </w:rPr>
        <w:t>:</w:t>
      </w:r>
      <w:r w:rsidR="00F42A9A">
        <w:rPr>
          <w:rFonts w:ascii="Bookman Old Style" w:hAnsi="Bookman Old Style"/>
          <w:sz w:val="28"/>
          <w:szCs w:val="28"/>
        </w:rPr>
        <w:t xml:space="preserve"> </w:t>
      </w:r>
    </w:p>
    <w:p w:rsidR="00E565F0" w:rsidRDefault="00E565F0" w:rsidP="00C713FF">
      <w:pPr>
        <w:spacing w:after="0" w:line="480" w:lineRule="auto"/>
        <w:jc w:val="both"/>
        <w:rPr>
          <w:rFonts w:ascii="Bookman Old Style" w:hAnsi="Bookman Old Style"/>
          <w:sz w:val="28"/>
          <w:szCs w:val="28"/>
        </w:rPr>
      </w:pPr>
    </w:p>
    <w:p w:rsidR="00C713FF" w:rsidRDefault="00F42A9A" w:rsidP="00E565F0">
      <w:pPr>
        <w:spacing w:after="0" w:line="480" w:lineRule="auto"/>
        <w:ind w:left="720"/>
        <w:jc w:val="both"/>
        <w:rPr>
          <w:rFonts w:ascii="Bookman Old Style" w:hAnsi="Bookman Old Style"/>
          <w:b/>
          <w:sz w:val="24"/>
          <w:szCs w:val="24"/>
        </w:rPr>
      </w:pPr>
      <w:r>
        <w:rPr>
          <w:rFonts w:ascii="Bookman Old Style" w:hAnsi="Bookman Old Style"/>
          <w:sz w:val="28"/>
          <w:szCs w:val="28"/>
        </w:rPr>
        <w:t>“</w:t>
      </w:r>
      <w:r w:rsidRPr="00F42A9A">
        <w:rPr>
          <w:rFonts w:ascii="Bookman Old Style" w:hAnsi="Bookman Old Style"/>
          <w:b/>
          <w:sz w:val="24"/>
          <w:szCs w:val="24"/>
        </w:rPr>
        <w:t xml:space="preserve">A Judicial Comment made while delivering a </w:t>
      </w:r>
      <w:proofErr w:type="gramStart"/>
      <w:r w:rsidRPr="00F42A9A">
        <w:rPr>
          <w:rFonts w:ascii="Bookman Old Style" w:hAnsi="Bookman Old Style"/>
          <w:b/>
          <w:sz w:val="24"/>
          <w:szCs w:val="24"/>
        </w:rPr>
        <w:t>Judicial</w:t>
      </w:r>
      <w:proofErr w:type="gramEnd"/>
      <w:r w:rsidRPr="00F42A9A">
        <w:rPr>
          <w:rFonts w:ascii="Bookman Old Style" w:hAnsi="Bookman Old Style"/>
          <w:b/>
          <w:sz w:val="24"/>
          <w:szCs w:val="24"/>
        </w:rPr>
        <w:t xml:space="preserve"> opinion, but one that is unnecessary to the decision in the case and therefore not precedential</w:t>
      </w:r>
      <w:r>
        <w:rPr>
          <w:rFonts w:ascii="Bookman Old Style" w:hAnsi="Bookman Old Style"/>
          <w:b/>
          <w:sz w:val="24"/>
          <w:szCs w:val="24"/>
        </w:rPr>
        <w:t xml:space="preserve">....” </w:t>
      </w:r>
    </w:p>
    <w:p w:rsidR="00C713FF" w:rsidRDefault="00C713FF" w:rsidP="00C713FF">
      <w:pPr>
        <w:spacing w:after="0" w:line="480" w:lineRule="auto"/>
        <w:jc w:val="both"/>
        <w:rPr>
          <w:rFonts w:ascii="Bookman Old Style" w:hAnsi="Bookman Old Style"/>
          <w:b/>
          <w:sz w:val="24"/>
          <w:szCs w:val="24"/>
        </w:rPr>
      </w:pPr>
    </w:p>
    <w:p w:rsidR="00E565F0" w:rsidRDefault="004424BF" w:rsidP="00C713FF">
      <w:pPr>
        <w:spacing w:after="0" w:line="480" w:lineRule="auto"/>
        <w:jc w:val="both"/>
        <w:rPr>
          <w:rFonts w:ascii="Bookman Old Style" w:hAnsi="Bookman Old Style"/>
          <w:sz w:val="28"/>
          <w:szCs w:val="28"/>
        </w:rPr>
      </w:pPr>
      <w:r>
        <w:rPr>
          <w:rFonts w:ascii="Bookman Old Style" w:hAnsi="Bookman Old Style"/>
          <w:sz w:val="28"/>
          <w:szCs w:val="28"/>
        </w:rPr>
        <w:t>Counsel</w:t>
      </w:r>
      <w:r w:rsidR="00F42A9A">
        <w:rPr>
          <w:rFonts w:ascii="Bookman Old Style" w:hAnsi="Bookman Old Style"/>
          <w:sz w:val="28"/>
          <w:szCs w:val="28"/>
        </w:rPr>
        <w:t xml:space="preserve"> </w:t>
      </w:r>
      <w:r w:rsidR="003017A3">
        <w:rPr>
          <w:rFonts w:ascii="Bookman Old Style" w:hAnsi="Bookman Old Style"/>
          <w:sz w:val="28"/>
          <w:szCs w:val="28"/>
        </w:rPr>
        <w:t>then contended that the basis of the ruling of the learned trial Judge i</w:t>
      </w:r>
      <w:r w:rsidR="004910B3">
        <w:rPr>
          <w:rFonts w:ascii="Bookman Old Style" w:hAnsi="Bookman Old Style"/>
          <w:sz w:val="28"/>
          <w:szCs w:val="28"/>
        </w:rPr>
        <w:t xml:space="preserve">s </w:t>
      </w:r>
      <w:r w:rsidR="00F42A9A">
        <w:rPr>
          <w:rFonts w:ascii="Bookman Old Style" w:hAnsi="Bookman Old Style"/>
          <w:sz w:val="28"/>
          <w:szCs w:val="28"/>
        </w:rPr>
        <w:t>found at page 17, line 3 to 9 of the record wh</w:t>
      </w:r>
      <w:r w:rsidR="000831C4">
        <w:rPr>
          <w:rFonts w:ascii="Bookman Old Style" w:hAnsi="Bookman Old Style"/>
          <w:sz w:val="28"/>
          <w:szCs w:val="28"/>
        </w:rPr>
        <w:t>ere the learned trial Judge says</w:t>
      </w:r>
      <w:r w:rsidR="00F42A9A">
        <w:rPr>
          <w:rFonts w:ascii="Bookman Old Style" w:hAnsi="Bookman Old Style"/>
          <w:sz w:val="28"/>
          <w:szCs w:val="28"/>
        </w:rPr>
        <w:t xml:space="preserve">:  </w:t>
      </w:r>
    </w:p>
    <w:p w:rsidR="00E565F0" w:rsidRDefault="00E565F0" w:rsidP="00C713FF">
      <w:pPr>
        <w:spacing w:after="0" w:line="480" w:lineRule="auto"/>
        <w:jc w:val="both"/>
        <w:rPr>
          <w:rFonts w:ascii="Bookman Old Style" w:hAnsi="Bookman Old Style"/>
          <w:sz w:val="28"/>
          <w:szCs w:val="28"/>
        </w:rPr>
      </w:pPr>
    </w:p>
    <w:p w:rsidR="00C713FF" w:rsidRDefault="00F42A9A" w:rsidP="00E565F0">
      <w:pPr>
        <w:spacing w:after="0" w:line="480" w:lineRule="auto"/>
        <w:ind w:left="720"/>
        <w:jc w:val="both"/>
        <w:rPr>
          <w:rFonts w:ascii="Bookman Old Style" w:hAnsi="Bookman Old Style"/>
          <w:sz w:val="28"/>
          <w:szCs w:val="28"/>
        </w:rPr>
      </w:pPr>
      <w:r>
        <w:rPr>
          <w:rFonts w:ascii="Bookman Old Style" w:hAnsi="Bookman Old Style"/>
          <w:sz w:val="28"/>
          <w:szCs w:val="28"/>
        </w:rPr>
        <w:t>“</w:t>
      </w:r>
      <w:r w:rsidRPr="00F42A9A">
        <w:rPr>
          <w:rFonts w:ascii="Bookman Old Style" w:hAnsi="Bookman Old Style"/>
          <w:b/>
          <w:sz w:val="24"/>
          <w:szCs w:val="24"/>
        </w:rPr>
        <w:t xml:space="preserve">It is clear that the subject matter is same, but the parties different, but a decision </w:t>
      </w:r>
      <w:r>
        <w:rPr>
          <w:rFonts w:ascii="Bookman Old Style" w:hAnsi="Bookman Old Style"/>
          <w:b/>
          <w:sz w:val="24"/>
          <w:szCs w:val="24"/>
        </w:rPr>
        <w:t>w</w:t>
      </w:r>
      <w:r w:rsidRPr="00F42A9A">
        <w:rPr>
          <w:rFonts w:ascii="Bookman Old Style" w:hAnsi="Bookman Old Style"/>
          <w:b/>
          <w:sz w:val="24"/>
          <w:szCs w:val="24"/>
        </w:rPr>
        <w:t xml:space="preserve">hich concerned the same properties was made and was final before Judge </w:t>
      </w:r>
      <w:proofErr w:type="spellStart"/>
      <w:r w:rsidRPr="00F42A9A">
        <w:rPr>
          <w:rFonts w:ascii="Bookman Old Style" w:hAnsi="Bookman Old Style"/>
          <w:b/>
          <w:sz w:val="24"/>
          <w:szCs w:val="24"/>
        </w:rPr>
        <w:t>Kakusa</w:t>
      </w:r>
      <w:proofErr w:type="spellEnd"/>
      <w:r w:rsidRPr="00F42A9A">
        <w:rPr>
          <w:rFonts w:ascii="Bookman Old Style" w:hAnsi="Bookman Old Style"/>
          <w:b/>
          <w:sz w:val="24"/>
          <w:szCs w:val="24"/>
        </w:rPr>
        <w:t xml:space="preserve">.  What was open to the current Plaintiff’s is to seek to join proceedings before Judge </w:t>
      </w:r>
      <w:proofErr w:type="spellStart"/>
      <w:r w:rsidRPr="00F42A9A">
        <w:rPr>
          <w:rFonts w:ascii="Bookman Old Style" w:hAnsi="Bookman Old Style"/>
          <w:b/>
          <w:sz w:val="24"/>
          <w:szCs w:val="24"/>
        </w:rPr>
        <w:t>Kakusa</w:t>
      </w:r>
      <w:proofErr w:type="spellEnd"/>
      <w:r w:rsidRPr="00F42A9A">
        <w:rPr>
          <w:rFonts w:ascii="Bookman Old Style" w:hAnsi="Bookman Old Style"/>
          <w:b/>
          <w:sz w:val="24"/>
          <w:szCs w:val="24"/>
        </w:rPr>
        <w:t xml:space="preserve">  and seek a review under Order 39 of the High Court Rules and not to </w:t>
      </w:r>
      <w:r w:rsidRPr="00F42A9A">
        <w:rPr>
          <w:rFonts w:ascii="Bookman Old Style" w:hAnsi="Bookman Old Style"/>
          <w:b/>
          <w:sz w:val="24"/>
          <w:szCs w:val="24"/>
        </w:rPr>
        <w:lastRenderedPageBreak/>
        <w:t>commence fresh proceedings before a different Judge or impugn the Consent Judgment and seek its setting aside</w:t>
      </w:r>
      <w:r>
        <w:rPr>
          <w:rFonts w:ascii="Bookman Old Style" w:hAnsi="Bookman Old Style"/>
          <w:sz w:val="28"/>
          <w:szCs w:val="28"/>
        </w:rPr>
        <w:t xml:space="preserve">.” </w:t>
      </w:r>
    </w:p>
    <w:p w:rsidR="00C713FF" w:rsidRDefault="00C713FF" w:rsidP="00C713FF">
      <w:pPr>
        <w:spacing w:after="0" w:line="480" w:lineRule="auto"/>
        <w:jc w:val="both"/>
        <w:rPr>
          <w:rFonts w:ascii="Bookman Old Style" w:hAnsi="Bookman Old Style"/>
          <w:sz w:val="28"/>
          <w:szCs w:val="28"/>
        </w:rPr>
      </w:pPr>
    </w:p>
    <w:p w:rsidR="0030229E" w:rsidRDefault="007D4EC9" w:rsidP="00C429D7">
      <w:pPr>
        <w:spacing w:after="0" w:line="480" w:lineRule="auto"/>
        <w:jc w:val="both"/>
        <w:rPr>
          <w:rFonts w:ascii="Bookman Old Style" w:hAnsi="Bookman Old Style"/>
          <w:sz w:val="28"/>
          <w:szCs w:val="28"/>
        </w:rPr>
      </w:pPr>
      <w:r>
        <w:rPr>
          <w:rFonts w:ascii="Bookman Old Style" w:hAnsi="Bookman Old Style"/>
          <w:sz w:val="28"/>
          <w:szCs w:val="28"/>
        </w:rPr>
        <w:t>Counsel argued therefore that s</w:t>
      </w:r>
      <w:r w:rsidR="00F42A9A">
        <w:rPr>
          <w:rFonts w:ascii="Bookman Old Style" w:hAnsi="Bookman Old Style"/>
          <w:sz w:val="28"/>
          <w:szCs w:val="28"/>
        </w:rPr>
        <w:t>tatement</w:t>
      </w:r>
      <w:r w:rsidR="006C41D6">
        <w:rPr>
          <w:rFonts w:ascii="Bookman Old Style" w:hAnsi="Bookman Old Style"/>
          <w:sz w:val="28"/>
          <w:szCs w:val="28"/>
        </w:rPr>
        <w:t>,</w:t>
      </w:r>
      <w:r w:rsidR="00F42A9A">
        <w:rPr>
          <w:rFonts w:ascii="Bookman Old Style" w:hAnsi="Bookman Old Style"/>
          <w:sz w:val="28"/>
          <w:szCs w:val="28"/>
        </w:rPr>
        <w:t xml:space="preserve"> quoted from the Judgment of the learned trial Judge</w:t>
      </w:r>
      <w:r w:rsidR="000831C4">
        <w:rPr>
          <w:rFonts w:ascii="Bookman Old Style" w:hAnsi="Bookman Old Style"/>
          <w:sz w:val="28"/>
          <w:szCs w:val="28"/>
        </w:rPr>
        <w:t xml:space="preserve"> by Counsel</w:t>
      </w:r>
      <w:r w:rsidR="00FB582A">
        <w:rPr>
          <w:rFonts w:ascii="Bookman Old Style" w:hAnsi="Bookman Old Style"/>
          <w:sz w:val="28"/>
          <w:szCs w:val="28"/>
        </w:rPr>
        <w:t>,</w:t>
      </w:r>
      <w:r w:rsidR="000831C4">
        <w:rPr>
          <w:rFonts w:ascii="Bookman Old Style" w:hAnsi="Bookman Old Style"/>
          <w:sz w:val="28"/>
          <w:szCs w:val="28"/>
        </w:rPr>
        <w:t xml:space="preserve"> for the Appellant</w:t>
      </w:r>
      <w:r w:rsidR="004910B3">
        <w:rPr>
          <w:rFonts w:ascii="Bookman Old Style" w:hAnsi="Bookman Old Style"/>
          <w:sz w:val="28"/>
          <w:szCs w:val="28"/>
        </w:rPr>
        <w:t xml:space="preserve"> </w:t>
      </w:r>
      <w:r w:rsidR="006C41D6">
        <w:rPr>
          <w:rFonts w:ascii="Bookman Old Style" w:hAnsi="Bookman Old Style"/>
          <w:sz w:val="28"/>
          <w:szCs w:val="28"/>
        </w:rPr>
        <w:t>Bank</w:t>
      </w:r>
      <w:r w:rsidR="00FB582A">
        <w:rPr>
          <w:rFonts w:ascii="Bookman Old Style" w:hAnsi="Bookman Old Style"/>
          <w:sz w:val="28"/>
          <w:szCs w:val="28"/>
        </w:rPr>
        <w:t>,</w:t>
      </w:r>
      <w:r w:rsidR="006C41D6">
        <w:rPr>
          <w:rFonts w:ascii="Bookman Old Style" w:hAnsi="Bookman Old Style"/>
          <w:sz w:val="28"/>
          <w:szCs w:val="28"/>
        </w:rPr>
        <w:t xml:space="preserve"> </w:t>
      </w:r>
      <w:r w:rsidR="004910B3">
        <w:rPr>
          <w:rFonts w:ascii="Bookman Old Style" w:hAnsi="Bookman Old Style"/>
          <w:sz w:val="28"/>
          <w:szCs w:val="28"/>
        </w:rPr>
        <w:t>wa</w:t>
      </w:r>
      <w:r w:rsidR="00F42A9A">
        <w:rPr>
          <w:rFonts w:ascii="Bookman Old Style" w:hAnsi="Bookman Old Style"/>
          <w:sz w:val="28"/>
          <w:szCs w:val="28"/>
        </w:rPr>
        <w:t xml:space="preserve">s not </w:t>
      </w:r>
      <w:r w:rsidR="004910B3">
        <w:rPr>
          <w:rFonts w:ascii="Bookman Old Style" w:hAnsi="Bookman Old Style"/>
          <w:sz w:val="28"/>
          <w:szCs w:val="28"/>
        </w:rPr>
        <w:t>necessarily the</w:t>
      </w:r>
      <w:r w:rsidR="00F42A9A">
        <w:rPr>
          <w:rFonts w:ascii="Bookman Old Style" w:hAnsi="Bookman Old Style"/>
          <w:sz w:val="28"/>
          <w:szCs w:val="28"/>
        </w:rPr>
        <w:t xml:space="preserve"> </w:t>
      </w:r>
      <w:r w:rsidR="004910B3">
        <w:rPr>
          <w:rFonts w:ascii="Bookman Old Style" w:hAnsi="Bookman Old Style"/>
          <w:sz w:val="28"/>
          <w:szCs w:val="28"/>
        </w:rPr>
        <w:t xml:space="preserve">basis of the </w:t>
      </w:r>
      <w:r w:rsidR="00F42A9A">
        <w:rPr>
          <w:rFonts w:ascii="Bookman Old Style" w:hAnsi="Bookman Old Style"/>
          <w:sz w:val="28"/>
          <w:szCs w:val="28"/>
        </w:rPr>
        <w:t xml:space="preserve">decision </w:t>
      </w:r>
      <w:r w:rsidR="004910B3">
        <w:rPr>
          <w:rFonts w:ascii="Bookman Old Style" w:hAnsi="Bookman Old Style"/>
          <w:sz w:val="28"/>
          <w:szCs w:val="28"/>
        </w:rPr>
        <w:t xml:space="preserve">that </w:t>
      </w:r>
      <w:r w:rsidR="00F42A9A">
        <w:rPr>
          <w:rFonts w:ascii="Bookman Old Style" w:hAnsi="Bookman Old Style"/>
          <w:sz w:val="28"/>
          <w:szCs w:val="28"/>
        </w:rPr>
        <w:t>the issue of ownership of the properties in question</w:t>
      </w:r>
      <w:r w:rsidR="004910B3">
        <w:rPr>
          <w:rFonts w:ascii="Bookman Old Style" w:hAnsi="Bookman Old Style"/>
          <w:sz w:val="28"/>
          <w:szCs w:val="28"/>
        </w:rPr>
        <w:t>,</w:t>
      </w:r>
      <w:r w:rsidR="00F42A9A">
        <w:rPr>
          <w:rFonts w:ascii="Bookman Old Style" w:hAnsi="Bookman Old Style"/>
          <w:sz w:val="28"/>
          <w:szCs w:val="28"/>
        </w:rPr>
        <w:t xml:space="preserve"> was subject to the doctrine of </w:t>
      </w:r>
      <w:r w:rsidR="00F42A9A" w:rsidRPr="00F42A9A">
        <w:rPr>
          <w:rFonts w:ascii="Bookman Old Style" w:hAnsi="Bookman Old Style"/>
          <w:b/>
          <w:sz w:val="28"/>
          <w:szCs w:val="28"/>
        </w:rPr>
        <w:t xml:space="preserve">res </w:t>
      </w:r>
      <w:proofErr w:type="spellStart"/>
      <w:r w:rsidR="00F42A9A" w:rsidRPr="00F42A9A">
        <w:rPr>
          <w:rFonts w:ascii="Bookman Old Style" w:hAnsi="Bookman Old Style"/>
          <w:b/>
          <w:sz w:val="28"/>
          <w:szCs w:val="28"/>
        </w:rPr>
        <w:t>judicat</w:t>
      </w:r>
      <w:r w:rsidR="004910B3">
        <w:rPr>
          <w:rFonts w:ascii="Bookman Old Style" w:hAnsi="Bookman Old Style"/>
          <w:b/>
          <w:sz w:val="28"/>
          <w:szCs w:val="28"/>
        </w:rPr>
        <w:t>a</w:t>
      </w:r>
      <w:proofErr w:type="spellEnd"/>
      <w:r w:rsidR="00F42A9A">
        <w:rPr>
          <w:rFonts w:ascii="Bookman Old Style" w:hAnsi="Bookman Old Style"/>
          <w:sz w:val="28"/>
          <w:szCs w:val="28"/>
        </w:rPr>
        <w:t xml:space="preserve"> even though the Appellant Bank was not party to the proceedings before </w:t>
      </w:r>
      <w:proofErr w:type="spellStart"/>
      <w:r w:rsidR="00F42A9A">
        <w:rPr>
          <w:rFonts w:ascii="Bookman Old Style" w:hAnsi="Bookman Old Style"/>
          <w:sz w:val="28"/>
          <w:szCs w:val="28"/>
        </w:rPr>
        <w:t>Kakusa</w:t>
      </w:r>
      <w:proofErr w:type="spellEnd"/>
      <w:r w:rsidR="00F42A9A">
        <w:rPr>
          <w:rFonts w:ascii="Bookman Old Style" w:hAnsi="Bookman Old Style"/>
          <w:sz w:val="28"/>
          <w:szCs w:val="28"/>
        </w:rPr>
        <w:t xml:space="preserve"> J.  </w:t>
      </w:r>
      <w:r w:rsidR="00D46879">
        <w:rPr>
          <w:rFonts w:ascii="Bookman Old Style" w:hAnsi="Bookman Old Style"/>
          <w:sz w:val="28"/>
          <w:szCs w:val="28"/>
        </w:rPr>
        <w:t xml:space="preserve">  </w:t>
      </w:r>
      <w:r w:rsidR="007675DE">
        <w:rPr>
          <w:rFonts w:ascii="Bookman Old Style" w:hAnsi="Bookman Old Style"/>
          <w:sz w:val="28"/>
          <w:szCs w:val="28"/>
        </w:rPr>
        <w:t>According to Counsel, the basis for th</w:t>
      </w:r>
      <w:r w:rsidR="00344F3B">
        <w:rPr>
          <w:rFonts w:ascii="Bookman Old Style" w:hAnsi="Bookman Old Style"/>
          <w:sz w:val="28"/>
          <w:szCs w:val="28"/>
        </w:rPr>
        <w:t>at</w:t>
      </w:r>
      <w:r w:rsidR="007675DE">
        <w:rPr>
          <w:rFonts w:ascii="Bookman Old Style" w:hAnsi="Bookman Old Style"/>
          <w:sz w:val="28"/>
          <w:szCs w:val="28"/>
        </w:rPr>
        <w:t xml:space="preserve"> holding</w:t>
      </w:r>
      <w:r w:rsidR="00F42A9A">
        <w:rPr>
          <w:rFonts w:ascii="Bookman Old Style" w:hAnsi="Bookman Old Style"/>
          <w:sz w:val="28"/>
          <w:szCs w:val="28"/>
        </w:rPr>
        <w:t xml:space="preserve"> by the learned trial Judge</w:t>
      </w:r>
      <w:r w:rsidR="004910B3">
        <w:rPr>
          <w:rFonts w:ascii="Bookman Old Style" w:hAnsi="Bookman Old Style"/>
          <w:sz w:val="28"/>
          <w:szCs w:val="28"/>
        </w:rPr>
        <w:t>,</w:t>
      </w:r>
      <w:r w:rsidR="00F42A9A">
        <w:rPr>
          <w:rFonts w:ascii="Bookman Old Style" w:hAnsi="Bookman Old Style"/>
          <w:sz w:val="28"/>
          <w:szCs w:val="28"/>
        </w:rPr>
        <w:t xml:space="preserve"> </w:t>
      </w:r>
      <w:r w:rsidR="007675DE">
        <w:rPr>
          <w:rFonts w:ascii="Bookman Old Style" w:hAnsi="Bookman Old Style"/>
          <w:sz w:val="28"/>
          <w:szCs w:val="28"/>
        </w:rPr>
        <w:t xml:space="preserve">was </w:t>
      </w:r>
      <w:r w:rsidR="00C429D7">
        <w:rPr>
          <w:rFonts w:ascii="Bookman Old Style" w:hAnsi="Bookman Old Style"/>
          <w:sz w:val="28"/>
          <w:szCs w:val="28"/>
        </w:rPr>
        <w:t xml:space="preserve"> (1) </w:t>
      </w:r>
      <w:r w:rsidR="00B51C15">
        <w:rPr>
          <w:rFonts w:ascii="Bookman Old Style" w:hAnsi="Bookman Old Style"/>
          <w:sz w:val="28"/>
          <w:szCs w:val="28"/>
        </w:rPr>
        <w:t>T</w:t>
      </w:r>
      <w:r w:rsidR="007675DE">
        <w:rPr>
          <w:rFonts w:ascii="Bookman Old Style" w:hAnsi="Bookman Old Style"/>
          <w:sz w:val="28"/>
          <w:szCs w:val="28"/>
        </w:rPr>
        <w:t xml:space="preserve">he fact that </w:t>
      </w:r>
      <w:r w:rsidR="00CC0E25">
        <w:rPr>
          <w:rFonts w:ascii="Bookman Old Style" w:hAnsi="Bookman Old Style"/>
          <w:sz w:val="28"/>
          <w:szCs w:val="28"/>
        </w:rPr>
        <w:t>the</w:t>
      </w:r>
      <w:r w:rsidR="007675DE">
        <w:rPr>
          <w:rFonts w:ascii="Bookman Old Style" w:hAnsi="Bookman Old Style"/>
          <w:sz w:val="28"/>
          <w:szCs w:val="28"/>
        </w:rPr>
        <w:t xml:space="preserve"> </w:t>
      </w:r>
      <w:r w:rsidR="007675DE" w:rsidRPr="008A1793">
        <w:rPr>
          <w:rFonts w:ascii="Bookman Old Style" w:hAnsi="Bookman Old Style"/>
          <w:sz w:val="28"/>
          <w:szCs w:val="28"/>
        </w:rPr>
        <w:t>subject</w:t>
      </w:r>
      <w:r w:rsidR="007675DE">
        <w:rPr>
          <w:rFonts w:ascii="Bookman Old Style" w:hAnsi="Bookman Old Style"/>
          <w:sz w:val="28"/>
          <w:szCs w:val="28"/>
        </w:rPr>
        <w:t xml:space="preserve"> </w:t>
      </w:r>
      <w:r w:rsidR="00F42A9A">
        <w:rPr>
          <w:rFonts w:ascii="Bookman Old Style" w:hAnsi="Bookman Old Style"/>
          <w:sz w:val="28"/>
          <w:szCs w:val="28"/>
        </w:rPr>
        <w:t xml:space="preserve">matter of the appeal was the </w:t>
      </w:r>
      <w:r w:rsidR="007675DE">
        <w:rPr>
          <w:rFonts w:ascii="Bookman Old Style" w:hAnsi="Bookman Old Style"/>
          <w:sz w:val="28"/>
          <w:szCs w:val="28"/>
        </w:rPr>
        <w:t xml:space="preserve">same </w:t>
      </w:r>
      <w:r w:rsidR="00F42A9A">
        <w:rPr>
          <w:rFonts w:ascii="Bookman Old Style" w:hAnsi="Bookman Old Style"/>
          <w:sz w:val="28"/>
          <w:szCs w:val="28"/>
        </w:rPr>
        <w:t>even though the parties</w:t>
      </w:r>
      <w:r w:rsidR="007675DE">
        <w:rPr>
          <w:rFonts w:ascii="Bookman Old Style" w:hAnsi="Bookman Old Style"/>
          <w:sz w:val="28"/>
          <w:szCs w:val="28"/>
        </w:rPr>
        <w:t xml:space="preserve"> were </w:t>
      </w:r>
      <w:r w:rsidR="00F42A9A">
        <w:rPr>
          <w:rFonts w:ascii="Bookman Old Style" w:hAnsi="Bookman Old Style"/>
          <w:sz w:val="28"/>
          <w:szCs w:val="28"/>
        </w:rPr>
        <w:t>different</w:t>
      </w:r>
      <w:r w:rsidR="00B51C15">
        <w:rPr>
          <w:rFonts w:ascii="Bookman Old Style" w:hAnsi="Bookman Old Style"/>
          <w:sz w:val="28"/>
          <w:szCs w:val="28"/>
        </w:rPr>
        <w:t xml:space="preserve"> (2) T</w:t>
      </w:r>
      <w:r w:rsidR="00C429D7">
        <w:rPr>
          <w:rFonts w:ascii="Bookman Old Style" w:hAnsi="Bookman Old Style"/>
          <w:sz w:val="28"/>
          <w:szCs w:val="28"/>
        </w:rPr>
        <w:t>he</w:t>
      </w:r>
      <w:r w:rsidR="007675DE">
        <w:rPr>
          <w:rFonts w:ascii="Bookman Old Style" w:hAnsi="Bookman Old Style"/>
          <w:sz w:val="28"/>
          <w:szCs w:val="28"/>
        </w:rPr>
        <w:t xml:space="preserve"> </w:t>
      </w:r>
      <w:r w:rsidR="00C429D7">
        <w:rPr>
          <w:rFonts w:ascii="Bookman Old Style" w:hAnsi="Bookman Old Style"/>
          <w:sz w:val="28"/>
          <w:szCs w:val="28"/>
        </w:rPr>
        <w:t>consent j</w:t>
      </w:r>
      <w:r w:rsidR="007675DE">
        <w:rPr>
          <w:rFonts w:ascii="Bookman Old Style" w:hAnsi="Bookman Old Style"/>
          <w:sz w:val="28"/>
          <w:szCs w:val="28"/>
        </w:rPr>
        <w:t xml:space="preserve">udgment was entered and executed under cause </w:t>
      </w:r>
      <w:r w:rsidR="00D46879">
        <w:rPr>
          <w:rFonts w:ascii="Bookman Old Style" w:hAnsi="Bookman Old Style"/>
          <w:sz w:val="28"/>
          <w:szCs w:val="28"/>
        </w:rPr>
        <w:t>number</w:t>
      </w:r>
      <w:r w:rsidR="007675DE">
        <w:rPr>
          <w:rFonts w:ascii="Bookman Old Style" w:hAnsi="Bookman Old Style"/>
          <w:sz w:val="28"/>
          <w:szCs w:val="28"/>
        </w:rPr>
        <w:t xml:space="preserve"> 2001/HP/0135 before </w:t>
      </w:r>
      <w:proofErr w:type="spellStart"/>
      <w:r w:rsidR="007675DE">
        <w:rPr>
          <w:rFonts w:ascii="Bookman Old Style" w:hAnsi="Bookman Old Style"/>
          <w:sz w:val="28"/>
          <w:szCs w:val="28"/>
        </w:rPr>
        <w:t>Kakusa</w:t>
      </w:r>
      <w:proofErr w:type="spellEnd"/>
      <w:r w:rsidR="007675DE">
        <w:rPr>
          <w:rFonts w:ascii="Bookman Old Style" w:hAnsi="Bookman Old Style"/>
          <w:sz w:val="28"/>
          <w:szCs w:val="28"/>
        </w:rPr>
        <w:t xml:space="preserve"> </w:t>
      </w:r>
      <w:r w:rsidR="00C429D7">
        <w:rPr>
          <w:rFonts w:ascii="Bookman Old Style" w:hAnsi="Bookman Old Style"/>
          <w:sz w:val="28"/>
          <w:szCs w:val="28"/>
        </w:rPr>
        <w:t>J and</w:t>
      </w:r>
      <w:r w:rsidR="00D46879">
        <w:rPr>
          <w:rFonts w:ascii="Bookman Old Style" w:hAnsi="Bookman Old Style"/>
          <w:sz w:val="28"/>
          <w:szCs w:val="28"/>
        </w:rPr>
        <w:t xml:space="preserve"> the parties to this cause number</w:t>
      </w:r>
      <w:r w:rsidR="00F42A9A">
        <w:rPr>
          <w:rFonts w:ascii="Bookman Old Style" w:hAnsi="Bookman Old Style"/>
          <w:sz w:val="28"/>
          <w:szCs w:val="28"/>
        </w:rPr>
        <w:t xml:space="preserve"> 2001/HP/0135 were </w:t>
      </w:r>
      <w:r w:rsidR="007675DE">
        <w:rPr>
          <w:rFonts w:ascii="Bookman Old Style" w:hAnsi="Bookman Old Style"/>
          <w:sz w:val="28"/>
          <w:szCs w:val="28"/>
        </w:rPr>
        <w:t xml:space="preserve"> the 1</w:t>
      </w:r>
      <w:r w:rsidR="007675DE" w:rsidRPr="008A1793">
        <w:rPr>
          <w:rFonts w:ascii="Bookman Old Style" w:hAnsi="Bookman Old Style"/>
          <w:sz w:val="28"/>
          <w:szCs w:val="28"/>
          <w:vertAlign w:val="superscript"/>
        </w:rPr>
        <w:t>st</w:t>
      </w:r>
      <w:r w:rsidR="007675DE">
        <w:rPr>
          <w:rFonts w:ascii="Bookman Old Style" w:hAnsi="Bookman Old Style"/>
          <w:sz w:val="28"/>
          <w:szCs w:val="28"/>
        </w:rPr>
        <w:t xml:space="preserve"> Respondent on one hand and the 3</w:t>
      </w:r>
      <w:r w:rsidR="007675DE" w:rsidRPr="008A1793">
        <w:rPr>
          <w:rFonts w:ascii="Bookman Old Style" w:hAnsi="Bookman Old Style"/>
          <w:sz w:val="28"/>
          <w:szCs w:val="28"/>
          <w:vertAlign w:val="superscript"/>
        </w:rPr>
        <w:t>rd</w:t>
      </w:r>
      <w:r w:rsidR="007675DE">
        <w:rPr>
          <w:rFonts w:ascii="Bookman Old Style" w:hAnsi="Bookman Old Style"/>
          <w:sz w:val="28"/>
          <w:szCs w:val="28"/>
        </w:rPr>
        <w:t>, 4</w:t>
      </w:r>
      <w:r w:rsidR="007675DE" w:rsidRPr="008A1793">
        <w:rPr>
          <w:rFonts w:ascii="Bookman Old Style" w:hAnsi="Bookman Old Style"/>
          <w:sz w:val="28"/>
          <w:szCs w:val="28"/>
          <w:vertAlign w:val="superscript"/>
        </w:rPr>
        <w:t>th</w:t>
      </w:r>
      <w:r w:rsidR="007675DE">
        <w:rPr>
          <w:rFonts w:ascii="Bookman Old Style" w:hAnsi="Bookman Old Style"/>
          <w:sz w:val="28"/>
          <w:szCs w:val="28"/>
        </w:rPr>
        <w:t xml:space="preserve"> and 5</w:t>
      </w:r>
      <w:r w:rsidR="007675DE" w:rsidRPr="008A1793">
        <w:rPr>
          <w:rFonts w:ascii="Bookman Old Style" w:hAnsi="Bookman Old Style"/>
          <w:sz w:val="28"/>
          <w:szCs w:val="28"/>
          <w:vertAlign w:val="superscript"/>
        </w:rPr>
        <w:t>th</w:t>
      </w:r>
      <w:r w:rsidR="007675DE">
        <w:rPr>
          <w:rFonts w:ascii="Bookman Old Style" w:hAnsi="Bookman Old Style"/>
          <w:sz w:val="28"/>
          <w:szCs w:val="28"/>
        </w:rPr>
        <w:t xml:space="preserve"> Respondents on the other</w:t>
      </w:r>
      <w:r>
        <w:rPr>
          <w:rFonts w:ascii="Bookman Old Style" w:hAnsi="Bookman Old Style"/>
          <w:sz w:val="28"/>
          <w:szCs w:val="28"/>
        </w:rPr>
        <w:t>,</w:t>
      </w:r>
      <w:r w:rsidR="007675DE">
        <w:rPr>
          <w:rFonts w:ascii="Bookman Old Style" w:hAnsi="Bookman Old Style"/>
          <w:sz w:val="28"/>
          <w:szCs w:val="28"/>
        </w:rPr>
        <w:t xml:space="preserve"> concerning </w:t>
      </w:r>
      <w:r>
        <w:rPr>
          <w:rFonts w:ascii="Bookman Old Style" w:hAnsi="Bookman Old Style"/>
          <w:sz w:val="28"/>
          <w:szCs w:val="28"/>
        </w:rPr>
        <w:t xml:space="preserve">the ownership of the </w:t>
      </w:r>
      <w:r w:rsidR="007675DE">
        <w:rPr>
          <w:rFonts w:ascii="Bookman Old Style" w:hAnsi="Bookman Old Style"/>
          <w:sz w:val="28"/>
          <w:szCs w:val="28"/>
        </w:rPr>
        <w:t xml:space="preserve">properties No. 3066, Lusaka, No. 9002 Lusaka and No. 580 </w:t>
      </w:r>
      <w:proofErr w:type="spellStart"/>
      <w:r w:rsidR="007675DE">
        <w:rPr>
          <w:rFonts w:ascii="Bookman Old Style" w:hAnsi="Bookman Old Style"/>
          <w:sz w:val="28"/>
          <w:szCs w:val="28"/>
        </w:rPr>
        <w:t>Kabwe</w:t>
      </w:r>
      <w:proofErr w:type="spellEnd"/>
      <w:r w:rsidR="00590EB4">
        <w:rPr>
          <w:rFonts w:ascii="Bookman Old Style" w:hAnsi="Bookman Old Style"/>
          <w:sz w:val="28"/>
          <w:szCs w:val="28"/>
        </w:rPr>
        <w:t xml:space="preserve">.  </w:t>
      </w:r>
      <w:r w:rsidR="005306F0">
        <w:rPr>
          <w:rFonts w:ascii="Bookman Old Style" w:hAnsi="Bookman Old Style"/>
          <w:sz w:val="28"/>
          <w:szCs w:val="28"/>
        </w:rPr>
        <w:t xml:space="preserve">  </w:t>
      </w:r>
      <w:proofErr w:type="gramStart"/>
      <w:r w:rsidR="005306F0">
        <w:rPr>
          <w:rFonts w:ascii="Bookman Old Style" w:hAnsi="Bookman Old Style"/>
          <w:sz w:val="28"/>
          <w:szCs w:val="28"/>
        </w:rPr>
        <w:t>So t</w:t>
      </w:r>
      <w:r>
        <w:rPr>
          <w:rFonts w:ascii="Bookman Old Style" w:hAnsi="Bookman Old Style"/>
          <w:sz w:val="28"/>
          <w:szCs w:val="28"/>
        </w:rPr>
        <w:t>hat issue had been put to rest.</w:t>
      </w:r>
      <w:proofErr w:type="gramEnd"/>
      <w:r>
        <w:rPr>
          <w:rFonts w:ascii="Bookman Old Style" w:hAnsi="Bookman Old Style"/>
          <w:sz w:val="28"/>
          <w:szCs w:val="28"/>
        </w:rPr>
        <w:t xml:space="preserve">  </w:t>
      </w:r>
      <w:r w:rsidR="00590EB4">
        <w:rPr>
          <w:rFonts w:ascii="Bookman Old Style" w:hAnsi="Bookman Old Style"/>
          <w:sz w:val="28"/>
          <w:szCs w:val="28"/>
        </w:rPr>
        <w:t>Counsel further argued that</w:t>
      </w:r>
      <w:r w:rsidR="00495F74">
        <w:rPr>
          <w:rFonts w:ascii="Bookman Old Style" w:hAnsi="Bookman Old Style"/>
          <w:sz w:val="28"/>
          <w:szCs w:val="28"/>
        </w:rPr>
        <w:t xml:space="preserve"> </w:t>
      </w:r>
      <w:r w:rsidR="005306F0">
        <w:rPr>
          <w:rFonts w:ascii="Bookman Old Style" w:hAnsi="Bookman Old Style"/>
          <w:sz w:val="28"/>
          <w:szCs w:val="28"/>
        </w:rPr>
        <w:t>looking at the facts of the case, the A</w:t>
      </w:r>
      <w:r w:rsidR="00ED791B">
        <w:rPr>
          <w:rFonts w:ascii="Bookman Old Style" w:hAnsi="Bookman Old Style"/>
          <w:sz w:val="28"/>
          <w:szCs w:val="28"/>
        </w:rPr>
        <w:t xml:space="preserve">ppellant </w:t>
      </w:r>
      <w:r w:rsidR="006C41D6">
        <w:rPr>
          <w:rFonts w:ascii="Bookman Old Style" w:hAnsi="Bookman Old Style"/>
          <w:sz w:val="28"/>
          <w:szCs w:val="28"/>
        </w:rPr>
        <w:t>Bank’s only</w:t>
      </w:r>
      <w:r w:rsidR="00C24CF0">
        <w:rPr>
          <w:rFonts w:ascii="Bookman Old Style" w:hAnsi="Bookman Old Style"/>
          <w:sz w:val="28"/>
          <w:szCs w:val="28"/>
        </w:rPr>
        <w:t xml:space="preserve"> </w:t>
      </w:r>
      <w:r w:rsidR="006C41D6">
        <w:rPr>
          <w:rFonts w:ascii="Bookman Old Style" w:hAnsi="Bookman Old Style"/>
          <w:sz w:val="28"/>
          <w:szCs w:val="28"/>
        </w:rPr>
        <w:t>option,</w:t>
      </w:r>
      <w:r w:rsidR="00C24CF0">
        <w:rPr>
          <w:rFonts w:ascii="Bookman Old Style" w:hAnsi="Bookman Old Style"/>
          <w:sz w:val="28"/>
          <w:szCs w:val="28"/>
        </w:rPr>
        <w:t xml:space="preserve"> after</w:t>
      </w:r>
      <w:r w:rsidR="005306F0">
        <w:rPr>
          <w:rFonts w:ascii="Bookman Old Style" w:hAnsi="Bookman Old Style"/>
          <w:sz w:val="28"/>
          <w:szCs w:val="28"/>
        </w:rPr>
        <w:t xml:space="preserve"> the </w:t>
      </w:r>
      <w:r w:rsidR="00FB582A">
        <w:rPr>
          <w:rFonts w:ascii="Bookman Old Style" w:hAnsi="Bookman Old Style"/>
          <w:sz w:val="28"/>
          <w:szCs w:val="28"/>
        </w:rPr>
        <w:t xml:space="preserve">consent </w:t>
      </w:r>
      <w:r w:rsidR="005306F0">
        <w:rPr>
          <w:rFonts w:ascii="Bookman Old Style" w:hAnsi="Bookman Old Style"/>
          <w:sz w:val="28"/>
          <w:szCs w:val="28"/>
        </w:rPr>
        <w:t>judgment</w:t>
      </w:r>
      <w:r w:rsidR="00FB582A">
        <w:rPr>
          <w:rFonts w:ascii="Bookman Old Style" w:hAnsi="Bookman Old Style"/>
          <w:sz w:val="28"/>
          <w:szCs w:val="28"/>
        </w:rPr>
        <w:t>,</w:t>
      </w:r>
      <w:r w:rsidR="005306F0">
        <w:rPr>
          <w:rFonts w:ascii="Bookman Old Style" w:hAnsi="Bookman Old Style"/>
          <w:sz w:val="28"/>
          <w:szCs w:val="28"/>
        </w:rPr>
        <w:t xml:space="preserve"> ought to have been </w:t>
      </w:r>
      <w:r w:rsidR="006C41D6">
        <w:rPr>
          <w:rFonts w:ascii="Bookman Old Style" w:hAnsi="Bookman Old Style"/>
          <w:sz w:val="28"/>
          <w:szCs w:val="28"/>
        </w:rPr>
        <w:t xml:space="preserve">to </w:t>
      </w:r>
      <w:r w:rsidR="00DE2A32">
        <w:rPr>
          <w:rFonts w:ascii="Bookman Old Style" w:hAnsi="Bookman Old Style"/>
          <w:sz w:val="28"/>
          <w:szCs w:val="28"/>
        </w:rPr>
        <w:t>invoke</w:t>
      </w:r>
      <w:r w:rsidR="006C41D6">
        <w:rPr>
          <w:rFonts w:ascii="Bookman Old Style" w:hAnsi="Bookman Old Style"/>
          <w:sz w:val="28"/>
          <w:szCs w:val="28"/>
        </w:rPr>
        <w:t xml:space="preserve"> t</w:t>
      </w:r>
      <w:r>
        <w:rPr>
          <w:rFonts w:ascii="Bookman Old Style" w:hAnsi="Bookman Old Style"/>
          <w:sz w:val="28"/>
          <w:szCs w:val="28"/>
        </w:rPr>
        <w:t xml:space="preserve">he provisions of </w:t>
      </w:r>
      <w:r w:rsidRPr="007D4EC9">
        <w:rPr>
          <w:rFonts w:ascii="Bookman Old Style" w:hAnsi="Bookman Old Style"/>
          <w:b/>
          <w:sz w:val="28"/>
          <w:szCs w:val="28"/>
          <w:u w:val="single"/>
        </w:rPr>
        <w:t xml:space="preserve">Rule 67 </w:t>
      </w:r>
      <w:r w:rsidRPr="007D4EC9">
        <w:rPr>
          <w:rFonts w:ascii="Bookman Old Style" w:hAnsi="Bookman Old Style"/>
          <w:b/>
          <w:sz w:val="28"/>
          <w:szCs w:val="28"/>
          <w:u w:val="single"/>
        </w:rPr>
        <w:lastRenderedPageBreak/>
        <w:t>of the SC</w:t>
      </w:r>
      <w:r w:rsidR="005306F0">
        <w:rPr>
          <w:rFonts w:ascii="Bookman Old Style" w:hAnsi="Bookman Old Style"/>
          <w:b/>
          <w:sz w:val="28"/>
          <w:szCs w:val="28"/>
          <w:u w:val="single"/>
        </w:rPr>
        <w:t>R</w:t>
      </w:r>
      <w:r>
        <w:rPr>
          <w:rFonts w:ascii="Bookman Old Style" w:hAnsi="Bookman Old Style"/>
          <w:b/>
          <w:sz w:val="28"/>
          <w:szCs w:val="28"/>
          <w:u w:val="single"/>
          <w:vertAlign w:val="superscript"/>
        </w:rPr>
        <w:t xml:space="preserve">5 </w:t>
      </w:r>
      <w:r w:rsidRPr="007D4EC9">
        <w:rPr>
          <w:rFonts w:ascii="Bookman Old Style" w:hAnsi="Bookman Old Style"/>
          <w:b/>
          <w:sz w:val="28"/>
          <w:szCs w:val="28"/>
          <w:u w:val="single"/>
        </w:rPr>
        <w:t xml:space="preserve"> </w:t>
      </w:r>
      <w:r w:rsidR="00590EB4">
        <w:rPr>
          <w:rFonts w:ascii="Bookman Old Style" w:hAnsi="Bookman Old Style"/>
          <w:sz w:val="28"/>
          <w:szCs w:val="28"/>
        </w:rPr>
        <w:t xml:space="preserve"> and </w:t>
      </w:r>
      <w:r w:rsidR="00FB582A">
        <w:rPr>
          <w:rFonts w:ascii="Bookman Old Style" w:hAnsi="Bookman Old Style"/>
          <w:sz w:val="28"/>
          <w:szCs w:val="28"/>
        </w:rPr>
        <w:t xml:space="preserve">in line with </w:t>
      </w:r>
      <w:r w:rsidR="00C24CF0">
        <w:rPr>
          <w:rFonts w:ascii="Bookman Old Style" w:hAnsi="Bookman Old Style"/>
          <w:sz w:val="28"/>
          <w:szCs w:val="28"/>
        </w:rPr>
        <w:t xml:space="preserve">the </w:t>
      </w:r>
      <w:r w:rsidR="00495F74">
        <w:rPr>
          <w:rFonts w:ascii="Bookman Old Style" w:hAnsi="Bookman Old Style"/>
          <w:b/>
          <w:sz w:val="28"/>
          <w:szCs w:val="28"/>
        </w:rPr>
        <w:t>rat</w:t>
      </w:r>
      <w:r w:rsidR="00590EB4">
        <w:rPr>
          <w:rFonts w:ascii="Bookman Old Style" w:hAnsi="Bookman Old Style"/>
          <w:b/>
          <w:sz w:val="28"/>
          <w:szCs w:val="28"/>
        </w:rPr>
        <w:t xml:space="preserve">io </w:t>
      </w:r>
      <w:proofErr w:type="spellStart"/>
      <w:r w:rsidR="00590EB4">
        <w:rPr>
          <w:rFonts w:ascii="Bookman Old Style" w:hAnsi="Bookman Old Style"/>
          <w:b/>
          <w:sz w:val="28"/>
          <w:szCs w:val="28"/>
        </w:rPr>
        <w:t>decidendi</w:t>
      </w:r>
      <w:proofErr w:type="spellEnd"/>
      <w:r w:rsidR="00590EB4">
        <w:rPr>
          <w:rFonts w:ascii="Bookman Old Style" w:hAnsi="Bookman Old Style"/>
          <w:b/>
          <w:sz w:val="28"/>
          <w:szCs w:val="28"/>
        </w:rPr>
        <w:t xml:space="preserve"> </w:t>
      </w:r>
      <w:r w:rsidR="00590EB4">
        <w:rPr>
          <w:rFonts w:ascii="Bookman Old Style" w:hAnsi="Bookman Old Style"/>
          <w:sz w:val="28"/>
          <w:szCs w:val="28"/>
        </w:rPr>
        <w:t xml:space="preserve">  in the case of </w:t>
      </w:r>
      <w:r w:rsidR="00590EB4">
        <w:rPr>
          <w:rFonts w:ascii="Bookman Old Style" w:hAnsi="Bookman Old Style"/>
          <w:b/>
          <w:sz w:val="28"/>
          <w:szCs w:val="28"/>
          <w:u w:val="single"/>
        </w:rPr>
        <w:t xml:space="preserve">London </w:t>
      </w:r>
      <w:proofErr w:type="spellStart"/>
      <w:r w:rsidR="00590EB4">
        <w:rPr>
          <w:rFonts w:ascii="Bookman Old Style" w:hAnsi="Bookman Old Style"/>
          <w:b/>
          <w:sz w:val="28"/>
          <w:szCs w:val="28"/>
          <w:u w:val="single"/>
        </w:rPr>
        <w:t>Ngoma</w:t>
      </w:r>
      <w:proofErr w:type="spellEnd"/>
      <w:r w:rsidR="00590EB4">
        <w:rPr>
          <w:rFonts w:ascii="Bookman Old Style" w:hAnsi="Bookman Old Style"/>
          <w:b/>
          <w:sz w:val="28"/>
          <w:szCs w:val="28"/>
          <w:u w:val="single"/>
        </w:rPr>
        <w:t xml:space="preserve"> and Others v LCM Company </w:t>
      </w:r>
      <w:proofErr w:type="gramStart"/>
      <w:r w:rsidR="00590EB4">
        <w:rPr>
          <w:rFonts w:ascii="Bookman Old Style" w:hAnsi="Bookman Old Style"/>
          <w:b/>
          <w:sz w:val="28"/>
          <w:szCs w:val="28"/>
          <w:u w:val="single"/>
        </w:rPr>
        <w:t>Limited</w:t>
      </w:r>
      <w:r w:rsidR="00590EB4">
        <w:rPr>
          <w:rFonts w:ascii="Bookman Old Style" w:hAnsi="Bookman Old Style"/>
          <w:b/>
          <w:sz w:val="28"/>
          <w:szCs w:val="28"/>
          <w:u w:val="single"/>
          <w:vertAlign w:val="superscript"/>
        </w:rPr>
        <w:t>1</w:t>
      </w:r>
      <w:r w:rsidR="00590EB4" w:rsidRPr="00495F74">
        <w:rPr>
          <w:rFonts w:ascii="Bookman Old Style" w:hAnsi="Bookman Old Style"/>
          <w:b/>
          <w:sz w:val="28"/>
          <w:szCs w:val="28"/>
        </w:rPr>
        <w:t xml:space="preserve"> </w:t>
      </w:r>
      <w:r w:rsidR="00FB582A" w:rsidRPr="00FB582A">
        <w:rPr>
          <w:rFonts w:ascii="Bookman Old Style" w:hAnsi="Bookman Old Style"/>
          <w:sz w:val="28"/>
          <w:szCs w:val="28"/>
        </w:rPr>
        <w:t>,</w:t>
      </w:r>
      <w:proofErr w:type="gramEnd"/>
      <w:r w:rsidR="00FB582A">
        <w:rPr>
          <w:rFonts w:ascii="Bookman Old Style" w:hAnsi="Bookman Old Style"/>
          <w:sz w:val="28"/>
          <w:szCs w:val="28"/>
        </w:rPr>
        <w:t>which is to</w:t>
      </w:r>
      <w:r w:rsidR="00590EB4" w:rsidRPr="00590EB4">
        <w:rPr>
          <w:rFonts w:ascii="Bookman Old Style" w:hAnsi="Bookman Old Style"/>
          <w:sz w:val="28"/>
          <w:szCs w:val="28"/>
        </w:rPr>
        <w:t xml:space="preserve"> seek to join proceedings before </w:t>
      </w:r>
      <w:proofErr w:type="spellStart"/>
      <w:r w:rsidR="00590EB4" w:rsidRPr="00590EB4">
        <w:rPr>
          <w:rFonts w:ascii="Bookman Old Style" w:hAnsi="Bookman Old Style"/>
          <w:sz w:val="28"/>
          <w:szCs w:val="28"/>
        </w:rPr>
        <w:t>Kakusa</w:t>
      </w:r>
      <w:proofErr w:type="spellEnd"/>
      <w:r w:rsidR="00590EB4" w:rsidRPr="00590EB4">
        <w:rPr>
          <w:rFonts w:ascii="Bookman Old Style" w:hAnsi="Bookman Old Style"/>
          <w:sz w:val="28"/>
          <w:szCs w:val="28"/>
        </w:rPr>
        <w:t xml:space="preserve"> J even </w:t>
      </w:r>
      <w:r w:rsidR="00DE2A32">
        <w:rPr>
          <w:rFonts w:ascii="Bookman Old Style" w:hAnsi="Bookman Old Style"/>
          <w:sz w:val="28"/>
          <w:szCs w:val="28"/>
        </w:rPr>
        <w:t>if it would have been after the consent judgment</w:t>
      </w:r>
      <w:r w:rsidR="00590EB4" w:rsidRPr="00590EB4">
        <w:rPr>
          <w:rFonts w:ascii="Bookman Old Style" w:hAnsi="Bookman Old Style"/>
          <w:sz w:val="28"/>
          <w:szCs w:val="28"/>
        </w:rPr>
        <w:t>.  So Counsel urged this Court to dismiss th</w:t>
      </w:r>
      <w:r w:rsidR="00DE2A32">
        <w:rPr>
          <w:rFonts w:ascii="Bookman Old Style" w:hAnsi="Bookman Old Style"/>
          <w:sz w:val="28"/>
          <w:szCs w:val="28"/>
        </w:rPr>
        <w:t>is</w:t>
      </w:r>
      <w:r w:rsidR="00590EB4" w:rsidRPr="00590EB4">
        <w:rPr>
          <w:rFonts w:ascii="Bookman Old Style" w:hAnsi="Bookman Old Style"/>
          <w:sz w:val="28"/>
          <w:szCs w:val="28"/>
        </w:rPr>
        <w:t xml:space="preserve"> ground of appeal.</w:t>
      </w:r>
      <w:r w:rsidR="004C7390">
        <w:rPr>
          <w:rFonts w:ascii="Bookman Old Style" w:hAnsi="Bookman Old Style"/>
          <w:sz w:val="28"/>
          <w:szCs w:val="28"/>
        </w:rPr>
        <w:t xml:space="preserve">  </w:t>
      </w:r>
      <w:r w:rsidR="00191C96">
        <w:rPr>
          <w:rFonts w:ascii="Bookman Old Style" w:hAnsi="Bookman Old Style"/>
          <w:sz w:val="28"/>
          <w:szCs w:val="28"/>
        </w:rPr>
        <w:t xml:space="preserve">  </w:t>
      </w:r>
    </w:p>
    <w:p w:rsidR="00ED791B" w:rsidRDefault="00ED791B" w:rsidP="00C429D7">
      <w:pPr>
        <w:spacing w:after="0" w:line="480" w:lineRule="auto"/>
        <w:jc w:val="both"/>
        <w:rPr>
          <w:rFonts w:ascii="Bookman Old Style" w:hAnsi="Bookman Old Style"/>
          <w:sz w:val="28"/>
          <w:szCs w:val="28"/>
        </w:rPr>
      </w:pPr>
    </w:p>
    <w:p w:rsidR="00C713FF" w:rsidRDefault="00CB66AA" w:rsidP="00863E13">
      <w:pPr>
        <w:spacing w:after="0" w:line="480" w:lineRule="auto"/>
        <w:jc w:val="both"/>
        <w:rPr>
          <w:rFonts w:ascii="Bookman Old Style" w:hAnsi="Bookman Old Style"/>
          <w:sz w:val="28"/>
          <w:szCs w:val="28"/>
        </w:rPr>
      </w:pPr>
      <w:r>
        <w:rPr>
          <w:rFonts w:ascii="Bookman Old Style" w:hAnsi="Bookman Old Style"/>
          <w:sz w:val="28"/>
          <w:szCs w:val="28"/>
        </w:rPr>
        <w:tab/>
        <w:t xml:space="preserve">On ground </w:t>
      </w:r>
      <w:r w:rsidR="00280B17">
        <w:rPr>
          <w:rFonts w:ascii="Bookman Old Style" w:hAnsi="Bookman Old Style"/>
          <w:sz w:val="28"/>
          <w:szCs w:val="28"/>
        </w:rPr>
        <w:t>2, Counsel</w:t>
      </w:r>
      <w:r>
        <w:rPr>
          <w:rFonts w:ascii="Bookman Old Style" w:hAnsi="Bookman Old Style"/>
          <w:sz w:val="28"/>
          <w:szCs w:val="28"/>
        </w:rPr>
        <w:t xml:space="preserve"> </w:t>
      </w:r>
      <w:r w:rsidR="00F42A9A">
        <w:rPr>
          <w:rFonts w:ascii="Bookman Old Style" w:hAnsi="Bookman Old Style"/>
          <w:sz w:val="28"/>
          <w:szCs w:val="28"/>
        </w:rPr>
        <w:t>argued that the learned trial Judge was on firm ground on ab</w:t>
      </w:r>
      <w:r w:rsidR="00846411">
        <w:rPr>
          <w:rFonts w:ascii="Bookman Old Style" w:hAnsi="Bookman Old Style"/>
          <w:sz w:val="28"/>
          <w:szCs w:val="28"/>
        </w:rPr>
        <w:t>ating</w:t>
      </w:r>
      <w:r w:rsidR="00F42A9A">
        <w:rPr>
          <w:rFonts w:ascii="Bookman Old Style" w:hAnsi="Bookman Old Style"/>
          <w:sz w:val="28"/>
          <w:szCs w:val="28"/>
        </w:rPr>
        <w:t xml:space="preserve"> the entire proceedings of the Appellant </w:t>
      </w:r>
      <w:r w:rsidR="006C41D6">
        <w:rPr>
          <w:rFonts w:ascii="Bookman Old Style" w:hAnsi="Bookman Old Style"/>
          <w:sz w:val="28"/>
          <w:szCs w:val="28"/>
        </w:rPr>
        <w:t xml:space="preserve">Bank </w:t>
      </w:r>
      <w:r w:rsidR="00F42A9A">
        <w:rPr>
          <w:rFonts w:ascii="Bookman Old Style" w:hAnsi="Bookman Old Style"/>
          <w:sz w:val="28"/>
          <w:szCs w:val="28"/>
        </w:rPr>
        <w:t>as against the 3</w:t>
      </w:r>
      <w:r w:rsidR="00F42A9A" w:rsidRPr="00F42A9A">
        <w:rPr>
          <w:rFonts w:ascii="Bookman Old Style" w:hAnsi="Bookman Old Style"/>
          <w:sz w:val="28"/>
          <w:szCs w:val="28"/>
          <w:vertAlign w:val="superscript"/>
        </w:rPr>
        <w:t>rd</w:t>
      </w:r>
      <w:r w:rsidR="00F42A9A">
        <w:rPr>
          <w:rFonts w:ascii="Bookman Old Style" w:hAnsi="Bookman Old Style"/>
          <w:sz w:val="28"/>
          <w:szCs w:val="28"/>
        </w:rPr>
        <w:t>, 4</w:t>
      </w:r>
      <w:r w:rsidR="00F42A9A" w:rsidRPr="00F42A9A">
        <w:rPr>
          <w:rFonts w:ascii="Bookman Old Style" w:hAnsi="Bookman Old Style"/>
          <w:sz w:val="28"/>
          <w:szCs w:val="28"/>
          <w:vertAlign w:val="superscript"/>
        </w:rPr>
        <w:t>th</w:t>
      </w:r>
      <w:r w:rsidR="00F42A9A">
        <w:rPr>
          <w:rFonts w:ascii="Bookman Old Style" w:hAnsi="Bookman Old Style"/>
          <w:sz w:val="28"/>
          <w:szCs w:val="28"/>
        </w:rPr>
        <w:t xml:space="preserve"> and 5</w:t>
      </w:r>
      <w:r w:rsidR="00F42A9A" w:rsidRPr="00F42A9A">
        <w:rPr>
          <w:rFonts w:ascii="Bookman Old Style" w:hAnsi="Bookman Old Style"/>
          <w:sz w:val="28"/>
          <w:szCs w:val="28"/>
          <w:vertAlign w:val="superscript"/>
        </w:rPr>
        <w:t>th</w:t>
      </w:r>
      <w:r w:rsidR="00D65D68">
        <w:rPr>
          <w:rFonts w:ascii="Bookman Old Style" w:hAnsi="Bookman Old Style"/>
          <w:sz w:val="28"/>
          <w:szCs w:val="28"/>
        </w:rPr>
        <w:t xml:space="preserve"> Respondents.  Quot</w:t>
      </w:r>
      <w:r w:rsidR="00377E79">
        <w:rPr>
          <w:rFonts w:ascii="Bookman Old Style" w:hAnsi="Bookman Old Style"/>
          <w:sz w:val="28"/>
          <w:szCs w:val="28"/>
        </w:rPr>
        <w:t>ing</w:t>
      </w:r>
      <w:r w:rsidR="00F42A9A">
        <w:rPr>
          <w:rFonts w:ascii="Bookman Old Style" w:hAnsi="Bookman Old Style"/>
          <w:sz w:val="28"/>
          <w:szCs w:val="28"/>
        </w:rPr>
        <w:t xml:space="preserve"> a portion of the lower Court Judgment, </w:t>
      </w:r>
      <w:proofErr w:type="gramStart"/>
      <w:r w:rsidR="00F42A9A">
        <w:rPr>
          <w:rFonts w:ascii="Bookman Old Style" w:hAnsi="Bookman Old Style"/>
          <w:sz w:val="28"/>
          <w:szCs w:val="28"/>
        </w:rPr>
        <w:t>which reads:</w:t>
      </w:r>
      <w:proofErr w:type="gramEnd"/>
      <w:r w:rsidR="00F42A9A">
        <w:rPr>
          <w:rFonts w:ascii="Bookman Old Style" w:hAnsi="Bookman Old Style"/>
          <w:sz w:val="28"/>
          <w:szCs w:val="28"/>
        </w:rPr>
        <w:t xml:space="preserve">  </w:t>
      </w:r>
    </w:p>
    <w:p w:rsidR="00E565F0" w:rsidRDefault="00E565F0" w:rsidP="00863E13">
      <w:pPr>
        <w:spacing w:after="0" w:line="480" w:lineRule="auto"/>
        <w:jc w:val="both"/>
        <w:rPr>
          <w:rFonts w:ascii="Bookman Old Style" w:hAnsi="Bookman Old Style"/>
          <w:sz w:val="28"/>
          <w:szCs w:val="28"/>
        </w:rPr>
      </w:pPr>
    </w:p>
    <w:p w:rsidR="00C713FF" w:rsidRDefault="00F42A9A" w:rsidP="00191C96">
      <w:pPr>
        <w:spacing w:after="0" w:line="480" w:lineRule="auto"/>
        <w:ind w:left="720"/>
        <w:jc w:val="both"/>
        <w:rPr>
          <w:rFonts w:ascii="Bookman Old Style" w:hAnsi="Bookman Old Style"/>
          <w:sz w:val="28"/>
          <w:szCs w:val="28"/>
        </w:rPr>
      </w:pPr>
      <w:r w:rsidRPr="00F42A9A">
        <w:rPr>
          <w:rFonts w:ascii="Bookman Old Style" w:hAnsi="Bookman Old Style"/>
          <w:b/>
          <w:sz w:val="24"/>
          <w:szCs w:val="24"/>
        </w:rPr>
        <w:t xml:space="preserve">“Speaking for myself to grant the orders sought will undermine Judge </w:t>
      </w:r>
      <w:proofErr w:type="spellStart"/>
      <w:r w:rsidRPr="00F42A9A">
        <w:rPr>
          <w:rFonts w:ascii="Bookman Old Style" w:hAnsi="Bookman Old Style"/>
          <w:b/>
          <w:sz w:val="24"/>
          <w:szCs w:val="24"/>
        </w:rPr>
        <w:t>Kakusa</w:t>
      </w:r>
      <w:proofErr w:type="spellEnd"/>
      <w:r w:rsidRPr="00F42A9A">
        <w:rPr>
          <w:rFonts w:ascii="Bookman Old Style" w:hAnsi="Bookman Old Style"/>
          <w:b/>
          <w:sz w:val="24"/>
          <w:szCs w:val="24"/>
        </w:rPr>
        <w:t xml:space="preserve"> J’s, the plaintiff is at liberty to impugn the Consent Judgment, if there was a misrepresentation before the same Judge who signified the Consent Judgment.  The proceedings before me therefore must abate.</w:t>
      </w:r>
      <w:r>
        <w:rPr>
          <w:rFonts w:ascii="Bookman Old Style" w:hAnsi="Bookman Old Style"/>
          <w:sz w:val="28"/>
          <w:szCs w:val="28"/>
        </w:rPr>
        <w:t xml:space="preserve">”  </w:t>
      </w:r>
    </w:p>
    <w:p w:rsidR="00C713FF" w:rsidRDefault="00C713FF" w:rsidP="00863E13">
      <w:pPr>
        <w:spacing w:after="0" w:line="480" w:lineRule="auto"/>
        <w:jc w:val="both"/>
        <w:rPr>
          <w:rFonts w:ascii="Bookman Old Style" w:hAnsi="Bookman Old Style"/>
          <w:sz w:val="28"/>
          <w:szCs w:val="28"/>
        </w:rPr>
      </w:pPr>
    </w:p>
    <w:p w:rsidR="00846411" w:rsidRDefault="00F42A9A" w:rsidP="00863E13">
      <w:pPr>
        <w:spacing w:after="0" w:line="480" w:lineRule="auto"/>
        <w:jc w:val="both"/>
        <w:rPr>
          <w:rFonts w:ascii="Bookman Old Style" w:hAnsi="Bookman Old Style"/>
          <w:sz w:val="28"/>
          <w:szCs w:val="28"/>
        </w:rPr>
      </w:pPr>
      <w:r>
        <w:rPr>
          <w:rFonts w:ascii="Bookman Old Style" w:hAnsi="Bookman Old Style"/>
          <w:sz w:val="28"/>
          <w:szCs w:val="28"/>
        </w:rPr>
        <w:t>Counsel argued that in his view, the learned trial Judge</w:t>
      </w:r>
      <w:r w:rsidR="00191C96">
        <w:rPr>
          <w:rFonts w:ascii="Bookman Old Style" w:hAnsi="Bookman Old Style"/>
          <w:sz w:val="28"/>
          <w:szCs w:val="28"/>
        </w:rPr>
        <w:t>,</w:t>
      </w:r>
      <w:r>
        <w:rPr>
          <w:rFonts w:ascii="Bookman Old Style" w:hAnsi="Bookman Old Style"/>
          <w:sz w:val="28"/>
          <w:szCs w:val="28"/>
        </w:rPr>
        <w:t xml:space="preserve"> in ordering the ab</w:t>
      </w:r>
      <w:r w:rsidR="00846411">
        <w:rPr>
          <w:rFonts w:ascii="Bookman Old Style" w:hAnsi="Bookman Old Style"/>
          <w:sz w:val="28"/>
          <w:szCs w:val="28"/>
        </w:rPr>
        <w:t>ating</w:t>
      </w:r>
      <w:r>
        <w:rPr>
          <w:rFonts w:ascii="Bookman Old Style" w:hAnsi="Bookman Old Style"/>
          <w:sz w:val="28"/>
          <w:szCs w:val="28"/>
        </w:rPr>
        <w:t xml:space="preserve"> of proceedings before him</w:t>
      </w:r>
      <w:r w:rsidR="00191C96">
        <w:rPr>
          <w:rFonts w:ascii="Bookman Old Style" w:hAnsi="Bookman Old Style"/>
          <w:sz w:val="28"/>
          <w:szCs w:val="28"/>
        </w:rPr>
        <w:t>,</w:t>
      </w:r>
      <w:r>
        <w:rPr>
          <w:rFonts w:ascii="Bookman Old Style" w:hAnsi="Bookman Old Style"/>
          <w:sz w:val="28"/>
          <w:szCs w:val="28"/>
        </w:rPr>
        <w:t xml:space="preserve"> was entirely or specifically referring to the </w:t>
      </w:r>
      <w:r w:rsidR="00191C96">
        <w:rPr>
          <w:rFonts w:ascii="Bookman Old Style" w:hAnsi="Bookman Old Style"/>
          <w:sz w:val="28"/>
          <w:szCs w:val="28"/>
        </w:rPr>
        <w:t xml:space="preserve">issues </w:t>
      </w:r>
      <w:r w:rsidR="00280B17">
        <w:rPr>
          <w:rFonts w:ascii="Bookman Old Style" w:hAnsi="Bookman Old Style"/>
          <w:sz w:val="28"/>
          <w:szCs w:val="28"/>
        </w:rPr>
        <w:t xml:space="preserve">which had already been </w:t>
      </w:r>
      <w:r w:rsidR="00191C96">
        <w:rPr>
          <w:rFonts w:ascii="Bookman Old Style" w:hAnsi="Bookman Old Style"/>
          <w:sz w:val="28"/>
          <w:szCs w:val="28"/>
        </w:rPr>
        <w:t>determined in</w:t>
      </w:r>
      <w:r>
        <w:rPr>
          <w:rFonts w:ascii="Bookman Old Style" w:hAnsi="Bookman Old Style"/>
          <w:sz w:val="28"/>
          <w:szCs w:val="28"/>
        </w:rPr>
        <w:t xml:space="preserve"> the </w:t>
      </w:r>
      <w:r>
        <w:rPr>
          <w:rFonts w:ascii="Bookman Old Style" w:hAnsi="Bookman Old Style"/>
          <w:sz w:val="28"/>
          <w:szCs w:val="28"/>
        </w:rPr>
        <w:lastRenderedPageBreak/>
        <w:t xml:space="preserve">consent Judgment before </w:t>
      </w:r>
      <w:proofErr w:type="spellStart"/>
      <w:r>
        <w:rPr>
          <w:rFonts w:ascii="Bookman Old Style" w:hAnsi="Bookman Old Style"/>
          <w:sz w:val="28"/>
          <w:szCs w:val="28"/>
        </w:rPr>
        <w:t>Kakusa</w:t>
      </w:r>
      <w:proofErr w:type="spellEnd"/>
      <w:r>
        <w:rPr>
          <w:rFonts w:ascii="Bookman Old Style" w:hAnsi="Bookman Old Style"/>
          <w:sz w:val="28"/>
          <w:szCs w:val="28"/>
        </w:rPr>
        <w:t xml:space="preserve"> J.  </w:t>
      </w:r>
      <w:r w:rsidR="00A551B4">
        <w:rPr>
          <w:rFonts w:ascii="Bookman Old Style" w:hAnsi="Bookman Old Style"/>
          <w:sz w:val="28"/>
          <w:szCs w:val="28"/>
        </w:rPr>
        <w:t>The</w:t>
      </w:r>
      <w:r>
        <w:rPr>
          <w:rFonts w:ascii="Bookman Old Style" w:hAnsi="Bookman Old Style"/>
          <w:sz w:val="28"/>
          <w:szCs w:val="28"/>
        </w:rPr>
        <w:t xml:space="preserve"> subject matter before </w:t>
      </w:r>
      <w:proofErr w:type="spellStart"/>
      <w:r>
        <w:rPr>
          <w:rFonts w:ascii="Bookman Old Style" w:hAnsi="Bookman Old Style"/>
          <w:sz w:val="28"/>
          <w:szCs w:val="28"/>
        </w:rPr>
        <w:t>Kakusa</w:t>
      </w:r>
      <w:proofErr w:type="spellEnd"/>
      <w:r>
        <w:rPr>
          <w:rFonts w:ascii="Bookman Old Style" w:hAnsi="Bookman Old Style"/>
          <w:sz w:val="28"/>
          <w:szCs w:val="28"/>
        </w:rPr>
        <w:t xml:space="preserve"> J was t</w:t>
      </w:r>
      <w:r w:rsidR="00191C96">
        <w:rPr>
          <w:rFonts w:ascii="Bookman Old Style" w:hAnsi="Bookman Old Style"/>
          <w:sz w:val="28"/>
          <w:szCs w:val="28"/>
        </w:rPr>
        <w:t>o</w:t>
      </w:r>
      <w:r>
        <w:rPr>
          <w:rFonts w:ascii="Bookman Old Style" w:hAnsi="Bookman Old Style"/>
          <w:sz w:val="28"/>
          <w:szCs w:val="28"/>
        </w:rPr>
        <w:t xml:space="preserve"> det</w:t>
      </w:r>
      <w:r w:rsidR="00377E79">
        <w:rPr>
          <w:rFonts w:ascii="Bookman Old Style" w:hAnsi="Bookman Old Style"/>
          <w:sz w:val="28"/>
          <w:szCs w:val="28"/>
        </w:rPr>
        <w:t>ermin</w:t>
      </w:r>
      <w:r w:rsidR="00191C96">
        <w:rPr>
          <w:rFonts w:ascii="Bookman Old Style" w:hAnsi="Bookman Old Style"/>
          <w:sz w:val="28"/>
          <w:szCs w:val="28"/>
        </w:rPr>
        <w:t>e</w:t>
      </w:r>
      <w:r w:rsidR="00377E79">
        <w:rPr>
          <w:rFonts w:ascii="Bookman Old Style" w:hAnsi="Bookman Old Style"/>
          <w:sz w:val="28"/>
          <w:szCs w:val="28"/>
        </w:rPr>
        <w:t xml:space="preserve"> the ownership of s</w:t>
      </w:r>
      <w:r>
        <w:rPr>
          <w:rFonts w:ascii="Bookman Old Style" w:hAnsi="Bookman Old Style"/>
          <w:sz w:val="28"/>
          <w:szCs w:val="28"/>
        </w:rPr>
        <w:t xml:space="preserve">tand </w:t>
      </w:r>
      <w:r w:rsidR="00377E79">
        <w:rPr>
          <w:rFonts w:ascii="Bookman Old Style" w:hAnsi="Bookman Old Style"/>
          <w:sz w:val="28"/>
          <w:szCs w:val="28"/>
        </w:rPr>
        <w:t>number</w:t>
      </w:r>
      <w:r>
        <w:rPr>
          <w:rFonts w:ascii="Bookman Old Style" w:hAnsi="Bookman Old Style"/>
          <w:sz w:val="28"/>
          <w:szCs w:val="28"/>
        </w:rPr>
        <w:t xml:space="preserve"> 3066 Lusaka, </w:t>
      </w:r>
      <w:r w:rsidR="00377E79">
        <w:rPr>
          <w:rFonts w:ascii="Bookman Old Style" w:hAnsi="Bookman Old Style"/>
          <w:sz w:val="28"/>
          <w:szCs w:val="28"/>
        </w:rPr>
        <w:t>s</w:t>
      </w:r>
      <w:r>
        <w:rPr>
          <w:rFonts w:ascii="Bookman Old Style" w:hAnsi="Bookman Old Style"/>
          <w:sz w:val="28"/>
          <w:szCs w:val="28"/>
        </w:rPr>
        <w:t xml:space="preserve">tand </w:t>
      </w:r>
      <w:r w:rsidR="00377E79">
        <w:rPr>
          <w:rFonts w:ascii="Bookman Old Style" w:hAnsi="Bookman Old Style"/>
          <w:sz w:val="28"/>
          <w:szCs w:val="28"/>
        </w:rPr>
        <w:t>number</w:t>
      </w:r>
      <w:r>
        <w:rPr>
          <w:rFonts w:ascii="Bookman Old Style" w:hAnsi="Bookman Old Style"/>
          <w:sz w:val="28"/>
          <w:szCs w:val="28"/>
        </w:rPr>
        <w:t xml:space="preserve"> 9002, Lusaka and </w:t>
      </w:r>
      <w:r w:rsidR="00377E79">
        <w:rPr>
          <w:rFonts w:ascii="Bookman Old Style" w:hAnsi="Bookman Old Style"/>
          <w:sz w:val="28"/>
          <w:szCs w:val="28"/>
        </w:rPr>
        <w:t>s</w:t>
      </w:r>
      <w:r>
        <w:rPr>
          <w:rFonts w:ascii="Bookman Old Style" w:hAnsi="Bookman Old Style"/>
          <w:sz w:val="28"/>
          <w:szCs w:val="28"/>
        </w:rPr>
        <w:t xml:space="preserve">tand </w:t>
      </w:r>
      <w:r w:rsidR="00377E79">
        <w:rPr>
          <w:rFonts w:ascii="Bookman Old Style" w:hAnsi="Bookman Old Style"/>
          <w:sz w:val="28"/>
          <w:szCs w:val="28"/>
        </w:rPr>
        <w:t>number</w:t>
      </w:r>
      <w:r>
        <w:rPr>
          <w:rFonts w:ascii="Bookman Old Style" w:hAnsi="Bookman Old Style"/>
          <w:sz w:val="28"/>
          <w:szCs w:val="28"/>
        </w:rPr>
        <w:t xml:space="preserve"> 580 </w:t>
      </w:r>
      <w:proofErr w:type="spellStart"/>
      <w:r>
        <w:rPr>
          <w:rFonts w:ascii="Bookman Old Style" w:hAnsi="Bookman Old Style"/>
          <w:sz w:val="28"/>
          <w:szCs w:val="28"/>
        </w:rPr>
        <w:t>Kabwe</w:t>
      </w:r>
      <w:proofErr w:type="spellEnd"/>
      <w:r>
        <w:rPr>
          <w:rFonts w:ascii="Bookman Old Style" w:hAnsi="Bookman Old Style"/>
          <w:sz w:val="28"/>
          <w:szCs w:val="28"/>
        </w:rPr>
        <w:t xml:space="preserve">.  </w:t>
      </w:r>
    </w:p>
    <w:p w:rsidR="00846411" w:rsidRDefault="00846411" w:rsidP="00863E13">
      <w:pPr>
        <w:spacing w:after="0" w:line="480" w:lineRule="auto"/>
        <w:jc w:val="both"/>
        <w:rPr>
          <w:rFonts w:ascii="Bookman Old Style" w:hAnsi="Bookman Old Style"/>
          <w:sz w:val="28"/>
          <w:szCs w:val="28"/>
        </w:rPr>
      </w:pPr>
    </w:p>
    <w:p w:rsidR="00863E13" w:rsidRDefault="00F17965" w:rsidP="0084641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Coming to the </w:t>
      </w:r>
      <w:r w:rsidR="00280B17">
        <w:rPr>
          <w:rFonts w:ascii="Bookman Old Style" w:hAnsi="Bookman Old Style"/>
          <w:sz w:val="28"/>
          <w:szCs w:val="28"/>
        </w:rPr>
        <w:t xml:space="preserve">preliminary point raised by the Respondents, Counsel argued that looking </w:t>
      </w:r>
      <w:r w:rsidR="00ED791B">
        <w:rPr>
          <w:rFonts w:ascii="Bookman Old Style" w:hAnsi="Bookman Old Style"/>
          <w:sz w:val="28"/>
          <w:szCs w:val="28"/>
        </w:rPr>
        <w:t>at</w:t>
      </w:r>
      <w:r w:rsidR="00280B17">
        <w:rPr>
          <w:rFonts w:ascii="Bookman Old Style" w:hAnsi="Bookman Old Style"/>
          <w:sz w:val="28"/>
          <w:szCs w:val="28"/>
        </w:rPr>
        <w:t xml:space="preserve"> the context of the application by the three Respondents before </w:t>
      </w:r>
      <w:proofErr w:type="spellStart"/>
      <w:r w:rsidR="00280B17">
        <w:rPr>
          <w:rFonts w:ascii="Bookman Old Style" w:hAnsi="Bookman Old Style"/>
          <w:sz w:val="28"/>
          <w:szCs w:val="28"/>
        </w:rPr>
        <w:t>Musonda</w:t>
      </w:r>
      <w:proofErr w:type="spellEnd"/>
      <w:r w:rsidR="00280B17">
        <w:rPr>
          <w:rFonts w:ascii="Bookman Old Style" w:hAnsi="Bookman Old Style"/>
          <w:sz w:val="28"/>
          <w:szCs w:val="28"/>
        </w:rPr>
        <w:t xml:space="preserve"> J</w:t>
      </w:r>
      <w:r>
        <w:rPr>
          <w:rFonts w:ascii="Bookman Old Style" w:hAnsi="Bookman Old Style"/>
          <w:sz w:val="28"/>
          <w:szCs w:val="28"/>
        </w:rPr>
        <w:t xml:space="preserve"> (as he was then)</w:t>
      </w:r>
      <w:r w:rsidR="00280B17">
        <w:rPr>
          <w:rFonts w:ascii="Bookman Old Style" w:hAnsi="Bookman Old Style"/>
          <w:sz w:val="28"/>
          <w:szCs w:val="28"/>
        </w:rPr>
        <w:t xml:space="preserve">, the issues raised were related to the ownership of the three properties in question.  There were no other issues raised </w:t>
      </w:r>
      <w:r>
        <w:rPr>
          <w:rFonts w:ascii="Bookman Old Style" w:hAnsi="Bookman Old Style"/>
          <w:sz w:val="28"/>
          <w:szCs w:val="28"/>
        </w:rPr>
        <w:t>against</w:t>
      </w:r>
      <w:r w:rsidR="00280B17">
        <w:rPr>
          <w:rFonts w:ascii="Bookman Old Style" w:hAnsi="Bookman Old Style"/>
          <w:sz w:val="28"/>
          <w:szCs w:val="28"/>
        </w:rPr>
        <w:t xml:space="preserve"> the 3</w:t>
      </w:r>
      <w:r w:rsidR="00280B17" w:rsidRPr="00280B17">
        <w:rPr>
          <w:rFonts w:ascii="Bookman Old Style" w:hAnsi="Bookman Old Style"/>
          <w:sz w:val="28"/>
          <w:szCs w:val="28"/>
          <w:vertAlign w:val="superscript"/>
        </w:rPr>
        <w:t>rd</w:t>
      </w:r>
      <w:r w:rsidR="00280B17">
        <w:rPr>
          <w:rFonts w:ascii="Bookman Old Style" w:hAnsi="Bookman Old Style"/>
          <w:sz w:val="28"/>
          <w:szCs w:val="28"/>
        </w:rPr>
        <w:t>, 4</w:t>
      </w:r>
      <w:r w:rsidR="00280B17" w:rsidRPr="00280B17">
        <w:rPr>
          <w:rFonts w:ascii="Bookman Old Style" w:hAnsi="Bookman Old Style"/>
          <w:sz w:val="28"/>
          <w:szCs w:val="28"/>
          <w:vertAlign w:val="superscript"/>
        </w:rPr>
        <w:t>th</w:t>
      </w:r>
      <w:r w:rsidR="00280B17">
        <w:rPr>
          <w:rFonts w:ascii="Bookman Old Style" w:hAnsi="Bookman Old Style"/>
          <w:sz w:val="28"/>
          <w:szCs w:val="28"/>
        </w:rPr>
        <w:t xml:space="preserve"> and 5</w:t>
      </w:r>
      <w:r w:rsidR="00280B17" w:rsidRPr="00280B17">
        <w:rPr>
          <w:rFonts w:ascii="Bookman Old Style" w:hAnsi="Bookman Old Style"/>
          <w:sz w:val="28"/>
          <w:szCs w:val="28"/>
          <w:vertAlign w:val="superscript"/>
        </w:rPr>
        <w:t>th</w:t>
      </w:r>
      <w:r w:rsidR="00280B17">
        <w:rPr>
          <w:rFonts w:ascii="Bookman Old Style" w:hAnsi="Bookman Old Style"/>
          <w:sz w:val="28"/>
          <w:szCs w:val="28"/>
        </w:rPr>
        <w:t xml:space="preserve"> Respondents.  The issues relating to the liability or otherwise of the 1</w:t>
      </w:r>
      <w:r w:rsidR="00280B17" w:rsidRPr="00280B17">
        <w:rPr>
          <w:rFonts w:ascii="Bookman Old Style" w:hAnsi="Bookman Old Style"/>
          <w:sz w:val="28"/>
          <w:szCs w:val="28"/>
          <w:vertAlign w:val="superscript"/>
        </w:rPr>
        <w:t>st</w:t>
      </w:r>
      <w:r w:rsidR="00280B17">
        <w:rPr>
          <w:rFonts w:ascii="Bookman Old Style" w:hAnsi="Bookman Old Style"/>
          <w:sz w:val="28"/>
          <w:szCs w:val="28"/>
        </w:rPr>
        <w:t xml:space="preserve"> and 2</w:t>
      </w:r>
      <w:r w:rsidR="00280B17" w:rsidRPr="00280B17">
        <w:rPr>
          <w:rFonts w:ascii="Bookman Old Style" w:hAnsi="Bookman Old Style"/>
          <w:sz w:val="28"/>
          <w:szCs w:val="28"/>
          <w:vertAlign w:val="superscript"/>
        </w:rPr>
        <w:t>nd</w:t>
      </w:r>
      <w:r w:rsidR="00280B17">
        <w:rPr>
          <w:rFonts w:ascii="Bookman Old Style" w:hAnsi="Bookman Old Style"/>
          <w:sz w:val="28"/>
          <w:szCs w:val="28"/>
        </w:rPr>
        <w:t xml:space="preserve"> Respondents were not raised in the application pursuant to </w:t>
      </w:r>
      <w:r w:rsidR="00280B17" w:rsidRPr="00F17965">
        <w:rPr>
          <w:rFonts w:ascii="Bookman Old Style" w:hAnsi="Bookman Old Style"/>
          <w:b/>
          <w:sz w:val="28"/>
          <w:szCs w:val="28"/>
          <w:u w:val="single"/>
        </w:rPr>
        <w:t>Order 14A</w:t>
      </w:r>
      <w:r>
        <w:rPr>
          <w:rFonts w:ascii="Bookman Old Style" w:hAnsi="Bookman Old Style"/>
          <w:sz w:val="28"/>
          <w:szCs w:val="28"/>
          <w:vertAlign w:val="superscript"/>
        </w:rPr>
        <w:t>6</w:t>
      </w:r>
      <w:r w:rsidR="00280B17">
        <w:rPr>
          <w:rFonts w:ascii="Bookman Old Style" w:hAnsi="Bookman Old Style"/>
          <w:sz w:val="28"/>
          <w:szCs w:val="28"/>
        </w:rPr>
        <w:t>.</w:t>
      </w:r>
      <w:r w:rsidR="00CE4C92">
        <w:rPr>
          <w:rFonts w:ascii="Bookman Old Style" w:hAnsi="Bookman Old Style"/>
          <w:sz w:val="28"/>
          <w:szCs w:val="28"/>
        </w:rPr>
        <w:t xml:space="preserve"> T</w:t>
      </w:r>
      <w:r>
        <w:rPr>
          <w:rFonts w:ascii="Bookman Old Style" w:hAnsi="Bookman Old Style"/>
          <w:sz w:val="28"/>
          <w:szCs w:val="28"/>
        </w:rPr>
        <w:t xml:space="preserve">hese issues </w:t>
      </w:r>
      <w:r w:rsidR="004628E7">
        <w:rPr>
          <w:rFonts w:ascii="Bookman Old Style" w:hAnsi="Bookman Old Style"/>
          <w:sz w:val="28"/>
          <w:szCs w:val="28"/>
        </w:rPr>
        <w:t>remain</w:t>
      </w:r>
      <w:r>
        <w:rPr>
          <w:rFonts w:ascii="Bookman Old Style" w:hAnsi="Bookman Old Style"/>
          <w:sz w:val="28"/>
          <w:szCs w:val="28"/>
        </w:rPr>
        <w:t>ed</w:t>
      </w:r>
      <w:r w:rsidR="004628E7">
        <w:rPr>
          <w:rFonts w:ascii="Bookman Old Style" w:hAnsi="Bookman Old Style"/>
          <w:sz w:val="28"/>
          <w:szCs w:val="28"/>
        </w:rPr>
        <w:t xml:space="preserve"> unresolved. Counsel therefore contended that the Appellant misconstrued the ruling </w:t>
      </w:r>
      <w:r w:rsidR="00863E13">
        <w:rPr>
          <w:rFonts w:ascii="Bookman Old Style" w:hAnsi="Bookman Old Style"/>
          <w:sz w:val="28"/>
          <w:szCs w:val="28"/>
        </w:rPr>
        <w:t>to mean that the entire proceedings were ab</w:t>
      </w:r>
      <w:r w:rsidR="00846411">
        <w:rPr>
          <w:rFonts w:ascii="Bookman Old Style" w:hAnsi="Bookman Old Style"/>
          <w:sz w:val="28"/>
          <w:szCs w:val="28"/>
        </w:rPr>
        <w:t>a</w:t>
      </w:r>
      <w:r w:rsidR="00863E13">
        <w:rPr>
          <w:rFonts w:ascii="Bookman Old Style" w:hAnsi="Bookman Old Style"/>
          <w:sz w:val="28"/>
          <w:szCs w:val="28"/>
        </w:rPr>
        <w:t xml:space="preserve">ted.  The </w:t>
      </w:r>
      <w:r w:rsidR="00CE4C92">
        <w:rPr>
          <w:rFonts w:ascii="Bookman Old Style" w:hAnsi="Bookman Old Style"/>
          <w:sz w:val="28"/>
          <w:szCs w:val="28"/>
        </w:rPr>
        <w:t xml:space="preserve">entire </w:t>
      </w:r>
      <w:r w:rsidR="00863E13">
        <w:rPr>
          <w:rFonts w:ascii="Bookman Old Style" w:hAnsi="Bookman Old Style"/>
          <w:sz w:val="28"/>
          <w:szCs w:val="28"/>
        </w:rPr>
        <w:t>proceedings were never ab</w:t>
      </w:r>
      <w:r w:rsidR="00846411">
        <w:rPr>
          <w:rFonts w:ascii="Bookman Old Style" w:hAnsi="Bookman Old Style"/>
          <w:sz w:val="28"/>
          <w:szCs w:val="28"/>
        </w:rPr>
        <w:t>a</w:t>
      </w:r>
      <w:r w:rsidR="00863E13">
        <w:rPr>
          <w:rFonts w:ascii="Bookman Old Style" w:hAnsi="Bookman Old Style"/>
          <w:sz w:val="28"/>
          <w:szCs w:val="28"/>
        </w:rPr>
        <w:t xml:space="preserve">ted </w:t>
      </w:r>
      <w:r w:rsidR="001700F9">
        <w:rPr>
          <w:rFonts w:ascii="Bookman Old Style" w:hAnsi="Bookman Old Style"/>
          <w:sz w:val="28"/>
          <w:szCs w:val="28"/>
        </w:rPr>
        <w:t>against</w:t>
      </w:r>
      <w:r w:rsidR="00863E13">
        <w:rPr>
          <w:rFonts w:ascii="Bookman Old Style" w:hAnsi="Bookman Old Style"/>
          <w:sz w:val="28"/>
          <w:szCs w:val="28"/>
        </w:rPr>
        <w:t xml:space="preserve"> the </w:t>
      </w:r>
      <w:r w:rsidR="00CE4C92">
        <w:rPr>
          <w:rFonts w:ascii="Bookman Old Style" w:hAnsi="Bookman Old Style"/>
          <w:sz w:val="28"/>
          <w:szCs w:val="28"/>
        </w:rPr>
        <w:t>1</w:t>
      </w:r>
      <w:r w:rsidR="00CE4C92" w:rsidRPr="00CE4C92">
        <w:rPr>
          <w:rFonts w:ascii="Bookman Old Style" w:hAnsi="Bookman Old Style"/>
          <w:sz w:val="28"/>
          <w:szCs w:val="28"/>
          <w:vertAlign w:val="superscript"/>
        </w:rPr>
        <w:t>st</w:t>
      </w:r>
      <w:r w:rsidR="00CE4C92">
        <w:rPr>
          <w:rFonts w:ascii="Bookman Old Style" w:hAnsi="Bookman Old Style"/>
          <w:sz w:val="28"/>
          <w:szCs w:val="28"/>
        </w:rPr>
        <w:t xml:space="preserve"> and 2</w:t>
      </w:r>
      <w:r w:rsidR="00CE4C92" w:rsidRPr="00CE4C92">
        <w:rPr>
          <w:rFonts w:ascii="Bookman Old Style" w:hAnsi="Bookman Old Style"/>
          <w:sz w:val="28"/>
          <w:szCs w:val="28"/>
          <w:vertAlign w:val="superscript"/>
        </w:rPr>
        <w:t>nd</w:t>
      </w:r>
      <w:r w:rsidR="00CE4C92">
        <w:rPr>
          <w:rFonts w:ascii="Bookman Old Style" w:hAnsi="Bookman Old Style"/>
          <w:sz w:val="28"/>
          <w:szCs w:val="28"/>
        </w:rPr>
        <w:t xml:space="preserve"> </w:t>
      </w:r>
      <w:r w:rsidR="00863E13">
        <w:rPr>
          <w:rFonts w:ascii="Bookman Old Style" w:hAnsi="Bookman Old Style"/>
          <w:sz w:val="28"/>
          <w:szCs w:val="28"/>
        </w:rPr>
        <w:t>Respondents.  Counsel therefore urged this court to dismiss th</w:t>
      </w:r>
      <w:r>
        <w:rPr>
          <w:rFonts w:ascii="Bookman Old Style" w:hAnsi="Bookman Old Style"/>
          <w:sz w:val="28"/>
          <w:szCs w:val="28"/>
        </w:rPr>
        <w:t>is ground of appeal as well.</w:t>
      </w:r>
      <w:r w:rsidR="006C41D6">
        <w:rPr>
          <w:rFonts w:ascii="Bookman Old Style" w:hAnsi="Bookman Old Style"/>
          <w:sz w:val="28"/>
          <w:szCs w:val="28"/>
        </w:rPr>
        <w:t xml:space="preserve">  </w:t>
      </w:r>
    </w:p>
    <w:p w:rsidR="006C41D6" w:rsidRDefault="006C41D6" w:rsidP="00863E13">
      <w:pPr>
        <w:spacing w:after="0" w:line="480" w:lineRule="auto"/>
        <w:jc w:val="both"/>
        <w:rPr>
          <w:rFonts w:ascii="Bookman Old Style" w:hAnsi="Bookman Old Style"/>
          <w:sz w:val="28"/>
          <w:szCs w:val="28"/>
        </w:rPr>
      </w:pPr>
    </w:p>
    <w:p w:rsidR="00D26F13" w:rsidRDefault="005B0EAE" w:rsidP="00863E13">
      <w:pPr>
        <w:spacing w:after="0" w:line="480" w:lineRule="auto"/>
        <w:jc w:val="both"/>
        <w:rPr>
          <w:rFonts w:ascii="Bookman Old Style" w:hAnsi="Bookman Old Style"/>
          <w:sz w:val="28"/>
          <w:szCs w:val="28"/>
        </w:rPr>
      </w:pPr>
      <w:r>
        <w:rPr>
          <w:rFonts w:ascii="Bookman Old Style" w:hAnsi="Bookman Old Style"/>
          <w:sz w:val="28"/>
          <w:szCs w:val="28"/>
        </w:rPr>
        <w:lastRenderedPageBreak/>
        <w:tab/>
      </w:r>
      <w:r w:rsidR="00863E13">
        <w:rPr>
          <w:rFonts w:ascii="Bookman Old Style" w:hAnsi="Bookman Old Style"/>
          <w:sz w:val="28"/>
          <w:szCs w:val="28"/>
        </w:rPr>
        <w:t xml:space="preserve">Mr. </w:t>
      </w:r>
      <w:proofErr w:type="spellStart"/>
      <w:r w:rsidR="00863E13">
        <w:rPr>
          <w:rFonts w:ascii="Bookman Old Style" w:hAnsi="Bookman Old Style"/>
          <w:sz w:val="28"/>
          <w:szCs w:val="28"/>
        </w:rPr>
        <w:t>Mutofwe</w:t>
      </w:r>
      <w:proofErr w:type="spellEnd"/>
      <w:r w:rsidR="00863E13">
        <w:rPr>
          <w:rFonts w:ascii="Bookman Old Style" w:hAnsi="Bookman Old Style"/>
          <w:sz w:val="28"/>
          <w:szCs w:val="28"/>
        </w:rPr>
        <w:t xml:space="preserve"> for the 3</w:t>
      </w:r>
      <w:r w:rsidR="00863E13" w:rsidRPr="00863E13">
        <w:rPr>
          <w:rFonts w:ascii="Bookman Old Style" w:hAnsi="Bookman Old Style"/>
          <w:sz w:val="28"/>
          <w:szCs w:val="28"/>
          <w:vertAlign w:val="superscript"/>
        </w:rPr>
        <w:t>rd</w:t>
      </w:r>
      <w:r w:rsidR="00863E13">
        <w:rPr>
          <w:rFonts w:ascii="Bookman Old Style" w:hAnsi="Bookman Old Style"/>
          <w:sz w:val="28"/>
          <w:szCs w:val="28"/>
        </w:rPr>
        <w:t xml:space="preserve"> party submitted that the grounds of appeal which were abandoned </w:t>
      </w:r>
      <w:r w:rsidR="00D26F13">
        <w:rPr>
          <w:rFonts w:ascii="Bookman Old Style" w:hAnsi="Bookman Old Style"/>
          <w:sz w:val="28"/>
          <w:szCs w:val="28"/>
        </w:rPr>
        <w:t>(1</w:t>
      </w:r>
      <w:r w:rsidR="00863E13">
        <w:rPr>
          <w:rFonts w:ascii="Bookman Old Style" w:hAnsi="Bookman Old Style"/>
          <w:sz w:val="28"/>
          <w:szCs w:val="28"/>
        </w:rPr>
        <w:t xml:space="preserve"> and 4) were the grounds which affected his </w:t>
      </w:r>
      <w:r w:rsidR="00D26F13">
        <w:rPr>
          <w:rFonts w:ascii="Bookman Old Style" w:hAnsi="Bookman Old Style"/>
          <w:sz w:val="28"/>
          <w:szCs w:val="28"/>
        </w:rPr>
        <w:t xml:space="preserve">client, </w:t>
      </w:r>
      <w:r w:rsidR="00137A3C">
        <w:rPr>
          <w:rFonts w:ascii="Bookman Old Style" w:hAnsi="Bookman Old Style"/>
          <w:sz w:val="28"/>
          <w:szCs w:val="28"/>
        </w:rPr>
        <w:t>as</w:t>
      </w:r>
      <w:r w:rsidR="006C41D6">
        <w:rPr>
          <w:rFonts w:ascii="Bookman Old Style" w:hAnsi="Bookman Old Style"/>
          <w:sz w:val="28"/>
          <w:szCs w:val="28"/>
        </w:rPr>
        <w:t xml:space="preserve"> a</w:t>
      </w:r>
      <w:r w:rsidR="00F17965">
        <w:rPr>
          <w:rFonts w:ascii="Bookman Old Style" w:hAnsi="Bookman Old Style"/>
          <w:sz w:val="28"/>
          <w:szCs w:val="28"/>
        </w:rPr>
        <w:t xml:space="preserve"> </w:t>
      </w:r>
      <w:r w:rsidR="00B51C15">
        <w:rPr>
          <w:rFonts w:ascii="Bookman Old Style" w:hAnsi="Bookman Old Style"/>
          <w:sz w:val="28"/>
          <w:szCs w:val="28"/>
        </w:rPr>
        <w:t>third</w:t>
      </w:r>
      <w:r w:rsidR="00D26F13">
        <w:rPr>
          <w:rFonts w:ascii="Bookman Old Style" w:hAnsi="Bookman Old Style"/>
          <w:sz w:val="28"/>
          <w:szCs w:val="28"/>
        </w:rPr>
        <w:t xml:space="preserve"> </w:t>
      </w:r>
      <w:r w:rsidR="00FB582A">
        <w:rPr>
          <w:rFonts w:ascii="Bookman Old Style" w:hAnsi="Bookman Old Style"/>
          <w:sz w:val="28"/>
          <w:szCs w:val="28"/>
        </w:rPr>
        <w:t xml:space="preserve">party, </w:t>
      </w:r>
      <w:r w:rsidR="00A82542">
        <w:rPr>
          <w:rFonts w:ascii="Bookman Old Style" w:hAnsi="Bookman Old Style"/>
          <w:sz w:val="28"/>
          <w:szCs w:val="28"/>
        </w:rPr>
        <w:t>a</w:t>
      </w:r>
      <w:r w:rsidR="00F17965">
        <w:rPr>
          <w:rFonts w:ascii="Bookman Old Style" w:hAnsi="Bookman Old Style"/>
          <w:sz w:val="28"/>
          <w:szCs w:val="28"/>
        </w:rPr>
        <w:t xml:space="preserve"> </w:t>
      </w:r>
      <w:proofErr w:type="spellStart"/>
      <w:r w:rsidR="00D26F13">
        <w:rPr>
          <w:rFonts w:ascii="Bookman Old Style" w:hAnsi="Bookman Old Style"/>
          <w:sz w:val="28"/>
          <w:szCs w:val="28"/>
        </w:rPr>
        <w:t>bonafide</w:t>
      </w:r>
      <w:proofErr w:type="spellEnd"/>
      <w:r w:rsidR="00D26F13">
        <w:rPr>
          <w:rFonts w:ascii="Bookman Old Style" w:hAnsi="Bookman Old Style"/>
          <w:sz w:val="28"/>
          <w:szCs w:val="28"/>
        </w:rPr>
        <w:t xml:space="preserve"> purchaser of stand number 3066, Lusaka.  He argued that the </w:t>
      </w:r>
      <w:r w:rsidR="00B51C15">
        <w:rPr>
          <w:rFonts w:ascii="Bookman Old Style" w:hAnsi="Bookman Old Style"/>
          <w:sz w:val="28"/>
          <w:szCs w:val="28"/>
        </w:rPr>
        <w:t>third</w:t>
      </w:r>
      <w:r w:rsidR="00D26F13">
        <w:rPr>
          <w:rFonts w:ascii="Bookman Old Style" w:hAnsi="Bookman Old Style"/>
          <w:sz w:val="28"/>
          <w:szCs w:val="28"/>
        </w:rPr>
        <w:t xml:space="preserve"> party </w:t>
      </w:r>
      <w:r w:rsidR="00137A3C">
        <w:rPr>
          <w:rFonts w:ascii="Bookman Old Style" w:hAnsi="Bookman Old Style"/>
          <w:sz w:val="28"/>
          <w:szCs w:val="28"/>
        </w:rPr>
        <w:t>bought</w:t>
      </w:r>
      <w:r w:rsidR="00D26F13">
        <w:rPr>
          <w:rFonts w:ascii="Bookman Old Style" w:hAnsi="Bookman Old Style"/>
          <w:sz w:val="28"/>
          <w:szCs w:val="28"/>
        </w:rPr>
        <w:t xml:space="preserve"> this property by way of auction as a result of the consent judgment.  </w:t>
      </w:r>
      <w:r w:rsidR="006C41D6">
        <w:rPr>
          <w:rFonts w:ascii="Bookman Old Style" w:hAnsi="Bookman Old Style"/>
          <w:sz w:val="28"/>
          <w:szCs w:val="28"/>
        </w:rPr>
        <w:t>These were the arguments before this court.</w:t>
      </w:r>
    </w:p>
    <w:p w:rsidR="00846411" w:rsidRDefault="00846411" w:rsidP="00863E13">
      <w:pPr>
        <w:spacing w:after="0" w:line="480" w:lineRule="auto"/>
        <w:jc w:val="both"/>
        <w:rPr>
          <w:rFonts w:ascii="Bookman Old Style" w:hAnsi="Bookman Old Style"/>
          <w:sz w:val="28"/>
          <w:szCs w:val="28"/>
        </w:rPr>
      </w:pPr>
    </w:p>
    <w:p w:rsidR="00860F92" w:rsidRDefault="005B0EAE" w:rsidP="00C9718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We </w:t>
      </w:r>
      <w:r w:rsidR="00B51C15">
        <w:rPr>
          <w:rFonts w:ascii="Bookman Old Style" w:hAnsi="Bookman Old Style"/>
          <w:sz w:val="28"/>
          <w:szCs w:val="28"/>
        </w:rPr>
        <w:t xml:space="preserve">have </w:t>
      </w:r>
      <w:r>
        <w:rPr>
          <w:rFonts w:ascii="Bookman Old Style" w:hAnsi="Bookman Old Style"/>
          <w:sz w:val="28"/>
          <w:szCs w:val="28"/>
        </w:rPr>
        <w:t xml:space="preserve">looked at the record </w:t>
      </w:r>
      <w:r w:rsidR="004628E7">
        <w:rPr>
          <w:rFonts w:ascii="Bookman Old Style" w:hAnsi="Bookman Old Style"/>
          <w:sz w:val="28"/>
          <w:szCs w:val="28"/>
        </w:rPr>
        <w:t xml:space="preserve">of </w:t>
      </w:r>
      <w:r>
        <w:rPr>
          <w:rFonts w:ascii="Bookman Old Style" w:hAnsi="Bookman Old Style"/>
          <w:sz w:val="28"/>
          <w:szCs w:val="28"/>
        </w:rPr>
        <w:t xml:space="preserve">appeal.  We have also </w:t>
      </w:r>
      <w:r w:rsidR="004628E7">
        <w:rPr>
          <w:rFonts w:ascii="Bookman Old Style" w:hAnsi="Bookman Old Style"/>
          <w:sz w:val="28"/>
          <w:szCs w:val="28"/>
        </w:rPr>
        <w:t>considered</w:t>
      </w:r>
      <w:r>
        <w:rPr>
          <w:rFonts w:ascii="Bookman Old Style" w:hAnsi="Bookman Old Style"/>
          <w:sz w:val="28"/>
          <w:szCs w:val="28"/>
        </w:rPr>
        <w:t xml:space="preserve"> the issues raised by both sides.  </w:t>
      </w:r>
      <w:r w:rsidR="00D26F13">
        <w:rPr>
          <w:rFonts w:ascii="Bookman Old Style" w:hAnsi="Bookman Old Style"/>
          <w:sz w:val="28"/>
          <w:szCs w:val="28"/>
        </w:rPr>
        <w:t>We have looked at the submissions as well as the authorities cited</w:t>
      </w:r>
      <w:r w:rsidR="001700F9">
        <w:rPr>
          <w:rFonts w:ascii="Bookman Old Style" w:hAnsi="Bookman Old Style"/>
          <w:sz w:val="28"/>
          <w:szCs w:val="28"/>
        </w:rPr>
        <w:t xml:space="preserve">. </w:t>
      </w:r>
      <w:r w:rsidR="005B2F7A">
        <w:rPr>
          <w:rFonts w:ascii="Bookman Old Style" w:hAnsi="Bookman Old Style"/>
          <w:sz w:val="28"/>
          <w:szCs w:val="28"/>
        </w:rPr>
        <w:t xml:space="preserve">  </w:t>
      </w:r>
      <w:r w:rsidR="00846411">
        <w:rPr>
          <w:rFonts w:ascii="Bookman Old Style" w:hAnsi="Bookman Old Style"/>
          <w:sz w:val="28"/>
          <w:szCs w:val="28"/>
        </w:rPr>
        <w:t>T</w:t>
      </w:r>
      <w:r w:rsidR="005B2F7A">
        <w:rPr>
          <w:rFonts w:ascii="Bookman Old Style" w:hAnsi="Bookman Old Style"/>
          <w:sz w:val="28"/>
          <w:szCs w:val="28"/>
        </w:rPr>
        <w:t>he notice at p. 26 of the main record</w:t>
      </w:r>
      <w:r w:rsidR="00A82542">
        <w:rPr>
          <w:rFonts w:ascii="Bookman Old Style" w:hAnsi="Bookman Old Style"/>
          <w:sz w:val="28"/>
          <w:szCs w:val="28"/>
        </w:rPr>
        <w:t>, reads</w:t>
      </w:r>
      <w:r w:rsidR="005B2F7A">
        <w:rPr>
          <w:rFonts w:ascii="Bookman Old Style" w:hAnsi="Bookman Old Style"/>
          <w:sz w:val="28"/>
          <w:szCs w:val="28"/>
        </w:rPr>
        <w:t xml:space="preserve"> as</w:t>
      </w:r>
      <w:r w:rsidR="006C41D6">
        <w:rPr>
          <w:rFonts w:ascii="Bookman Old Style" w:hAnsi="Bookman Old Style"/>
          <w:sz w:val="28"/>
          <w:szCs w:val="28"/>
        </w:rPr>
        <w:t xml:space="preserve"> follows</w:t>
      </w:r>
      <w:r w:rsidR="00B51C15">
        <w:rPr>
          <w:rFonts w:ascii="Bookman Old Style" w:hAnsi="Bookman Old Style"/>
          <w:sz w:val="28"/>
          <w:szCs w:val="28"/>
        </w:rPr>
        <w:t>:</w:t>
      </w:r>
      <w:r w:rsidR="001700F9">
        <w:rPr>
          <w:rFonts w:ascii="Bookman Old Style" w:hAnsi="Bookman Old Style"/>
          <w:sz w:val="28"/>
          <w:szCs w:val="28"/>
        </w:rPr>
        <w:t xml:space="preserve"> </w:t>
      </w:r>
    </w:p>
    <w:p w:rsidR="00860F92" w:rsidRDefault="00860F92" w:rsidP="00860F92">
      <w:pPr>
        <w:spacing w:after="0" w:line="480" w:lineRule="auto"/>
        <w:ind w:left="720"/>
        <w:jc w:val="both"/>
        <w:rPr>
          <w:rFonts w:ascii="Bookman Old Style" w:hAnsi="Bookman Old Style"/>
          <w:sz w:val="28"/>
          <w:szCs w:val="28"/>
        </w:rPr>
      </w:pPr>
    </w:p>
    <w:p w:rsidR="00860F92" w:rsidRPr="00860322" w:rsidRDefault="00860F92" w:rsidP="00860F92">
      <w:pPr>
        <w:spacing w:after="0" w:line="480" w:lineRule="auto"/>
        <w:ind w:left="1440"/>
        <w:jc w:val="both"/>
        <w:rPr>
          <w:rFonts w:ascii="Bookman Old Style" w:hAnsi="Bookman Old Style"/>
          <w:b/>
          <w:sz w:val="24"/>
          <w:szCs w:val="24"/>
        </w:rPr>
      </w:pPr>
      <w:r w:rsidRPr="00860322">
        <w:rPr>
          <w:rFonts w:ascii="Bookman Old Style" w:hAnsi="Bookman Old Style"/>
          <w:b/>
          <w:sz w:val="24"/>
          <w:szCs w:val="24"/>
        </w:rPr>
        <w:t xml:space="preserve">“NOTICE OF INTENTION TO RAISE PRELIMINARY ISSUE PURSUANT TO ORDER 33 RULE 3 RSC AS </w:t>
      </w:r>
      <w:r w:rsidR="000C6F13">
        <w:rPr>
          <w:rFonts w:ascii="Bookman Old Style" w:hAnsi="Bookman Old Style"/>
          <w:b/>
          <w:sz w:val="24"/>
          <w:szCs w:val="24"/>
        </w:rPr>
        <w:t>READ T</w:t>
      </w:r>
      <w:r w:rsidRPr="00860322">
        <w:rPr>
          <w:rFonts w:ascii="Bookman Old Style" w:hAnsi="Bookman Old Style"/>
          <w:b/>
          <w:sz w:val="24"/>
          <w:szCs w:val="24"/>
        </w:rPr>
        <w:t>OGETHER WITH ORDER 13A RULE 1 RSC</w:t>
      </w:r>
    </w:p>
    <w:p w:rsidR="00860F92" w:rsidRPr="00860322" w:rsidRDefault="00860F92" w:rsidP="00860F92">
      <w:pPr>
        <w:spacing w:after="0" w:line="480" w:lineRule="auto"/>
        <w:ind w:left="1440"/>
        <w:jc w:val="both"/>
        <w:rPr>
          <w:rFonts w:ascii="Bookman Old Style" w:hAnsi="Bookman Old Style"/>
          <w:b/>
          <w:sz w:val="24"/>
          <w:szCs w:val="24"/>
        </w:rPr>
      </w:pPr>
      <w:r w:rsidRPr="00860322">
        <w:rPr>
          <w:rFonts w:ascii="Bookman Old Style" w:hAnsi="Bookman Old Style"/>
          <w:b/>
          <w:sz w:val="24"/>
          <w:szCs w:val="24"/>
        </w:rPr>
        <w:t>TAKE NOTICE that the 3</w:t>
      </w:r>
      <w:r w:rsidRPr="00860322">
        <w:rPr>
          <w:rFonts w:ascii="Bookman Old Style" w:hAnsi="Bookman Old Style"/>
          <w:b/>
          <w:sz w:val="24"/>
          <w:szCs w:val="24"/>
          <w:vertAlign w:val="superscript"/>
        </w:rPr>
        <w:t>rd</w:t>
      </w:r>
      <w:r w:rsidRPr="00860322">
        <w:rPr>
          <w:rFonts w:ascii="Bookman Old Style" w:hAnsi="Bookman Old Style"/>
          <w:b/>
          <w:sz w:val="24"/>
          <w:szCs w:val="24"/>
        </w:rPr>
        <w:t>, 4</w:t>
      </w:r>
      <w:r w:rsidRPr="00860322">
        <w:rPr>
          <w:rFonts w:ascii="Bookman Old Style" w:hAnsi="Bookman Old Style"/>
          <w:b/>
          <w:sz w:val="24"/>
          <w:szCs w:val="24"/>
          <w:vertAlign w:val="superscript"/>
        </w:rPr>
        <w:t>th</w:t>
      </w:r>
      <w:r w:rsidRPr="00860322">
        <w:rPr>
          <w:rFonts w:ascii="Bookman Old Style" w:hAnsi="Bookman Old Style"/>
          <w:b/>
          <w:sz w:val="24"/>
          <w:szCs w:val="24"/>
        </w:rPr>
        <w:t xml:space="preserve"> and 5</w:t>
      </w:r>
      <w:r w:rsidRPr="00860322">
        <w:rPr>
          <w:rFonts w:ascii="Bookman Old Style" w:hAnsi="Bookman Old Style"/>
          <w:b/>
          <w:sz w:val="24"/>
          <w:szCs w:val="24"/>
          <w:vertAlign w:val="superscript"/>
        </w:rPr>
        <w:t>th</w:t>
      </w:r>
      <w:r w:rsidRPr="00860322">
        <w:rPr>
          <w:rFonts w:ascii="Bookman Old Style" w:hAnsi="Bookman Old Style"/>
          <w:b/>
          <w:sz w:val="24"/>
          <w:szCs w:val="24"/>
        </w:rPr>
        <w:t xml:space="preserve"> Defendants herein intended to raise a Preliminary issue on the point of law on the Hearing of the application on the following ground</w:t>
      </w:r>
    </w:p>
    <w:p w:rsidR="00860F92" w:rsidRDefault="00860F92" w:rsidP="00860F92">
      <w:pPr>
        <w:spacing w:after="0" w:line="480" w:lineRule="auto"/>
        <w:ind w:left="1440"/>
        <w:jc w:val="both"/>
        <w:rPr>
          <w:rFonts w:ascii="Bookman Old Style" w:hAnsi="Bookman Old Style"/>
          <w:b/>
          <w:sz w:val="24"/>
          <w:szCs w:val="24"/>
        </w:rPr>
      </w:pPr>
      <w:proofErr w:type="spellStart"/>
      <w:proofErr w:type="gramStart"/>
      <w:r w:rsidRPr="00860322">
        <w:rPr>
          <w:rFonts w:ascii="Bookman Old Style" w:hAnsi="Bookman Old Style"/>
          <w:b/>
          <w:sz w:val="24"/>
          <w:szCs w:val="24"/>
        </w:rPr>
        <w:t>i</w:t>
      </w:r>
      <w:proofErr w:type="spellEnd"/>
      <w:r w:rsidRPr="00860322">
        <w:rPr>
          <w:rFonts w:ascii="Bookman Old Style" w:hAnsi="Bookman Old Style"/>
          <w:b/>
          <w:sz w:val="24"/>
          <w:szCs w:val="24"/>
        </w:rPr>
        <w:t>)That</w:t>
      </w:r>
      <w:proofErr w:type="gramEnd"/>
      <w:r w:rsidRPr="00860322">
        <w:rPr>
          <w:rFonts w:ascii="Bookman Old Style" w:hAnsi="Bookman Old Style"/>
          <w:b/>
          <w:sz w:val="24"/>
          <w:szCs w:val="24"/>
        </w:rPr>
        <w:t xml:space="preserve"> the Plaintiff did not have any cause of action at the time of commencement of the proceedings, on the 23</w:t>
      </w:r>
      <w:r w:rsidRPr="00860322">
        <w:rPr>
          <w:rFonts w:ascii="Bookman Old Style" w:hAnsi="Bookman Old Style"/>
          <w:b/>
          <w:sz w:val="24"/>
          <w:szCs w:val="24"/>
          <w:vertAlign w:val="superscript"/>
        </w:rPr>
        <w:t>rd</w:t>
      </w:r>
      <w:r w:rsidRPr="00860322">
        <w:rPr>
          <w:rFonts w:ascii="Bookman Old Style" w:hAnsi="Bookman Old Style"/>
          <w:b/>
          <w:sz w:val="24"/>
          <w:szCs w:val="24"/>
        </w:rPr>
        <w:t xml:space="preserve"> day of October, 2002 and to date on cause of action lies as against </w:t>
      </w:r>
      <w:r w:rsidRPr="00860322">
        <w:rPr>
          <w:rFonts w:ascii="Bookman Old Style" w:hAnsi="Bookman Old Style"/>
          <w:b/>
          <w:sz w:val="24"/>
          <w:szCs w:val="24"/>
        </w:rPr>
        <w:lastRenderedPageBreak/>
        <w:t>the 3</w:t>
      </w:r>
      <w:r w:rsidRPr="00860322">
        <w:rPr>
          <w:rFonts w:ascii="Bookman Old Style" w:hAnsi="Bookman Old Style"/>
          <w:b/>
          <w:sz w:val="24"/>
          <w:szCs w:val="24"/>
          <w:vertAlign w:val="superscript"/>
        </w:rPr>
        <w:t>rd</w:t>
      </w:r>
      <w:r w:rsidRPr="00860322">
        <w:rPr>
          <w:rFonts w:ascii="Bookman Old Style" w:hAnsi="Bookman Old Style"/>
          <w:b/>
          <w:sz w:val="24"/>
          <w:szCs w:val="24"/>
        </w:rPr>
        <w:t>, 4</w:t>
      </w:r>
      <w:r w:rsidRPr="00860322">
        <w:rPr>
          <w:rFonts w:ascii="Bookman Old Style" w:hAnsi="Bookman Old Style"/>
          <w:b/>
          <w:sz w:val="24"/>
          <w:szCs w:val="24"/>
          <w:vertAlign w:val="superscript"/>
        </w:rPr>
        <w:t>th</w:t>
      </w:r>
      <w:r w:rsidRPr="00860322">
        <w:rPr>
          <w:rFonts w:ascii="Bookman Old Style" w:hAnsi="Bookman Old Style"/>
          <w:b/>
          <w:sz w:val="24"/>
          <w:szCs w:val="24"/>
        </w:rPr>
        <w:t xml:space="preserve"> and 5</w:t>
      </w:r>
      <w:r w:rsidRPr="00860322">
        <w:rPr>
          <w:rFonts w:ascii="Bookman Old Style" w:hAnsi="Bookman Old Style"/>
          <w:b/>
          <w:sz w:val="24"/>
          <w:szCs w:val="24"/>
          <w:vertAlign w:val="superscript"/>
        </w:rPr>
        <w:t>th</w:t>
      </w:r>
      <w:r w:rsidRPr="00860322">
        <w:rPr>
          <w:rFonts w:ascii="Bookman Old Style" w:hAnsi="Bookman Old Style"/>
          <w:b/>
          <w:sz w:val="24"/>
          <w:szCs w:val="24"/>
        </w:rPr>
        <w:t xml:space="preserve"> Defendants in light of their Admission, in the Affidavit dated  4</w:t>
      </w:r>
      <w:r w:rsidRPr="00860322">
        <w:rPr>
          <w:rFonts w:ascii="Bookman Old Style" w:hAnsi="Bookman Old Style"/>
          <w:b/>
          <w:sz w:val="24"/>
          <w:szCs w:val="24"/>
          <w:vertAlign w:val="superscript"/>
        </w:rPr>
        <w:t>th</w:t>
      </w:r>
      <w:r w:rsidRPr="00860322">
        <w:rPr>
          <w:rFonts w:ascii="Bookman Old Style" w:hAnsi="Bookman Old Style"/>
          <w:b/>
          <w:sz w:val="24"/>
          <w:szCs w:val="24"/>
        </w:rPr>
        <w:t xml:space="preserve"> April, 2006 in support of an application for leave to amend pleadings.” </w:t>
      </w:r>
      <w:r w:rsidR="00846411">
        <w:rPr>
          <w:rFonts w:ascii="Bookman Old Style" w:hAnsi="Bookman Old Style"/>
          <w:b/>
          <w:sz w:val="24"/>
          <w:szCs w:val="24"/>
        </w:rPr>
        <w:t>S</w:t>
      </w:r>
      <w:r w:rsidRPr="00860322">
        <w:rPr>
          <w:rFonts w:ascii="Bookman Old Style" w:hAnsi="Bookman Old Style"/>
          <w:b/>
          <w:sz w:val="24"/>
          <w:szCs w:val="24"/>
        </w:rPr>
        <w:t>ic</w:t>
      </w:r>
      <w:r w:rsidR="00846411">
        <w:rPr>
          <w:rFonts w:ascii="Bookman Old Style" w:hAnsi="Bookman Old Style"/>
          <w:b/>
          <w:sz w:val="24"/>
          <w:szCs w:val="24"/>
        </w:rPr>
        <w:t xml:space="preserve"> (see p 36 of the supplementary record of Appeal)</w:t>
      </w:r>
    </w:p>
    <w:p w:rsidR="00860322" w:rsidRPr="00860322" w:rsidRDefault="00860322" w:rsidP="00860F92">
      <w:pPr>
        <w:spacing w:after="0" w:line="480" w:lineRule="auto"/>
        <w:ind w:left="1440"/>
        <w:jc w:val="both"/>
        <w:rPr>
          <w:rFonts w:ascii="Bookman Old Style" w:hAnsi="Bookman Old Style"/>
          <w:b/>
          <w:sz w:val="24"/>
          <w:szCs w:val="24"/>
        </w:rPr>
      </w:pPr>
    </w:p>
    <w:p w:rsidR="00ED791B" w:rsidRDefault="00846411" w:rsidP="006C41D6">
      <w:pPr>
        <w:spacing w:after="0" w:line="480" w:lineRule="auto"/>
        <w:ind w:firstLine="720"/>
        <w:jc w:val="both"/>
        <w:rPr>
          <w:rFonts w:ascii="Bookman Old Style" w:hAnsi="Bookman Old Style"/>
          <w:sz w:val="28"/>
          <w:szCs w:val="28"/>
        </w:rPr>
      </w:pPr>
      <w:proofErr w:type="gramStart"/>
      <w:r>
        <w:rPr>
          <w:rFonts w:ascii="Bookman Old Style" w:hAnsi="Bookman Old Style"/>
          <w:sz w:val="28"/>
          <w:szCs w:val="28"/>
        </w:rPr>
        <w:t>w</w:t>
      </w:r>
      <w:r w:rsidR="00860F92">
        <w:rPr>
          <w:rFonts w:ascii="Bookman Old Style" w:hAnsi="Bookman Old Style"/>
          <w:sz w:val="28"/>
          <w:szCs w:val="28"/>
        </w:rPr>
        <w:t>e</w:t>
      </w:r>
      <w:proofErr w:type="gramEnd"/>
      <w:r w:rsidR="00860F92">
        <w:rPr>
          <w:rFonts w:ascii="Bookman Old Style" w:hAnsi="Bookman Old Style"/>
          <w:sz w:val="28"/>
          <w:szCs w:val="28"/>
        </w:rPr>
        <w:t xml:space="preserve"> note</w:t>
      </w:r>
      <w:r>
        <w:rPr>
          <w:rFonts w:ascii="Bookman Old Style" w:hAnsi="Bookman Old Style"/>
          <w:sz w:val="28"/>
          <w:szCs w:val="28"/>
        </w:rPr>
        <w:t>,</w:t>
      </w:r>
      <w:r w:rsidR="006C41D6">
        <w:rPr>
          <w:rFonts w:ascii="Bookman Old Style" w:hAnsi="Bookman Old Style"/>
          <w:sz w:val="28"/>
          <w:szCs w:val="28"/>
        </w:rPr>
        <w:t xml:space="preserve"> however, </w:t>
      </w:r>
      <w:r w:rsidR="00860F92">
        <w:rPr>
          <w:rFonts w:ascii="Bookman Old Style" w:hAnsi="Bookman Old Style"/>
          <w:sz w:val="28"/>
          <w:szCs w:val="28"/>
        </w:rPr>
        <w:t xml:space="preserve">that in the Heads of Argument, Counsel refers to </w:t>
      </w:r>
      <w:r w:rsidR="0026398F" w:rsidRPr="0026398F">
        <w:rPr>
          <w:rFonts w:ascii="Bookman Old Style" w:hAnsi="Bookman Old Style"/>
          <w:b/>
          <w:sz w:val="28"/>
          <w:szCs w:val="28"/>
        </w:rPr>
        <w:t>Order 14</w:t>
      </w:r>
      <w:r w:rsidR="00220FB7" w:rsidRPr="0026398F">
        <w:rPr>
          <w:rFonts w:ascii="Bookman Old Style" w:hAnsi="Bookman Old Style"/>
          <w:b/>
          <w:sz w:val="28"/>
          <w:szCs w:val="28"/>
        </w:rPr>
        <w:t xml:space="preserve"> A </w:t>
      </w:r>
      <w:r w:rsidR="0026398F" w:rsidRPr="0026398F">
        <w:rPr>
          <w:rFonts w:ascii="Bookman Old Style" w:hAnsi="Bookman Old Style"/>
          <w:b/>
          <w:sz w:val="28"/>
          <w:szCs w:val="28"/>
        </w:rPr>
        <w:t>of the Rules of the Supreme Court</w:t>
      </w:r>
      <w:r w:rsidR="0026398F">
        <w:rPr>
          <w:rFonts w:ascii="Bookman Old Style" w:hAnsi="Bookman Old Style"/>
          <w:b/>
          <w:sz w:val="28"/>
          <w:szCs w:val="28"/>
          <w:vertAlign w:val="superscript"/>
        </w:rPr>
        <w:t>6</w:t>
      </w:r>
      <w:r w:rsidR="006C41D6">
        <w:rPr>
          <w:rFonts w:ascii="Bookman Old Style" w:hAnsi="Bookman Old Style"/>
          <w:b/>
          <w:sz w:val="28"/>
          <w:szCs w:val="28"/>
        </w:rPr>
        <w:t xml:space="preserve"> </w:t>
      </w:r>
      <w:r w:rsidR="006C41D6">
        <w:rPr>
          <w:rFonts w:ascii="Bookman Old Style" w:hAnsi="Bookman Old Style"/>
          <w:sz w:val="28"/>
          <w:szCs w:val="28"/>
        </w:rPr>
        <w:t xml:space="preserve">as well.  </w:t>
      </w:r>
      <w:r w:rsidR="0026398F">
        <w:rPr>
          <w:rFonts w:ascii="Bookman Old Style" w:hAnsi="Bookman Old Style"/>
          <w:sz w:val="28"/>
          <w:szCs w:val="28"/>
        </w:rPr>
        <w:t xml:space="preserve">We also note that </w:t>
      </w:r>
      <w:r w:rsidR="0026398F" w:rsidRPr="0026398F">
        <w:rPr>
          <w:rFonts w:ascii="Bookman Old Style" w:hAnsi="Bookman Old Style"/>
          <w:b/>
          <w:sz w:val="28"/>
          <w:szCs w:val="28"/>
        </w:rPr>
        <w:t>Order 33 of the Rules of the Supreme Court</w:t>
      </w:r>
      <w:r w:rsidR="0026398F">
        <w:rPr>
          <w:rFonts w:ascii="Bookman Old Style" w:hAnsi="Bookman Old Style"/>
          <w:sz w:val="28"/>
          <w:szCs w:val="28"/>
          <w:vertAlign w:val="superscript"/>
        </w:rPr>
        <w:t>6</w:t>
      </w:r>
      <w:r w:rsidR="0026398F">
        <w:rPr>
          <w:rFonts w:ascii="Bookman Old Style" w:hAnsi="Bookman Old Style"/>
          <w:sz w:val="28"/>
          <w:szCs w:val="28"/>
        </w:rPr>
        <w:t xml:space="preserve"> is co</w:t>
      </w:r>
      <w:r w:rsidR="00FB582A">
        <w:rPr>
          <w:rFonts w:ascii="Bookman Old Style" w:hAnsi="Bookman Old Style"/>
          <w:sz w:val="28"/>
          <w:szCs w:val="28"/>
        </w:rPr>
        <w:t>uche</w:t>
      </w:r>
      <w:r w:rsidR="006C41D6">
        <w:rPr>
          <w:rFonts w:ascii="Bookman Old Style" w:hAnsi="Bookman Old Style"/>
          <w:sz w:val="28"/>
          <w:szCs w:val="28"/>
        </w:rPr>
        <w:t>d</w:t>
      </w:r>
      <w:r w:rsidR="0026398F">
        <w:rPr>
          <w:rFonts w:ascii="Bookman Old Style" w:hAnsi="Bookman Old Style"/>
          <w:sz w:val="28"/>
          <w:szCs w:val="28"/>
        </w:rPr>
        <w:t xml:space="preserve"> in a similar manner as </w:t>
      </w:r>
      <w:r w:rsidR="00FB582A">
        <w:rPr>
          <w:rFonts w:ascii="Bookman Old Style" w:hAnsi="Bookman Old Style"/>
          <w:sz w:val="28"/>
          <w:szCs w:val="28"/>
        </w:rPr>
        <w:t xml:space="preserve">Order 14A of RSC.  </w:t>
      </w:r>
      <w:r w:rsidR="0026398F">
        <w:rPr>
          <w:rFonts w:ascii="Bookman Old Style" w:hAnsi="Bookman Old Style"/>
          <w:sz w:val="28"/>
          <w:szCs w:val="28"/>
        </w:rPr>
        <w:t xml:space="preserve">Order </w:t>
      </w:r>
      <w:r w:rsidR="006C41D6">
        <w:rPr>
          <w:rFonts w:ascii="Bookman Old Style" w:hAnsi="Bookman Old Style"/>
          <w:sz w:val="28"/>
          <w:szCs w:val="28"/>
        </w:rPr>
        <w:t>33</w:t>
      </w:r>
      <w:r w:rsidR="0026398F">
        <w:rPr>
          <w:rFonts w:ascii="Bookman Old Style" w:hAnsi="Bookman Old Style"/>
          <w:sz w:val="28"/>
          <w:szCs w:val="28"/>
        </w:rPr>
        <w:t xml:space="preserve"> </w:t>
      </w:r>
      <w:r w:rsidR="00220FB7">
        <w:rPr>
          <w:rFonts w:ascii="Bookman Old Style" w:hAnsi="Bookman Old Style"/>
          <w:sz w:val="28"/>
          <w:szCs w:val="28"/>
        </w:rPr>
        <w:t xml:space="preserve">says: </w:t>
      </w:r>
    </w:p>
    <w:p w:rsidR="0026398F" w:rsidRPr="00860322" w:rsidRDefault="0026398F" w:rsidP="00860322">
      <w:pPr>
        <w:spacing w:after="0" w:line="480" w:lineRule="auto"/>
        <w:ind w:left="720"/>
        <w:jc w:val="both"/>
        <w:rPr>
          <w:rFonts w:ascii="Bookman Old Style" w:hAnsi="Bookman Old Style"/>
          <w:b/>
          <w:sz w:val="24"/>
          <w:szCs w:val="24"/>
        </w:rPr>
      </w:pPr>
      <w:r w:rsidRPr="00860322">
        <w:rPr>
          <w:rFonts w:ascii="Bookman Old Style" w:hAnsi="Bookman Old Style"/>
          <w:b/>
          <w:sz w:val="24"/>
          <w:szCs w:val="24"/>
        </w:rPr>
        <w:t>“</w:t>
      </w:r>
      <w:r w:rsidR="00860322" w:rsidRPr="00860322">
        <w:rPr>
          <w:rFonts w:ascii="Bookman Old Style" w:hAnsi="Bookman Old Style"/>
          <w:b/>
          <w:sz w:val="24"/>
          <w:szCs w:val="24"/>
        </w:rPr>
        <w:t>The Court may order any question or issue arising in a cause or matter whether of fact or law or partly of fact and partly of law, and whether raised by the pleadings or otherwise, to be tried before, at or after the trial of the cause or matter and may give directions as to the manner in which the question or issue shall be stated.</w:t>
      </w:r>
    </w:p>
    <w:p w:rsidR="00860322" w:rsidRPr="0026398F" w:rsidRDefault="00860322" w:rsidP="00860322">
      <w:pPr>
        <w:spacing w:after="0" w:line="480" w:lineRule="auto"/>
        <w:ind w:left="720"/>
        <w:jc w:val="both"/>
        <w:rPr>
          <w:rFonts w:ascii="Bookman Old Style" w:hAnsi="Bookman Old Style"/>
          <w:b/>
          <w:sz w:val="28"/>
          <w:szCs w:val="28"/>
        </w:rPr>
      </w:pPr>
      <w:r>
        <w:rPr>
          <w:rFonts w:ascii="Bookman Old Style" w:hAnsi="Bookman Old Style"/>
          <w:sz w:val="28"/>
          <w:szCs w:val="28"/>
        </w:rPr>
        <w:t>Order 14A also says</w:t>
      </w:r>
      <w:r>
        <w:rPr>
          <w:rFonts w:ascii="Bookman Old Style" w:hAnsi="Bookman Old Style"/>
          <w:b/>
          <w:sz w:val="28"/>
          <w:szCs w:val="28"/>
        </w:rPr>
        <w:t xml:space="preserve">             </w:t>
      </w:r>
    </w:p>
    <w:p w:rsidR="00220FB7" w:rsidRPr="00E565F0" w:rsidRDefault="00220FB7" w:rsidP="00220FB7">
      <w:pPr>
        <w:spacing w:after="0" w:line="480" w:lineRule="auto"/>
        <w:ind w:left="1440"/>
        <w:jc w:val="both"/>
        <w:rPr>
          <w:rFonts w:ascii="Bookman Old Style" w:hAnsi="Bookman Old Style"/>
          <w:b/>
          <w:sz w:val="24"/>
          <w:szCs w:val="24"/>
        </w:rPr>
      </w:pPr>
      <w:r w:rsidRPr="00E565F0">
        <w:rPr>
          <w:rFonts w:ascii="Bookman Old Style" w:hAnsi="Bookman Old Style"/>
          <w:b/>
          <w:sz w:val="24"/>
          <w:szCs w:val="24"/>
        </w:rPr>
        <w:t xml:space="preserve">“(1) The Court may upon the application of a party or </w:t>
      </w:r>
    </w:p>
    <w:p w:rsidR="00A14348" w:rsidRPr="00E565F0" w:rsidRDefault="00220FB7" w:rsidP="00220FB7">
      <w:pPr>
        <w:spacing w:after="0" w:line="480" w:lineRule="auto"/>
        <w:ind w:left="2160"/>
        <w:jc w:val="both"/>
        <w:rPr>
          <w:rFonts w:ascii="Bookman Old Style" w:hAnsi="Bookman Old Style"/>
          <w:b/>
          <w:sz w:val="24"/>
          <w:szCs w:val="24"/>
        </w:rPr>
      </w:pPr>
      <w:proofErr w:type="gramStart"/>
      <w:r w:rsidRPr="00E565F0">
        <w:rPr>
          <w:rFonts w:ascii="Bookman Old Style" w:hAnsi="Bookman Old Style"/>
          <w:b/>
          <w:sz w:val="24"/>
          <w:szCs w:val="24"/>
        </w:rPr>
        <w:t>of</w:t>
      </w:r>
      <w:proofErr w:type="gramEnd"/>
      <w:r w:rsidRPr="00E565F0">
        <w:rPr>
          <w:rFonts w:ascii="Bookman Old Style" w:hAnsi="Bookman Old Style"/>
          <w:b/>
          <w:sz w:val="24"/>
          <w:szCs w:val="24"/>
        </w:rPr>
        <w:t xml:space="preserve"> its own motion determine any question of law or construction of any document arising in any cause</w:t>
      </w:r>
      <w:r w:rsidR="00A14348" w:rsidRPr="00E565F0">
        <w:rPr>
          <w:rFonts w:ascii="Bookman Old Style" w:hAnsi="Bookman Old Style"/>
          <w:b/>
          <w:sz w:val="24"/>
          <w:szCs w:val="24"/>
        </w:rPr>
        <w:t xml:space="preserve"> or matter at any stage of the proceedings where it appears to the Court that-</w:t>
      </w:r>
    </w:p>
    <w:p w:rsidR="00A14348" w:rsidRPr="00E565F0" w:rsidRDefault="00A14348" w:rsidP="00A14348">
      <w:pPr>
        <w:pStyle w:val="ListParagraph"/>
        <w:numPr>
          <w:ilvl w:val="0"/>
          <w:numId w:val="7"/>
        </w:numPr>
        <w:spacing w:after="0" w:line="480" w:lineRule="auto"/>
        <w:jc w:val="both"/>
        <w:rPr>
          <w:rFonts w:ascii="Bookman Old Style" w:hAnsi="Bookman Old Style"/>
          <w:b/>
          <w:sz w:val="24"/>
          <w:szCs w:val="24"/>
        </w:rPr>
      </w:pPr>
      <w:r w:rsidRPr="00E565F0">
        <w:rPr>
          <w:rFonts w:ascii="Bookman Old Style" w:hAnsi="Bookman Old Style"/>
          <w:b/>
          <w:sz w:val="24"/>
          <w:szCs w:val="24"/>
        </w:rPr>
        <w:t xml:space="preserve"> </w:t>
      </w:r>
      <w:r w:rsidRPr="00E565F0">
        <w:rPr>
          <w:rFonts w:ascii="Bookman Old Style" w:hAnsi="Bookman Old Style"/>
          <w:b/>
          <w:sz w:val="24"/>
          <w:szCs w:val="24"/>
        </w:rPr>
        <w:tab/>
        <w:t xml:space="preserve">such question is suitable for determination   </w:t>
      </w:r>
    </w:p>
    <w:p w:rsidR="00A14348" w:rsidRPr="00E565F0" w:rsidRDefault="00A14348" w:rsidP="00A14348">
      <w:pPr>
        <w:pStyle w:val="ListParagraph"/>
        <w:spacing w:after="0" w:line="480" w:lineRule="auto"/>
        <w:ind w:left="2520"/>
        <w:jc w:val="both"/>
        <w:rPr>
          <w:rFonts w:ascii="Bookman Old Style" w:hAnsi="Bookman Old Style"/>
          <w:b/>
          <w:sz w:val="24"/>
          <w:szCs w:val="24"/>
        </w:rPr>
      </w:pPr>
      <w:r w:rsidRPr="00E565F0">
        <w:rPr>
          <w:rFonts w:ascii="Bookman Old Style" w:hAnsi="Bookman Old Style"/>
          <w:b/>
          <w:sz w:val="24"/>
          <w:szCs w:val="24"/>
        </w:rPr>
        <w:t xml:space="preserve">    </w:t>
      </w:r>
      <w:proofErr w:type="gramStart"/>
      <w:r w:rsidRPr="00E565F0">
        <w:rPr>
          <w:rFonts w:ascii="Bookman Old Style" w:hAnsi="Bookman Old Style"/>
          <w:b/>
          <w:sz w:val="24"/>
          <w:szCs w:val="24"/>
        </w:rPr>
        <w:t>without</w:t>
      </w:r>
      <w:proofErr w:type="gramEnd"/>
      <w:r w:rsidRPr="00E565F0">
        <w:rPr>
          <w:rFonts w:ascii="Bookman Old Style" w:hAnsi="Bookman Old Style"/>
          <w:b/>
          <w:sz w:val="24"/>
          <w:szCs w:val="24"/>
        </w:rPr>
        <w:t xml:space="preserve"> a full trial of the action, and</w:t>
      </w:r>
    </w:p>
    <w:p w:rsidR="00A14348" w:rsidRPr="00E565F0" w:rsidRDefault="00A14348" w:rsidP="00A14348">
      <w:pPr>
        <w:pStyle w:val="ListParagraph"/>
        <w:numPr>
          <w:ilvl w:val="0"/>
          <w:numId w:val="7"/>
        </w:numPr>
        <w:spacing w:after="0" w:line="480" w:lineRule="auto"/>
        <w:jc w:val="both"/>
        <w:rPr>
          <w:rFonts w:ascii="Bookman Old Style" w:hAnsi="Bookman Old Style"/>
          <w:b/>
          <w:sz w:val="24"/>
          <w:szCs w:val="24"/>
        </w:rPr>
      </w:pPr>
      <w:r w:rsidRPr="00E565F0">
        <w:rPr>
          <w:rFonts w:ascii="Bookman Old Style" w:hAnsi="Bookman Old Style"/>
          <w:b/>
          <w:sz w:val="24"/>
          <w:szCs w:val="24"/>
        </w:rPr>
        <w:lastRenderedPageBreak/>
        <w:t xml:space="preserve">  </w:t>
      </w:r>
      <w:r w:rsidRPr="00E565F0">
        <w:rPr>
          <w:rFonts w:ascii="Bookman Old Style" w:hAnsi="Bookman Old Style"/>
          <w:b/>
          <w:sz w:val="24"/>
          <w:szCs w:val="24"/>
        </w:rPr>
        <w:tab/>
      </w:r>
      <w:proofErr w:type="gramStart"/>
      <w:r w:rsidRPr="00E565F0">
        <w:rPr>
          <w:rFonts w:ascii="Bookman Old Style" w:hAnsi="Bookman Old Style"/>
          <w:b/>
          <w:sz w:val="24"/>
          <w:szCs w:val="24"/>
        </w:rPr>
        <w:t>such</w:t>
      </w:r>
      <w:proofErr w:type="gramEnd"/>
      <w:r w:rsidRPr="00E565F0">
        <w:rPr>
          <w:rFonts w:ascii="Bookman Old Style" w:hAnsi="Bookman Old Style"/>
          <w:b/>
          <w:sz w:val="24"/>
          <w:szCs w:val="24"/>
        </w:rPr>
        <w:t xml:space="preserve"> determination will finally determine (subject only to any possible appeal) the entire cause or matter or nay claim or issue therein.</w:t>
      </w:r>
    </w:p>
    <w:p w:rsidR="00860322" w:rsidRDefault="00A14348" w:rsidP="00860322">
      <w:pPr>
        <w:spacing w:after="0" w:line="480" w:lineRule="auto"/>
        <w:ind w:left="1800"/>
        <w:jc w:val="both"/>
        <w:rPr>
          <w:rFonts w:ascii="Bookman Old Style" w:hAnsi="Bookman Old Style"/>
          <w:b/>
          <w:sz w:val="24"/>
          <w:szCs w:val="24"/>
        </w:rPr>
      </w:pPr>
      <w:r w:rsidRPr="00E565F0">
        <w:rPr>
          <w:rFonts w:ascii="Bookman Old Style" w:hAnsi="Bookman Old Style"/>
          <w:b/>
          <w:sz w:val="24"/>
          <w:szCs w:val="24"/>
        </w:rPr>
        <w:t>(2)</w:t>
      </w:r>
      <w:r w:rsidR="00EA6CC8" w:rsidRPr="00E565F0">
        <w:rPr>
          <w:rFonts w:ascii="Bookman Old Style" w:hAnsi="Bookman Old Style"/>
          <w:b/>
          <w:sz w:val="24"/>
          <w:szCs w:val="24"/>
        </w:rPr>
        <w:t xml:space="preserve"> </w:t>
      </w:r>
      <w:r w:rsidRPr="00E565F0">
        <w:rPr>
          <w:rFonts w:ascii="Bookman Old Style" w:hAnsi="Bookman Old Style"/>
          <w:b/>
          <w:sz w:val="24"/>
          <w:szCs w:val="24"/>
        </w:rPr>
        <w:t xml:space="preserve">Upon such determination the Court may dismiss the </w:t>
      </w:r>
    </w:p>
    <w:p w:rsidR="00A14348" w:rsidRPr="00E565F0" w:rsidRDefault="00A14348" w:rsidP="00860322">
      <w:pPr>
        <w:spacing w:after="0" w:line="480" w:lineRule="auto"/>
        <w:ind w:left="2160"/>
        <w:jc w:val="both"/>
        <w:rPr>
          <w:rFonts w:ascii="Bookman Old Style" w:hAnsi="Bookman Old Style"/>
          <w:b/>
          <w:sz w:val="24"/>
          <w:szCs w:val="24"/>
        </w:rPr>
      </w:pPr>
      <w:proofErr w:type="gramStart"/>
      <w:r w:rsidRPr="00E565F0">
        <w:rPr>
          <w:rFonts w:ascii="Bookman Old Style" w:hAnsi="Bookman Old Style"/>
          <w:b/>
          <w:sz w:val="24"/>
          <w:szCs w:val="24"/>
        </w:rPr>
        <w:t>cause</w:t>
      </w:r>
      <w:proofErr w:type="gramEnd"/>
      <w:r w:rsidRPr="00E565F0">
        <w:rPr>
          <w:rFonts w:ascii="Bookman Old Style" w:hAnsi="Bookman Old Style"/>
          <w:b/>
          <w:sz w:val="24"/>
          <w:szCs w:val="24"/>
        </w:rPr>
        <w:t xml:space="preserve"> or matter or make such order or judgment as it thinks just.</w:t>
      </w:r>
    </w:p>
    <w:p w:rsidR="000F4201" w:rsidRPr="00E565F0" w:rsidRDefault="005115C2" w:rsidP="000F4201">
      <w:pPr>
        <w:pStyle w:val="ListParagraph"/>
        <w:numPr>
          <w:ilvl w:val="0"/>
          <w:numId w:val="9"/>
        </w:numPr>
        <w:tabs>
          <w:tab w:val="left" w:pos="2340"/>
        </w:tabs>
        <w:spacing w:after="0" w:line="480" w:lineRule="auto"/>
        <w:jc w:val="both"/>
        <w:rPr>
          <w:rFonts w:ascii="Bookman Old Style" w:hAnsi="Bookman Old Style"/>
          <w:b/>
          <w:sz w:val="24"/>
          <w:szCs w:val="24"/>
        </w:rPr>
      </w:pPr>
      <w:r w:rsidRPr="00E565F0">
        <w:rPr>
          <w:rFonts w:ascii="Bookman Old Style" w:hAnsi="Bookman Old Style"/>
          <w:b/>
          <w:sz w:val="24"/>
          <w:szCs w:val="24"/>
        </w:rPr>
        <w:t xml:space="preserve">The Court shall not </w:t>
      </w:r>
      <w:r w:rsidR="000F4201" w:rsidRPr="00E565F0">
        <w:rPr>
          <w:rFonts w:ascii="Bookman Old Style" w:hAnsi="Bookman Old Style"/>
          <w:b/>
          <w:sz w:val="24"/>
          <w:szCs w:val="24"/>
        </w:rPr>
        <w:t>determine</w:t>
      </w:r>
      <w:r w:rsidRPr="00E565F0">
        <w:rPr>
          <w:rFonts w:ascii="Bookman Old Style" w:hAnsi="Bookman Old Style"/>
          <w:b/>
          <w:sz w:val="24"/>
          <w:szCs w:val="24"/>
        </w:rPr>
        <w:t xml:space="preserve"> any question under this Order unless the parties </w:t>
      </w:r>
      <w:r w:rsidR="000F4201" w:rsidRPr="00E565F0">
        <w:rPr>
          <w:rFonts w:ascii="Bookman Old Style" w:hAnsi="Bookman Old Style"/>
          <w:b/>
          <w:sz w:val="24"/>
          <w:szCs w:val="24"/>
        </w:rPr>
        <w:t xml:space="preserve">have either – </w:t>
      </w:r>
    </w:p>
    <w:p w:rsidR="000F4201" w:rsidRPr="00E565F0" w:rsidRDefault="000F4201" w:rsidP="000F4201">
      <w:pPr>
        <w:pStyle w:val="ListParagraph"/>
        <w:numPr>
          <w:ilvl w:val="0"/>
          <w:numId w:val="10"/>
        </w:numPr>
        <w:spacing w:after="0" w:line="480" w:lineRule="auto"/>
        <w:ind w:left="2340"/>
        <w:jc w:val="both"/>
        <w:rPr>
          <w:rFonts w:ascii="Bookman Old Style" w:hAnsi="Bookman Old Style"/>
          <w:sz w:val="24"/>
          <w:szCs w:val="24"/>
        </w:rPr>
      </w:pPr>
      <w:r w:rsidRPr="00E565F0">
        <w:rPr>
          <w:rFonts w:ascii="Bookman Old Style" w:hAnsi="Bookman Old Style"/>
          <w:b/>
          <w:sz w:val="24"/>
          <w:szCs w:val="24"/>
        </w:rPr>
        <w:t xml:space="preserve"> had an opportunity of being heard on the question, or </w:t>
      </w:r>
    </w:p>
    <w:p w:rsidR="000F4201" w:rsidRPr="00E565F0" w:rsidRDefault="000F4201" w:rsidP="000F4201">
      <w:pPr>
        <w:pStyle w:val="ListParagraph"/>
        <w:numPr>
          <w:ilvl w:val="0"/>
          <w:numId w:val="10"/>
        </w:numPr>
        <w:spacing w:after="0" w:line="480" w:lineRule="auto"/>
        <w:ind w:left="2340"/>
        <w:jc w:val="both"/>
        <w:rPr>
          <w:rFonts w:ascii="Bookman Old Style" w:hAnsi="Bookman Old Style"/>
          <w:sz w:val="24"/>
          <w:szCs w:val="24"/>
        </w:rPr>
      </w:pPr>
      <w:r w:rsidRPr="00E565F0">
        <w:rPr>
          <w:rFonts w:ascii="Bookman Old Style" w:hAnsi="Bookman Old Style"/>
          <w:b/>
          <w:sz w:val="24"/>
          <w:szCs w:val="24"/>
        </w:rPr>
        <w:t>Consented to an order or judgment on such determination.</w:t>
      </w:r>
    </w:p>
    <w:p w:rsidR="000F4201" w:rsidRDefault="000F4201" w:rsidP="000F4201">
      <w:pPr>
        <w:spacing w:after="0" w:line="480" w:lineRule="auto"/>
        <w:jc w:val="both"/>
        <w:rPr>
          <w:rFonts w:ascii="Bookman Old Style" w:hAnsi="Bookman Old Style"/>
          <w:b/>
          <w:sz w:val="28"/>
          <w:szCs w:val="28"/>
        </w:rPr>
      </w:pPr>
    </w:p>
    <w:p w:rsidR="000A0AA3" w:rsidRPr="00F55BDD" w:rsidRDefault="00FB582A" w:rsidP="000A0AA3">
      <w:pPr>
        <w:spacing w:after="0" w:line="480" w:lineRule="auto"/>
        <w:jc w:val="both"/>
        <w:rPr>
          <w:rFonts w:ascii="Bookman Old Style" w:hAnsi="Bookman Old Style"/>
          <w:sz w:val="28"/>
          <w:szCs w:val="28"/>
          <w:vertAlign w:val="superscript"/>
        </w:rPr>
      </w:pPr>
      <w:r>
        <w:rPr>
          <w:rFonts w:ascii="Bookman Old Style" w:hAnsi="Bookman Old Style"/>
          <w:sz w:val="28"/>
          <w:szCs w:val="28"/>
        </w:rPr>
        <w:t>Looking at the notice which we quoted at J3 of our Judgment, we are</w:t>
      </w:r>
      <w:r w:rsidR="000A0AA3">
        <w:rPr>
          <w:rFonts w:ascii="Bookman Old Style" w:hAnsi="Bookman Old Style"/>
          <w:sz w:val="28"/>
          <w:szCs w:val="28"/>
        </w:rPr>
        <w:t xml:space="preserve"> therefore, satisfied that in reality, Counsel was seeking the court’s determination of the question of ownership of t</w:t>
      </w:r>
      <w:r>
        <w:rPr>
          <w:rFonts w:ascii="Bookman Old Style" w:hAnsi="Bookman Old Style"/>
          <w:sz w:val="28"/>
          <w:szCs w:val="28"/>
        </w:rPr>
        <w:t>he three properties in question pursuant to Order 14A of RSC</w:t>
      </w:r>
      <w:r w:rsidR="00F55BDD">
        <w:rPr>
          <w:rFonts w:ascii="Bookman Old Style" w:hAnsi="Bookman Old Style"/>
          <w:sz w:val="28"/>
          <w:szCs w:val="28"/>
          <w:vertAlign w:val="superscript"/>
        </w:rPr>
        <w:t>6</w:t>
      </w:r>
    </w:p>
    <w:p w:rsidR="000A0AA3" w:rsidRDefault="000A0AA3" w:rsidP="000F4201">
      <w:pPr>
        <w:spacing w:after="0" w:line="480" w:lineRule="auto"/>
        <w:jc w:val="both"/>
        <w:rPr>
          <w:rFonts w:ascii="Bookman Old Style" w:hAnsi="Bookman Old Style"/>
          <w:b/>
          <w:sz w:val="28"/>
          <w:szCs w:val="28"/>
        </w:rPr>
      </w:pPr>
    </w:p>
    <w:p w:rsidR="00BD3BE1" w:rsidRDefault="006C41D6" w:rsidP="000F4201">
      <w:pPr>
        <w:spacing w:after="0" w:line="480" w:lineRule="auto"/>
        <w:jc w:val="both"/>
        <w:rPr>
          <w:rFonts w:ascii="Bookman Old Style" w:hAnsi="Bookman Old Style"/>
          <w:sz w:val="28"/>
          <w:szCs w:val="28"/>
        </w:rPr>
      </w:pPr>
      <w:r>
        <w:rPr>
          <w:rFonts w:ascii="Bookman Old Style" w:hAnsi="Bookman Old Style"/>
          <w:sz w:val="28"/>
          <w:szCs w:val="28"/>
        </w:rPr>
        <w:t xml:space="preserve">Coming to the issue raised in the notice, it is not in dispute that prior to the </w:t>
      </w:r>
      <w:r w:rsidR="002B7DCF">
        <w:rPr>
          <w:rFonts w:ascii="Bookman Old Style" w:hAnsi="Bookman Old Style"/>
          <w:sz w:val="28"/>
          <w:szCs w:val="28"/>
        </w:rPr>
        <w:t>Appellant Bank</w:t>
      </w:r>
      <w:r w:rsidR="00F55BDD">
        <w:rPr>
          <w:rFonts w:ascii="Bookman Old Style" w:hAnsi="Bookman Old Style"/>
          <w:sz w:val="28"/>
          <w:szCs w:val="28"/>
        </w:rPr>
        <w:t>,</w:t>
      </w:r>
      <w:r w:rsidR="002B7DCF">
        <w:rPr>
          <w:rFonts w:ascii="Bookman Old Style" w:hAnsi="Bookman Old Style"/>
          <w:sz w:val="28"/>
          <w:szCs w:val="28"/>
        </w:rPr>
        <w:t xml:space="preserve"> commencing these proceedings, the consent judgment was entered and later registered on 3</w:t>
      </w:r>
      <w:r w:rsidR="002B7DCF" w:rsidRPr="002B7DCF">
        <w:rPr>
          <w:rFonts w:ascii="Bookman Old Style" w:hAnsi="Bookman Old Style"/>
          <w:sz w:val="28"/>
          <w:szCs w:val="28"/>
          <w:vertAlign w:val="superscript"/>
        </w:rPr>
        <w:t>rd</w:t>
      </w:r>
      <w:r w:rsidR="002B7DCF">
        <w:rPr>
          <w:rFonts w:ascii="Bookman Old Style" w:hAnsi="Bookman Old Style"/>
          <w:sz w:val="28"/>
          <w:szCs w:val="28"/>
        </w:rPr>
        <w:t xml:space="preserve"> May, 2001</w:t>
      </w:r>
      <w:r w:rsidR="003D5251">
        <w:rPr>
          <w:rFonts w:ascii="Bookman Old Style" w:hAnsi="Bookman Old Style"/>
          <w:sz w:val="28"/>
          <w:szCs w:val="28"/>
        </w:rPr>
        <w:t>,</w:t>
      </w:r>
      <w:r w:rsidR="002B7DCF">
        <w:rPr>
          <w:rFonts w:ascii="Bookman Old Style" w:hAnsi="Bookman Old Style"/>
          <w:sz w:val="28"/>
          <w:szCs w:val="28"/>
        </w:rPr>
        <w:t xml:space="preserve"> in cause number 2001/HP/0135 before </w:t>
      </w:r>
      <w:proofErr w:type="spellStart"/>
      <w:r w:rsidR="002B7DCF">
        <w:rPr>
          <w:rFonts w:ascii="Bookman Old Style" w:hAnsi="Bookman Old Style"/>
          <w:sz w:val="28"/>
          <w:szCs w:val="28"/>
        </w:rPr>
        <w:t>Kakusa</w:t>
      </w:r>
      <w:proofErr w:type="spellEnd"/>
      <w:r w:rsidR="002B7DCF">
        <w:rPr>
          <w:rFonts w:ascii="Bookman Old Style" w:hAnsi="Bookman Old Style"/>
          <w:sz w:val="28"/>
          <w:szCs w:val="28"/>
        </w:rPr>
        <w:t xml:space="preserve"> J, between </w:t>
      </w:r>
      <w:r w:rsidR="002B7DCF">
        <w:rPr>
          <w:rFonts w:ascii="Bookman Old Style" w:hAnsi="Bookman Old Style"/>
          <w:sz w:val="28"/>
          <w:szCs w:val="28"/>
        </w:rPr>
        <w:lastRenderedPageBreak/>
        <w:t>the 1</w:t>
      </w:r>
      <w:r w:rsidR="002B7DCF" w:rsidRPr="002B7DCF">
        <w:rPr>
          <w:rFonts w:ascii="Bookman Old Style" w:hAnsi="Bookman Old Style"/>
          <w:sz w:val="28"/>
          <w:szCs w:val="28"/>
          <w:vertAlign w:val="superscript"/>
        </w:rPr>
        <w:t>st</w:t>
      </w:r>
      <w:r w:rsidR="002B7DCF">
        <w:rPr>
          <w:rFonts w:ascii="Bookman Old Style" w:hAnsi="Bookman Old Style"/>
          <w:sz w:val="28"/>
          <w:szCs w:val="28"/>
        </w:rPr>
        <w:t xml:space="preserve"> Respondent on one hand and 3</w:t>
      </w:r>
      <w:r w:rsidR="002B7DCF" w:rsidRPr="002B7DCF">
        <w:rPr>
          <w:rFonts w:ascii="Bookman Old Style" w:hAnsi="Bookman Old Style"/>
          <w:sz w:val="28"/>
          <w:szCs w:val="28"/>
          <w:vertAlign w:val="superscript"/>
        </w:rPr>
        <w:t>rd</w:t>
      </w:r>
      <w:r w:rsidR="002B7DCF">
        <w:rPr>
          <w:rFonts w:ascii="Bookman Old Style" w:hAnsi="Bookman Old Style"/>
          <w:sz w:val="28"/>
          <w:szCs w:val="28"/>
        </w:rPr>
        <w:t>, 4</w:t>
      </w:r>
      <w:r w:rsidR="002B7DCF" w:rsidRPr="002B7DCF">
        <w:rPr>
          <w:rFonts w:ascii="Bookman Old Style" w:hAnsi="Bookman Old Style"/>
          <w:sz w:val="28"/>
          <w:szCs w:val="28"/>
          <w:vertAlign w:val="superscript"/>
        </w:rPr>
        <w:t>th</w:t>
      </w:r>
      <w:r w:rsidR="002B7DCF">
        <w:rPr>
          <w:rFonts w:ascii="Bookman Old Style" w:hAnsi="Bookman Old Style"/>
          <w:sz w:val="28"/>
          <w:szCs w:val="28"/>
        </w:rPr>
        <w:t>, 5</w:t>
      </w:r>
      <w:r w:rsidR="002B7DCF" w:rsidRPr="002B7DCF">
        <w:rPr>
          <w:rFonts w:ascii="Bookman Old Style" w:hAnsi="Bookman Old Style"/>
          <w:sz w:val="28"/>
          <w:szCs w:val="28"/>
          <w:vertAlign w:val="superscript"/>
        </w:rPr>
        <w:t>th</w:t>
      </w:r>
      <w:r w:rsidR="002B7DCF">
        <w:rPr>
          <w:rFonts w:ascii="Bookman Old Style" w:hAnsi="Bookman Old Style"/>
          <w:sz w:val="28"/>
          <w:szCs w:val="28"/>
        </w:rPr>
        <w:t xml:space="preserve"> Respondents and the third party on the other hand relating to paying the 3</w:t>
      </w:r>
      <w:r w:rsidR="002B7DCF" w:rsidRPr="002B7DCF">
        <w:rPr>
          <w:rFonts w:ascii="Bookman Old Style" w:hAnsi="Bookman Old Style"/>
          <w:sz w:val="28"/>
          <w:szCs w:val="28"/>
          <w:vertAlign w:val="superscript"/>
        </w:rPr>
        <w:t>rd</w:t>
      </w:r>
      <w:r w:rsidR="002B7DCF">
        <w:rPr>
          <w:rFonts w:ascii="Bookman Old Style" w:hAnsi="Bookman Old Style"/>
          <w:sz w:val="28"/>
          <w:szCs w:val="28"/>
        </w:rPr>
        <w:t>, 4</w:t>
      </w:r>
      <w:r w:rsidR="002B7DCF" w:rsidRPr="002B7DCF">
        <w:rPr>
          <w:rFonts w:ascii="Bookman Old Style" w:hAnsi="Bookman Old Style"/>
          <w:sz w:val="28"/>
          <w:szCs w:val="28"/>
          <w:vertAlign w:val="superscript"/>
        </w:rPr>
        <w:t>th</w:t>
      </w:r>
      <w:r w:rsidR="002B7DCF">
        <w:rPr>
          <w:rFonts w:ascii="Bookman Old Style" w:hAnsi="Bookman Old Style"/>
          <w:sz w:val="28"/>
          <w:szCs w:val="28"/>
        </w:rPr>
        <w:t xml:space="preserve"> and 5</w:t>
      </w:r>
      <w:r w:rsidR="002B7DCF" w:rsidRPr="002B7DCF">
        <w:rPr>
          <w:rFonts w:ascii="Bookman Old Style" w:hAnsi="Bookman Old Style"/>
          <w:sz w:val="28"/>
          <w:szCs w:val="28"/>
          <w:vertAlign w:val="superscript"/>
        </w:rPr>
        <w:t>th</w:t>
      </w:r>
      <w:r w:rsidR="002B7DCF">
        <w:rPr>
          <w:rFonts w:ascii="Bookman Old Style" w:hAnsi="Bookman Old Style"/>
          <w:sz w:val="28"/>
          <w:szCs w:val="28"/>
        </w:rPr>
        <w:t xml:space="preserve"> Respondents their terminal benefits.  The consent order reads: </w:t>
      </w:r>
    </w:p>
    <w:p w:rsidR="00AF613B" w:rsidRDefault="00AF613B" w:rsidP="00AF613B">
      <w:pPr>
        <w:spacing w:after="0" w:line="480" w:lineRule="auto"/>
        <w:ind w:firstLine="720"/>
        <w:jc w:val="both"/>
        <w:rPr>
          <w:rFonts w:ascii="Bookman Old Style" w:hAnsi="Bookman Old Style"/>
          <w:sz w:val="28"/>
          <w:szCs w:val="28"/>
        </w:rPr>
      </w:pPr>
    </w:p>
    <w:p w:rsidR="00AF613B" w:rsidRPr="00E565F0" w:rsidRDefault="00B51C15" w:rsidP="00AF613B">
      <w:pPr>
        <w:spacing w:after="0" w:line="480" w:lineRule="auto"/>
        <w:ind w:left="720"/>
        <w:jc w:val="both"/>
        <w:rPr>
          <w:rFonts w:ascii="Bookman Old Style" w:hAnsi="Bookman Old Style"/>
          <w:b/>
          <w:sz w:val="24"/>
          <w:szCs w:val="24"/>
        </w:rPr>
      </w:pPr>
      <w:r w:rsidRPr="00B51C15">
        <w:rPr>
          <w:rFonts w:ascii="Bookman Old Style" w:hAnsi="Bookman Old Style"/>
          <w:b/>
          <w:sz w:val="24"/>
          <w:szCs w:val="24"/>
        </w:rPr>
        <w:t>“UPON</w:t>
      </w:r>
      <w:r w:rsidR="00AF613B" w:rsidRPr="00E565F0">
        <w:rPr>
          <w:rFonts w:ascii="Bookman Old Style" w:hAnsi="Bookman Old Style"/>
          <w:b/>
          <w:sz w:val="24"/>
          <w:szCs w:val="24"/>
        </w:rPr>
        <w:t xml:space="preserve"> HEARING both parties, and </w:t>
      </w:r>
      <w:r w:rsidRPr="00E565F0">
        <w:rPr>
          <w:rFonts w:ascii="Bookman Old Style" w:hAnsi="Bookman Old Style"/>
          <w:b/>
          <w:sz w:val="24"/>
          <w:szCs w:val="24"/>
        </w:rPr>
        <w:t>UPON the</w:t>
      </w:r>
      <w:r w:rsidR="00AF613B" w:rsidRPr="00E565F0">
        <w:rPr>
          <w:rFonts w:ascii="Bookman Old Style" w:hAnsi="Bookman Old Style"/>
          <w:b/>
          <w:sz w:val="24"/>
          <w:szCs w:val="24"/>
        </w:rPr>
        <w:t xml:space="preserve"> Defendant admitting owing the </w:t>
      </w:r>
      <w:r w:rsidRPr="00E565F0">
        <w:rPr>
          <w:rFonts w:ascii="Bookman Old Style" w:hAnsi="Bookman Old Style"/>
          <w:b/>
          <w:sz w:val="24"/>
          <w:szCs w:val="24"/>
        </w:rPr>
        <w:t>Plaintiffs</w:t>
      </w:r>
      <w:r w:rsidR="00AF613B" w:rsidRPr="00E565F0">
        <w:rPr>
          <w:rFonts w:ascii="Bookman Old Style" w:hAnsi="Bookman Old Style"/>
          <w:b/>
          <w:sz w:val="24"/>
          <w:szCs w:val="24"/>
        </w:rPr>
        <w:t xml:space="preserve"> the claimed amount, </w:t>
      </w:r>
      <w:r w:rsidR="00156CC3" w:rsidRPr="00E565F0">
        <w:rPr>
          <w:rFonts w:ascii="Bookman Old Style" w:hAnsi="Bookman Old Style"/>
          <w:b/>
          <w:sz w:val="24"/>
          <w:szCs w:val="24"/>
        </w:rPr>
        <w:t>and BY</w:t>
      </w:r>
      <w:r w:rsidR="00AF613B" w:rsidRPr="00E565F0">
        <w:rPr>
          <w:rFonts w:ascii="Bookman Old Style" w:hAnsi="Bookman Old Style"/>
          <w:b/>
          <w:sz w:val="24"/>
          <w:szCs w:val="24"/>
        </w:rPr>
        <w:t xml:space="preserve"> </w:t>
      </w:r>
      <w:r w:rsidR="00A82542" w:rsidRPr="00E565F0">
        <w:rPr>
          <w:rFonts w:ascii="Bookman Old Style" w:hAnsi="Bookman Old Style"/>
          <w:b/>
          <w:sz w:val="24"/>
          <w:szCs w:val="24"/>
        </w:rPr>
        <w:t>CONSENT of</w:t>
      </w:r>
      <w:r w:rsidR="00AF613B" w:rsidRPr="00E565F0">
        <w:rPr>
          <w:rFonts w:ascii="Bookman Old Style" w:hAnsi="Bookman Old Style"/>
          <w:b/>
          <w:sz w:val="24"/>
          <w:szCs w:val="24"/>
        </w:rPr>
        <w:t xml:space="preserve"> the Parties,</w:t>
      </w:r>
    </w:p>
    <w:p w:rsidR="00AF613B" w:rsidRPr="00E565F0" w:rsidRDefault="00AF613B" w:rsidP="00AF613B">
      <w:pPr>
        <w:spacing w:after="0" w:line="480" w:lineRule="auto"/>
        <w:jc w:val="both"/>
        <w:rPr>
          <w:rFonts w:ascii="Bookman Old Style" w:hAnsi="Bookman Old Style"/>
          <w:b/>
          <w:sz w:val="24"/>
          <w:szCs w:val="24"/>
        </w:rPr>
      </w:pPr>
    </w:p>
    <w:p w:rsidR="00AF613B" w:rsidRPr="00E565F0" w:rsidRDefault="00AF613B" w:rsidP="00AF613B">
      <w:pPr>
        <w:spacing w:after="0" w:line="480" w:lineRule="auto"/>
        <w:ind w:left="720"/>
        <w:jc w:val="both"/>
        <w:rPr>
          <w:rFonts w:ascii="Bookman Old Style" w:hAnsi="Bookman Old Style"/>
          <w:b/>
          <w:sz w:val="24"/>
          <w:szCs w:val="24"/>
        </w:rPr>
      </w:pPr>
      <w:r w:rsidRPr="00E565F0">
        <w:rPr>
          <w:rFonts w:ascii="Bookman Old Style" w:hAnsi="Bookman Old Style"/>
          <w:b/>
          <w:sz w:val="24"/>
          <w:szCs w:val="24"/>
        </w:rPr>
        <w:t xml:space="preserve">IT IS HEREBY BY CONSENT </w:t>
      </w:r>
      <w:r w:rsidR="0057322A" w:rsidRPr="00E565F0">
        <w:rPr>
          <w:rFonts w:ascii="Bookman Old Style" w:hAnsi="Bookman Old Style"/>
          <w:b/>
          <w:sz w:val="24"/>
          <w:szCs w:val="24"/>
        </w:rPr>
        <w:t>ADJUDGED that</w:t>
      </w:r>
      <w:r w:rsidRPr="00E565F0">
        <w:rPr>
          <w:rFonts w:ascii="Bookman Old Style" w:hAnsi="Bookman Old Style"/>
          <w:b/>
          <w:sz w:val="24"/>
          <w:szCs w:val="24"/>
        </w:rPr>
        <w:t xml:space="preserve"> </w:t>
      </w:r>
      <w:r w:rsidR="00B51C15">
        <w:rPr>
          <w:rFonts w:ascii="Bookman Old Style" w:hAnsi="Bookman Old Style"/>
          <w:b/>
          <w:sz w:val="24"/>
          <w:szCs w:val="24"/>
        </w:rPr>
        <w:t>Judgment b</w:t>
      </w:r>
      <w:r w:rsidR="00B51C15" w:rsidRPr="00E565F0">
        <w:rPr>
          <w:rFonts w:ascii="Bookman Old Style" w:hAnsi="Bookman Old Style"/>
          <w:b/>
          <w:sz w:val="24"/>
          <w:szCs w:val="24"/>
        </w:rPr>
        <w:t>e</w:t>
      </w:r>
      <w:r w:rsidRPr="00E565F0">
        <w:rPr>
          <w:rFonts w:ascii="Bookman Old Style" w:hAnsi="Bookman Old Style"/>
          <w:b/>
          <w:sz w:val="24"/>
          <w:szCs w:val="24"/>
        </w:rPr>
        <w:t xml:space="preserve"> and is hereby entered for the Plaintiff in the adjusted sum of US$</w:t>
      </w:r>
      <w:r w:rsidR="00846411" w:rsidRPr="00E565F0">
        <w:rPr>
          <w:rFonts w:ascii="Bookman Old Style" w:hAnsi="Bookman Old Style"/>
          <w:b/>
          <w:sz w:val="24"/>
          <w:szCs w:val="24"/>
        </w:rPr>
        <w:t>349,693.12 together</w:t>
      </w:r>
      <w:r w:rsidRPr="00E565F0">
        <w:rPr>
          <w:rFonts w:ascii="Bookman Old Style" w:hAnsi="Bookman Old Style"/>
          <w:b/>
          <w:sz w:val="24"/>
          <w:szCs w:val="24"/>
        </w:rPr>
        <w:t xml:space="preserve"> with costs to be taxed in case of default to agree, AND IT IS FURTHER ADJUDGED that of the admitted amount the 1</w:t>
      </w:r>
      <w:r w:rsidRPr="00E565F0">
        <w:rPr>
          <w:rFonts w:ascii="Bookman Old Style" w:hAnsi="Bookman Old Style"/>
          <w:b/>
          <w:sz w:val="24"/>
          <w:szCs w:val="24"/>
          <w:vertAlign w:val="superscript"/>
        </w:rPr>
        <w:t>st</w:t>
      </w:r>
      <w:r w:rsidRPr="00E565F0">
        <w:rPr>
          <w:rFonts w:ascii="Bookman Old Style" w:hAnsi="Bookman Old Style"/>
          <w:b/>
          <w:sz w:val="24"/>
          <w:szCs w:val="24"/>
        </w:rPr>
        <w:t xml:space="preserve"> Plaintiff is owed US$194,299.62, the </w:t>
      </w:r>
      <w:r w:rsidR="00846411" w:rsidRPr="00E565F0">
        <w:rPr>
          <w:rFonts w:ascii="Bookman Old Style" w:hAnsi="Bookman Old Style"/>
          <w:b/>
          <w:sz w:val="24"/>
          <w:szCs w:val="24"/>
        </w:rPr>
        <w:t>2</w:t>
      </w:r>
      <w:r w:rsidR="00846411" w:rsidRPr="00E565F0">
        <w:rPr>
          <w:rFonts w:ascii="Bookman Old Style" w:hAnsi="Bookman Old Style"/>
          <w:b/>
          <w:sz w:val="24"/>
          <w:szCs w:val="24"/>
          <w:vertAlign w:val="superscript"/>
        </w:rPr>
        <w:t xml:space="preserve">nd </w:t>
      </w:r>
      <w:r w:rsidR="00846411" w:rsidRPr="00E565F0">
        <w:rPr>
          <w:rFonts w:ascii="Bookman Old Style" w:hAnsi="Bookman Old Style"/>
          <w:b/>
          <w:sz w:val="24"/>
          <w:szCs w:val="24"/>
        </w:rPr>
        <w:t>Plaintiff</w:t>
      </w:r>
      <w:r w:rsidRPr="00E565F0">
        <w:rPr>
          <w:rFonts w:ascii="Bookman Old Style" w:hAnsi="Bookman Old Style"/>
          <w:b/>
          <w:sz w:val="24"/>
          <w:szCs w:val="24"/>
        </w:rPr>
        <w:t xml:space="preserve"> US$67,247.50 and the 3</w:t>
      </w:r>
      <w:r w:rsidRPr="00E565F0">
        <w:rPr>
          <w:rFonts w:ascii="Bookman Old Style" w:hAnsi="Bookman Old Style"/>
          <w:b/>
          <w:sz w:val="24"/>
          <w:szCs w:val="24"/>
          <w:vertAlign w:val="superscript"/>
        </w:rPr>
        <w:t>rd</w:t>
      </w:r>
      <w:r w:rsidRPr="00E565F0">
        <w:rPr>
          <w:rFonts w:ascii="Bookman Old Style" w:hAnsi="Bookman Old Style"/>
          <w:b/>
          <w:sz w:val="24"/>
          <w:szCs w:val="24"/>
        </w:rPr>
        <w:t xml:space="preserve"> Plaintiff is owed US$88,146.00.</w:t>
      </w:r>
    </w:p>
    <w:p w:rsidR="00AF613B" w:rsidRPr="00E565F0" w:rsidRDefault="00AF613B" w:rsidP="00AF613B">
      <w:pPr>
        <w:spacing w:after="0" w:line="480" w:lineRule="auto"/>
        <w:ind w:left="720"/>
        <w:jc w:val="both"/>
        <w:rPr>
          <w:rFonts w:ascii="Bookman Old Style" w:hAnsi="Bookman Old Style"/>
          <w:b/>
          <w:sz w:val="24"/>
          <w:szCs w:val="24"/>
        </w:rPr>
      </w:pPr>
    </w:p>
    <w:p w:rsidR="00AF613B" w:rsidRPr="00E565F0" w:rsidRDefault="00AF613B" w:rsidP="00AF613B">
      <w:pPr>
        <w:spacing w:after="0" w:line="480" w:lineRule="auto"/>
        <w:ind w:left="720"/>
        <w:jc w:val="both"/>
        <w:rPr>
          <w:rFonts w:ascii="Bookman Old Style" w:hAnsi="Bookman Old Style"/>
          <w:b/>
          <w:sz w:val="24"/>
          <w:szCs w:val="24"/>
        </w:rPr>
      </w:pPr>
      <w:r w:rsidRPr="00E565F0">
        <w:rPr>
          <w:rFonts w:ascii="Bookman Old Style" w:hAnsi="Bookman Old Style"/>
          <w:b/>
          <w:sz w:val="24"/>
          <w:szCs w:val="24"/>
        </w:rPr>
        <w:t xml:space="preserve">IT IS FURTHER BY CONSENT AGREED and </w:t>
      </w:r>
      <w:r w:rsidR="00811BA3" w:rsidRPr="00E565F0">
        <w:rPr>
          <w:rFonts w:ascii="Bookman Old Style" w:hAnsi="Bookman Old Style"/>
          <w:b/>
          <w:sz w:val="24"/>
          <w:szCs w:val="24"/>
        </w:rPr>
        <w:t xml:space="preserve">ORDERED </w:t>
      </w:r>
      <w:r w:rsidR="00311FBF">
        <w:rPr>
          <w:rFonts w:ascii="Bookman Old Style" w:hAnsi="Bookman Old Style"/>
          <w:b/>
          <w:sz w:val="24"/>
          <w:szCs w:val="24"/>
        </w:rPr>
        <w:t xml:space="preserve">(see p. 70 of the supplementary record of appeal) </w:t>
      </w:r>
      <w:r w:rsidR="00811BA3" w:rsidRPr="00E565F0">
        <w:rPr>
          <w:rFonts w:ascii="Bookman Old Style" w:hAnsi="Bookman Old Style"/>
          <w:b/>
          <w:sz w:val="24"/>
          <w:szCs w:val="24"/>
        </w:rPr>
        <w:t>that</w:t>
      </w:r>
      <w:r w:rsidRPr="00E565F0">
        <w:rPr>
          <w:rFonts w:ascii="Bookman Old Style" w:hAnsi="Bookman Old Style"/>
          <w:b/>
          <w:sz w:val="24"/>
          <w:szCs w:val="24"/>
        </w:rPr>
        <w:t xml:space="preserve"> payment of the above admitted amount will be paid over the period of 24 months on a Pro-ra</w:t>
      </w:r>
      <w:r w:rsidR="00846411">
        <w:rPr>
          <w:rFonts w:ascii="Bookman Old Style" w:hAnsi="Bookman Old Style"/>
          <w:b/>
          <w:sz w:val="24"/>
          <w:szCs w:val="24"/>
        </w:rPr>
        <w:t>ta</w:t>
      </w:r>
      <w:r w:rsidRPr="00E565F0">
        <w:rPr>
          <w:rFonts w:ascii="Bookman Old Style" w:hAnsi="Bookman Old Style"/>
          <w:b/>
          <w:sz w:val="24"/>
          <w:szCs w:val="24"/>
        </w:rPr>
        <w:t xml:space="preserve"> basis effective month-end of May, 2001.</w:t>
      </w:r>
    </w:p>
    <w:p w:rsidR="00AF613B" w:rsidRPr="00E565F0" w:rsidRDefault="00AF613B" w:rsidP="00AF613B">
      <w:pPr>
        <w:spacing w:after="0" w:line="480" w:lineRule="auto"/>
        <w:ind w:left="720"/>
        <w:jc w:val="both"/>
        <w:rPr>
          <w:rFonts w:ascii="Bookman Old Style" w:hAnsi="Bookman Old Style"/>
          <w:b/>
          <w:sz w:val="24"/>
          <w:szCs w:val="24"/>
        </w:rPr>
      </w:pPr>
    </w:p>
    <w:p w:rsidR="00AF613B" w:rsidRPr="00E565F0" w:rsidRDefault="00AF613B" w:rsidP="00AF613B">
      <w:pPr>
        <w:spacing w:after="0" w:line="480" w:lineRule="auto"/>
        <w:ind w:left="720"/>
        <w:jc w:val="both"/>
        <w:rPr>
          <w:rFonts w:ascii="Bookman Old Style" w:hAnsi="Bookman Old Style"/>
          <w:b/>
          <w:sz w:val="24"/>
          <w:szCs w:val="24"/>
        </w:rPr>
      </w:pPr>
      <w:r w:rsidRPr="00E565F0">
        <w:rPr>
          <w:rFonts w:ascii="Bookman Old Style" w:hAnsi="Bookman Old Style"/>
          <w:b/>
          <w:sz w:val="24"/>
          <w:szCs w:val="24"/>
        </w:rPr>
        <w:t>IT IS FURTHER BY CONSENT ORDERED  agreed that in the even</w:t>
      </w:r>
      <w:r w:rsidR="00846411">
        <w:rPr>
          <w:rFonts w:ascii="Bookman Old Style" w:hAnsi="Bookman Old Style"/>
          <w:b/>
          <w:sz w:val="24"/>
          <w:szCs w:val="24"/>
        </w:rPr>
        <w:t>t</w:t>
      </w:r>
      <w:r w:rsidRPr="00E565F0">
        <w:rPr>
          <w:rFonts w:ascii="Bookman Old Style" w:hAnsi="Bookman Old Style"/>
          <w:b/>
          <w:sz w:val="24"/>
          <w:szCs w:val="24"/>
        </w:rPr>
        <w:t xml:space="preserve"> of default on payment of any one monthly installment, the whole </w:t>
      </w:r>
      <w:r w:rsidRPr="00E565F0">
        <w:rPr>
          <w:rFonts w:ascii="Bookman Old Style" w:hAnsi="Bookman Old Style"/>
          <w:b/>
          <w:sz w:val="24"/>
          <w:szCs w:val="24"/>
        </w:rPr>
        <w:lastRenderedPageBreak/>
        <w:t xml:space="preserve">amount outstanding shall fall due, and the Plaintiffs will be at liberty to execute and that there </w:t>
      </w:r>
      <w:r w:rsidR="00764711" w:rsidRPr="00E565F0">
        <w:rPr>
          <w:rFonts w:ascii="Bookman Old Style" w:hAnsi="Bookman Old Style"/>
          <w:b/>
          <w:sz w:val="24"/>
          <w:szCs w:val="24"/>
        </w:rPr>
        <w:t>be costs to the Plaintiff.”</w:t>
      </w:r>
    </w:p>
    <w:p w:rsidR="00764711" w:rsidRPr="00E565F0" w:rsidRDefault="00764711" w:rsidP="00AF613B">
      <w:pPr>
        <w:spacing w:after="0" w:line="480" w:lineRule="auto"/>
        <w:ind w:left="720"/>
        <w:jc w:val="both"/>
        <w:rPr>
          <w:rFonts w:ascii="Bookman Old Style" w:hAnsi="Bookman Old Style"/>
          <w:b/>
          <w:sz w:val="24"/>
          <w:szCs w:val="24"/>
        </w:rPr>
      </w:pPr>
      <w:r w:rsidRPr="00E565F0">
        <w:rPr>
          <w:rFonts w:ascii="Bookman Old Style" w:hAnsi="Bookman Old Style"/>
          <w:b/>
          <w:sz w:val="24"/>
          <w:szCs w:val="24"/>
        </w:rPr>
        <w:t xml:space="preserve">Dated the </w:t>
      </w:r>
      <w:r w:rsidR="007E0F17">
        <w:rPr>
          <w:rFonts w:ascii="Bookman Old Style" w:hAnsi="Bookman Old Style"/>
          <w:b/>
          <w:sz w:val="24"/>
          <w:szCs w:val="24"/>
        </w:rPr>
        <w:t>5</w:t>
      </w:r>
      <w:r w:rsidR="007E0F17" w:rsidRPr="007E0F17">
        <w:rPr>
          <w:rFonts w:ascii="Bookman Old Style" w:hAnsi="Bookman Old Style"/>
          <w:b/>
          <w:sz w:val="24"/>
          <w:szCs w:val="24"/>
          <w:vertAlign w:val="superscript"/>
        </w:rPr>
        <w:t>th</w:t>
      </w:r>
      <w:r w:rsidR="007E0F17">
        <w:rPr>
          <w:rFonts w:ascii="Bookman Old Style" w:hAnsi="Bookman Old Style"/>
          <w:b/>
          <w:sz w:val="24"/>
          <w:szCs w:val="24"/>
        </w:rPr>
        <w:t xml:space="preserve"> day of April 2001</w:t>
      </w:r>
      <w:r w:rsidR="00846411">
        <w:rPr>
          <w:rFonts w:ascii="Bookman Old Style" w:hAnsi="Bookman Old Style"/>
          <w:b/>
          <w:sz w:val="24"/>
          <w:szCs w:val="24"/>
        </w:rPr>
        <w:t>(see p 70 supplementary record)</w:t>
      </w:r>
    </w:p>
    <w:p w:rsidR="00764711" w:rsidRDefault="00764711" w:rsidP="00AF613B">
      <w:pPr>
        <w:spacing w:after="0" w:line="480" w:lineRule="auto"/>
        <w:jc w:val="both"/>
        <w:rPr>
          <w:rFonts w:ascii="Bookman Old Style" w:hAnsi="Bookman Old Style"/>
          <w:b/>
          <w:sz w:val="28"/>
          <w:szCs w:val="28"/>
        </w:rPr>
      </w:pPr>
    </w:p>
    <w:p w:rsidR="004D4EBE" w:rsidRDefault="00764711" w:rsidP="001277BC">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It </w:t>
      </w:r>
      <w:r w:rsidR="00BD3BE1">
        <w:rPr>
          <w:rFonts w:ascii="Bookman Old Style" w:hAnsi="Bookman Old Style"/>
          <w:sz w:val="28"/>
          <w:szCs w:val="28"/>
        </w:rPr>
        <w:t xml:space="preserve">is also common ground that </w:t>
      </w:r>
      <w:r w:rsidR="003D5251">
        <w:rPr>
          <w:rFonts w:ascii="Bookman Old Style" w:hAnsi="Bookman Old Style"/>
          <w:sz w:val="28"/>
          <w:szCs w:val="28"/>
        </w:rPr>
        <w:t xml:space="preserve">subsequent to </w:t>
      </w:r>
      <w:r w:rsidR="00BD3BE1">
        <w:rPr>
          <w:rFonts w:ascii="Bookman Old Style" w:hAnsi="Bookman Old Style"/>
          <w:sz w:val="28"/>
          <w:szCs w:val="28"/>
        </w:rPr>
        <w:t xml:space="preserve">this consent judgment, the </w:t>
      </w:r>
      <w:r w:rsidR="003D5251">
        <w:rPr>
          <w:rFonts w:ascii="Bookman Old Style" w:hAnsi="Bookman Old Style"/>
          <w:sz w:val="28"/>
          <w:szCs w:val="28"/>
        </w:rPr>
        <w:t>3</w:t>
      </w:r>
      <w:r w:rsidR="003D5251" w:rsidRPr="003D5251">
        <w:rPr>
          <w:rFonts w:ascii="Bookman Old Style" w:hAnsi="Bookman Old Style"/>
          <w:sz w:val="28"/>
          <w:szCs w:val="28"/>
          <w:vertAlign w:val="superscript"/>
        </w:rPr>
        <w:t>rd</w:t>
      </w:r>
      <w:r w:rsidR="003D5251">
        <w:rPr>
          <w:rFonts w:ascii="Bookman Old Style" w:hAnsi="Bookman Old Style"/>
          <w:sz w:val="28"/>
          <w:szCs w:val="28"/>
        </w:rPr>
        <w:t>, 4</w:t>
      </w:r>
      <w:r w:rsidR="003D5251" w:rsidRPr="003D5251">
        <w:rPr>
          <w:rFonts w:ascii="Bookman Old Style" w:hAnsi="Bookman Old Style"/>
          <w:sz w:val="28"/>
          <w:szCs w:val="28"/>
          <w:vertAlign w:val="superscript"/>
        </w:rPr>
        <w:t>th</w:t>
      </w:r>
      <w:r w:rsidR="003D5251">
        <w:rPr>
          <w:rFonts w:ascii="Bookman Old Style" w:hAnsi="Bookman Old Style"/>
          <w:sz w:val="28"/>
          <w:szCs w:val="28"/>
        </w:rPr>
        <w:t xml:space="preserve"> </w:t>
      </w:r>
      <w:r w:rsidR="00C67919">
        <w:rPr>
          <w:rFonts w:ascii="Bookman Old Style" w:hAnsi="Bookman Old Style"/>
          <w:sz w:val="28"/>
          <w:szCs w:val="28"/>
        </w:rPr>
        <w:t>and 5</w:t>
      </w:r>
      <w:r w:rsidR="00C67919" w:rsidRPr="00C67919">
        <w:rPr>
          <w:rFonts w:ascii="Bookman Old Style" w:hAnsi="Bookman Old Style"/>
          <w:sz w:val="28"/>
          <w:szCs w:val="28"/>
          <w:vertAlign w:val="superscript"/>
        </w:rPr>
        <w:t>th</w:t>
      </w:r>
      <w:r w:rsidR="00C67919">
        <w:rPr>
          <w:rFonts w:ascii="Bookman Old Style" w:hAnsi="Bookman Old Style"/>
          <w:sz w:val="28"/>
          <w:szCs w:val="28"/>
        </w:rPr>
        <w:t xml:space="preserve"> </w:t>
      </w:r>
      <w:r w:rsidR="00BD3BE1">
        <w:rPr>
          <w:rFonts w:ascii="Bookman Old Style" w:hAnsi="Bookman Old Style"/>
          <w:sz w:val="28"/>
          <w:szCs w:val="28"/>
        </w:rPr>
        <w:t xml:space="preserve"> Respondents applied for attachment of  properties</w:t>
      </w:r>
      <w:r w:rsidR="00C67919">
        <w:rPr>
          <w:rFonts w:ascii="Bookman Old Style" w:hAnsi="Bookman Old Style"/>
          <w:sz w:val="28"/>
          <w:szCs w:val="28"/>
        </w:rPr>
        <w:t xml:space="preserve"> number 3066 Lusaka, plot number 9002 Lusaka and plot number 3708 Ndola.  This application was granted (see page 58 of the supplementary record).  Plot </w:t>
      </w:r>
      <w:r w:rsidR="00156CC3">
        <w:rPr>
          <w:rFonts w:ascii="Bookman Old Style" w:hAnsi="Bookman Old Style"/>
          <w:sz w:val="28"/>
          <w:szCs w:val="28"/>
        </w:rPr>
        <w:t>number 3066</w:t>
      </w:r>
      <w:r w:rsidR="00C67919">
        <w:rPr>
          <w:rFonts w:ascii="Bookman Old Style" w:hAnsi="Bookman Old Style"/>
          <w:sz w:val="28"/>
          <w:szCs w:val="28"/>
        </w:rPr>
        <w:t xml:space="preserve"> Lusaka was attached in </w:t>
      </w:r>
      <w:proofErr w:type="spellStart"/>
      <w:r w:rsidR="00C67919">
        <w:rPr>
          <w:rFonts w:ascii="Bookman Old Style" w:hAnsi="Bookman Old Style"/>
          <w:sz w:val="28"/>
          <w:szCs w:val="28"/>
        </w:rPr>
        <w:t>favour</w:t>
      </w:r>
      <w:proofErr w:type="spellEnd"/>
      <w:r w:rsidR="00C67919">
        <w:rPr>
          <w:rFonts w:ascii="Bookman Old Style" w:hAnsi="Bookman Old Style"/>
          <w:sz w:val="28"/>
          <w:szCs w:val="28"/>
        </w:rPr>
        <w:t xml:space="preserve"> of </w:t>
      </w:r>
      <w:r w:rsidR="00156CC3">
        <w:rPr>
          <w:rFonts w:ascii="Bookman Old Style" w:hAnsi="Bookman Old Style"/>
          <w:sz w:val="28"/>
          <w:szCs w:val="28"/>
        </w:rPr>
        <w:t>the 3rd</w:t>
      </w:r>
      <w:r w:rsidR="00C67919">
        <w:rPr>
          <w:rFonts w:ascii="Bookman Old Style" w:hAnsi="Bookman Old Style"/>
          <w:sz w:val="28"/>
          <w:szCs w:val="28"/>
        </w:rPr>
        <w:t xml:space="preserve"> </w:t>
      </w:r>
      <w:r w:rsidR="00156CC3">
        <w:rPr>
          <w:rFonts w:ascii="Bookman Old Style" w:hAnsi="Bookman Old Style"/>
          <w:sz w:val="28"/>
          <w:szCs w:val="28"/>
        </w:rPr>
        <w:t>Respondent;</w:t>
      </w:r>
      <w:r w:rsidR="00C67919">
        <w:rPr>
          <w:rFonts w:ascii="Bookman Old Style" w:hAnsi="Bookman Old Style"/>
          <w:sz w:val="28"/>
          <w:szCs w:val="28"/>
        </w:rPr>
        <w:t xml:space="preserve"> plot number 9002 Lusaka was attached in </w:t>
      </w:r>
      <w:proofErr w:type="spellStart"/>
      <w:r w:rsidR="00C67919">
        <w:rPr>
          <w:rFonts w:ascii="Bookman Old Style" w:hAnsi="Bookman Old Style"/>
          <w:sz w:val="28"/>
          <w:szCs w:val="28"/>
        </w:rPr>
        <w:t>favour</w:t>
      </w:r>
      <w:proofErr w:type="spellEnd"/>
      <w:r w:rsidR="00C67919">
        <w:rPr>
          <w:rFonts w:ascii="Bookman Old Style" w:hAnsi="Bookman Old Style"/>
          <w:sz w:val="28"/>
          <w:szCs w:val="28"/>
        </w:rPr>
        <w:t xml:space="preserve"> of the 4</w:t>
      </w:r>
      <w:r w:rsidR="00C67919" w:rsidRPr="00C67919">
        <w:rPr>
          <w:rFonts w:ascii="Bookman Old Style" w:hAnsi="Bookman Old Style"/>
          <w:sz w:val="28"/>
          <w:szCs w:val="28"/>
          <w:vertAlign w:val="superscript"/>
        </w:rPr>
        <w:t>th</w:t>
      </w:r>
      <w:r w:rsidR="00C67919">
        <w:rPr>
          <w:rFonts w:ascii="Bookman Old Style" w:hAnsi="Bookman Old Style"/>
          <w:sz w:val="28"/>
          <w:szCs w:val="28"/>
        </w:rPr>
        <w:t xml:space="preserve"> Respondent, plot number 3708 Ndola was attached in </w:t>
      </w:r>
      <w:proofErr w:type="spellStart"/>
      <w:r w:rsidR="00C67919">
        <w:rPr>
          <w:rFonts w:ascii="Bookman Old Style" w:hAnsi="Bookman Old Style"/>
          <w:sz w:val="28"/>
          <w:szCs w:val="28"/>
        </w:rPr>
        <w:t>favour</w:t>
      </w:r>
      <w:proofErr w:type="spellEnd"/>
      <w:r w:rsidR="00C67919">
        <w:rPr>
          <w:rFonts w:ascii="Bookman Old Style" w:hAnsi="Bookman Old Style"/>
          <w:sz w:val="28"/>
          <w:szCs w:val="28"/>
        </w:rPr>
        <w:t xml:space="preserve"> of the 5</w:t>
      </w:r>
      <w:r w:rsidR="00C67919" w:rsidRPr="00C67919">
        <w:rPr>
          <w:rFonts w:ascii="Bookman Old Style" w:hAnsi="Bookman Old Style"/>
          <w:sz w:val="28"/>
          <w:szCs w:val="28"/>
          <w:vertAlign w:val="superscript"/>
        </w:rPr>
        <w:t>th</w:t>
      </w:r>
      <w:r w:rsidR="00C67919">
        <w:rPr>
          <w:rFonts w:ascii="Bookman Old Style" w:hAnsi="Bookman Old Style"/>
          <w:sz w:val="28"/>
          <w:szCs w:val="28"/>
        </w:rPr>
        <w:t xml:space="preserve"> Respondent.  It is </w:t>
      </w:r>
      <w:r w:rsidR="00BD3BE1">
        <w:rPr>
          <w:rFonts w:ascii="Bookman Old Style" w:hAnsi="Bookman Old Style"/>
          <w:sz w:val="28"/>
          <w:szCs w:val="28"/>
        </w:rPr>
        <w:t>also common ground that</w:t>
      </w:r>
      <w:r w:rsidR="00C67919">
        <w:rPr>
          <w:rFonts w:ascii="Bookman Old Style" w:hAnsi="Bookman Old Style"/>
          <w:sz w:val="28"/>
          <w:szCs w:val="28"/>
        </w:rPr>
        <w:t xml:space="preserve"> on further application the court</w:t>
      </w:r>
      <w:r w:rsidR="00C20B81">
        <w:rPr>
          <w:rFonts w:ascii="Bookman Old Style" w:hAnsi="Bookman Old Style"/>
          <w:sz w:val="28"/>
          <w:szCs w:val="28"/>
        </w:rPr>
        <w:t xml:space="preserve"> made</w:t>
      </w:r>
      <w:r w:rsidR="00016597">
        <w:rPr>
          <w:rFonts w:ascii="Bookman Old Style" w:hAnsi="Bookman Old Style"/>
          <w:sz w:val="28"/>
          <w:szCs w:val="28"/>
        </w:rPr>
        <w:t xml:space="preserve"> a subsequent</w:t>
      </w:r>
      <w:r w:rsidR="00C20B81">
        <w:rPr>
          <w:rFonts w:ascii="Bookman Old Style" w:hAnsi="Bookman Old Style"/>
          <w:sz w:val="28"/>
          <w:szCs w:val="28"/>
        </w:rPr>
        <w:t xml:space="preserve"> order of possession </w:t>
      </w:r>
      <w:r w:rsidR="00C67919">
        <w:rPr>
          <w:rFonts w:ascii="Bookman Old Style" w:hAnsi="Bookman Old Style"/>
          <w:sz w:val="28"/>
          <w:szCs w:val="28"/>
        </w:rPr>
        <w:t>of the</w:t>
      </w:r>
      <w:r w:rsidR="00C20B81">
        <w:rPr>
          <w:rFonts w:ascii="Bookman Old Style" w:hAnsi="Bookman Old Style"/>
          <w:sz w:val="28"/>
          <w:szCs w:val="28"/>
        </w:rPr>
        <w:t xml:space="preserve"> three properties by the three Respondents.  The</w:t>
      </w:r>
      <w:r w:rsidR="00C67919">
        <w:rPr>
          <w:rFonts w:ascii="Bookman Old Style" w:hAnsi="Bookman Old Style"/>
          <w:sz w:val="28"/>
          <w:szCs w:val="28"/>
        </w:rPr>
        <w:t>r</w:t>
      </w:r>
      <w:r w:rsidR="00C20B81">
        <w:rPr>
          <w:rFonts w:ascii="Bookman Old Style" w:hAnsi="Bookman Old Style"/>
          <w:sz w:val="28"/>
          <w:szCs w:val="28"/>
        </w:rPr>
        <w:t xml:space="preserve">e </w:t>
      </w:r>
      <w:r w:rsidR="00C67919">
        <w:rPr>
          <w:rFonts w:ascii="Bookman Old Style" w:hAnsi="Bookman Old Style"/>
          <w:sz w:val="28"/>
          <w:szCs w:val="28"/>
        </w:rPr>
        <w:t xml:space="preserve">was a further application to substitute plot number 3708 Ndola with plot number 508, </w:t>
      </w:r>
      <w:proofErr w:type="spellStart"/>
      <w:r w:rsidR="00C67919">
        <w:rPr>
          <w:rFonts w:ascii="Bookman Old Style" w:hAnsi="Bookman Old Style"/>
          <w:sz w:val="28"/>
          <w:szCs w:val="28"/>
        </w:rPr>
        <w:t>Kabwe</w:t>
      </w:r>
      <w:proofErr w:type="spellEnd"/>
      <w:r w:rsidR="00C67919">
        <w:rPr>
          <w:rFonts w:ascii="Bookman Old Style" w:hAnsi="Bookman Old Style"/>
          <w:sz w:val="28"/>
          <w:szCs w:val="28"/>
        </w:rPr>
        <w:t xml:space="preserve">, the property which was granted in </w:t>
      </w:r>
      <w:proofErr w:type="spellStart"/>
      <w:r w:rsidR="00C67919">
        <w:rPr>
          <w:rFonts w:ascii="Bookman Old Style" w:hAnsi="Bookman Old Style"/>
          <w:sz w:val="28"/>
          <w:szCs w:val="28"/>
        </w:rPr>
        <w:t>favour</w:t>
      </w:r>
      <w:proofErr w:type="spellEnd"/>
      <w:r w:rsidR="00C67919">
        <w:rPr>
          <w:rFonts w:ascii="Bookman Old Style" w:hAnsi="Bookman Old Style"/>
          <w:sz w:val="28"/>
          <w:szCs w:val="28"/>
        </w:rPr>
        <w:t xml:space="preserve"> of the 5</w:t>
      </w:r>
      <w:r w:rsidR="00C67919" w:rsidRPr="00C67919">
        <w:rPr>
          <w:rFonts w:ascii="Bookman Old Style" w:hAnsi="Bookman Old Style"/>
          <w:sz w:val="28"/>
          <w:szCs w:val="28"/>
          <w:vertAlign w:val="superscript"/>
        </w:rPr>
        <w:t>th</w:t>
      </w:r>
      <w:r w:rsidR="00C67919">
        <w:rPr>
          <w:rFonts w:ascii="Bookman Old Style" w:hAnsi="Bookman Old Style"/>
          <w:sz w:val="28"/>
          <w:szCs w:val="28"/>
        </w:rPr>
        <w:t xml:space="preserve"> Respondent.  This application was equally granted (see page 49 of the supplementary record).  These order</w:t>
      </w:r>
      <w:r w:rsidR="00DE6092">
        <w:rPr>
          <w:rFonts w:ascii="Bookman Old Style" w:hAnsi="Bookman Old Style"/>
          <w:sz w:val="28"/>
          <w:szCs w:val="28"/>
        </w:rPr>
        <w:t>s</w:t>
      </w:r>
      <w:r w:rsidR="00C67919">
        <w:rPr>
          <w:rFonts w:ascii="Bookman Old Style" w:hAnsi="Bookman Old Style"/>
          <w:sz w:val="28"/>
          <w:szCs w:val="28"/>
        </w:rPr>
        <w:t xml:space="preserve"> have not been impugned</w:t>
      </w:r>
      <w:r w:rsidR="004D4EBE">
        <w:rPr>
          <w:rFonts w:ascii="Bookman Old Style" w:hAnsi="Bookman Old Style"/>
          <w:sz w:val="28"/>
          <w:szCs w:val="28"/>
        </w:rPr>
        <w:t>.  F</w:t>
      </w:r>
      <w:r w:rsidR="00C67919">
        <w:rPr>
          <w:rFonts w:ascii="Bookman Old Style" w:hAnsi="Bookman Old Style"/>
          <w:sz w:val="28"/>
          <w:szCs w:val="28"/>
        </w:rPr>
        <w:t>or as long</w:t>
      </w:r>
      <w:r w:rsidR="00D1489A">
        <w:rPr>
          <w:rFonts w:ascii="Bookman Old Style" w:hAnsi="Bookman Old Style"/>
          <w:sz w:val="28"/>
          <w:szCs w:val="28"/>
        </w:rPr>
        <w:t xml:space="preserve"> as </w:t>
      </w:r>
      <w:r w:rsidR="00C20B81">
        <w:rPr>
          <w:rFonts w:ascii="Bookman Old Style" w:hAnsi="Bookman Old Style"/>
          <w:sz w:val="28"/>
          <w:szCs w:val="28"/>
        </w:rPr>
        <w:t xml:space="preserve">these </w:t>
      </w:r>
      <w:r w:rsidR="004D4EBE">
        <w:rPr>
          <w:rFonts w:ascii="Bookman Old Style" w:hAnsi="Bookman Old Style"/>
          <w:sz w:val="28"/>
          <w:szCs w:val="28"/>
        </w:rPr>
        <w:t xml:space="preserve">orders </w:t>
      </w:r>
      <w:r w:rsidR="00C20B81">
        <w:rPr>
          <w:rFonts w:ascii="Bookman Old Style" w:hAnsi="Bookman Old Style"/>
          <w:sz w:val="28"/>
          <w:szCs w:val="28"/>
        </w:rPr>
        <w:t>have remained so</w:t>
      </w:r>
      <w:r w:rsidR="003A0F0C">
        <w:rPr>
          <w:rFonts w:ascii="Bookman Old Style" w:hAnsi="Bookman Old Style"/>
          <w:sz w:val="28"/>
          <w:szCs w:val="28"/>
        </w:rPr>
        <w:t>, the</w:t>
      </w:r>
      <w:r w:rsidR="00C20B81">
        <w:rPr>
          <w:rFonts w:ascii="Bookman Old Style" w:hAnsi="Bookman Old Style"/>
          <w:sz w:val="28"/>
          <w:szCs w:val="28"/>
        </w:rPr>
        <w:t xml:space="preserve"> parties to the consent judgment </w:t>
      </w:r>
      <w:proofErr w:type="gramStart"/>
      <w:r w:rsidR="00C20B81">
        <w:rPr>
          <w:rFonts w:ascii="Bookman Old Style" w:hAnsi="Bookman Old Style"/>
          <w:sz w:val="28"/>
          <w:szCs w:val="28"/>
        </w:rPr>
        <w:lastRenderedPageBreak/>
        <w:t xml:space="preserve">are  </w:t>
      </w:r>
      <w:proofErr w:type="spellStart"/>
      <w:r>
        <w:rPr>
          <w:rFonts w:ascii="Bookman Old Style" w:hAnsi="Bookman Old Style"/>
          <w:sz w:val="28"/>
          <w:szCs w:val="28"/>
        </w:rPr>
        <w:t>estopped</w:t>
      </w:r>
      <w:proofErr w:type="spellEnd"/>
      <w:proofErr w:type="gramEnd"/>
      <w:r>
        <w:rPr>
          <w:rFonts w:ascii="Bookman Old Style" w:hAnsi="Bookman Old Style"/>
          <w:sz w:val="28"/>
          <w:szCs w:val="28"/>
        </w:rPr>
        <w:t xml:space="preserve"> from disputing </w:t>
      </w:r>
      <w:r w:rsidR="00D1489A">
        <w:rPr>
          <w:rFonts w:ascii="Bookman Old Style" w:hAnsi="Bookman Old Style"/>
          <w:sz w:val="28"/>
          <w:szCs w:val="28"/>
        </w:rPr>
        <w:t>these orders.</w:t>
      </w:r>
      <w:r w:rsidR="00DD1E64" w:rsidRPr="000F4201">
        <w:rPr>
          <w:rFonts w:ascii="Bookman Old Style" w:hAnsi="Bookman Old Style"/>
          <w:sz w:val="28"/>
          <w:szCs w:val="28"/>
        </w:rPr>
        <w:t xml:space="preserve"> </w:t>
      </w:r>
      <w:r w:rsidR="008C4099">
        <w:rPr>
          <w:rFonts w:ascii="Bookman Old Style" w:hAnsi="Bookman Old Style"/>
          <w:sz w:val="28"/>
          <w:szCs w:val="28"/>
        </w:rPr>
        <w:t xml:space="preserve">  Th</w:t>
      </w:r>
      <w:r w:rsidR="00D1489A">
        <w:rPr>
          <w:rFonts w:ascii="Bookman Old Style" w:hAnsi="Bookman Old Style"/>
          <w:sz w:val="28"/>
          <w:szCs w:val="28"/>
        </w:rPr>
        <w:t>e</w:t>
      </w:r>
      <w:r w:rsidR="008C4099">
        <w:rPr>
          <w:rFonts w:ascii="Bookman Old Style" w:hAnsi="Bookman Old Style"/>
          <w:sz w:val="28"/>
          <w:szCs w:val="28"/>
        </w:rPr>
        <w:t xml:space="preserve"> consent judgment </w:t>
      </w:r>
      <w:r w:rsidR="00BE0481">
        <w:rPr>
          <w:rFonts w:ascii="Bookman Old Style" w:hAnsi="Bookman Old Style"/>
          <w:sz w:val="28"/>
          <w:szCs w:val="28"/>
        </w:rPr>
        <w:t>and the subsequent order</w:t>
      </w:r>
      <w:r w:rsidR="00691D50">
        <w:rPr>
          <w:rFonts w:ascii="Bookman Old Style" w:hAnsi="Bookman Old Style"/>
          <w:sz w:val="28"/>
          <w:szCs w:val="28"/>
        </w:rPr>
        <w:t xml:space="preserve">s have created an </w:t>
      </w:r>
      <w:proofErr w:type="spellStart"/>
      <w:r w:rsidR="00691D50">
        <w:rPr>
          <w:rFonts w:ascii="Bookman Old Style" w:hAnsi="Bookman Old Style"/>
          <w:sz w:val="28"/>
          <w:szCs w:val="28"/>
        </w:rPr>
        <w:t>esto</w:t>
      </w:r>
      <w:r w:rsidR="004D4EBE">
        <w:rPr>
          <w:rFonts w:ascii="Bookman Old Style" w:hAnsi="Bookman Old Style"/>
          <w:sz w:val="28"/>
          <w:szCs w:val="28"/>
        </w:rPr>
        <w:t>p</w:t>
      </w:r>
      <w:r w:rsidR="00691D50">
        <w:rPr>
          <w:rFonts w:ascii="Bookman Old Style" w:hAnsi="Bookman Old Style"/>
          <w:sz w:val="28"/>
          <w:szCs w:val="28"/>
        </w:rPr>
        <w:t>pel</w:t>
      </w:r>
      <w:proofErr w:type="spellEnd"/>
      <w:r w:rsidR="00691D50">
        <w:rPr>
          <w:rFonts w:ascii="Bookman Old Style" w:hAnsi="Bookman Old Style"/>
          <w:sz w:val="28"/>
          <w:szCs w:val="28"/>
        </w:rPr>
        <w:t xml:space="preserve"> in as far as own</w:t>
      </w:r>
      <w:r w:rsidR="00251DF1">
        <w:rPr>
          <w:rFonts w:ascii="Bookman Old Style" w:hAnsi="Bookman Old Style"/>
          <w:sz w:val="28"/>
          <w:szCs w:val="28"/>
        </w:rPr>
        <w:t>ership of these properties by the three Respondents is concerned</w:t>
      </w:r>
      <w:r w:rsidR="004D4EBE">
        <w:rPr>
          <w:rFonts w:ascii="Bookman Old Style" w:hAnsi="Bookman Old Style"/>
          <w:sz w:val="28"/>
          <w:szCs w:val="28"/>
        </w:rPr>
        <w:t xml:space="preserve"> as against the 1</w:t>
      </w:r>
      <w:r w:rsidR="004D4EBE" w:rsidRPr="004D4EBE">
        <w:rPr>
          <w:rFonts w:ascii="Bookman Old Style" w:hAnsi="Bookman Old Style"/>
          <w:sz w:val="28"/>
          <w:szCs w:val="28"/>
          <w:vertAlign w:val="superscript"/>
        </w:rPr>
        <w:t>st</w:t>
      </w:r>
      <w:r w:rsidR="004D4EBE">
        <w:rPr>
          <w:rFonts w:ascii="Bookman Old Style" w:hAnsi="Bookman Old Style"/>
          <w:sz w:val="28"/>
          <w:szCs w:val="28"/>
        </w:rPr>
        <w:t xml:space="preserve"> Respondent</w:t>
      </w:r>
      <w:r w:rsidR="00251DF1">
        <w:rPr>
          <w:rFonts w:ascii="Bookman Old Style" w:hAnsi="Bookman Old Style"/>
          <w:sz w:val="28"/>
          <w:szCs w:val="28"/>
        </w:rPr>
        <w:t>.</w:t>
      </w:r>
      <w:r w:rsidR="008C4099">
        <w:rPr>
          <w:rFonts w:ascii="Bookman Old Style" w:hAnsi="Bookman Old Style"/>
          <w:sz w:val="28"/>
          <w:szCs w:val="28"/>
        </w:rPr>
        <w:t xml:space="preserve"> </w:t>
      </w:r>
      <w:r w:rsidR="001277BC">
        <w:rPr>
          <w:rFonts w:ascii="Bookman Old Style" w:hAnsi="Bookman Old Style"/>
          <w:sz w:val="28"/>
          <w:szCs w:val="28"/>
        </w:rPr>
        <w:t xml:space="preserve"> </w:t>
      </w:r>
    </w:p>
    <w:p w:rsidR="004D4EBE" w:rsidRDefault="004D4EBE" w:rsidP="001277BC">
      <w:pPr>
        <w:spacing w:after="0" w:line="480" w:lineRule="auto"/>
        <w:ind w:firstLine="720"/>
        <w:jc w:val="both"/>
        <w:rPr>
          <w:rFonts w:ascii="Bookman Old Style" w:hAnsi="Bookman Old Style"/>
          <w:sz w:val="28"/>
          <w:szCs w:val="28"/>
        </w:rPr>
      </w:pPr>
    </w:p>
    <w:p w:rsidR="004D4EBE" w:rsidRDefault="004D4EBE" w:rsidP="001277BC">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Connected to this issue is the argument by the Appellant Bank that the learned trial Judge erred in invoking the doctrine of </w:t>
      </w:r>
      <w:r w:rsidRPr="004D4EBE">
        <w:rPr>
          <w:rFonts w:ascii="Bookman Old Style" w:hAnsi="Bookman Old Style"/>
          <w:b/>
          <w:sz w:val="28"/>
          <w:szCs w:val="28"/>
        </w:rPr>
        <w:t xml:space="preserve">res </w:t>
      </w:r>
      <w:proofErr w:type="spellStart"/>
      <w:r w:rsidRPr="004D4EBE">
        <w:rPr>
          <w:rFonts w:ascii="Bookman Old Style" w:hAnsi="Bookman Old Style"/>
          <w:b/>
          <w:sz w:val="28"/>
          <w:szCs w:val="28"/>
        </w:rPr>
        <w:t>judicata</w:t>
      </w:r>
      <w:proofErr w:type="spellEnd"/>
      <w:r>
        <w:rPr>
          <w:rFonts w:ascii="Bookman Old Style" w:hAnsi="Bookman Old Style"/>
          <w:sz w:val="28"/>
          <w:szCs w:val="28"/>
        </w:rPr>
        <w:t>.  The portion of the learned Judge’s judgment which is being challenged is the portion which reads:</w:t>
      </w:r>
    </w:p>
    <w:p w:rsidR="00DE6092" w:rsidRDefault="00DE6092" w:rsidP="001277BC">
      <w:pPr>
        <w:spacing w:after="0" w:line="480" w:lineRule="auto"/>
        <w:ind w:firstLine="720"/>
        <w:jc w:val="both"/>
        <w:rPr>
          <w:rFonts w:ascii="Bookman Old Style" w:hAnsi="Bookman Old Style"/>
          <w:sz w:val="28"/>
          <w:szCs w:val="28"/>
        </w:rPr>
      </w:pPr>
    </w:p>
    <w:p w:rsidR="004D4EBE" w:rsidRDefault="004D4EBE" w:rsidP="004D4EBE">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“It is clear that the subject matter is same, but the parties different, but a decision which concerned the same properties was made and was final before Judge </w:t>
      </w:r>
      <w:proofErr w:type="spellStart"/>
      <w:r>
        <w:rPr>
          <w:rFonts w:ascii="Bookman Old Style" w:hAnsi="Bookman Old Style"/>
          <w:b/>
          <w:sz w:val="28"/>
          <w:szCs w:val="28"/>
        </w:rPr>
        <w:t>Kakusa</w:t>
      </w:r>
      <w:proofErr w:type="spellEnd"/>
      <w:r>
        <w:rPr>
          <w:rFonts w:ascii="Bookman Old Style" w:hAnsi="Bookman Old Style"/>
          <w:b/>
          <w:sz w:val="28"/>
          <w:szCs w:val="28"/>
        </w:rPr>
        <w:t xml:space="preserve">.  What was open to the current Plaintiff’s  is to seek to join proceedings before Judge </w:t>
      </w:r>
      <w:proofErr w:type="spellStart"/>
      <w:r>
        <w:rPr>
          <w:rFonts w:ascii="Bookman Old Style" w:hAnsi="Bookman Old Style"/>
          <w:b/>
          <w:sz w:val="28"/>
          <w:szCs w:val="28"/>
        </w:rPr>
        <w:t>Kakusa</w:t>
      </w:r>
      <w:proofErr w:type="spellEnd"/>
      <w:r>
        <w:rPr>
          <w:rFonts w:ascii="Bookman Old Style" w:hAnsi="Bookman Old Style"/>
          <w:b/>
          <w:sz w:val="28"/>
          <w:szCs w:val="28"/>
        </w:rPr>
        <w:t xml:space="preserve"> and seek a review  under Order 39 of the High Court Rules, and not to commence fresh proceedings before a different Judge or impugn the Consent Judgment and seek its setting aside”.   </w:t>
      </w:r>
    </w:p>
    <w:p w:rsidR="00DE6092" w:rsidRDefault="00DE6092" w:rsidP="004D4EBE">
      <w:pPr>
        <w:spacing w:after="0" w:line="480" w:lineRule="auto"/>
        <w:ind w:left="720"/>
        <w:jc w:val="both"/>
        <w:rPr>
          <w:rFonts w:ascii="Bookman Old Style" w:hAnsi="Bookman Old Style"/>
          <w:b/>
          <w:sz w:val="28"/>
          <w:szCs w:val="28"/>
        </w:rPr>
      </w:pPr>
    </w:p>
    <w:p w:rsidR="004D4EBE" w:rsidRDefault="002C3A1F" w:rsidP="004D4EBE">
      <w:pPr>
        <w:spacing w:after="0" w:line="480" w:lineRule="auto"/>
        <w:jc w:val="both"/>
        <w:rPr>
          <w:rFonts w:ascii="Bookman Old Style" w:hAnsi="Bookman Old Style"/>
          <w:sz w:val="28"/>
          <w:szCs w:val="28"/>
        </w:rPr>
      </w:pPr>
      <w:r>
        <w:rPr>
          <w:rFonts w:ascii="Bookman Old Style" w:hAnsi="Bookman Old Style"/>
          <w:sz w:val="28"/>
          <w:szCs w:val="28"/>
        </w:rPr>
        <w:lastRenderedPageBreak/>
        <w:t xml:space="preserve">The doctrine of </w:t>
      </w:r>
      <w:r w:rsidRPr="002C3A1F">
        <w:rPr>
          <w:rFonts w:ascii="Bookman Old Style" w:hAnsi="Bookman Old Style"/>
          <w:b/>
          <w:sz w:val="28"/>
          <w:szCs w:val="28"/>
        </w:rPr>
        <w:t xml:space="preserve">res </w:t>
      </w:r>
      <w:proofErr w:type="spellStart"/>
      <w:r w:rsidRPr="002C3A1F">
        <w:rPr>
          <w:rFonts w:ascii="Bookman Old Style" w:hAnsi="Bookman Old Style"/>
          <w:b/>
          <w:sz w:val="28"/>
          <w:szCs w:val="28"/>
        </w:rPr>
        <w:t>judicata</w:t>
      </w:r>
      <w:proofErr w:type="spellEnd"/>
      <w:r>
        <w:rPr>
          <w:rFonts w:ascii="Bookman Old Style" w:hAnsi="Bookman Old Style"/>
          <w:sz w:val="28"/>
          <w:szCs w:val="28"/>
        </w:rPr>
        <w:t xml:space="preserve"> ha</w:t>
      </w:r>
      <w:r w:rsidR="00AB0FC5">
        <w:rPr>
          <w:rFonts w:ascii="Bookman Old Style" w:hAnsi="Bookman Old Style"/>
          <w:sz w:val="28"/>
          <w:szCs w:val="28"/>
        </w:rPr>
        <w:t xml:space="preserve">s </w:t>
      </w:r>
      <w:r>
        <w:rPr>
          <w:rFonts w:ascii="Bookman Old Style" w:hAnsi="Bookman Old Style"/>
          <w:sz w:val="28"/>
          <w:szCs w:val="28"/>
        </w:rPr>
        <w:t xml:space="preserve">been defined </w:t>
      </w:r>
      <w:r w:rsidR="000013FA">
        <w:rPr>
          <w:rFonts w:ascii="Bookman Old Style" w:hAnsi="Bookman Old Style"/>
          <w:sz w:val="28"/>
          <w:szCs w:val="28"/>
        </w:rPr>
        <w:t>by Black’s Law Dictionary</w:t>
      </w:r>
      <w:r w:rsidR="000013FA">
        <w:rPr>
          <w:rFonts w:ascii="Bookman Old Style" w:hAnsi="Bookman Old Style"/>
          <w:sz w:val="28"/>
          <w:szCs w:val="28"/>
          <w:vertAlign w:val="superscript"/>
        </w:rPr>
        <w:t>9</w:t>
      </w:r>
      <w:r w:rsidR="000013FA">
        <w:rPr>
          <w:rFonts w:ascii="Bookman Old Style" w:hAnsi="Bookman Old Style"/>
          <w:sz w:val="28"/>
          <w:szCs w:val="28"/>
        </w:rPr>
        <w:t xml:space="preserve"> as</w:t>
      </w:r>
      <w:r w:rsidR="00DE6092">
        <w:rPr>
          <w:rFonts w:ascii="Bookman Old Style" w:hAnsi="Bookman Old Style"/>
          <w:sz w:val="28"/>
          <w:szCs w:val="28"/>
        </w:rPr>
        <w:t>:</w:t>
      </w:r>
    </w:p>
    <w:p w:rsidR="00DE6092" w:rsidRDefault="00DE6092" w:rsidP="004D4EBE">
      <w:pPr>
        <w:spacing w:after="0" w:line="480" w:lineRule="auto"/>
        <w:jc w:val="both"/>
        <w:rPr>
          <w:rFonts w:ascii="Bookman Old Style" w:hAnsi="Bookman Old Style"/>
          <w:sz w:val="28"/>
          <w:szCs w:val="28"/>
        </w:rPr>
      </w:pPr>
    </w:p>
    <w:p w:rsidR="000013FA" w:rsidRDefault="000013FA" w:rsidP="00DE6092">
      <w:pPr>
        <w:spacing w:after="0" w:line="480" w:lineRule="auto"/>
        <w:ind w:left="720"/>
        <w:jc w:val="both"/>
        <w:rPr>
          <w:rFonts w:ascii="Bookman Old Style" w:hAnsi="Bookman Old Style"/>
          <w:b/>
          <w:sz w:val="28"/>
          <w:szCs w:val="28"/>
        </w:rPr>
      </w:pPr>
      <w:proofErr w:type="gramStart"/>
      <w:r>
        <w:rPr>
          <w:rFonts w:ascii="Bookman Old Style" w:hAnsi="Bookman Old Style"/>
          <w:b/>
          <w:sz w:val="28"/>
          <w:szCs w:val="28"/>
        </w:rPr>
        <w:t>“An issue that has been definitively settled by judicial decision.</w:t>
      </w:r>
      <w:proofErr w:type="gramEnd"/>
      <w:r>
        <w:rPr>
          <w:rFonts w:ascii="Bookman Old Style" w:hAnsi="Bookman Old Style"/>
          <w:b/>
          <w:sz w:val="28"/>
          <w:szCs w:val="28"/>
        </w:rPr>
        <w:t xml:space="preserve">  (Cases: Judgment 540,584, 585. </w:t>
      </w:r>
      <w:proofErr w:type="gramStart"/>
      <w:r>
        <w:rPr>
          <w:rFonts w:ascii="Bookman Old Style" w:hAnsi="Bookman Old Style"/>
          <w:b/>
          <w:sz w:val="28"/>
          <w:szCs w:val="28"/>
        </w:rPr>
        <w:t xml:space="preserve">C.J.S Judgments </w:t>
      </w:r>
      <w:proofErr w:type="spellStart"/>
      <w:r>
        <w:rPr>
          <w:rFonts w:ascii="Bookman Old Style" w:hAnsi="Bookman Old Style"/>
          <w:b/>
          <w:sz w:val="28"/>
          <w:szCs w:val="28"/>
        </w:rPr>
        <w:t>ss</w:t>
      </w:r>
      <w:proofErr w:type="spellEnd"/>
      <w:r>
        <w:rPr>
          <w:rFonts w:ascii="Bookman Old Style" w:hAnsi="Bookman Old Style"/>
          <w:b/>
          <w:sz w:val="28"/>
          <w:szCs w:val="28"/>
        </w:rPr>
        <w:t xml:space="preserve"> 697-700, 702 -703, 749, 752) 2.</w:t>
      </w:r>
      <w:proofErr w:type="gramEnd"/>
      <w:r>
        <w:rPr>
          <w:rFonts w:ascii="Bookman Old Style" w:hAnsi="Bookman Old Style"/>
          <w:b/>
          <w:sz w:val="28"/>
          <w:szCs w:val="28"/>
        </w:rPr>
        <w:t xml:space="preserve">  An affirmative defen</w:t>
      </w:r>
      <w:r w:rsidR="00916114">
        <w:rPr>
          <w:rFonts w:ascii="Bookman Old Style" w:hAnsi="Bookman Old Style"/>
          <w:b/>
          <w:sz w:val="28"/>
          <w:szCs w:val="28"/>
        </w:rPr>
        <w:t xml:space="preserve">se barring the same parties from litigating a second lawsuit on the same claim, or any other claim arising from the same transaction or series of transactions and that could have been – but was not – raised in the first suit.  The three essential elements are (1) an earlier decision on the issue, (2) a final judgment on the merits, and (3) the involvement of the same parities, or parties in </w:t>
      </w:r>
      <w:proofErr w:type="spellStart"/>
      <w:r w:rsidR="00916114">
        <w:rPr>
          <w:rFonts w:ascii="Bookman Old Style" w:hAnsi="Bookman Old Style"/>
          <w:b/>
          <w:sz w:val="28"/>
          <w:szCs w:val="28"/>
        </w:rPr>
        <w:t>privity</w:t>
      </w:r>
      <w:proofErr w:type="spellEnd"/>
      <w:r w:rsidR="00916114">
        <w:rPr>
          <w:rFonts w:ascii="Bookman Old Style" w:hAnsi="Bookman Old Style"/>
          <w:b/>
          <w:sz w:val="28"/>
          <w:szCs w:val="28"/>
        </w:rPr>
        <w:t xml:space="preserve"> with the original parties Restatement.</w:t>
      </w:r>
    </w:p>
    <w:p w:rsidR="00916114" w:rsidRDefault="00916114" w:rsidP="004D4EBE">
      <w:pPr>
        <w:spacing w:after="0" w:line="480" w:lineRule="auto"/>
        <w:jc w:val="both"/>
        <w:rPr>
          <w:rFonts w:ascii="Bookman Old Style" w:hAnsi="Bookman Old Style"/>
          <w:b/>
          <w:sz w:val="28"/>
          <w:szCs w:val="28"/>
        </w:rPr>
      </w:pPr>
    </w:p>
    <w:p w:rsidR="00916114" w:rsidRDefault="00916114" w:rsidP="004D4EBE">
      <w:pPr>
        <w:spacing w:after="0" w:line="480" w:lineRule="auto"/>
        <w:jc w:val="both"/>
        <w:rPr>
          <w:rFonts w:ascii="Bookman Old Style" w:hAnsi="Bookman Old Style"/>
          <w:sz w:val="28"/>
          <w:szCs w:val="28"/>
        </w:rPr>
      </w:pPr>
      <w:r>
        <w:rPr>
          <w:rFonts w:ascii="Bookman Old Style" w:hAnsi="Bookman Old Style"/>
          <w:sz w:val="28"/>
          <w:szCs w:val="28"/>
        </w:rPr>
        <w:t xml:space="preserve">There are three essential elements for this doctrine to apply, these are: (1) </w:t>
      </w:r>
      <w:r w:rsidR="00DE6092">
        <w:rPr>
          <w:rFonts w:ascii="Bookman Old Style" w:hAnsi="Bookman Old Style"/>
          <w:sz w:val="28"/>
          <w:szCs w:val="28"/>
        </w:rPr>
        <w:t>A</w:t>
      </w:r>
      <w:r>
        <w:rPr>
          <w:rFonts w:ascii="Bookman Old Style" w:hAnsi="Bookman Old Style"/>
          <w:sz w:val="28"/>
          <w:szCs w:val="28"/>
        </w:rPr>
        <w:t xml:space="preserve">n earlier </w:t>
      </w:r>
      <w:r w:rsidR="00D43FB7">
        <w:rPr>
          <w:rFonts w:ascii="Bookman Old Style" w:hAnsi="Bookman Old Style"/>
          <w:sz w:val="28"/>
          <w:szCs w:val="28"/>
        </w:rPr>
        <w:t>judic</w:t>
      </w:r>
      <w:r w:rsidR="00DE6092">
        <w:rPr>
          <w:rFonts w:ascii="Bookman Old Style" w:hAnsi="Bookman Old Style"/>
          <w:sz w:val="28"/>
          <w:szCs w:val="28"/>
        </w:rPr>
        <w:t>ial decision on the issues (2) A</w:t>
      </w:r>
      <w:r w:rsidR="00D43FB7">
        <w:rPr>
          <w:rFonts w:ascii="Bookman Old Style" w:hAnsi="Bookman Old Style"/>
          <w:sz w:val="28"/>
          <w:szCs w:val="28"/>
        </w:rPr>
        <w:t xml:space="preserve"> final judgment on the merits (3)</w:t>
      </w:r>
      <w:r w:rsidR="00DE6092">
        <w:rPr>
          <w:rFonts w:ascii="Bookman Old Style" w:hAnsi="Bookman Old Style"/>
          <w:sz w:val="28"/>
          <w:szCs w:val="28"/>
        </w:rPr>
        <w:t xml:space="preserve"> T</w:t>
      </w:r>
      <w:r w:rsidR="00D43FB7">
        <w:rPr>
          <w:rFonts w:ascii="Bookman Old Style" w:hAnsi="Bookman Old Style"/>
          <w:sz w:val="28"/>
          <w:szCs w:val="28"/>
        </w:rPr>
        <w:t xml:space="preserve">he </w:t>
      </w:r>
      <w:proofErr w:type="gramStart"/>
      <w:r w:rsidR="00D43FB7">
        <w:rPr>
          <w:rFonts w:ascii="Bookman Old Style" w:hAnsi="Bookman Old Style"/>
          <w:sz w:val="28"/>
          <w:szCs w:val="28"/>
        </w:rPr>
        <w:t xml:space="preserve">involvement </w:t>
      </w:r>
      <w:r w:rsidR="000427A6">
        <w:rPr>
          <w:rFonts w:ascii="Bookman Old Style" w:hAnsi="Bookman Old Style"/>
          <w:sz w:val="28"/>
          <w:szCs w:val="28"/>
        </w:rPr>
        <w:t xml:space="preserve"> of</w:t>
      </w:r>
      <w:proofErr w:type="gramEnd"/>
      <w:r w:rsidR="000427A6">
        <w:rPr>
          <w:rFonts w:ascii="Bookman Old Style" w:hAnsi="Bookman Old Style"/>
          <w:sz w:val="28"/>
          <w:szCs w:val="28"/>
        </w:rPr>
        <w:t xml:space="preserve"> the same parties or other parties in </w:t>
      </w:r>
      <w:proofErr w:type="spellStart"/>
      <w:r w:rsidR="000427A6">
        <w:rPr>
          <w:rFonts w:ascii="Bookman Old Style" w:hAnsi="Bookman Old Style"/>
          <w:sz w:val="28"/>
          <w:szCs w:val="28"/>
        </w:rPr>
        <w:t>privity</w:t>
      </w:r>
      <w:proofErr w:type="spellEnd"/>
      <w:r w:rsidR="000427A6">
        <w:rPr>
          <w:rFonts w:ascii="Bookman Old Style" w:hAnsi="Bookman Old Style"/>
          <w:sz w:val="28"/>
          <w:szCs w:val="28"/>
        </w:rPr>
        <w:t xml:space="preserve"> to the original parties.</w:t>
      </w:r>
    </w:p>
    <w:p w:rsidR="000427A6" w:rsidRDefault="000427A6" w:rsidP="004D4EBE">
      <w:pPr>
        <w:spacing w:after="0" w:line="480" w:lineRule="auto"/>
        <w:jc w:val="both"/>
        <w:rPr>
          <w:rFonts w:ascii="Bookman Old Style" w:hAnsi="Bookman Old Style"/>
          <w:sz w:val="28"/>
          <w:szCs w:val="28"/>
        </w:rPr>
      </w:pPr>
    </w:p>
    <w:p w:rsidR="000427A6" w:rsidRDefault="000427A6" w:rsidP="004D4EBE">
      <w:pPr>
        <w:spacing w:after="0" w:line="480" w:lineRule="auto"/>
        <w:jc w:val="both"/>
        <w:rPr>
          <w:rFonts w:ascii="Bookman Old Style" w:hAnsi="Bookman Old Style"/>
          <w:sz w:val="28"/>
          <w:szCs w:val="28"/>
        </w:rPr>
      </w:pPr>
      <w:r>
        <w:rPr>
          <w:rFonts w:ascii="Bookman Old Style" w:hAnsi="Bookman Old Style"/>
          <w:sz w:val="28"/>
          <w:szCs w:val="28"/>
        </w:rPr>
        <w:lastRenderedPageBreak/>
        <w:tab/>
      </w:r>
      <w:r w:rsidR="00C96797">
        <w:rPr>
          <w:rFonts w:ascii="Bookman Old Style" w:hAnsi="Bookman Old Style"/>
          <w:sz w:val="28"/>
          <w:szCs w:val="28"/>
        </w:rPr>
        <w:t>Applying these elements in this c</w:t>
      </w:r>
      <w:r w:rsidR="00DE6092">
        <w:rPr>
          <w:rFonts w:ascii="Bookman Old Style" w:hAnsi="Bookman Old Style"/>
          <w:sz w:val="28"/>
          <w:szCs w:val="28"/>
        </w:rPr>
        <w:t xml:space="preserve">ase, we are satisfied that (1) </w:t>
      </w:r>
      <w:r w:rsidR="00846411">
        <w:rPr>
          <w:rFonts w:ascii="Bookman Old Style" w:hAnsi="Bookman Old Style"/>
          <w:sz w:val="28"/>
          <w:szCs w:val="28"/>
        </w:rPr>
        <w:t>t</w:t>
      </w:r>
      <w:r w:rsidR="00C96797">
        <w:rPr>
          <w:rFonts w:ascii="Bookman Old Style" w:hAnsi="Bookman Old Style"/>
          <w:sz w:val="28"/>
          <w:szCs w:val="28"/>
        </w:rPr>
        <w:t xml:space="preserve">here was a definite judicial decision through a consent judgment on the ownership of the three properties in question (2) </w:t>
      </w:r>
      <w:r w:rsidR="00846411">
        <w:rPr>
          <w:rFonts w:ascii="Bookman Old Style" w:hAnsi="Bookman Old Style"/>
          <w:sz w:val="28"/>
          <w:szCs w:val="28"/>
        </w:rPr>
        <w:t>t</w:t>
      </w:r>
      <w:r w:rsidR="00C96797">
        <w:rPr>
          <w:rFonts w:ascii="Bookman Old Style" w:hAnsi="Bookman Old Style"/>
          <w:sz w:val="28"/>
          <w:szCs w:val="28"/>
        </w:rPr>
        <w:t xml:space="preserve">he consent judgment was a final judgment on merits as the parties </w:t>
      </w:r>
      <w:r w:rsidR="00DE6092">
        <w:rPr>
          <w:rFonts w:ascii="Bookman Old Style" w:hAnsi="Bookman Old Style"/>
          <w:sz w:val="28"/>
          <w:szCs w:val="28"/>
        </w:rPr>
        <w:t xml:space="preserve">consented to that judgment (3) </w:t>
      </w:r>
      <w:r w:rsidR="00846411">
        <w:rPr>
          <w:rFonts w:ascii="Bookman Old Style" w:hAnsi="Bookman Old Style"/>
          <w:sz w:val="28"/>
          <w:szCs w:val="28"/>
        </w:rPr>
        <w:t>t</w:t>
      </w:r>
      <w:r w:rsidR="00C96797">
        <w:rPr>
          <w:rFonts w:ascii="Bookman Old Style" w:hAnsi="Bookman Old Style"/>
          <w:sz w:val="28"/>
          <w:szCs w:val="28"/>
        </w:rPr>
        <w:t>here was involvement of the 1</w:t>
      </w:r>
      <w:r w:rsidR="00C96797" w:rsidRPr="00C96797">
        <w:rPr>
          <w:rFonts w:ascii="Bookman Old Style" w:hAnsi="Bookman Old Style"/>
          <w:sz w:val="28"/>
          <w:szCs w:val="28"/>
          <w:vertAlign w:val="superscript"/>
        </w:rPr>
        <w:t>st</w:t>
      </w:r>
      <w:r w:rsidR="00C96797">
        <w:rPr>
          <w:rFonts w:ascii="Bookman Old Style" w:hAnsi="Bookman Old Style"/>
          <w:sz w:val="28"/>
          <w:szCs w:val="28"/>
        </w:rPr>
        <w:t>, 3</w:t>
      </w:r>
      <w:r w:rsidR="00C96797" w:rsidRPr="00C96797">
        <w:rPr>
          <w:rFonts w:ascii="Bookman Old Style" w:hAnsi="Bookman Old Style"/>
          <w:sz w:val="28"/>
          <w:szCs w:val="28"/>
          <w:vertAlign w:val="superscript"/>
        </w:rPr>
        <w:t>rd</w:t>
      </w:r>
      <w:r w:rsidR="00C96797">
        <w:rPr>
          <w:rFonts w:ascii="Bookman Old Style" w:hAnsi="Bookman Old Style"/>
          <w:sz w:val="28"/>
          <w:szCs w:val="28"/>
        </w:rPr>
        <w:t>, 4</w:t>
      </w:r>
      <w:r w:rsidR="00C96797" w:rsidRPr="00C96797">
        <w:rPr>
          <w:rFonts w:ascii="Bookman Old Style" w:hAnsi="Bookman Old Style"/>
          <w:sz w:val="28"/>
          <w:szCs w:val="28"/>
          <w:vertAlign w:val="superscript"/>
        </w:rPr>
        <w:t>th</w:t>
      </w:r>
      <w:r w:rsidR="00C96797">
        <w:rPr>
          <w:rFonts w:ascii="Bookman Old Style" w:hAnsi="Bookman Old Style"/>
          <w:sz w:val="28"/>
          <w:szCs w:val="28"/>
        </w:rPr>
        <w:t xml:space="preserve"> and 5</w:t>
      </w:r>
      <w:r w:rsidR="00C96797" w:rsidRPr="00C96797">
        <w:rPr>
          <w:rFonts w:ascii="Bookman Old Style" w:hAnsi="Bookman Old Style"/>
          <w:sz w:val="28"/>
          <w:szCs w:val="28"/>
          <w:vertAlign w:val="superscript"/>
        </w:rPr>
        <w:t>th</w:t>
      </w:r>
      <w:r w:rsidR="00C96797">
        <w:rPr>
          <w:rFonts w:ascii="Bookman Old Style" w:hAnsi="Bookman Old Style"/>
          <w:sz w:val="28"/>
          <w:szCs w:val="28"/>
        </w:rPr>
        <w:t xml:space="preserve"> Respondents in this consent judgment.  The Appellant Bank claimed an interest through the mortgage arrangements between it and 1</w:t>
      </w:r>
      <w:r w:rsidR="00C96797" w:rsidRPr="00C96797">
        <w:rPr>
          <w:rFonts w:ascii="Bookman Old Style" w:hAnsi="Bookman Old Style"/>
          <w:sz w:val="28"/>
          <w:szCs w:val="28"/>
          <w:vertAlign w:val="superscript"/>
        </w:rPr>
        <w:t>st</w:t>
      </w:r>
      <w:r w:rsidR="00C96797">
        <w:rPr>
          <w:rFonts w:ascii="Bookman Old Style" w:hAnsi="Bookman Old Style"/>
          <w:sz w:val="28"/>
          <w:szCs w:val="28"/>
        </w:rPr>
        <w:t xml:space="preserve"> Respondent.  We hold therefore that although it was common ground that the Appellant Bank was not a party to the proceedings before </w:t>
      </w:r>
      <w:proofErr w:type="spellStart"/>
      <w:r w:rsidR="00C96797">
        <w:rPr>
          <w:rFonts w:ascii="Bookman Old Style" w:hAnsi="Bookman Old Style"/>
          <w:sz w:val="28"/>
          <w:szCs w:val="28"/>
        </w:rPr>
        <w:t>Kakusa</w:t>
      </w:r>
      <w:proofErr w:type="spellEnd"/>
      <w:r w:rsidR="00C96797">
        <w:rPr>
          <w:rFonts w:ascii="Bookman Old Style" w:hAnsi="Bookman Old Style"/>
          <w:sz w:val="28"/>
          <w:szCs w:val="28"/>
        </w:rPr>
        <w:t xml:space="preserve"> </w:t>
      </w:r>
      <w:proofErr w:type="gramStart"/>
      <w:r w:rsidR="009460B2">
        <w:rPr>
          <w:rFonts w:ascii="Bookman Old Style" w:hAnsi="Bookman Old Style"/>
          <w:sz w:val="28"/>
          <w:szCs w:val="28"/>
        </w:rPr>
        <w:t xml:space="preserve">J, </w:t>
      </w:r>
      <w:r w:rsidR="00602A11">
        <w:rPr>
          <w:rFonts w:ascii="Bookman Old Style" w:hAnsi="Bookman Old Style"/>
          <w:sz w:val="28"/>
          <w:szCs w:val="28"/>
        </w:rPr>
        <w:t>that</w:t>
      </w:r>
      <w:proofErr w:type="gramEnd"/>
      <w:r w:rsidR="00C96797">
        <w:rPr>
          <w:rFonts w:ascii="Bookman Old Style" w:hAnsi="Bookman Old Style"/>
          <w:sz w:val="28"/>
          <w:szCs w:val="28"/>
        </w:rPr>
        <w:t xml:space="preserve"> it was not represented, nonetheless the issue </w:t>
      </w:r>
      <w:r w:rsidR="00602A11">
        <w:rPr>
          <w:rFonts w:ascii="Bookman Old Style" w:hAnsi="Bookman Old Style"/>
          <w:sz w:val="28"/>
          <w:szCs w:val="28"/>
        </w:rPr>
        <w:t>of ownership of the three properties in question was decided and it was a final decision.</w:t>
      </w:r>
      <w:r w:rsidR="000525D0">
        <w:rPr>
          <w:rFonts w:ascii="Bookman Old Style" w:hAnsi="Bookman Old Style"/>
          <w:sz w:val="28"/>
          <w:szCs w:val="28"/>
        </w:rPr>
        <w:t xml:space="preserve">  That decision has not been impeached</w:t>
      </w:r>
      <w:r w:rsidR="00846411">
        <w:rPr>
          <w:rFonts w:ascii="Bookman Old Style" w:hAnsi="Bookman Old Style"/>
          <w:sz w:val="28"/>
          <w:szCs w:val="28"/>
        </w:rPr>
        <w:t>.  S</w:t>
      </w:r>
      <w:r w:rsidR="000525D0">
        <w:rPr>
          <w:rFonts w:ascii="Bookman Old Style" w:hAnsi="Bookman Old Style"/>
          <w:sz w:val="28"/>
          <w:szCs w:val="28"/>
        </w:rPr>
        <w:t xml:space="preserve">o the learned trial Judge was on firm ground to have invoked the doctrine of </w:t>
      </w:r>
      <w:r w:rsidR="000525D0">
        <w:rPr>
          <w:rFonts w:ascii="Bookman Old Style" w:hAnsi="Bookman Old Style"/>
          <w:b/>
          <w:sz w:val="28"/>
          <w:szCs w:val="28"/>
        </w:rPr>
        <w:t xml:space="preserve">res </w:t>
      </w:r>
      <w:proofErr w:type="spellStart"/>
      <w:r w:rsidR="000525D0">
        <w:rPr>
          <w:rFonts w:ascii="Bookman Old Style" w:hAnsi="Bookman Old Style"/>
          <w:b/>
          <w:sz w:val="28"/>
          <w:szCs w:val="28"/>
        </w:rPr>
        <w:t>judicata</w:t>
      </w:r>
      <w:proofErr w:type="spellEnd"/>
      <w:r w:rsidR="000525D0">
        <w:rPr>
          <w:rFonts w:ascii="Bookman Old Style" w:hAnsi="Bookman Old Style"/>
          <w:b/>
          <w:sz w:val="28"/>
          <w:szCs w:val="28"/>
        </w:rPr>
        <w:t>.</w:t>
      </w:r>
      <w:r w:rsidR="000525D0">
        <w:rPr>
          <w:rFonts w:ascii="Bookman Old Style" w:hAnsi="Bookman Old Style"/>
          <w:sz w:val="28"/>
          <w:szCs w:val="28"/>
        </w:rPr>
        <w:t xml:space="preserve">  Our view is even buttressed by the fact that the possession </w:t>
      </w:r>
      <w:r w:rsidR="00F55BDD">
        <w:rPr>
          <w:rFonts w:ascii="Bookman Old Style" w:hAnsi="Bookman Old Style"/>
          <w:sz w:val="28"/>
          <w:szCs w:val="28"/>
        </w:rPr>
        <w:t xml:space="preserve">of equitable </w:t>
      </w:r>
      <w:r w:rsidR="000525D0">
        <w:rPr>
          <w:rFonts w:ascii="Bookman Old Style" w:hAnsi="Bookman Old Style"/>
          <w:sz w:val="28"/>
          <w:szCs w:val="28"/>
        </w:rPr>
        <w:t xml:space="preserve">interests of the Appellant Bank </w:t>
      </w:r>
      <w:r w:rsidR="00F55BDD">
        <w:rPr>
          <w:rFonts w:ascii="Bookman Old Style" w:hAnsi="Bookman Old Style"/>
          <w:sz w:val="28"/>
          <w:szCs w:val="28"/>
        </w:rPr>
        <w:t xml:space="preserve">in the properties in question </w:t>
      </w:r>
      <w:r w:rsidR="000525D0">
        <w:rPr>
          <w:rFonts w:ascii="Bookman Old Style" w:hAnsi="Bookman Old Style"/>
          <w:sz w:val="28"/>
          <w:szCs w:val="28"/>
        </w:rPr>
        <w:t xml:space="preserve">was never brought to the attention of </w:t>
      </w:r>
      <w:proofErr w:type="spellStart"/>
      <w:r w:rsidR="000525D0">
        <w:rPr>
          <w:rFonts w:ascii="Bookman Old Style" w:hAnsi="Bookman Old Style"/>
          <w:sz w:val="28"/>
          <w:szCs w:val="28"/>
        </w:rPr>
        <w:t>Kakusa</w:t>
      </w:r>
      <w:proofErr w:type="spellEnd"/>
      <w:r w:rsidR="000525D0">
        <w:rPr>
          <w:rFonts w:ascii="Bookman Old Style" w:hAnsi="Bookman Old Style"/>
          <w:sz w:val="28"/>
          <w:szCs w:val="28"/>
        </w:rPr>
        <w:t xml:space="preserve"> J.  In addition, it is common ground that the claim by the Appellant Bank was never registered.  So on record, the three properties were not encumbered and this is why </w:t>
      </w:r>
      <w:r w:rsidR="000525D0">
        <w:rPr>
          <w:rFonts w:ascii="Bookman Old Style" w:hAnsi="Bookman Old Style"/>
          <w:sz w:val="28"/>
          <w:szCs w:val="28"/>
        </w:rPr>
        <w:lastRenderedPageBreak/>
        <w:t>the transfer of the properties to the three Respondents was even registered by the Registrar of Lands.</w:t>
      </w:r>
    </w:p>
    <w:p w:rsidR="00596B72" w:rsidRDefault="00596B72" w:rsidP="004D4EBE">
      <w:pPr>
        <w:spacing w:after="0" w:line="480" w:lineRule="auto"/>
        <w:jc w:val="both"/>
        <w:rPr>
          <w:rFonts w:ascii="Bookman Old Style" w:hAnsi="Bookman Old Style"/>
          <w:sz w:val="28"/>
          <w:szCs w:val="28"/>
        </w:rPr>
      </w:pPr>
    </w:p>
    <w:p w:rsidR="00596B72" w:rsidRDefault="00596B72" w:rsidP="004D4EBE">
      <w:pPr>
        <w:spacing w:after="0" w:line="480" w:lineRule="auto"/>
        <w:jc w:val="both"/>
        <w:rPr>
          <w:rFonts w:ascii="Bookman Old Style" w:hAnsi="Bookman Old Style"/>
          <w:sz w:val="28"/>
          <w:szCs w:val="28"/>
        </w:rPr>
      </w:pPr>
      <w:r>
        <w:rPr>
          <w:rFonts w:ascii="Bookman Old Style" w:hAnsi="Bookman Old Style"/>
          <w:sz w:val="28"/>
          <w:szCs w:val="28"/>
        </w:rPr>
        <w:tab/>
        <w:t>As regards the Appellant</w:t>
      </w:r>
      <w:r w:rsidR="00F55BDD">
        <w:rPr>
          <w:rFonts w:ascii="Bookman Old Style" w:hAnsi="Bookman Old Style"/>
          <w:sz w:val="28"/>
          <w:szCs w:val="28"/>
        </w:rPr>
        <w:t xml:space="preserve"> Bank</w:t>
      </w:r>
      <w:r>
        <w:rPr>
          <w:rFonts w:ascii="Bookman Old Style" w:hAnsi="Bookman Old Style"/>
          <w:sz w:val="28"/>
          <w:szCs w:val="28"/>
        </w:rPr>
        <w:t>’s claim of</w:t>
      </w:r>
      <w:r w:rsidR="00F55BDD">
        <w:rPr>
          <w:rFonts w:ascii="Bookman Old Style" w:hAnsi="Bookman Old Style"/>
          <w:sz w:val="28"/>
          <w:szCs w:val="28"/>
        </w:rPr>
        <w:t xml:space="preserve"> </w:t>
      </w:r>
      <w:r>
        <w:rPr>
          <w:rFonts w:ascii="Bookman Old Style" w:hAnsi="Bookman Old Style"/>
          <w:sz w:val="28"/>
          <w:szCs w:val="28"/>
        </w:rPr>
        <w:t>equitable interest</w:t>
      </w:r>
      <w:r w:rsidR="00F624DA">
        <w:rPr>
          <w:rFonts w:ascii="Bookman Old Style" w:hAnsi="Bookman Old Style"/>
          <w:sz w:val="28"/>
          <w:szCs w:val="28"/>
        </w:rPr>
        <w:t>s</w:t>
      </w:r>
      <w:r>
        <w:rPr>
          <w:rFonts w:ascii="Bookman Old Style" w:hAnsi="Bookman Old Style"/>
          <w:sz w:val="28"/>
          <w:szCs w:val="28"/>
        </w:rPr>
        <w:t xml:space="preserve"> in the three properties in question,</w:t>
      </w:r>
      <w:r w:rsidR="00F55BDD">
        <w:rPr>
          <w:rFonts w:ascii="Bookman Old Style" w:hAnsi="Bookman Old Style"/>
          <w:sz w:val="28"/>
          <w:szCs w:val="28"/>
        </w:rPr>
        <w:t xml:space="preserve"> (1)</w:t>
      </w:r>
      <w:r>
        <w:rPr>
          <w:rFonts w:ascii="Bookman Old Style" w:hAnsi="Bookman Old Style"/>
          <w:sz w:val="28"/>
          <w:szCs w:val="28"/>
        </w:rPr>
        <w:t xml:space="preserve"> </w:t>
      </w:r>
      <w:r w:rsidR="00F55BDD">
        <w:rPr>
          <w:rFonts w:ascii="Bookman Old Style" w:hAnsi="Bookman Old Style"/>
          <w:sz w:val="28"/>
          <w:szCs w:val="28"/>
        </w:rPr>
        <w:t>A</w:t>
      </w:r>
      <w:r>
        <w:rPr>
          <w:rFonts w:ascii="Bookman Old Style" w:hAnsi="Bookman Old Style"/>
          <w:sz w:val="28"/>
          <w:szCs w:val="28"/>
        </w:rPr>
        <w:t xml:space="preserve">ccording to the learned authors of </w:t>
      </w:r>
      <w:r w:rsidRPr="00596B72">
        <w:rPr>
          <w:rFonts w:ascii="Bookman Old Style" w:hAnsi="Bookman Old Style"/>
          <w:b/>
          <w:sz w:val="28"/>
          <w:szCs w:val="28"/>
        </w:rPr>
        <w:t>Halsbury</w:t>
      </w:r>
      <w:r>
        <w:rPr>
          <w:rFonts w:ascii="Bookman Old Style" w:hAnsi="Bookman Old Style"/>
          <w:sz w:val="28"/>
          <w:szCs w:val="28"/>
          <w:vertAlign w:val="superscript"/>
        </w:rPr>
        <w:t>8</w:t>
      </w:r>
      <w:r>
        <w:rPr>
          <w:rFonts w:ascii="Bookman Old Style" w:hAnsi="Bookman Old Style"/>
          <w:sz w:val="28"/>
          <w:szCs w:val="28"/>
        </w:rPr>
        <w:t>:</w:t>
      </w:r>
    </w:p>
    <w:p w:rsidR="00DE6092" w:rsidRPr="000525D0" w:rsidRDefault="00DE6092" w:rsidP="004D4EBE">
      <w:pPr>
        <w:spacing w:after="0" w:line="480" w:lineRule="auto"/>
        <w:jc w:val="both"/>
        <w:rPr>
          <w:rFonts w:ascii="Bookman Old Style" w:hAnsi="Bookman Old Style"/>
          <w:sz w:val="28"/>
          <w:szCs w:val="28"/>
        </w:rPr>
      </w:pPr>
    </w:p>
    <w:p w:rsidR="00C713FF" w:rsidRDefault="004C26E9" w:rsidP="008C4099">
      <w:pPr>
        <w:spacing w:after="0" w:line="480" w:lineRule="auto"/>
        <w:ind w:left="720"/>
        <w:jc w:val="both"/>
        <w:rPr>
          <w:rFonts w:ascii="Bookman Old Style" w:hAnsi="Bookman Old Style"/>
          <w:sz w:val="28"/>
          <w:szCs w:val="28"/>
        </w:rPr>
      </w:pPr>
      <w:r w:rsidRPr="00F166FB">
        <w:rPr>
          <w:rFonts w:ascii="Bookman Old Style" w:hAnsi="Bookman Old Style"/>
          <w:sz w:val="24"/>
          <w:szCs w:val="24"/>
        </w:rPr>
        <w:t>“</w:t>
      </w:r>
      <w:r w:rsidRPr="00F166FB">
        <w:rPr>
          <w:rFonts w:ascii="Bookman Old Style" w:hAnsi="Bookman Old Style"/>
          <w:b/>
          <w:sz w:val="24"/>
          <w:szCs w:val="24"/>
        </w:rPr>
        <w:t>Consent</w:t>
      </w:r>
      <w:r w:rsidRPr="00576A5F">
        <w:rPr>
          <w:rFonts w:ascii="Bookman Old Style" w:hAnsi="Bookman Old Style"/>
          <w:b/>
          <w:sz w:val="28"/>
          <w:szCs w:val="28"/>
        </w:rPr>
        <w:t xml:space="preserve"> </w:t>
      </w:r>
      <w:r w:rsidRPr="00F166FB">
        <w:rPr>
          <w:rFonts w:ascii="Bookman Old Style" w:hAnsi="Bookman Old Style"/>
          <w:b/>
          <w:sz w:val="24"/>
          <w:szCs w:val="24"/>
        </w:rPr>
        <w:t>judgment in rem</w:t>
      </w:r>
      <w:r w:rsidRPr="00F166FB">
        <w:rPr>
          <w:rFonts w:ascii="Bookman Old Style" w:hAnsi="Bookman Old Style"/>
          <w:sz w:val="24"/>
          <w:szCs w:val="24"/>
        </w:rPr>
        <w:t xml:space="preserve">.  </w:t>
      </w:r>
      <w:r w:rsidRPr="00F166FB">
        <w:rPr>
          <w:rFonts w:ascii="Bookman Old Style" w:hAnsi="Bookman Old Style"/>
          <w:b/>
          <w:sz w:val="24"/>
          <w:szCs w:val="24"/>
        </w:rPr>
        <w:t>Although a judgment by</w:t>
      </w:r>
      <w:r w:rsidRPr="00576A5F">
        <w:rPr>
          <w:rFonts w:ascii="Bookman Old Style" w:hAnsi="Bookman Old Style"/>
          <w:b/>
          <w:sz w:val="24"/>
          <w:szCs w:val="24"/>
        </w:rPr>
        <w:t xml:space="preserve"> consent may well create an </w:t>
      </w:r>
      <w:proofErr w:type="spellStart"/>
      <w:r w:rsidRPr="00576A5F">
        <w:rPr>
          <w:rFonts w:ascii="Bookman Old Style" w:hAnsi="Bookman Old Style"/>
          <w:b/>
          <w:sz w:val="24"/>
          <w:szCs w:val="24"/>
        </w:rPr>
        <w:t>esto</w:t>
      </w:r>
      <w:r w:rsidR="001700F9">
        <w:rPr>
          <w:rFonts w:ascii="Bookman Old Style" w:hAnsi="Bookman Old Style"/>
          <w:b/>
          <w:sz w:val="24"/>
          <w:szCs w:val="24"/>
        </w:rPr>
        <w:t>p</w:t>
      </w:r>
      <w:r w:rsidR="00BC11A8">
        <w:rPr>
          <w:rFonts w:ascii="Bookman Old Style" w:hAnsi="Bookman Old Style"/>
          <w:b/>
          <w:sz w:val="24"/>
          <w:szCs w:val="24"/>
        </w:rPr>
        <w:t>pe</w:t>
      </w:r>
      <w:r w:rsidRPr="00576A5F">
        <w:rPr>
          <w:rFonts w:ascii="Bookman Old Style" w:hAnsi="Bookman Old Style"/>
          <w:b/>
          <w:sz w:val="24"/>
          <w:szCs w:val="24"/>
        </w:rPr>
        <w:t>l</w:t>
      </w:r>
      <w:proofErr w:type="spellEnd"/>
      <w:r w:rsidRPr="00576A5F">
        <w:rPr>
          <w:rFonts w:ascii="Bookman Old Style" w:hAnsi="Bookman Old Style"/>
          <w:b/>
          <w:sz w:val="24"/>
          <w:szCs w:val="24"/>
        </w:rPr>
        <w:t xml:space="preserve"> between the parties, it is at least doubtful whether</w:t>
      </w:r>
      <w:r w:rsidR="00576A5F" w:rsidRPr="00576A5F">
        <w:rPr>
          <w:rFonts w:ascii="Bookman Old Style" w:hAnsi="Bookman Old Style"/>
          <w:b/>
          <w:sz w:val="24"/>
          <w:szCs w:val="24"/>
        </w:rPr>
        <w:t xml:space="preserve"> a judgment in </w:t>
      </w:r>
      <w:proofErr w:type="spellStart"/>
      <w:r w:rsidR="00576A5F" w:rsidRPr="00576A5F">
        <w:rPr>
          <w:rFonts w:ascii="Bookman Old Style" w:hAnsi="Bookman Old Style"/>
          <w:b/>
          <w:sz w:val="24"/>
          <w:szCs w:val="24"/>
        </w:rPr>
        <w:t>rem</w:t>
      </w:r>
      <w:proofErr w:type="spellEnd"/>
      <w:r w:rsidR="00576A5F" w:rsidRPr="00576A5F">
        <w:rPr>
          <w:rFonts w:ascii="Bookman Old Style" w:hAnsi="Bookman Old Style"/>
          <w:b/>
          <w:sz w:val="24"/>
          <w:szCs w:val="24"/>
        </w:rPr>
        <w:t xml:space="preserve"> obtained by consent of the parties can ever be conclusive against persons who were not, and do not claim through, the parties to it, except so far as may be necessary to protect the title of a person </w:t>
      </w:r>
      <w:r w:rsidR="00576A5F" w:rsidRPr="00F91A40">
        <w:rPr>
          <w:rFonts w:ascii="Bookman Old Style" w:hAnsi="Bookman Old Style"/>
          <w:b/>
          <w:sz w:val="24"/>
          <w:szCs w:val="24"/>
          <w:u w:val="single"/>
        </w:rPr>
        <w:t>who purchases the ‘res’ on the faith of the judgment</w:t>
      </w:r>
      <w:r w:rsidR="00576A5F" w:rsidRPr="00576A5F">
        <w:rPr>
          <w:rFonts w:ascii="Bookman Old Style" w:hAnsi="Bookman Old Style"/>
          <w:b/>
          <w:sz w:val="24"/>
          <w:szCs w:val="24"/>
        </w:rPr>
        <w:t xml:space="preserve">.  It has been stipulated that a judgment by consent cannot </w:t>
      </w:r>
      <w:proofErr w:type="gramStart"/>
      <w:r w:rsidR="00576A5F" w:rsidRPr="00576A5F">
        <w:rPr>
          <w:rFonts w:ascii="Bookman Old Style" w:hAnsi="Bookman Old Style"/>
          <w:b/>
          <w:sz w:val="24"/>
          <w:szCs w:val="24"/>
        </w:rPr>
        <w:t>effect</w:t>
      </w:r>
      <w:proofErr w:type="gramEnd"/>
      <w:r w:rsidR="00576A5F" w:rsidRPr="00576A5F">
        <w:rPr>
          <w:rFonts w:ascii="Bookman Old Style" w:hAnsi="Bookman Old Style"/>
          <w:b/>
          <w:sz w:val="24"/>
          <w:szCs w:val="24"/>
        </w:rPr>
        <w:t xml:space="preserve"> res </w:t>
      </w:r>
      <w:proofErr w:type="spellStart"/>
      <w:r w:rsidR="00576A5F" w:rsidRPr="00576A5F">
        <w:rPr>
          <w:rFonts w:ascii="Bookman Old Style" w:hAnsi="Bookman Old Style"/>
          <w:b/>
          <w:sz w:val="24"/>
          <w:szCs w:val="24"/>
        </w:rPr>
        <w:t>judicata</w:t>
      </w:r>
      <w:proofErr w:type="spellEnd"/>
      <w:r w:rsidR="00576A5F" w:rsidRPr="00576A5F">
        <w:rPr>
          <w:rFonts w:ascii="Bookman Old Style" w:hAnsi="Bookman Old Style"/>
          <w:b/>
          <w:sz w:val="24"/>
          <w:szCs w:val="24"/>
        </w:rPr>
        <w:t xml:space="preserve"> so as to bind the public or absent parties.”</w:t>
      </w:r>
      <w:r w:rsidR="00576A5F">
        <w:rPr>
          <w:rFonts w:ascii="Bookman Old Style" w:hAnsi="Bookman Old Style"/>
          <w:b/>
          <w:sz w:val="24"/>
          <w:szCs w:val="24"/>
        </w:rPr>
        <w:t xml:space="preserve"> </w:t>
      </w:r>
      <w:r w:rsidR="00F166FB">
        <w:rPr>
          <w:rFonts w:ascii="Bookman Old Style" w:hAnsi="Bookman Old Style"/>
          <w:sz w:val="28"/>
          <w:szCs w:val="28"/>
        </w:rPr>
        <w:t xml:space="preserve"> </w:t>
      </w:r>
    </w:p>
    <w:p w:rsidR="00F91A40" w:rsidRDefault="00F91A40" w:rsidP="00C713FF">
      <w:pPr>
        <w:spacing w:after="0" w:line="480" w:lineRule="auto"/>
        <w:jc w:val="both"/>
        <w:rPr>
          <w:rFonts w:ascii="Bookman Old Style" w:hAnsi="Bookman Old Style"/>
          <w:sz w:val="28"/>
          <w:szCs w:val="28"/>
        </w:rPr>
      </w:pPr>
      <w:r>
        <w:rPr>
          <w:rFonts w:ascii="Bookman Old Style" w:hAnsi="Bookman Old Style"/>
          <w:sz w:val="28"/>
          <w:szCs w:val="28"/>
        </w:rPr>
        <w:tab/>
        <w:t>(</w:t>
      </w:r>
      <w:proofErr w:type="gramStart"/>
      <w:r>
        <w:rPr>
          <w:rFonts w:ascii="Bookman Old Style" w:hAnsi="Bookman Old Style"/>
          <w:sz w:val="28"/>
          <w:szCs w:val="28"/>
        </w:rPr>
        <w:t>our</w:t>
      </w:r>
      <w:proofErr w:type="gramEnd"/>
      <w:r>
        <w:rPr>
          <w:rFonts w:ascii="Bookman Old Style" w:hAnsi="Bookman Old Style"/>
          <w:sz w:val="28"/>
          <w:szCs w:val="28"/>
        </w:rPr>
        <w:t xml:space="preserve"> own emphasis)</w:t>
      </w:r>
    </w:p>
    <w:p w:rsidR="00846411" w:rsidRDefault="00846411" w:rsidP="00C713FF">
      <w:pPr>
        <w:spacing w:after="0" w:line="480" w:lineRule="auto"/>
        <w:jc w:val="both"/>
        <w:rPr>
          <w:rFonts w:ascii="Bookman Old Style" w:hAnsi="Bookman Old Style"/>
          <w:sz w:val="28"/>
          <w:szCs w:val="28"/>
        </w:rPr>
      </w:pPr>
    </w:p>
    <w:p w:rsidR="005A646C" w:rsidRDefault="00596B72" w:rsidP="00C713FF">
      <w:pPr>
        <w:spacing w:after="0" w:line="480" w:lineRule="auto"/>
        <w:jc w:val="both"/>
        <w:rPr>
          <w:rFonts w:ascii="Bookman Old Style" w:hAnsi="Bookman Old Style"/>
          <w:sz w:val="28"/>
          <w:szCs w:val="28"/>
        </w:rPr>
      </w:pPr>
      <w:r>
        <w:rPr>
          <w:rFonts w:ascii="Bookman Old Style" w:hAnsi="Bookman Old Style"/>
          <w:sz w:val="28"/>
          <w:szCs w:val="28"/>
        </w:rPr>
        <w:t xml:space="preserve">In line with this school of thought, the question is whether or not this judgment can act as an </w:t>
      </w:r>
      <w:proofErr w:type="spellStart"/>
      <w:r>
        <w:rPr>
          <w:rFonts w:ascii="Bookman Old Style" w:hAnsi="Bookman Old Style"/>
          <w:sz w:val="28"/>
          <w:szCs w:val="28"/>
        </w:rPr>
        <w:t>estoppel</w:t>
      </w:r>
      <w:proofErr w:type="spellEnd"/>
      <w:r>
        <w:rPr>
          <w:rFonts w:ascii="Bookman Old Style" w:hAnsi="Bookman Old Style"/>
          <w:sz w:val="28"/>
          <w:szCs w:val="28"/>
        </w:rPr>
        <w:t xml:space="preserve"> to the Appellant Bank as it was not a party</w:t>
      </w:r>
      <w:r w:rsidR="00924F32">
        <w:rPr>
          <w:rFonts w:ascii="Bookman Old Style" w:hAnsi="Bookman Old Style"/>
          <w:sz w:val="28"/>
          <w:szCs w:val="28"/>
        </w:rPr>
        <w:t xml:space="preserve"> to cause number 2001/HP/0135.  The parties to cause number 2001/HP/0135 were 3</w:t>
      </w:r>
      <w:r w:rsidR="00924F32" w:rsidRPr="00924F32">
        <w:rPr>
          <w:rFonts w:ascii="Bookman Old Style" w:hAnsi="Bookman Old Style"/>
          <w:sz w:val="28"/>
          <w:szCs w:val="28"/>
          <w:vertAlign w:val="superscript"/>
        </w:rPr>
        <w:t>rd</w:t>
      </w:r>
      <w:r w:rsidR="00924F32">
        <w:rPr>
          <w:rFonts w:ascii="Bookman Old Style" w:hAnsi="Bookman Old Style"/>
          <w:sz w:val="28"/>
          <w:szCs w:val="28"/>
        </w:rPr>
        <w:t>, 4</w:t>
      </w:r>
      <w:r w:rsidR="00924F32" w:rsidRPr="00924F32">
        <w:rPr>
          <w:rFonts w:ascii="Bookman Old Style" w:hAnsi="Bookman Old Style"/>
          <w:sz w:val="28"/>
          <w:szCs w:val="28"/>
          <w:vertAlign w:val="superscript"/>
        </w:rPr>
        <w:t>th</w:t>
      </w:r>
      <w:r w:rsidR="00924F32">
        <w:rPr>
          <w:rFonts w:ascii="Bookman Old Style" w:hAnsi="Bookman Old Style"/>
          <w:sz w:val="28"/>
          <w:szCs w:val="28"/>
        </w:rPr>
        <w:t>, 5</w:t>
      </w:r>
      <w:r w:rsidR="00924F32" w:rsidRPr="00924F32">
        <w:rPr>
          <w:rFonts w:ascii="Bookman Old Style" w:hAnsi="Bookman Old Style"/>
          <w:sz w:val="28"/>
          <w:szCs w:val="28"/>
          <w:vertAlign w:val="superscript"/>
        </w:rPr>
        <w:t>th</w:t>
      </w:r>
      <w:r w:rsidR="00924F32">
        <w:rPr>
          <w:rFonts w:ascii="Bookman Old Style" w:hAnsi="Bookman Old Style"/>
          <w:sz w:val="28"/>
          <w:szCs w:val="28"/>
        </w:rPr>
        <w:t xml:space="preserve"> Respondents as </w:t>
      </w:r>
      <w:r w:rsidR="00924F32">
        <w:rPr>
          <w:rFonts w:ascii="Bookman Old Style" w:hAnsi="Bookman Old Style"/>
          <w:sz w:val="28"/>
          <w:szCs w:val="28"/>
        </w:rPr>
        <w:lastRenderedPageBreak/>
        <w:t>Plaintiffs and the 1</w:t>
      </w:r>
      <w:r w:rsidR="00924F32" w:rsidRPr="00924F32">
        <w:rPr>
          <w:rFonts w:ascii="Bookman Old Style" w:hAnsi="Bookman Old Style"/>
          <w:sz w:val="28"/>
          <w:szCs w:val="28"/>
          <w:vertAlign w:val="superscript"/>
        </w:rPr>
        <w:t>st</w:t>
      </w:r>
      <w:r w:rsidR="00924F32">
        <w:rPr>
          <w:rFonts w:ascii="Bookman Old Style" w:hAnsi="Bookman Old Style"/>
          <w:sz w:val="28"/>
          <w:szCs w:val="28"/>
        </w:rPr>
        <w:t xml:space="preserve"> Respondent as the Defendant.  The answer, according to the learned authors of </w:t>
      </w:r>
      <w:proofErr w:type="spellStart"/>
      <w:r w:rsidR="00924F32">
        <w:rPr>
          <w:rFonts w:ascii="Bookman Old Style" w:hAnsi="Bookman Old Style"/>
          <w:sz w:val="28"/>
          <w:szCs w:val="28"/>
        </w:rPr>
        <w:t>Halsbury</w:t>
      </w:r>
      <w:proofErr w:type="spellEnd"/>
      <w:r w:rsidR="00F624DA">
        <w:rPr>
          <w:rFonts w:ascii="Bookman Old Style" w:hAnsi="Bookman Old Style"/>
          <w:sz w:val="28"/>
          <w:szCs w:val="28"/>
        </w:rPr>
        <w:t>,</w:t>
      </w:r>
      <w:r w:rsidR="00924F32">
        <w:rPr>
          <w:rFonts w:ascii="Bookman Old Style" w:hAnsi="Bookman Old Style"/>
          <w:sz w:val="28"/>
          <w:szCs w:val="28"/>
        </w:rPr>
        <w:t xml:space="preserve"> as quoted </w:t>
      </w:r>
      <w:r w:rsidR="00F624DA">
        <w:rPr>
          <w:rFonts w:ascii="Bookman Old Style" w:hAnsi="Bookman Old Style"/>
          <w:sz w:val="28"/>
          <w:szCs w:val="28"/>
        </w:rPr>
        <w:t xml:space="preserve">supra </w:t>
      </w:r>
      <w:r w:rsidR="00924F32">
        <w:rPr>
          <w:rFonts w:ascii="Bookman Old Style" w:hAnsi="Bookman Old Style"/>
          <w:sz w:val="28"/>
          <w:szCs w:val="28"/>
        </w:rPr>
        <w:t xml:space="preserve">is that </w:t>
      </w:r>
      <w:r w:rsidR="00846411">
        <w:rPr>
          <w:rFonts w:ascii="Bookman Old Style" w:hAnsi="Bookman Old Style"/>
          <w:sz w:val="28"/>
          <w:szCs w:val="28"/>
        </w:rPr>
        <w:t xml:space="preserve">(1) </w:t>
      </w:r>
      <w:r w:rsidR="00F624DA">
        <w:rPr>
          <w:rFonts w:ascii="Bookman Old Style" w:hAnsi="Bookman Old Style"/>
          <w:sz w:val="28"/>
          <w:szCs w:val="28"/>
        </w:rPr>
        <w:t>the three</w:t>
      </w:r>
      <w:r w:rsidR="00924F32">
        <w:rPr>
          <w:rFonts w:ascii="Bookman Old Style" w:hAnsi="Bookman Old Style"/>
          <w:sz w:val="28"/>
          <w:szCs w:val="28"/>
        </w:rPr>
        <w:t xml:space="preserve"> Respondents can seek refugee in the argument that swapping </w:t>
      </w:r>
      <w:r w:rsidR="00F624DA">
        <w:rPr>
          <w:rFonts w:ascii="Bookman Old Style" w:hAnsi="Bookman Old Style"/>
          <w:sz w:val="28"/>
          <w:szCs w:val="28"/>
        </w:rPr>
        <w:t xml:space="preserve">of </w:t>
      </w:r>
      <w:r w:rsidR="00924F32">
        <w:rPr>
          <w:rFonts w:ascii="Bookman Old Style" w:hAnsi="Bookman Old Style"/>
          <w:sz w:val="28"/>
          <w:szCs w:val="28"/>
        </w:rPr>
        <w:t xml:space="preserve">the judgment debts with three properties made them </w:t>
      </w:r>
      <w:r w:rsidR="00AC3ED6">
        <w:rPr>
          <w:rFonts w:ascii="Bookman Old Style" w:hAnsi="Bookman Old Style"/>
          <w:sz w:val="28"/>
          <w:szCs w:val="28"/>
        </w:rPr>
        <w:t xml:space="preserve">to </w:t>
      </w:r>
      <w:r w:rsidR="00924F32">
        <w:rPr>
          <w:rFonts w:ascii="Bookman Old Style" w:hAnsi="Bookman Old Style"/>
          <w:sz w:val="28"/>
          <w:szCs w:val="28"/>
        </w:rPr>
        <w:t xml:space="preserve">be </w:t>
      </w:r>
      <w:proofErr w:type="spellStart"/>
      <w:r w:rsidR="00924F32">
        <w:rPr>
          <w:rFonts w:ascii="Bookman Old Style" w:hAnsi="Bookman Old Style"/>
          <w:sz w:val="28"/>
          <w:szCs w:val="28"/>
        </w:rPr>
        <w:t>bonafide</w:t>
      </w:r>
      <w:proofErr w:type="spellEnd"/>
      <w:r w:rsidR="00924F32">
        <w:rPr>
          <w:rFonts w:ascii="Bookman Old Style" w:hAnsi="Bookman Old Style"/>
          <w:sz w:val="28"/>
          <w:szCs w:val="28"/>
        </w:rPr>
        <w:t xml:space="preserve"> purchasers of the properties in question on the </w:t>
      </w:r>
      <w:r w:rsidR="00924F32" w:rsidRPr="009150D0">
        <w:rPr>
          <w:rFonts w:ascii="Bookman Old Style" w:hAnsi="Bookman Old Style"/>
          <w:sz w:val="28"/>
          <w:szCs w:val="28"/>
          <w:shd w:val="clear" w:color="auto" w:fill="FFFFFF" w:themeFill="background1"/>
        </w:rPr>
        <w:t>30</w:t>
      </w:r>
      <w:r w:rsidR="00924F32" w:rsidRPr="009150D0">
        <w:rPr>
          <w:rFonts w:ascii="Bookman Old Style" w:hAnsi="Bookman Old Style"/>
          <w:sz w:val="28"/>
          <w:szCs w:val="28"/>
          <w:shd w:val="clear" w:color="auto" w:fill="FFFFFF" w:themeFill="background1"/>
          <w:vertAlign w:val="superscript"/>
        </w:rPr>
        <w:t>th</w:t>
      </w:r>
      <w:r w:rsidR="00924F32" w:rsidRPr="009150D0">
        <w:rPr>
          <w:rFonts w:ascii="Bookman Old Style" w:hAnsi="Bookman Old Style"/>
          <w:sz w:val="28"/>
          <w:szCs w:val="28"/>
          <w:shd w:val="clear" w:color="auto" w:fill="FFFFFF" w:themeFill="background1"/>
        </w:rPr>
        <w:t xml:space="preserve"> April, </w:t>
      </w:r>
      <w:r w:rsidR="00AC3ED6" w:rsidRPr="009150D0">
        <w:rPr>
          <w:rFonts w:ascii="Bookman Old Style" w:hAnsi="Bookman Old Style"/>
          <w:sz w:val="28"/>
          <w:szCs w:val="28"/>
          <w:shd w:val="clear" w:color="auto" w:fill="FFFFFF" w:themeFill="background1"/>
        </w:rPr>
        <w:t>2001</w:t>
      </w:r>
      <w:r w:rsidR="00AC3ED6">
        <w:rPr>
          <w:rFonts w:ascii="Bookman Old Style" w:hAnsi="Bookman Old Style"/>
          <w:sz w:val="28"/>
          <w:szCs w:val="28"/>
        </w:rPr>
        <w:t xml:space="preserve"> through</w:t>
      </w:r>
      <w:r w:rsidR="00924F32">
        <w:rPr>
          <w:rFonts w:ascii="Bookman Old Style" w:hAnsi="Bookman Old Style"/>
          <w:sz w:val="28"/>
          <w:szCs w:val="28"/>
        </w:rPr>
        <w:t xml:space="preserve"> the consent judgment.  </w:t>
      </w:r>
      <w:r w:rsidR="00F624DA">
        <w:rPr>
          <w:rFonts w:ascii="Bookman Old Style" w:hAnsi="Bookman Old Style"/>
          <w:sz w:val="28"/>
          <w:szCs w:val="28"/>
        </w:rPr>
        <w:t xml:space="preserve">(2) Although we agree that at </w:t>
      </w:r>
      <w:r w:rsidR="005A7903">
        <w:rPr>
          <w:rFonts w:ascii="Bookman Old Style" w:hAnsi="Bookman Old Style"/>
          <w:sz w:val="28"/>
          <w:szCs w:val="28"/>
        </w:rPr>
        <w:t>law equitable mortgage</w:t>
      </w:r>
      <w:r w:rsidR="00F624DA">
        <w:rPr>
          <w:rFonts w:ascii="Bookman Old Style" w:hAnsi="Bookman Old Style"/>
          <w:sz w:val="28"/>
          <w:szCs w:val="28"/>
        </w:rPr>
        <w:t>s</w:t>
      </w:r>
      <w:r w:rsidR="005A7903">
        <w:rPr>
          <w:rFonts w:ascii="Bookman Old Style" w:hAnsi="Bookman Old Style"/>
          <w:sz w:val="28"/>
          <w:szCs w:val="28"/>
        </w:rPr>
        <w:t xml:space="preserve"> w</w:t>
      </w:r>
      <w:r w:rsidR="00F624DA">
        <w:rPr>
          <w:rFonts w:ascii="Bookman Old Style" w:hAnsi="Bookman Old Style"/>
          <w:sz w:val="28"/>
          <w:szCs w:val="28"/>
        </w:rPr>
        <w:t>ere</w:t>
      </w:r>
      <w:r w:rsidR="005A7903">
        <w:rPr>
          <w:rFonts w:ascii="Bookman Old Style" w:hAnsi="Bookman Old Style"/>
          <w:sz w:val="28"/>
          <w:szCs w:val="28"/>
        </w:rPr>
        <w:t xml:space="preserve"> created by depositing title deeds with the Appellant Bank, the fact that th</w:t>
      </w:r>
      <w:r w:rsidR="00F624DA">
        <w:rPr>
          <w:rFonts w:ascii="Bookman Old Style" w:hAnsi="Bookman Old Style"/>
          <w:sz w:val="28"/>
          <w:szCs w:val="28"/>
        </w:rPr>
        <w:t>e</w:t>
      </w:r>
      <w:r w:rsidR="005A7903">
        <w:rPr>
          <w:rFonts w:ascii="Bookman Old Style" w:hAnsi="Bookman Old Style"/>
          <w:sz w:val="28"/>
          <w:szCs w:val="28"/>
        </w:rPr>
        <w:t>s</w:t>
      </w:r>
      <w:r w:rsidR="00F624DA">
        <w:rPr>
          <w:rFonts w:ascii="Bookman Old Style" w:hAnsi="Bookman Old Style"/>
          <w:sz w:val="28"/>
          <w:szCs w:val="28"/>
        </w:rPr>
        <w:t>e</w:t>
      </w:r>
      <w:r w:rsidR="005A7903">
        <w:rPr>
          <w:rFonts w:ascii="Bookman Old Style" w:hAnsi="Bookman Old Style"/>
          <w:sz w:val="28"/>
          <w:szCs w:val="28"/>
        </w:rPr>
        <w:t xml:space="preserve"> claimed equitable interest</w:t>
      </w:r>
      <w:r w:rsidR="00F624DA">
        <w:rPr>
          <w:rFonts w:ascii="Bookman Old Style" w:hAnsi="Bookman Old Style"/>
          <w:sz w:val="28"/>
          <w:szCs w:val="28"/>
        </w:rPr>
        <w:t>s</w:t>
      </w:r>
      <w:r w:rsidR="005A7903">
        <w:rPr>
          <w:rFonts w:ascii="Bookman Old Style" w:hAnsi="Bookman Old Style"/>
          <w:sz w:val="28"/>
          <w:szCs w:val="28"/>
        </w:rPr>
        <w:t xml:space="preserve"> by the Appellant Bank</w:t>
      </w:r>
      <w:r w:rsidR="00F624DA">
        <w:rPr>
          <w:rFonts w:ascii="Bookman Old Style" w:hAnsi="Bookman Old Style"/>
          <w:sz w:val="28"/>
          <w:szCs w:val="28"/>
        </w:rPr>
        <w:t>,</w:t>
      </w:r>
      <w:r w:rsidR="005A7903">
        <w:rPr>
          <w:rFonts w:ascii="Bookman Old Style" w:hAnsi="Bookman Old Style"/>
          <w:sz w:val="28"/>
          <w:szCs w:val="28"/>
        </w:rPr>
        <w:t xml:space="preserve"> w</w:t>
      </w:r>
      <w:r w:rsidR="00F624DA">
        <w:rPr>
          <w:rFonts w:ascii="Bookman Old Style" w:hAnsi="Bookman Old Style"/>
          <w:sz w:val="28"/>
          <w:szCs w:val="28"/>
        </w:rPr>
        <w:t>ere</w:t>
      </w:r>
      <w:r w:rsidR="005A7903">
        <w:rPr>
          <w:rFonts w:ascii="Bookman Old Style" w:hAnsi="Bookman Old Style"/>
          <w:sz w:val="28"/>
          <w:szCs w:val="28"/>
        </w:rPr>
        <w:t xml:space="preserve"> never registered neither </w:t>
      </w:r>
      <w:r w:rsidR="00F624DA">
        <w:rPr>
          <w:rFonts w:ascii="Bookman Old Style" w:hAnsi="Bookman Old Style"/>
          <w:sz w:val="28"/>
          <w:szCs w:val="28"/>
        </w:rPr>
        <w:t>were they</w:t>
      </w:r>
      <w:r w:rsidR="005A7903">
        <w:rPr>
          <w:rFonts w:ascii="Bookman Old Style" w:hAnsi="Bookman Old Style"/>
          <w:sz w:val="28"/>
          <w:szCs w:val="28"/>
        </w:rPr>
        <w:t xml:space="preserve"> ca</w:t>
      </w:r>
      <w:r w:rsidR="00F624DA">
        <w:rPr>
          <w:rFonts w:ascii="Bookman Old Style" w:hAnsi="Bookman Old Style"/>
          <w:sz w:val="28"/>
          <w:szCs w:val="28"/>
        </w:rPr>
        <w:t xml:space="preserve">nvassed before </w:t>
      </w:r>
      <w:proofErr w:type="spellStart"/>
      <w:r w:rsidR="00F624DA">
        <w:rPr>
          <w:rFonts w:ascii="Bookman Old Style" w:hAnsi="Bookman Old Style"/>
          <w:sz w:val="28"/>
          <w:szCs w:val="28"/>
        </w:rPr>
        <w:t>Kakusa</w:t>
      </w:r>
      <w:proofErr w:type="spellEnd"/>
      <w:r w:rsidR="00F624DA">
        <w:rPr>
          <w:rFonts w:ascii="Bookman Old Style" w:hAnsi="Bookman Old Style"/>
          <w:sz w:val="28"/>
          <w:szCs w:val="28"/>
        </w:rPr>
        <w:t xml:space="preserve"> J, we are satisfied that </w:t>
      </w:r>
      <w:r w:rsidR="005A646C">
        <w:rPr>
          <w:rFonts w:ascii="Bookman Old Style" w:hAnsi="Bookman Old Style"/>
          <w:sz w:val="28"/>
          <w:szCs w:val="28"/>
        </w:rPr>
        <w:t xml:space="preserve">the three Respondents at the time of acquiring three properties in question </w:t>
      </w:r>
      <w:r w:rsidR="00AC3ED6">
        <w:rPr>
          <w:rFonts w:ascii="Bookman Old Style" w:hAnsi="Bookman Old Style"/>
          <w:sz w:val="28"/>
          <w:szCs w:val="28"/>
        </w:rPr>
        <w:t>could not have been aware of</w:t>
      </w:r>
      <w:r w:rsidR="005A646C">
        <w:rPr>
          <w:rFonts w:ascii="Bookman Old Style" w:hAnsi="Bookman Old Style"/>
          <w:sz w:val="28"/>
          <w:szCs w:val="28"/>
        </w:rPr>
        <w:t xml:space="preserve"> the existence of this claim by the </w:t>
      </w:r>
      <w:r w:rsidR="00AC3ED6">
        <w:rPr>
          <w:rFonts w:ascii="Bookman Old Style" w:hAnsi="Bookman Old Style"/>
          <w:sz w:val="28"/>
          <w:szCs w:val="28"/>
        </w:rPr>
        <w:t>Appellant Bank</w:t>
      </w:r>
      <w:r w:rsidR="005A646C">
        <w:rPr>
          <w:rFonts w:ascii="Bookman Old Style" w:hAnsi="Bookman Old Style"/>
          <w:sz w:val="28"/>
          <w:szCs w:val="28"/>
        </w:rPr>
        <w:t xml:space="preserve">.  So they were </w:t>
      </w:r>
      <w:proofErr w:type="spellStart"/>
      <w:r w:rsidR="005A646C">
        <w:rPr>
          <w:rFonts w:ascii="Bookman Old Style" w:hAnsi="Bookman Old Style"/>
          <w:sz w:val="28"/>
          <w:szCs w:val="28"/>
        </w:rPr>
        <w:t>bonafide</w:t>
      </w:r>
      <w:proofErr w:type="spellEnd"/>
      <w:r w:rsidR="005A646C">
        <w:rPr>
          <w:rFonts w:ascii="Bookman Old Style" w:hAnsi="Bookman Old Style"/>
          <w:sz w:val="28"/>
          <w:szCs w:val="28"/>
        </w:rPr>
        <w:t xml:space="preserve"> purchasers of the three properties.</w:t>
      </w:r>
      <w:r w:rsidR="005A7903">
        <w:rPr>
          <w:rFonts w:ascii="Bookman Old Style" w:hAnsi="Bookman Old Style"/>
          <w:sz w:val="28"/>
          <w:szCs w:val="28"/>
        </w:rPr>
        <w:t xml:space="preserve"> </w:t>
      </w:r>
      <w:r w:rsidR="005A646C">
        <w:rPr>
          <w:rFonts w:ascii="Bookman Old Style" w:hAnsi="Bookman Old Style"/>
          <w:sz w:val="28"/>
          <w:szCs w:val="28"/>
        </w:rPr>
        <w:t>Therefore, although the Appellant Bank was not a party to the</w:t>
      </w:r>
      <w:r w:rsidR="00924F32">
        <w:rPr>
          <w:rFonts w:ascii="Bookman Old Style" w:hAnsi="Bookman Old Style"/>
          <w:sz w:val="28"/>
          <w:szCs w:val="28"/>
        </w:rPr>
        <w:t xml:space="preserve"> proceedings before </w:t>
      </w:r>
      <w:proofErr w:type="spellStart"/>
      <w:r w:rsidR="00924F32">
        <w:rPr>
          <w:rFonts w:ascii="Bookman Old Style" w:hAnsi="Bookman Old Style"/>
          <w:sz w:val="28"/>
          <w:szCs w:val="28"/>
        </w:rPr>
        <w:t>Kakusa</w:t>
      </w:r>
      <w:proofErr w:type="spellEnd"/>
      <w:r w:rsidR="00924F32">
        <w:rPr>
          <w:rFonts w:ascii="Bookman Old Style" w:hAnsi="Bookman Old Style"/>
          <w:sz w:val="28"/>
          <w:szCs w:val="28"/>
        </w:rPr>
        <w:t xml:space="preserve"> J</w:t>
      </w:r>
      <w:r w:rsidR="003A52D8">
        <w:rPr>
          <w:rFonts w:ascii="Bookman Old Style" w:hAnsi="Bookman Old Style"/>
          <w:sz w:val="28"/>
          <w:szCs w:val="28"/>
        </w:rPr>
        <w:t xml:space="preserve"> and the subject matters before the two Judges (that is </w:t>
      </w:r>
      <w:proofErr w:type="spellStart"/>
      <w:r w:rsidR="003A52D8">
        <w:rPr>
          <w:rFonts w:ascii="Bookman Old Style" w:hAnsi="Bookman Old Style"/>
          <w:sz w:val="28"/>
          <w:szCs w:val="28"/>
        </w:rPr>
        <w:t>Kakusa</w:t>
      </w:r>
      <w:proofErr w:type="spellEnd"/>
      <w:r w:rsidR="003A52D8">
        <w:rPr>
          <w:rFonts w:ascii="Bookman Old Style" w:hAnsi="Bookman Old Style"/>
          <w:sz w:val="28"/>
          <w:szCs w:val="28"/>
        </w:rPr>
        <w:t xml:space="preserve"> J </w:t>
      </w:r>
      <w:r w:rsidR="005A646C">
        <w:rPr>
          <w:rFonts w:ascii="Bookman Old Style" w:hAnsi="Bookman Old Style"/>
          <w:sz w:val="28"/>
          <w:szCs w:val="28"/>
        </w:rPr>
        <w:t xml:space="preserve">and </w:t>
      </w:r>
      <w:proofErr w:type="spellStart"/>
      <w:r w:rsidR="005A646C">
        <w:rPr>
          <w:rFonts w:ascii="Bookman Old Style" w:hAnsi="Bookman Old Style"/>
          <w:sz w:val="28"/>
          <w:szCs w:val="28"/>
        </w:rPr>
        <w:t>Musonda</w:t>
      </w:r>
      <w:proofErr w:type="spellEnd"/>
      <w:r w:rsidR="005A646C">
        <w:rPr>
          <w:rFonts w:ascii="Bookman Old Style" w:hAnsi="Bookman Old Style"/>
          <w:sz w:val="28"/>
          <w:szCs w:val="28"/>
        </w:rPr>
        <w:t xml:space="preserve"> JS) were totally</w:t>
      </w:r>
      <w:r w:rsidR="003A52D8">
        <w:rPr>
          <w:rFonts w:ascii="Bookman Old Style" w:hAnsi="Bookman Old Style"/>
          <w:sz w:val="28"/>
          <w:szCs w:val="28"/>
        </w:rPr>
        <w:t xml:space="preserve"> </w:t>
      </w:r>
      <w:r w:rsidR="005A646C">
        <w:rPr>
          <w:rFonts w:ascii="Bookman Old Style" w:hAnsi="Bookman Old Style"/>
          <w:sz w:val="28"/>
          <w:szCs w:val="28"/>
        </w:rPr>
        <w:t>un</w:t>
      </w:r>
      <w:r w:rsidR="003A52D8">
        <w:rPr>
          <w:rFonts w:ascii="Bookman Old Style" w:hAnsi="Bookman Old Style"/>
          <w:sz w:val="28"/>
          <w:szCs w:val="28"/>
        </w:rPr>
        <w:t>related</w:t>
      </w:r>
      <w:r w:rsidR="005A646C">
        <w:rPr>
          <w:rFonts w:ascii="Bookman Old Style" w:hAnsi="Bookman Old Style"/>
          <w:sz w:val="28"/>
          <w:szCs w:val="28"/>
        </w:rPr>
        <w:t>,</w:t>
      </w:r>
      <w:r w:rsidR="003A52D8">
        <w:rPr>
          <w:rFonts w:ascii="Bookman Old Style" w:hAnsi="Bookman Old Style"/>
          <w:sz w:val="28"/>
          <w:szCs w:val="28"/>
        </w:rPr>
        <w:t xml:space="preserve"> but because the three Respondents were </w:t>
      </w:r>
      <w:proofErr w:type="spellStart"/>
      <w:r w:rsidR="003A52D8">
        <w:rPr>
          <w:rFonts w:ascii="Bookman Old Style" w:hAnsi="Bookman Old Style"/>
          <w:sz w:val="28"/>
          <w:szCs w:val="28"/>
        </w:rPr>
        <w:t>bonafide</w:t>
      </w:r>
      <w:proofErr w:type="spellEnd"/>
      <w:r w:rsidR="003A52D8">
        <w:rPr>
          <w:rFonts w:ascii="Bookman Old Style" w:hAnsi="Bookman Old Style"/>
          <w:sz w:val="28"/>
          <w:szCs w:val="28"/>
        </w:rPr>
        <w:t xml:space="preserve"> purchasers of these properties, we agree with </w:t>
      </w:r>
      <w:proofErr w:type="spellStart"/>
      <w:r w:rsidR="003A52D8">
        <w:rPr>
          <w:rFonts w:ascii="Bookman Old Style" w:hAnsi="Bookman Old Style"/>
          <w:sz w:val="28"/>
          <w:szCs w:val="28"/>
        </w:rPr>
        <w:t>Musonda</w:t>
      </w:r>
      <w:proofErr w:type="spellEnd"/>
      <w:r w:rsidR="003A52D8">
        <w:rPr>
          <w:rFonts w:ascii="Bookman Old Style" w:hAnsi="Bookman Old Style"/>
          <w:sz w:val="28"/>
          <w:szCs w:val="28"/>
        </w:rPr>
        <w:t xml:space="preserve"> JS that the ownership of the three properties in question was already adjudicated upon and settled through the consent judgment.  We </w:t>
      </w:r>
      <w:r w:rsidR="003A52D8">
        <w:rPr>
          <w:rFonts w:ascii="Bookman Old Style" w:hAnsi="Bookman Old Style"/>
          <w:sz w:val="28"/>
          <w:szCs w:val="28"/>
        </w:rPr>
        <w:lastRenderedPageBreak/>
        <w:t xml:space="preserve">hold therefore, that the learned trial Judge was on firm ground to have invoked the doctrine of </w:t>
      </w:r>
      <w:r w:rsidR="003A52D8" w:rsidRPr="003A52D8">
        <w:rPr>
          <w:rFonts w:ascii="Bookman Old Style" w:hAnsi="Bookman Old Style"/>
          <w:b/>
          <w:sz w:val="28"/>
          <w:szCs w:val="28"/>
        </w:rPr>
        <w:t xml:space="preserve">res </w:t>
      </w:r>
      <w:proofErr w:type="spellStart"/>
      <w:r w:rsidR="003A52D8" w:rsidRPr="003A52D8">
        <w:rPr>
          <w:rFonts w:ascii="Bookman Old Style" w:hAnsi="Bookman Old Style"/>
          <w:b/>
          <w:sz w:val="28"/>
          <w:szCs w:val="28"/>
        </w:rPr>
        <w:t>judicata</w:t>
      </w:r>
      <w:proofErr w:type="spellEnd"/>
      <w:r w:rsidR="003A52D8">
        <w:rPr>
          <w:rFonts w:ascii="Bookman Old Style" w:hAnsi="Bookman Old Style"/>
          <w:sz w:val="28"/>
          <w:szCs w:val="28"/>
        </w:rPr>
        <w:t xml:space="preserve">.  </w:t>
      </w:r>
    </w:p>
    <w:p w:rsidR="005A646C" w:rsidRDefault="005A646C" w:rsidP="00C713FF">
      <w:pPr>
        <w:spacing w:after="0" w:line="480" w:lineRule="auto"/>
        <w:jc w:val="both"/>
        <w:rPr>
          <w:rFonts w:ascii="Bookman Old Style" w:hAnsi="Bookman Old Style"/>
          <w:sz w:val="28"/>
          <w:szCs w:val="28"/>
        </w:rPr>
      </w:pPr>
    </w:p>
    <w:p w:rsidR="0042202B" w:rsidRDefault="003A52D8" w:rsidP="005A646C">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next </w:t>
      </w:r>
      <w:r w:rsidR="004104BB">
        <w:rPr>
          <w:rFonts w:ascii="Bookman Old Style" w:hAnsi="Bookman Old Style"/>
          <w:sz w:val="28"/>
          <w:szCs w:val="28"/>
        </w:rPr>
        <w:t xml:space="preserve">question is whether the Appellant Bank can impugn </w:t>
      </w:r>
      <w:proofErr w:type="spellStart"/>
      <w:r w:rsidR="004104BB">
        <w:rPr>
          <w:rFonts w:ascii="Bookman Old Style" w:hAnsi="Bookman Old Style"/>
          <w:sz w:val="28"/>
          <w:szCs w:val="28"/>
        </w:rPr>
        <w:t>Kakusa</w:t>
      </w:r>
      <w:proofErr w:type="spellEnd"/>
      <w:r w:rsidR="004104BB">
        <w:rPr>
          <w:rFonts w:ascii="Bookman Old Style" w:hAnsi="Bookman Old Style"/>
          <w:sz w:val="28"/>
          <w:szCs w:val="28"/>
        </w:rPr>
        <w:t xml:space="preserve"> J’s judgment in this current cause of action.  In the endorsement on the writ, </w:t>
      </w:r>
      <w:r w:rsidR="00AC3ED6">
        <w:rPr>
          <w:rFonts w:ascii="Bookman Old Style" w:hAnsi="Bookman Old Style"/>
          <w:sz w:val="28"/>
          <w:szCs w:val="28"/>
        </w:rPr>
        <w:t xml:space="preserve">there is no claim to set aside </w:t>
      </w:r>
      <w:proofErr w:type="spellStart"/>
      <w:r w:rsidR="00AC3ED6">
        <w:rPr>
          <w:rFonts w:ascii="Bookman Old Style" w:hAnsi="Bookman Old Style"/>
          <w:sz w:val="28"/>
          <w:szCs w:val="28"/>
        </w:rPr>
        <w:t>Kakusa</w:t>
      </w:r>
      <w:proofErr w:type="spellEnd"/>
      <w:r w:rsidR="00AC3ED6">
        <w:rPr>
          <w:rFonts w:ascii="Bookman Old Style" w:hAnsi="Bookman Old Style"/>
          <w:sz w:val="28"/>
          <w:szCs w:val="28"/>
        </w:rPr>
        <w:t xml:space="preserve"> J’s consent judgment.  The Appellants’ bank has not tried to impugn the consent judgment nor the subsequent orders of attachment nor possession.  According to the endorsement on the writ, which we have quoted at J2 or our judgment, the Appellant bank is mainly seeking the declaratory orders thus indirectly seeking to impugn the consent judgment.  It is trite law that a party seeking to set aside a consent judgment has to commence a fresh action.  In addition, a party seeking to impugn a consent judgment has to establish that the consent j</w:t>
      </w:r>
      <w:r w:rsidR="00ED571C">
        <w:rPr>
          <w:rFonts w:ascii="Bookman Old Style" w:hAnsi="Bookman Old Style"/>
          <w:sz w:val="28"/>
          <w:szCs w:val="28"/>
        </w:rPr>
        <w:t xml:space="preserve">udgment was obtained by fraud </w:t>
      </w:r>
      <w:r w:rsidR="00AC3ED6">
        <w:rPr>
          <w:rFonts w:ascii="Bookman Old Style" w:hAnsi="Bookman Old Style"/>
          <w:sz w:val="28"/>
          <w:szCs w:val="28"/>
        </w:rPr>
        <w:t>o</w:t>
      </w:r>
      <w:r w:rsidR="00ED571C">
        <w:rPr>
          <w:rFonts w:ascii="Bookman Old Style" w:hAnsi="Bookman Old Style"/>
          <w:sz w:val="28"/>
          <w:szCs w:val="28"/>
        </w:rPr>
        <w:t>r</w:t>
      </w:r>
      <w:r w:rsidR="00AC3ED6">
        <w:rPr>
          <w:rFonts w:ascii="Bookman Old Style" w:hAnsi="Bookman Old Style"/>
          <w:sz w:val="28"/>
          <w:szCs w:val="28"/>
        </w:rPr>
        <w:t xml:space="preserve"> that that party was not a party to those proceedings.  Therefore, this cause of action currently before us was not </w:t>
      </w:r>
      <w:r w:rsidR="00ED571C">
        <w:rPr>
          <w:rFonts w:ascii="Bookman Old Style" w:hAnsi="Bookman Old Style"/>
          <w:sz w:val="28"/>
          <w:szCs w:val="28"/>
        </w:rPr>
        <w:t xml:space="preserve">set in motion to impugn the consent judgment.  </w:t>
      </w:r>
      <w:r w:rsidR="00A7222D">
        <w:rPr>
          <w:rFonts w:ascii="Bookman Old Style" w:hAnsi="Bookman Old Style"/>
          <w:sz w:val="28"/>
          <w:szCs w:val="28"/>
        </w:rPr>
        <w:t>It would appear that t</w:t>
      </w:r>
      <w:r w:rsidR="00ED571C">
        <w:rPr>
          <w:rFonts w:ascii="Bookman Old Style" w:hAnsi="Bookman Old Style"/>
          <w:sz w:val="28"/>
          <w:szCs w:val="28"/>
        </w:rPr>
        <w:t xml:space="preserve">he Appellant bank, by seeking </w:t>
      </w:r>
      <w:r w:rsidR="00A7222D">
        <w:rPr>
          <w:rFonts w:ascii="Bookman Old Style" w:hAnsi="Bookman Old Style"/>
          <w:sz w:val="28"/>
          <w:szCs w:val="28"/>
        </w:rPr>
        <w:t xml:space="preserve">the </w:t>
      </w:r>
      <w:r w:rsidR="00ED571C">
        <w:rPr>
          <w:rFonts w:ascii="Bookman Old Style" w:hAnsi="Bookman Old Style"/>
          <w:sz w:val="28"/>
          <w:szCs w:val="28"/>
        </w:rPr>
        <w:t>declarat</w:t>
      </w:r>
      <w:r w:rsidR="00A7222D">
        <w:rPr>
          <w:rFonts w:ascii="Bookman Old Style" w:hAnsi="Bookman Old Style"/>
          <w:sz w:val="28"/>
          <w:szCs w:val="28"/>
        </w:rPr>
        <w:t>ory</w:t>
      </w:r>
      <w:r w:rsidR="00ED571C">
        <w:rPr>
          <w:rFonts w:ascii="Bookman Old Style" w:hAnsi="Bookman Old Style"/>
          <w:sz w:val="28"/>
          <w:szCs w:val="28"/>
        </w:rPr>
        <w:t xml:space="preserve"> </w:t>
      </w:r>
      <w:r w:rsidR="00A7222D">
        <w:rPr>
          <w:rFonts w:ascii="Bookman Old Style" w:hAnsi="Bookman Old Style"/>
          <w:sz w:val="28"/>
          <w:szCs w:val="28"/>
        </w:rPr>
        <w:t>orders, was seeking by</w:t>
      </w:r>
      <w:r w:rsidR="00ED571C">
        <w:rPr>
          <w:rFonts w:ascii="Bookman Old Style" w:hAnsi="Bookman Old Style"/>
          <w:sz w:val="28"/>
          <w:szCs w:val="28"/>
        </w:rPr>
        <w:t xml:space="preserve"> the same token to </w:t>
      </w:r>
      <w:r w:rsidR="00A7222D">
        <w:rPr>
          <w:rFonts w:ascii="Bookman Old Style" w:hAnsi="Bookman Old Style"/>
          <w:sz w:val="28"/>
          <w:szCs w:val="28"/>
        </w:rPr>
        <w:t xml:space="preserve">  </w:t>
      </w:r>
      <w:r w:rsidR="00ED571C">
        <w:rPr>
          <w:rFonts w:ascii="Bookman Old Style" w:hAnsi="Bookman Old Style"/>
          <w:sz w:val="28"/>
          <w:szCs w:val="28"/>
        </w:rPr>
        <w:t xml:space="preserve"> set aside this consent judgment</w:t>
      </w:r>
      <w:r w:rsidR="00A7222D">
        <w:rPr>
          <w:rFonts w:ascii="Bookman Old Style" w:hAnsi="Bookman Old Style"/>
          <w:sz w:val="28"/>
          <w:szCs w:val="28"/>
        </w:rPr>
        <w:t>.  A</w:t>
      </w:r>
      <w:r w:rsidR="00ED571C">
        <w:rPr>
          <w:rFonts w:ascii="Bookman Old Style" w:hAnsi="Bookman Old Style"/>
          <w:sz w:val="28"/>
          <w:szCs w:val="28"/>
        </w:rPr>
        <w:t xml:space="preserve">s per our several authorities, no </w:t>
      </w:r>
      <w:r w:rsidR="00ED571C">
        <w:rPr>
          <w:rFonts w:ascii="Bookman Old Style" w:hAnsi="Bookman Old Style"/>
          <w:sz w:val="28"/>
          <w:szCs w:val="28"/>
        </w:rPr>
        <w:lastRenderedPageBreak/>
        <w:t xml:space="preserve">relief can be granted by </w:t>
      </w:r>
      <w:r w:rsidR="00A7222D">
        <w:rPr>
          <w:rFonts w:ascii="Bookman Old Style" w:hAnsi="Bookman Old Style"/>
          <w:sz w:val="28"/>
          <w:szCs w:val="28"/>
        </w:rPr>
        <w:t xml:space="preserve">any </w:t>
      </w:r>
      <w:r w:rsidR="00ED571C">
        <w:rPr>
          <w:rFonts w:ascii="Bookman Old Style" w:hAnsi="Bookman Old Style"/>
          <w:sz w:val="28"/>
          <w:szCs w:val="28"/>
        </w:rPr>
        <w:t xml:space="preserve">court </w:t>
      </w:r>
      <w:r w:rsidR="00A7222D">
        <w:rPr>
          <w:rFonts w:ascii="Bookman Old Style" w:hAnsi="Bookman Old Style"/>
          <w:sz w:val="28"/>
          <w:szCs w:val="28"/>
        </w:rPr>
        <w:t>if</w:t>
      </w:r>
      <w:r w:rsidR="00ED571C">
        <w:rPr>
          <w:rFonts w:ascii="Bookman Old Style" w:hAnsi="Bookman Old Style"/>
          <w:sz w:val="28"/>
          <w:szCs w:val="28"/>
        </w:rPr>
        <w:t xml:space="preserve"> such relief h</w:t>
      </w:r>
      <w:r w:rsidR="00A7222D">
        <w:rPr>
          <w:rFonts w:ascii="Bookman Old Style" w:hAnsi="Bookman Old Style"/>
          <w:sz w:val="28"/>
          <w:szCs w:val="28"/>
        </w:rPr>
        <w:t>as not been pleaded</w:t>
      </w:r>
      <w:r w:rsidR="00ED571C">
        <w:rPr>
          <w:rFonts w:ascii="Bookman Old Style" w:hAnsi="Bookman Old Style"/>
          <w:sz w:val="28"/>
          <w:szCs w:val="28"/>
        </w:rPr>
        <w:t>.</w:t>
      </w:r>
      <w:r w:rsidR="00B91ED8">
        <w:rPr>
          <w:rFonts w:ascii="Bookman Old Style" w:hAnsi="Bookman Old Style"/>
          <w:sz w:val="28"/>
          <w:szCs w:val="28"/>
        </w:rPr>
        <w:t xml:space="preserve"> </w:t>
      </w:r>
    </w:p>
    <w:p w:rsidR="0042202B" w:rsidRDefault="0042202B" w:rsidP="00C713FF">
      <w:pPr>
        <w:spacing w:after="0" w:line="480" w:lineRule="auto"/>
        <w:jc w:val="both"/>
        <w:rPr>
          <w:rFonts w:ascii="Bookman Old Style" w:hAnsi="Bookman Old Style"/>
          <w:sz w:val="28"/>
          <w:szCs w:val="28"/>
        </w:rPr>
      </w:pPr>
    </w:p>
    <w:p w:rsidR="00EC4F82" w:rsidRDefault="0042202B" w:rsidP="000E08C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With that conclusion, we agree with Counsel </w:t>
      </w:r>
      <w:r w:rsidR="00542BAC">
        <w:rPr>
          <w:rFonts w:ascii="Bookman Old Style" w:hAnsi="Bookman Old Style"/>
          <w:sz w:val="28"/>
          <w:szCs w:val="28"/>
        </w:rPr>
        <w:t xml:space="preserve">for the Respondents </w:t>
      </w:r>
      <w:r>
        <w:rPr>
          <w:rFonts w:ascii="Bookman Old Style" w:hAnsi="Bookman Old Style"/>
          <w:sz w:val="28"/>
          <w:szCs w:val="28"/>
        </w:rPr>
        <w:t xml:space="preserve">that the only legal option which </w:t>
      </w:r>
      <w:r w:rsidR="00542BAC">
        <w:rPr>
          <w:rFonts w:ascii="Bookman Old Style" w:hAnsi="Bookman Old Style"/>
          <w:sz w:val="28"/>
          <w:szCs w:val="28"/>
        </w:rPr>
        <w:t xml:space="preserve">was open to the Appellant Bank was to have invoked the provisions of order </w:t>
      </w:r>
      <w:r w:rsidR="00DB098A">
        <w:rPr>
          <w:rFonts w:ascii="Bookman Old Style" w:hAnsi="Bookman Old Style"/>
          <w:sz w:val="28"/>
          <w:szCs w:val="28"/>
        </w:rPr>
        <w:t>67</w:t>
      </w:r>
      <w:r w:rsidR="00A7222D">
        <w:rPr>
          <w:rFonts w:ascii="Bookman Old Style" w:hAnsi="Bookman Old Style"/>
          <w:sz w:val="28"/>
          <w:szCs w:val="28"/>
          <w:vertAlign w:val="superscript"/>
        </w:rPr>
        <w:t>5</w:t>
      </w:r>
      <w:r w:rsidR="00A7222D">
        <w:rPr>
          <w:rFonts w:ascii="Bookman Old Style" w:hAnsi="Bookman Old Style"/>
          <w:sz w:val="28"/>
          <w:szCs w:val="28"/>
        </w:rPr>
        <w:t xml:space="preserve">, and in </w:t>
      </w:r>
      <w:r>
        <w:rPr>
          <w:rFonts w:ascii="Bookman Old Style" w:hAnsi="Bookman Old Style"/>
          <w:sz w:val="28"/>
          <w:szCs w:val="28"/>
        </w:rPr>
        <w:t xml:space="preserve">line </w:t>
      </w:r>
      <w:r w:rsidR="00915FAE">
        <w:rPr>
          <w:rFonts w:ascii="Bookman Old Style" w:hAnsi="Bookman Old Style"/>
          <w:sz w:val="28"/>
          <w:szCs w:val="28"/>
        </w:rPr>
        <w:t xml:space="preserve">with </w:t>
      </w:r>
      <w:r w:rsidR="00915FAE" w:rsidRPr="00A7222D">
        <w:rPr>
          <w:rFonts w:ascii="Bookman Old Style" w:hAnsi="Bookman Old Style"/>
          <w:b/>
          <w:sz w:val="28"/>
          <w:szCs w:val="28"/>
          <w:u w:val="single"/>
        </w:rPr>
        <w:t>London</w:t>
      </w:r>
      <w:r w:rsidRPr="00A7222D">
        <w:rPr>
          <w:rFonts w:ascii="Bookman Old Style" w:hAnsi="Bookman Old Style"/>
          <w:b/>
          <w:sz w:val="28"/>
          <w:szCs w:val="28"/>
          <w:u w:val="single"/>
        </w:rPr>
        <w:t xml:space="preserve"> </w:t>
      </w:r>
      <w:proofErr w:type="spellStart"/>
      <w:r w:rsidRPr="00A7222D">
        <w:rPr>
          <w:rFonts w:ascii="Bookman Old Style" w:hAnsi="Bookman Old Style"/>
          <w:b/>
          <w:sz w:val="28"/>
          <w:szCs w:val="28"/>
          <w:u w:val="single"/>
        </w:rPr>
        <w:t>N</w:t>
      </w:r>
      <w:r>
        <w:rPr>
          <w:rFonts w:ascii="Bookman Old Style" w:hAnsi="Bookman Old Style"/>
          <w:b/>
          <w:sz w:val="28"/>
          <w:szCs w:val="28"/>
          <w:u w:val="single"/>
        </w:rPr>
        <w:t>goma</w:t>
      </w:r>
      <w:proofErr w:type="spellEnd"/>
      <w:r>
        <w:rPr>
          <w:rFonts w:ascii="Bookman Old Style" w:hAnsi="Bookman Old Style"/>
          <w:b/>
          <w:sz w:val="28"/>
          <w:szCs w:val="28"/>
          <w:u w:val="single"/>
        </w:rPr>
        <w:t xml:space="preserve"> and Others v LCM Company Limite</w:t>
      </w:r>
      <w:r w:rsidR="000E08C8">
        <w:rPr>
          <w:rFonts w:ascii="Bookman Old Style" w:hAnsi="Bookman Old Style"/>
          <w:b/>
          <w:sz w:val="28"/>
          <w:szCs w:val="28"/>
          <w:u w:val="single"/>
        </w:rPr>
        <w:t>d</w:t>
      </w:r>
      <w:r>
        <w:rPr>
          <w:rFonts w:ascii="Bookman Old Style" w:hAnsi="Bookman Old Style"/>
          <w:sz w:val="28"/>
          <w:szCs w:val="28"/>
        </w:rPr>
        <w:t xml:space="preserve"> </w:t>
      </w:r>
      <w:r w:rsidR="00542BAC">
        <w:rPr>
          <w:rFonts w:ascii="Bookman Old Style" w:hAnsi="Bookman Old Style"/>
          <w:sz w:val="28"/>
          <w:szCs w:val="28"/>
        </w:rPr>
        <w:t>case</w:t>
      </w:r>
      <w:r w:rsidR="00A7222D">
        <w:rPr>
          <w:rFonts w:ascii="Bookman Old Style" w:hAnsi="Bookman Old Style"/>
          <w:sz w:val="28"/>
          <w:szCs w:val="28"/>
        </w:rPr>
        <w:t>, to</w:t>
      </w:r>
      <w:r w:rsidR="00542BAC">
        <w:rPr>
          <w:rFonts w:ascii="Bookman Old Style" w:hAnsi="Bookman Old Style"/>
          <w:sz w:val="28"/>
          <w:szCs w:val="28"/>
        </w:rPr>
        <w:t xml:space="preserve"> have applied </w:t>
      </w:r>
      <w:r w:rsidR="00915FAE">
        <w:rPr>
          <w:rFonts w:ascii="Bookman Old Style" w:hAnsi="Bookman Old Style"/>
          <w:sz w:val="28"/>
          <w:szCs w:val="28"/>
        </w:rPr>
        <w:t>to join</w:t>
      </w:r>
      <w:r>
        <w:rPr>
          <w:rFonts w:ascii="Bookman Old Style" w:hAnsi="Bookman Old Style"/>
          <w:sz w:val="28"/>
          <w:szCs w:val="28"/>
        </w:rPr>
        <w:t xml:space="preserve"> the proceedings before </w:t>
      </w:r>
      <w:proofErr w:type="spellStart"/>
      <w:r>
        <w:rPr>
          <w:rFonts w:ascii="Bookman Old Style" w:hAnsi="Bookman Old Style"/>
          <w:sz w:val="28"/>
          <w:szCs w:val="28"/>
        </w:rPr>
        <w:t>Kakusa</w:t>
      </w:r>
      <w:proofErr w:type="spellEnd"/>
      <w:r>
        <w:rPr>
          <w:rFonts w:ascii="Bookman Old Style" w:hAnsi="Bookman Old Style"/>
          <w:sz w:val="28"/>
          <w:szCs w:val="28"/>
        </w:rPr>
        <w:t xml:space="preserve"> J even after the conse</w:t>
      </w:r>
      <w:r w:rsidR="00110403">
        <w:rPr>
          <w:rFonts w:ascii="Bookman Old Style" w:hAnsi="Bookman Old Style"/>
          <w:sz w:val="28"/>
          <w:szCs w:val="28"/>
        </w:rPr>
        <w:t xml:space="preserve">nt judgment had been entered </w:t>
      </w:r>
      <w:r w:rsidR="00A7222D">
        <w:rPr>
          <w:rFonts w:ascii="Bookman Old Style" w:hAnsi="Bookman Old Style"/>
          <w:sz w:val="28"/>
          <w:szCs w:val="28"/>
        </w:rPr>
        <w:t>but</w:t>
      </w:r>
      <w:r w:rsidR="00542BAC">
        <w:rPr>
          <w:rFonts w:ascii="Bookman Old Style" w:hAnsi="Bookman Old Style"/>
          <w:sz w:val="28"/>
          <w:szCs w:val="28"/>
        </w:rPr>
        <w:t xml:space="preserve"> </w:t>
      </w:r>
      <w:r w:rsidR="00110403">
        <w:rPr>
          <w:rFonts w:ascii="Bookman Old Style" w:hAnsi="Bookman Old Style"/>
          <w:sz w:val="28"/>
          <w:szCs w:val="28"/>
        </w:rPr>
        <w:t xml:space="preserve">before </w:t>
      </w:r>
      <w:r w:rsidR="00542BAC">
        <w:rPr>
          <w:rFonts w:ascii="Bookman Old Style" w:hAnsi="Bookman Old Style"/>
          <w:sz w:val="28"/>
          <w:szCs w:val="28"/>
        </w:rPr>
        <w:t>execution and registration</w:t>
      </w:r>
      <w:r w:rsidR="00A7222D">
        <w:rPr>
          <w:rFonts w:ascii="Bookman Old Style" w:hAnsi="Bookman Old Style"/>
          <w:sz w:val="28"/>
          <w:szCs w:val="28"/>
        </w:rPr>
        <w:t xml:space="preserve"> of the consent Judgment</w:t>
      </w:r>
      <w:r w:rsidR="00542BAC">
        <w:rPr>
          <w:rFonts w:ascii="Bookman Old Style" w:hAnsi="Bookman Old Style"/>
          <w:sz w:val="28"/>
          <w:szCs w:val="28"/>
        </w:rPr>
        <w:t xml:space="preserve">.  </w:t>
      </w:r>
      <w:r w:rsidR="00DB098A">
        <w:rPr>
          <w:rFonts w:ascii="Bookman Old Style" w:hAnsi="Bookman Old Style"/>
          <w:sz w:val="28"/>
          <w:szCs w:val="28"/>
        </w:rPr>
        <w:t>We</w:t>
      </w:r>
      <w:r w:rsidR="00ED571C">
        <w:rPr>
          <w:rFonts w:ascii="Bookman Old Style" w:hAnsi="Bookman Old Style"/>
          <w:sz w:val="28"/>
          <w:szCs w:val="28"/>
        </w:rPr>
        <w:t>,</w:t>
      </w:r>
      <w:r w:rsidR="00DB098A">
        <w:rPr>
          <w:rFonts w:ascii="Bookman Old Style" w:hAnsi="Bookman Old Style"/>
          <w:sz w:val="28"/>
          <w:szCs w:val="28"/>
        </w:rPr>
        <w:t xml:space="preserve"> therefore</w:t>
      </w:r>
      <w:r w:rsidR="00110403">
        <w:rPr>
          <w:rFonts w:ascii="Bookman Old Style" w:hAnsi="Bookman Old Style"/>
          <w:sz w:val="28"/>
          <w:szCs w:val="28"/>
        </w:rPr>
        <w:t>, find no merit on ground 1.</w:t>
      </w:r>
      <w:r>
        <w:rPr>
          <w:rFonts w:ascii="Bookman Old Style" w:hAnsi="Bookman Old Style"/>
          <w:sz w:val="28"/>
          <w:szCs w:val="28"/>
        </w:rPr>
        <w:t xml:space="preserve"> </w:t>
      </w:r>
      <w:r w:rsidR="00110403">
        <w:rPr>
          <w:rFonts w:ascii="Bookman Old Style" w:hAnsi="Bookman Old Style"/>
          <w:sz w:val="28"/>
          <w:szCs w:val="28"/>
        </w:rPr>
        <w:t xml:space="preserve">  </w:t>
      </w:r>
    </w:p>
    <w:p w:rsidR="00915FAE" w:rsidRPr="00915FAE" w:rsidRDefault="00915FAE" w:rsidP="00A7222D">
      <w:pPr>
        <w:spacing w:after="0" w:line="480" w:lineRule="auto"/>
        <w:jc w:val="both"/>
        <w:rPr>
          <w:rFonts w:ascii="Bookman Old Style" w:hAnsi="Bookman Old Style"/>
          <w:i/>
          <w:sz w:val="28"/>
          <w:szCs w:val="28"/>
        </w:rPr>
      </w:pPr>
    </w:p>
    <w:p w:rsidR="00CA4EF6" w:rsidRDefault="00EC4F82" w:rsidP="000E08C8">
      <w:pPr>
        <w:spacing w:after="0" w:line="480" w:lineRule="auto"/>
        <w:ind w:firstLine="720"/>
        <w:jc w:val="both"/>
        <w:rPr>
          <w:rFonts w:ascii="Bookman Old Style" w:hAnsi="Bookman Old Style"/>
          <w:sz w:val="28"/>
          <w:szCs w:val="28"/>
        </w:rPr>
      </w:pPr>
      <w:r w:rsidRPr="00A7222D">
        <w:rPr>
          <w:rFonts w:ascii="Bookman Old Style" w:hAnsi="Bookman Old Style"/>
          <w:sz w:val="28"/>
          <w:szCs w:val="28"/>
        </w:rPr>
        <w:t>As regards</w:t>
      </w:r>
      <w:r>
        <w:rPr>
          <w:rFonts w:ascii="Bookman Old Style" w:hAnsi="Bookman Old Style"/>
          <w:sz w:val="28"/>
          <w:szCs w:val="28"/>
        </w:rPr>
        <w:t xml:space="preserve"> the arguments in</w:t>
      </w:r>
      <w:r w:rsidR="00110403">
        <w:rPr>
          <w:rFonts w:ascii="Bookman Old Style" w:hAnsi="Bookman Old Style"/>
          <w:sz w:val="28"/>
          <w:szCs w:val="28"/>
        </w:rPr>
        <w:t xml:space="preserve"> ground 2 that the  lower Court left the </w:t>
      </w:r>
      <w:r w:rsidR="00542BAC">
        <w:rPr>
          <w:rFonts w:ascii="Bookman Old Style" w:hAnsi="Bookman Old Style"/>
          <w:sz w:val="28"/>
          <w:szCs w:val="28"/>
        </w:rPr>
        <w:t>issues</w:t>
      </w:r>
      <w:r w:rsidR="00110403">
        <w:rPr>
          <w:rFonts w:ascii="Bookman Old Style" w:hAnsi="Bookman Old Style"/>
          <w:sz w:val="28"/>
          <w:szCs w:val="28"/>
        </w:rPr>
        <w:t xml:space="preserve"> relating to the 1</w:t>
      </w:r>
      <w:r w:rsidR="00110403" w:rsidRPr="00110403">
        <w:rPr>
          <w:rFonts w:ascii="Bookman Old Style" w:hAnsi="Bookman Old Style"/>
          <w:sz w:val="28"/>
          <w:szCs w:val="28"/>
          <w:vertAlign w:val="superscript"/>
        </w:rPr>
        <w:t>st</w:t>
      </w:r>
      <w:r w:rsidR="00110403">
        <w:rPr>
          <w:rFonts w:ascii="Bookman Old Style" w:hAnsi="Bookman Old Style"/>
          <w:sz w:val="28"/>
          <w:szCs w:val="28"/>
        </w:rPr>
        <w:t xml:space="preserve"> and 2nd Respondents’ liabilities unresolved, we  agree that there were other issues as tabulated in the end</w:t>
      </w:r>
      <w:r>
        <w:rPr>
          <w:rFonts w:ascii="Bookman Old Style" w:hAnsi="Bookman Old Style"/>
          <w:sz w:val="28"/>
          <w:szCs w:val="28"/>
        </w:rPr>
        <w:t>orsement</w:t>
      </w:r>
      <w:r w:rsidR="00110403">
        <w:rPr>
          <w:rFonts w:ascii="Bookman Old Style" w:hAnsi="Bookman Old Style"/>
          <w:sz w:val="28"/>
          <w:szCs w:val="28"/>
        </w:rPr>
        <w:t xml:space="preserve"> on the writ </w:t>
      </w:r>
      <w:r w:rsidR="00CA2FB4">
        <w:rPr>
          <w:rFonts w:ascii="Bookman Old Style" w:hAnsi="Bookman Old Style"/>
          <w:sz w:val="28"/>
          <w:szCs w:val="28"/>
        </w:rPr>
        <w:t xml:space="preserve">which the </w:t>
      </w:r>
      <w:r w:rsidR="00110403">
        <w:rPr>
          <w:rFonts w:ascii="Bookman Old Style" w:hAnsi="Bookman Old Style"/>
          <w:sz w:val="28"/>
          <w:szCs w:val="28"/>
        </w:rPr>
        <w:t>lower court</w:t>
      </w:r>
      <w:r w:rsidR="00CA2FB4">
        <w:rPr>
          <w:rFonts w:ascii="Bookman Old Style" w:hAnsi="Bookman Old Style"/>
          <w:sz w:val="28"/>
          <w:szCs w:val="28"/>
        </w:rPr>
        <w:t xml:space="preserve"> did not resolve </w:t>
      </w:r>
      <w:r w:rsidR="00542BAC">
        <w:rPr>
          <w:rFonts w:ascii="Bookman Old Style" w:hAnsi="Bookman Old Style"/>
          <w:sz w:val="28"/>
          <w:szCs w:val="28"/>
        </w:rPr>
        <w:t xml:space="preserve">in the </w:t>
      </w:r>
      <w:r w:rsidR="00CA2FB4">
        <w:rPr>
          <w:rFonts w:ascii="Bookman Old Style" w:hAnsi="Bookman Old Style"/>
          <w:sz w:val="28"/>
          <w:szCs w:val="28"/>
        </w:rPr>
        <w:t xml:space="preserve"> consent judgment.  </w:t>
      </w:r>
      <w:r>
        <w:rPr>
          <w:rFonts w:ascii="Bookman Old Style" w:hAnsi="Bookman Old Style"/>
          <w:sz w:val="28"/>
          <w:szCs w:val="28"/>
        </w:rPr>
        <w:t>However, w</w:t>
      </w:r>
      <w:r w:rsidR="00CA2FB4">
        <w:rPr>
          <w:rFonts w:ascii="Bookman Old Style" w:hAnsi="Bookman Old Style"/>
          <w:sz w:val="28"/>
          <w:szCs w:val="28"/>
        </w:rPr>
        <w:t xml:space="preserve">e hold that the lower court </w:t>
      </w:r>
      <w:r w:rsidR="00542BAC">
        <w:rPr>
          <w:rFonts w:ascii="Bookman Old Style" w:hAnsi="Bookman Old Style"/>
          <w:sz w:val="28"/>
          <w:szCs w:val="28"/>
        </w:rPr>
        <w:t xml:space="preserve">in the notice to </w:t>
      </w:r>
      <w:r w:rsidR="00CA4EF6">
        <w:rPr>
          <w:rFonts w:ascii="Bookman Old Style" w:hAnsi="Bookman Old Style"/>
          <w:sz w:val="28"/>
          <w:szCs w:val="28"/>
        </w:rPr>
        <w:t>raise preliminary</w:t>
      </w:r>
      <w:r w:rsidR="00CA2FB4">
        <w:rPr>
          <w:rFonts w:ascii="Bookman Old Style" w:hAnsi="Bookman Old Style"/>
          <w:sz w:val="28"/>
          <w:szCs w:val="28"/>
        </w:rPr>
        <w:t xml:space="preserve"> </w:t>
      </w:r>
      <w:r w:rsidR="00CA4EF6">
        <w:rPr>
          <w:rFonts w:ascii="Bookman Old Style" w:hAnsi="Bookman Old Style"/>
          <w:sz w:val="28"/>
          <w:szCs w:val="28"/>
        </w:rPr>
        <w:t>issues was only called upon to deal with the issues raised</w:t>
      </w:r>
      <w:r>
        <w:rPr>
          <w:rFonts w:ascii="Bookman Old Style" w:hAnsi="Bookman Old Style"/>
          <w:sz w:val="28"/>
          <w:szCs w:val="28"/>
        </w:rPr>
        <w:t xml:space="preserve"> in th</w:t>
      </w:r>
      <w:r w:rsidR="00CA4EF6">
        <w:rPr>
          <w:rFonts w:ascii="Bookman Old Style" w:hAnsi="Bookman Old Style"/>
          <w:sz w:val="28"/>
          <w:szCs w:val="28"/>
        </w:rPr>
        <w:t>at</w:t>
      </w:r>
      <w:r>
        <w:rPr>
          <w:rFonts w:ascii="Bookman Old Style" w:hAnsi="Bookman Old Style"/>
          <w:sz w:val="28"/>
          <w:szCs w:val="28"/>
        </w:rPr>
        <w:t xml:space="preserve"> notice </w:t>
      </w:r>
      <w:r w:rsidR="00CA2FB4">
        <w:rPr>
          <w:rFonts w:ascii="Bookman Old Style" w:hAnsi="Bookman Old Style"/>
          <w:sz w:val="28"/>
          <w:szCs w:val="28"/>
        </w:rPr>
        <w:t>filed by the 3</w:t>
      </w:r>
      <w:r w:rsidR="00CA2FB4" w:rsidRPr="00CA2FB4">
        <w:rPr>
          <w:rFonts w:ascii="Bookman Old Style" w:hAnsi="Bookman Old Style"/>
          <w:sz w:val="28"/>
          <w:szCs w:val="28"/>
          <w:vertAlign w:val="superscript"/>
        </w:rPr>
        <w:t>rd</w:t>
      </w:r>
      <w:r w:rsidR="00CA2FB4">
        <w:rPr>
          <w:rFonts w:ascii="Bookman Old Style" w:hAnsi="Bookman Old Style"/>
          <w:sz w:val="28"/>
          <w:szCs w:val="28"/>
        </w:rPr>
        <w:t>, 4</w:t>
      </w:r>
      <w:r w:rsidR="00CA2FB4" w:rsidRPr="00CA2FB4">
        <w:rPr>
          <w:rFonts w:ascii="Bookman Old Style" w:hAnsi="Bookman Old Style"/>
          <w:sz w:val="28"/>
          <w:szCs w:val="28"/>
          <w:vertAlign w:val="superscript"/>
        </w:rPr>
        <w:t>th</w:t>
      </w:r>
      <w:r w:rsidR="00CA2FB4">
        <w:rPr>
          <w:rFonts w:ascii="Bookman Old Style" w:hAnsi="Bookman Old Style"/>
          <w:sz w:val="28"/>
          <w:szCs w:val="28"/>
        </w:rPr>
        <w:t xml:space="preserve"> and 5</w:t>
      </w:r>
      <w:r w:rsidR="00CA2FB4" w:rsidRPr="00CA2FB4">
        <w:rPr>
          <w:rFonts w:ascii="Bookman Old Style" w:hAnsi="Bookman Old Style"/>
          <w:sz w:val="28"/>
          <w:szCs w:val="28"/>
          <w:vertAlign w:val="superscript"/>
        </w:rPr>
        <w:t>th</w:t>
      </w:r>
      <w:r w:rsidR="00CA2FB4">
        <w:rPr>
          <w:rFonts w:ascii="Bookman Old Style" w:hAnsi="Bookman Old Style"/>
          <w:sz w:val="28"/>
          <w:szCs w:val="28"/>
        </w:rPr>
        <w:t xml:space="preserve"> Respondents.  These issues related to the ownership of the three </w:t>
      </w:r>
      <w:r w:rsidR="00CA2FB4">
        <w:rPr>
          <w:rFonts w:ascii="Bookman Old Style" w:hAnsi="Bookman Old Style"/>
          <w:sz w:val="28"/>
          <w:szCs w:val="28"/>
        </w:rPr>
        <w:lastRenderedPageBreak/>
        <w:t>properties</w:t>
      </w:r>
      <w:r w:rsidR="00CA4EF6">
        <w:rPr>
          <w:rFonts w:ascii="Bookman Old Style" w:hAnsi="Bookman Old Style"/>
          <w:sz w:val="28"/>
          <w:szCs w:val="28"/>
        </w:rPr>
        <w:t xml:space="preserve"> in question</w:t>
      </w:r>
      <w:r w:rsidR="00CA2FB4">
        <w:rPr>
          <w:rFonts w:ascii="Bookman Old Style" w:hAnsi="Bookman Old Style"/>
          <w:sz w:val="28"/>
          <w:szCs w:val="28"/>
        </w:rPr>
        <w:t>.  The</w:t>
      </w:r>
      <w:r>
        <w:rPr>
          <w:rFonts w:ascii="Bookman Old Style" w:hAnsi="Bookman Old Style"/>
          <w:sz w:val="28"/>
          <w:szCs w:val="28"/>
        </w:rPr>
        <w:t>se</w:t>
      </w:r>
      <w:r w:rsidR="00CA2FB4">
        <w:rPr>
          <w:rFonts w:ascii="Bookman Old Style" w:hAnsi="Bookman Old Style"/>
          <w:sz w:val="28"/>
          <w:szCs w:val="28"/>
        </w:rPr>
        <w:t xml:space="preserve"> </w:t>
      </w:r>
      <w:r>
        <w:rPr>
          <w:rFonts w:ascii="Bookman Old Style" w:hAnsi="Bookman Old Style"/>
          <w:sz w:val="28"/>
          <w:szCs w:val="28"/>
        </w:rPr>
        <w:t xml:space="preserve">are </w:t>
      </w:r>
      <w:r w:rsidR="00CA2FB4">
        <w:rPr>
          <w:rFonts w:ascii="Bookman Old Style" w:hAnsi="Bookman Old Style"/>
          <w:sz w:val="28"/>
          <w:szCs w:val="28"/>
        </w:rPr>
        <w:t>issue</w:t>
      </w:r>
      <w:r>
        <w:rPr>
          <w:rFonts w:ascii="Bookman Old Style" w:hAnsi="Bookman Old Style"/>
          <w:sz w:val="28"/>
          <w:szCs w:val="28"/>
        </w:rPr>
        <w:t>s</w:t>
      </w:r>
      <w:r w:rsidR="00CA2FB4">
        <w:rPr>
          <w:rFonts w:ascii="Bookman Old Style" w:hAnsi="Bookman Old Style"/>
          <w:sz w:val="28"/>
          <w:szCs w:val="28"/>
        </w:rPr>
        <w:t xml:space="preserve"> which the lower court dealt with and rendered a final judgment </w:t>
      </w:r>
      <w:r>
        <w:rPr>
          <w:rFonts w:ascii="Bookman Old Style" w:hAnsi="Bookman Old Style"/>
          <w:sz w:val="28"/>
          <w:szCs w:val="28"/>
        </w:rPr>
        <w:t>on</w:t>
      </w:r>
      <w:r w:rsidR="00CA4EF6">
        <w:rPr>
          <w:rFonts w:ascii="Bookman Old Style" w:hAnsi="Bookman Old Style"/>
          <w:sz w:val="28"/>
          <w:szCs w:val="28"/>
        </w:rPr>
        <w:t xml:space="preserve">. </w:t>
      </w:r>
      <w:r>
        <w:rPr>
          <w:rFonts w:ascii="Bookman Old Style" w:hAnsi="Bookman Old Style"/>
          <w:sz w:val="28"/>
          <w:szCs w:val="28"/>
        </w:rPr>
        <w:t xml:space="preserve"> </w:t>
      </w:r>
    </w:p>
    <w:p w:rsidR="00CA4EF6" w:rsidRDefault="00CA4EF6" w:rsidP="000E08C8">
      <w:pPr>
        <w:spacing w:after="0" w:line="480" w:lineRule="auto"/>
        <w:ind w:firstLine="720"/>
        <w:jc w:val="both"/>
        <w:rPr>
          <w:rFonts w:ascii="Bookman Old Style" w:hAnsi="Bookman Old Style"/>
          <w:sz w:val="28"/>
          <w:szCs w:val="28"/>
        </w:rPr>
      </w:pPr>
    </w:p>
    <w:p w:rsidR="00997B98" w:rsidRDefault="00ED571C" w:rsidP="00F54EA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So, </w:t>
      </w:r>
      <w:r w:rsidR="00CA4EF6">
        <w:rPr>
          <w:rFonts w:ascii="Bookman Old Style" w:hAnsi="Bookman Old Style"/>
          <w:sz w:val="28"/>
          <w:szCs w:val="28"/>
        </w:rPr>
        <w:t xml:space="preserve">  looking at the pleadings before the Court, we are satisfied that there</w:t>
      </w:r>
      <w:r w:rsidR="00CA2FB4">
        <w:rPr>
          <w:rFonts w:ascii="Bookman Old Style" w:hAnsi="Bookman Old Style"/>
          <w:sz w:val="28"/>
          <w:szCs w:val="28"/>
        </w:rPr>
        <w:t xml:space="preserve"> were issues which remained unresolved after the consent </w:t>
      </w:r>
      <w:r>
        <w:rPr>
          <w:rFonts w:ascii="Bookman Old Style" w:hAnsi="Bookman Old Style"/>
          <w:sz w:val="28"/>
          <w:szCs w:val="28"/>
        </w:rPr>
        <w:t>judgment, which</w:t>
      </w:r>
      <w:r w:rsidR="00CA2FB4">
        <w:rPr>
          <w:rFonts w:ascii="Bookman Old Style" w:hAnsi="Bookman Old Style"/>
          <w:sz w:val="28"/>
          <w:szCs w:val="28"/>
        </w:rPr>
        <w:t xml:space="preserve"> </w:t>
      </w:r>
      <w:r w:rsidR="00C845AA">
        <w:rPr>
          <w:rFonts w:ascii="Bookman Old Style" w:hAnsi="Bookman Old Style"/>
          <w:sz w:val="28"/>
          <w:szCs w:val="28"/>
        </w:rPr>
        <w:t>issues have to still be resolved by the High Court</w:t>
      </w:r>
      <w:r w:rsidR="003D2035">
        <w:rPr>
          <w:rFonts w:ascii="Bookman Old Style" w:hAnsi="Bookman Old Style"/>
          <w:sz w:val="28"/>
          <w:szCs w:val="28"/>
        </w:rPr>
        <w:t xml:space="preserve">.  </w:t>
      </w:r>
      <w:r w:rsidR="00867BD3">
        <w:rPr>
          <w:rFonts w:ascii="Bookman Old Style" w:hAnsi="Bookman Old Style"/>
          <w:sz w:val="28"/>
          <w:szCs w:val="28"/>
        </w:rPr>
        <w:t xml:space="preserve">In sum total, we have </w:t>
      </w:r>
      <w:r>
        <w:rPr>
          <w:rFonts w:ascii="Bookman Old Style" w:hAnsi="Bookman Old Style"/>
          <w:sz w:val="28"/>
          <w:szCs w:val="28"/>
        </w:rPr>
        <w:t>found</w:t>
      </w:r>
      <w:r w:rsidR="00867BD3">
        <w:rPr>
          <w:rFonts w:ascii="Bookman Old Style" w:hAnsi="Bookman Old Style"/>
          <w:sz w:val="28"/>
          <w:szCs w:val="28"/>
        </w:rPr>
        <w:t xml:space="preserve"> partial merit in the appeal.  We find that, Claim</w:t>
      </w:r>
      <w:r>
        <w:rPr>
          <w:rFonts w:ascii="Bookman Old Style" w:hAnsi="Bookman Old Style"/>
          <w:sz w:val="28"/>
          <w:szCs w:val="28"/>
        </w:rPr>
        <w:t xml:space="preserve">s </w:t>
      </w:r>
      <w:proofErr w:type="spellStart"/>
      <w:r>
        <w:rPr>
          <w:rFonts w:ascii="Bookman Old Style" w:hAnsi="Bookman Old Style"/>
          <w:sz w:val="28"/>
          <w:szCs w:val="28"/>
        </w:rPr>
        <w:t>i</w:t>
      </w:r>
      <w:proofErr w:type="gramStart"/>
      <w:r>
        <w:rPr>
          <w:rFonts w:ascii="Bookman Old Style" w:hAnsi="Bookman Old Style"/>
          <w:sz w:val="28"/>
          <w:szCs w:val="28"/>
        </w:rPr>
        <w:t>,ii,iv</w:t>
      </w:r>
      <w:proofErr w:type="spellEnd"/>
      <w:proofErr w:type="gramEnd"/>
      <w:r>
        <w:rPr>
          <w:rFonts w:ascii="Bookman Old Style" w:hAnsi="Bookman Old Style"/>
          <w:sz w:val="28"/>
          <w:szCs w:val="28"/>
        </w:rPr>
        <w:t xml:space="preserve"> and v in the writ of summons were adequately resolved in the consent judgment.  Claims</w:t>
      </w:r>
      <w:r w:rsidR="00F05B6E">
        <w:rPr>
          <w:rFonts w:ascii="Bookman Old Style" w:hAnsi="Bookman Old Style"/>
          <w:sz w:val="28"/>
          <w:szCs w:val="28"/>
        </w:rPr>
        <w:t xml:space="preserve"> iii,</w:t>
      </w:r>
      <w:r>
        <w:rPr>
          <w:rFonts w:ascii="Bookman Old Style" w:hAnsi="Bookman Old Style"/>
          <w:sz w:val="28"/>
          <w:szCs w:val="28"/>
        </w:rPr>
        <w:t xml:space="preserve"> </w:t>
      </w:r>
      <w:proofErr w:type="gramStart"/>
      <w:r>
        <w:rPr>
          <w:rFonts w:ascii="Bookman Old Style" w:hAnsi="Bookman Old Style"/>
          <w:sz w:val="28"/>
          <w:szCs w:val="28"/>
        </w:rPr>
        <w:t>vi</w:t>
      </w:r>
      <w:proofErr w:type="gramEnd"/>
      <w:r>
        <w:rPr>
          <w:rFonts w:ascii="Bookman Old Style" w:hAnsi="Bookman Old Style"/>
          <w:sz w:val="28"/>
          <w:szCs w:val="28"/>
        </w:rPr>
        <w:t xml:space="preserve"> and vii were not resolved.  We, therefore, sent back this matter to the High Court</w:t>
      </w:r>
      <w:r w:rsidR="00F54EA0">
        <w:rPr>
          <w:rFonts w:ascii="Bookman Old Style" w:hAnsi="Bookman Old Style"/>
          <w:sz w:val="28"/>
          <w:szCs w:val="28"/>
        </w:rPr>
        <w:t xml:space="preserve"> for these unresolved matters to be heard before another judge.  We leave cost in the cause to abide by the out come of the trial at the High Court level.</w:t>
      </w:r>
      <w:r w:rsidR="00522FFF">
        <w:rPr>
          <w:rFonts w:ascii="Bookman Old Style" w:hAnsi="Bookman Old Style"/>
          <w:sz w:val="28"/>
          <w:szCs w:val="28"/>
        </w:rPr>
        <w:t xml:space="preserve"> </w:t>
      </w:r>
    </w:p>
    <w:p w:rsidR="00AA14A7" w:rsidRDefault="00AA14A7" w:rsidP="00F54EA0">
      <w:pPr>
        <w:spacing w:after="0" w:line="480" w:lineRule="auto"/>
        <w:ind w:firstLine="720"/>
        <w:jc w:val="both"/>
        <w:rPr>
          <w:rFonts w:ascii="Bookman Old Style" w:hAnsi="Bookman Old Style"/>
          <w:sz w:val="28"/>
          <w:szCs w:val="28"/>
        </w:rPr>
      </w:pPr>
    </w:p>
    <w:p w:rsidR="00AA14A7" w:rsidRDefault="00AA14A7" w:rsidP="00AA14A7">
      <w:pPr>
        <w:spacing w:after="0"/>
        <w:ind w:left="1440" w:firstLine="720"/>
        <w:jc w:val="both"/>
        <w:rPr>
          <w:rFonts w:ascii="Bookman Old Style" w:hAnsi="Bookman Old Style"/>
          <w:sz w:val="28"/>
          <w:szCs w:val="28"/>
        </w:rPr>
      </w:pPr>
      <w:r>
        <w:rPr>
          <w:rFonts w:ascii="Bookman Old Style" w:hAnsi="Bookman Old Style"/>
          <w:sz w:val="28"/>
          <w:szCs w:val="28"/>
        </w:rPr>
        <w:t xml:space="preserve">………………………..………………..                                                                                      </w:t>
      </w:r>
    </w:p>
    <w:p w:rsidR="00AA14A7" w:rsidRDefault="00AA14A7" w:rsidP="00AA14A7">
      <w:pPr>
        <w:spacing w:after="0"/>
        <w:jc w:val="both"/>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E. L. </w:t>
      </w:r>
      <w:proofErr w:type="spellStart"/>
      <w:r>
        <w:rPr>
          <w:rFonts w:ascii="Bookman Old Style" w:hAnsi="Bookman Old Style"/>
          <w:sz w:val="28"/>
          <w:szCs w:val="28"/>
        </w:rPr>
        <w:t>Sakala</w:t>
      </w:r>
      <w:proofErr w:type="spellEnd"/>
    </w:p>
    <w:p w:rsidR="00AA14A7" w:rsidRDefault="00AA14A7" w:rsidP="00AA14A7">
      <w:pPr>
        <w:spacing w:after="0"/>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rPr>
        <w:t>CHIEF JUSTICE</w:t>
      </w:r>
    </w:p>
    <w:p w:rsidR="00AA14A7" w:rsidRDefault="00AA14A7" w:rsidP="00AA14A7">
      <w:pPr>
        <w:spacing w:after="0"/>
        <w:jc w:val="both"/>
        <w:rPr>
          <w:rFonts w:ascii="Bookman Old Style" w:hAnsi="Bookman Old Style"/>
          <w:b/>
          <w:sz w:val="28"/>
          <w:szCs w:val="28"/>
          <w:u w:val="single"/>
        </w:rPr>
      </w:pPr>
    </w:p>
    <w:p w:rsidR="00AA14A7" w:rsidRDefault="00AA14A7" w:rsidP="00AA14A7">
      <w:pPr>
        <w:spacing w:after="0"/>
        <w:jc w:val="both"/>
        <w:rPr>
          <w:rFonts w:ascii="Bookman Old Style" w:hAnsi="Bookman Old Style"/>
          <w:b/>
          <w:sz w:val="28"/>
          <w:szCs w:val="28"/>
          <w:u w:val="single"/>
        </w:rPr>
      </w:pPr>
    </w:p>
    <w:p w:rsidR="00AA14A7" w:rsidRPr="00FB7309" w:rsidRDefault="00AA14A7" w:rsidP="00AA14A7">
      <w:pPr>
        <w:spacing w:after="0"/>
        <w:jc w:val="both"/>
        <w:rPr>
          <w:rFonts w:ascii="Bookman Old Style" w:hAnsi="Bookman Old Style"/>
          <w:b/>
          <w:sz w:val="28"/>
          <w:szCs w:val="28"/>
          <w:u w:val="single"/>
        </w:rPr>
      </w:pPr>
    </w:p>
    <w:p w:rsidR="00AA14A7" w:rsidRDefault="00AA14A7" w:rsidP="00AA14A7">
      <w:pPr>
        <w:spacing w:after="0"/>
        <w:rPr>
          <w:rFonts w:ascii="Bookman Old Style" w:hAnsi="Bookman Old Style"/>
          <w:sz w:val="28"/>
          <w:szCs w:val="28"/>
        </w:rPr>
      </w:pPr>
      <w:r w:rsidRPr="00555E1B">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tab/>
        <w:t xml:space="preserve">   …………………………………..</w:t>
      </w:r>
    </w:p>
    <w:p w:rsidR="00AA14A7" w:rsidRDefault="00AA14A7" w:rsidP="00AA14A7">
      <w:pPr>
        <w:spacing w:after="0"/>
        <w:rPr>
          <w:rFonts w:ascii="Bookman Old Style" w:hAnsi="Bookman Old Style"/>
          <w:sz w:val="28"/>
          <w:szCs w:val="28"/>
        </w:rPr>
      </w:pPr>
      <w:r>
        <w:rPr>
          <w:rFonts w:ascii="Bookman Old Style" w:hAnsi="Bookman Old Style"/>
          <w:sz w:val="28"/>
          <w:szCs w:val="28"/>
        </w:rPr>
        <w:t xml:space="preserve">     L. P. </w:t>
      </w:r>
      <w:proofErr w:type="spellStart"/>
      <w:r>
        <w:rPr>
          <w:rFonts w:ascii="Bookman Old Style" w:hAnsi="Bookman Old Style"/>
          <w:sz w:val="28"/>
          <w:szCs w:val="28"/>
        </w:rPr>
        <w:t>Chibesakunda</w:t>
      </w:r>
      <w:proofErr w:type="spellEnd"/>
      <w:r>
        <w:rPr>
          <w:rFonts w:ascii="Bookman Old Style" w:hAnsi="Bookman Old Style"/>
          <w:sz w:val="28"/>
          <w:szCs w:val="28"/>
        </w:rPr>
        <w:t xml:space="preserve">     </w:t>
      </w:r>
      <w:r w:rsidRPr="00555E1B">
        <w:rPr>
          <w:rFonts w:ascii="Bookman Old Style" w:hAnsi="Bookman Old Style"/>
          <w:sz w:val="28"/>
          <w:szCs w:val="28"/>
        </w:rPr>
        <w:tab/>
      </w:r>
      <w:r w:rsidRPr="00555E1B">
        <w:rPr>
          <w:rFonts w:ascii="Bookman Old Style" w:hAnsi="Bookman Old Style"/>
          <w:sz w:val="28"/>
          <w:szCs w:val="28"/>
        </w:rPr>
        <w:tab/>
      </w:r>
      <w:r>
        <w:rPr>
          <w:rFonts w:ascii="Bookman Old Style" w:hAnsi="Bookman Old Style"/>
          <w:sz w:val="28"/>
          <w:szCs w:val="28"/>
        </w:rPr>
        <w:t xml:space="preserve">                M. S. </w:t>
      </w:r>
      <w:proofErr w:type="spellStart"/>
      <w:r>
        <w:rPr>
          <w:rFonts w:ascii="Bookman Old Style" w:hAnsi="Bookman Old Style"/>
          <w:sz w:val="28"/>
          <w:szCs w:val="28"/>
        </w:rPr>
        <w:t>Mwanamwambwa</w:t>
      </w:r>
      <w:proofErr w:type="spellEnd"/>
    </w:p>
    <w:p w:rsidR="00AA14A7" w:rsidRDefault="00AA14A7" w:rsidP="00AA14A7">
      <w:pPr>
        <w:spacing w:after="0"/>
        <w:rPr>
          <w:rFonts w:ascii="Bookman Old Style" w:hAnsi="Bookman Old Style"/>
          <w:b/>
          <w:sz w:val="28"/>
          <w:szCs w:val="28"/>
        </w:rPr>
      </w:pP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p>
    <w:p w:rsidR="00AA14A7" w:rsidRPr="0012314B" w:rsidRDefault="00AA14A7" w:rsidP="00AA14A7">
      <w:pPr>
        <w:tabs>
          <w:tab w:val="left" w:pos="6210"/>
        </w:tabs>
        <w:spacing w:after="0" w:line="480" w:lineRule="auto"/>
        <w:ind w:firstLine="720"/>
        <w:jc w:val="both"/>
        <w:rPr>
          <w:rFonts w:ascii="Bookman Old Style" w:hAnsi="Bookman Old Style"/>
          <w:sz w:val="28"/>
          <w:szCs w:val="28"/>
        </w:rPr>
      </w:pPr>
    </w:p>
    <w:p w:rsidR="00F8354C" w:rsidRDefault="00F8354C" w:rsidP="00F8354C">
      <w:pPr>
        <w:spacing w:after="0" w:line="480" w:lineRule="auto"/>
        <w:jc w:val="both"/>
        <w:rPr>
          <w:rFonts w:ascii="Bookman Old Style" w:hAnsi="Bookman Old Style"/>
          <w:sz w:val="28"/>
          <w:szCs w:val="28"/>
        </w:rPr>
      </w:pPr>
    </w:p>
    <w:sectPr w:rsidR="00F8354C" w:rsidSect="00D9144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3E" w:rsidRDefault="00DC793E" w:rsidP="000D6D8C">
      <w:pPr>
        <w:spacing w:after="0" w:line="240" w:lineRule="auto"/>
      </w:pPr>
      <w:r>
        <w:separator/>
      </w:r>
    </w:p>
  </w:endnote>
  <w:endnote w:type="continuationSeparator" w:id="1">
    <w:p w:rsidR="00DC793E" w:rsidRDefault="00DC793E" w:rsidP="000D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3E" w:rsidRDefault="00DC793E" w:rsidP="000D6D8C">
      <w:pPr>
        <w:spacing w:after="0" w:line="240" w:lineRule="auto"/>
      </w:pPr>
      <w:r>
        <w:separator/>
      </w:r>
    </w:p>
  </w:footnote>
  <w:footnote w:type="continuationSeparator" w:id="1">
    <w:p w:rsidR="00DC793E" w:rsidRDefault="00DC793E" w:rsidP="000D6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D6" w:rsidRDefault="00AC3ED6">
    <w:pPr>
      <w:pStyle w:val="Header"/>
      <w:jc w:val="center"/>
    </w:pPr>
    <w:r>
      <w:t>J</w:t>
    </w:r>
    <w:sdt>
      <w:sdtPr>
        <w:id w:val="14511076"/>
        <w:docPartObj>
          <w:docPartGallery w:val="Page Numbers (Top of Page)"/>
          <w:docPartUnique/>
        </w:docPartObj>
      </w:sdtPr>
      <w:sdtContent>
        <w:fldSimple w:instr=" PAGE   \* MERGEFORMAT ">
          <w:r w:rsidR="000C2132">
            <w:rPr>
              <w:noProof/>
            </w:rPr>
            <w:t>3</w:t>
          </w:r>
        </w:fldSimple>
      </w:sdtContent>
    </w:sdt>
  </w:p>
  <w:p w:rsidR="00AC3ED6" w:rsidRDefault="00AC3E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BFE"/>
    <w:multiLevelType w:val="hybridMultilevel"/>
    <w:tmpl w:val="DCD6C152"/>
    <w:lvl w:ilvl="0" w:tplc="FCFAB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E3C26"/>
    <w:multiLevelType w:val="hybridMultilevel"/>
    <w:tmpl w:val="AB08F000"/>
    <w:lvl w:ilvl="0" w:tplc="AA50406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F58AA"/>
    <w:multiLevelType w:val="hybridMultilevel"/>
    <w:tmpl w:val="C3D668C6"/>
    <w:lvl w:ilvl="0" w:tplc="EC30B5BE">
      <w:start w:val="1"/>
      <w:numFmt w:val="decimal"/>
      <w:lvlText w:val="(%1)"/>
      <w:lvlJc w:val="left"/>
      <w:pPr>
        <w:ind w:left="135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26515"/>
    <w:multiLevelType w:val="hybridMultilevel"/>
    <w:tmpl w:val="8B4665F2"/>
    <w:lvl w:ilvl="0" w:tplc="AD0068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0713B"/>
    <w:multiLevelType w:val="hybridMultilevel"/>
    <w:tmpl w:val="68A61A5C"/>
    <w:lvl w:ilvl="0" w:tplc="DC240DD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99913C2"/>
    <w:multiLevelType w:val="hybridMultilevel"/>
    <w:tmpl w:val="08F05338"/>
    <w:lvl w:ilvl="0" w:tplc="08260570">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9E22E8"/>
    <w:multiLevelType w:val="hybridMultilevel"/>
    <w:tmpl w:val="331E4C24"/>
    <w:lvl w:ilvl="0" w:tplc="6FCECA4A">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5F2546"/>
    <w:multiLevelType w:val="hybridMultilevel"/>
    <w:tmpl w:val="CCFA2CC4"/>
    <w:lvl w:ilvl="0" w:tplc="08FC106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54354C0"/>
    <w:multiLevelType w:val="hybridMultilevel"/>
    <w:tmpl w:val="27B6BD46"/>
    <w:lvl w:ilvl="0" w:tplc="334A070E">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830B74"/>
    <w:multiLevelType w:val="hybridMultilevel"/>
    <w:tmpl w:val="B9EA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014AF"/>
    <w:multiLevelType w:val="hybridMultilevel"/>
    <w:tmpl w:val="CB74BE2C"/>
    <w:lvl w:ilvl="0" w:tplc="9A5C4342">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8"/>
  </w:num>
  <w:num w:numId="3">
    <w:abstractNumId w:val="9"/>
  </w:num>
  <w:num w:numId="4">
    <w:abstractNumId w:val="0"/>
  </w:num>
  <w:num w:numId="5">
    <w:abstractNumId w:val="3"/>
  </w:num>
  <w:num w:numId="6">
    <w:abstractNumId w:val="5"/>
  </w:num>
  <w:num w:numId="7">
    <w:abstractNumId w:val="6"/>
  </w:num>
  <w:num w:numId="8">
    <w:abstractNumId w:val="10"/>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D2977"/>
    <w:rsid w:val="000013FA"/>
    <w:rsid w:val="00013835"/>
    <w:rsid w:val="00016597"/>
    <w:rsid w:val="000270AC"/>
    <w:rsid w:val="0003280A"/>
    <w:rsid w:val="000427A6"/>
    <w:rsid w:val="00044CAB"/>
    <w:rsid w:val="000471C3"/>
    <w:rsid w:val="000525D0"/>
    <w:rsid w:val="00054974"/>
    <w:rsid w:val="00055655"/>
    <w:rsid w:val="00080AC1"/>
    <w:rsid w:val="000831C4"/>
    <w:rsid w:val="00090336"/>
    <w:rsid w:val="00096C49"/>
    <w:rsid w:val="000A0AA3"/>
    <w:rsid w:val="000A4B12"/>
    <w:rsid w:val="000B28F5"/>
    <w:rsid w:val="000C2132"/>
    <w:rsid w:val="000C2978"/>
    <w:rsid w:val="000C363A"/>
    <w:rsid w:val="000C6F13"/>
    <w:rsid w:val="000D6D8C"/>
    <w:rsid w:val="000E08C8"/>
    <w:rsid w:val="000E56FE"/>
    <w:rsid w:val="000F4201"/>
    <w:rsid w:val="00110403"/>
    <w:rsid w:val="00124DBD"/>
    <w:rsid w:val="001255DA"/>
    <w:rsid w:val="001277BC"/>
    <w:rsid w:val="0012792C"/>
    <w:rsid w:val="00132B37"/>
    <w:rsid w:val="001363A9"/>
    <w:rsid w:val="00137A3C"/>
    <w:rsid w:val="0014097E"/>
    <w:rsid w:val="001421E8"/>
    <w:rsid w:val="00147534"/>
    <w:rsid w:val="0015244D"/>
    <w:rsid w:val="00153A06"/>
    <w:rsid w:val="00155C37"/>
    <w:rsid w:val="00156CC3"/>
    <w:rsid w:val="001675E9"/>
    <w:rsid w:val="001700F9"/>
    <w:rsid w:val="00172845"/>
    <w:rsid w:val="00181674"/>
    <w:rsid w:val="00190F33"/>
    <w:rsid w:val="00191C96"/>
    <w:rsid w:val="001A2A49"/>
    <w:rsid w:val="001B2F97"/>
    <w:rsid w:val="001B7D0E"/>
    <w:rsid w:val="001C489F"/>
    <w:rsid w:val="001C67DC"/>
    <w:rsid w:val="001F5BA0"/>
    <w:rsid w:val="002009B4"/>
    <w:rsid w:val="00206200"/>
    <w:rsid w:val="00206F5A"/>
    <w:rsid w:val="0021104A"/>
    <w:rsid w:val="002158C6"/>
    <w:rsid w:val="00216D80"/>
    <w:rsid w:val="00220FB7"/>
    <w:rsid w:val="002224F8"/>
    <w:rsid w:val="00223151"/>
    <w:rsid w:val="00224483"/>
    <w:rsid w:val="00227894"/>
    <w:rsid w:val="0022794B"/>
    <w:rsid w:val="00234981"/>
    <w:rsid w:val="002456C8"/>
    <w:rsid w:val="00251DF1"/>
    <w:rsid w:val="00253088"/>
    <w:rsid w:val="00255E2F"/>
    <w:rsid w:val="00262FE0"/>
    <w:rsid w:val="0026398F"/>
    <w:rsid w:val="00275977"/>
    <w:rsid w:val="002774A7"/>
    <w:rsid w:val="00280B17"/>
    <w:rsid w:val="002813B9"/>
    <w:rsid w:val="002A1D50"/>
    <w:rsid w:val="002A1D6C"/>
    <w:rsid w:val="002A2168"/>
    <w:rsid w:val="002B7DCF"/>
    <w:rsid w:val="002C3A1F"/>
    <w:rsid w:val="002C63F3"/>
    <w:rsid w:val="002D213C"/>
    <w:rsid w:val="002D314C"/>
    <w:rsid w:val="002D4A79"/>
    <w:rsid w:val="002D7407"/>
    <w:rsid w:val="002D7B31"/>
    <w:rsid w:val="002E4CB6"/>
    <w:rsid w:val="002E67C8"/>
    <w:rsid w:val="003017A3"/>
    <w:rsid w:val="0030229E"/>
    <w:rsid w:val="00303667"/>
    <w:rsid w:val="00307245"/>
    <w:rsid w:val="00311FBF"/>
    <w:rsid w:val="00315D84"/>
    <w:rsid w:val="003231BA"/>
    <w:rsid w:val="003239D3"/>
    <w:rsid w:val="00332B3E"/>
    <w:rsid w:val="0033650A"/>
    <w:rsid w:val="003418C6"/>
    <w:rsid w:val="0034204B"/>
    <w:rsid w:val="00344F3B"/>
    <w:rsid w:val="00347137"/>
    <w:rsid w:val="00353684"/>
    <w:rsid w:val="00361B7E"/>
    <w:rsid w:val="00374689"/>
    <w:rsid w:val="00377E79"/>
    <w:rsid w:val="003839F5"/>
    <w:rsid w:val="003846A2"/>
    <w:rsid w:val="0038734C"/>
    <w:rsid w:val="00387B91"/>
    <w:rsid w:val="00390B97"/>
    <w:rsid w:val="003951EC"/>
    <w:rsid w:val="003973AA"/>
    <w:rsid w:val="003A0F0C"/>
    <w:rsid w:val="003A52D8"/>
    <w:rsid w:val="003A7121"/>
    <w:rsid w:val="003B043D"/>
    <w:rsid w:val="003B3488"/>
    <w:rsid w:val="003B7004"/>
    <w:rsid w:val="003C5937"/>
    <w:rsid w:val="003D2035"/>
    <w:rsid w:val="003D5251"/>
    <w:rsid w:val="003D7302"/>
    <w:rsid w:val="003D77D1"/>
    <w:rsid w:val="003E1570"/>
    <w:rsid w:val="003E1EE2"/>
    <w:rsid w:val="003E37DF"/>
    <w:rsid w:val="003E46B6"/>
    <w:rsid w:val="003F2A40"/>
    <w:rsid w:val="003F5678"/>
    <w:rsid w:val="0040280A"/>
    <w:rsid w:val="00405609"/>
    <w:rsid w:val="00405F33"/>
    <w:rsid w:val="004104BB"/>
    <w:rsid w:val="00411E4C"/>
    <w:rsid w:val="0042202B"/>
    <w:rsid w:val="004231A6"/>
    <w:rsid w:val="00426BD1"/>
    <w:rsid w:val="004279F6"/>
    <w:rsid w:val="004424BF"/>
    <w:rsid w:val="00446554"/>
    <w:rsid w:val="00446E4D"/>
    <w:rsid w:val="004628E7"/>
    <w:rsid w:val="00472098"/>
    <w:rsid w:val="0047764A"/>
    <w:rsid w:val="004910B3"/>
    <w:rsid w:val="00491893"/>
    <w:rsid w:val="00494B02"/>
    <w:rsid w:val="00495F74"/>
    <w:rsid w:val="004A0C9C"/>
    <w:rsid w:val="004A0FA7"/>
    <w:rsid w:val="004A6375"/>
    <w:rsid w:val="004B0232"/>
    <w:rsid w:val="004B1E15"/>
    <w:rsid w:val="004B2741"/>
    <w:rsid w:val="004B570E"/>
    <w:rsid w:val="004C26E9"/>
    <w:rsid w:val="004C57A8"/>
    <w:rsid w:val="004C7390"/>
    <w:rsid w:val="004D2951"/>
    <w:rsid w:val="004D35EA"/>
    <w:rsid w:val="004D3BAA"/>
    <w:rsid w:val="004D4EBE"/>
    <w:rsid w:val="004E3FC0"/>
    <w:rsid w:val="00507F8C"/>
    <w:rsid w:val="005115C2"/>
    <w:rsid w:val="005167E9"/>
    <w:rsid w:val="00521D2B"/>
    <w:rsid w:val="00522FFF"/>
    <w:rsid w:val="0052796A"/>
    <w:rsid w:val="005306F0"/>
    <w:rsid w:val="00542BAC"/>
    <w:rsid w:val="00544C11"/>
    <w:rsid w:val="00556B79"/>
    <w:rsid w:val="0055732A"/>
    <w:rsid w:val="00560845"/>
    <w:rsid w:val="00563528"/>
    <w:rsid w:val="00563760"/>
    <w:rsid w:val="00570F1D"/>
    <w:rsid w:val="0057322A"/>
    <w:rsid w:val="00575C3A"/>
    <w:rsid w:val="00576A5F"/>
    <w:rsid w:val="00590EB4"/>
    <w:rsid w:val="005921E0"/>
    <w:rsid w:val="0059449F"/>
    <w:rsid w:val="0059577F"/>
    <w:rsid w:val="00596A41"/>
    <w:rsid w:val="00596B72"/>
    <w:rsid w:val="005A1EBF"/>
    <w:rsid w:val="005A52AB"/>
    <w:rsid w:val="005A646C"/>
    <w:rsid w:val="005A7903"/>
    <w:rsid w:val="005B03E0"/>
    <w:rsid w:val="005B066A"/>
    <w:rsid w:val="005B0EAE"/>
    <w:rsid w:val="005B2F7A"/>
    <w:rsid w:val="005B330C"/>
    <w:rsid w:val="005B7AC8"/>
    <w:rsid w:val="005C688F"/>
    <w:rsid w:val="005D2237"/>
    <w:rsid w:val="005D43FE"/>
    <w:rsid w:val="005E420A"/>
    <w:rsid w:val="005E4FBE"/>
    <w:rsid w:val="005F0061"/>
    <w:rsid w:val="005F34F4"/>
    <w:rsid w:val="005F5638"/>
    <w:rsid w:val="005F5695"/>
    <w:rsid w:val="00602A11"/>
    <w:rsid w:val="0060581E"/>
    <w:rsid w:val="00607D7F"/>
    <w:rsid w:val="0061055C"/>
    <w:rsid w:val="00610EF2"/>
    <w:rsid w:val="00611674"/>
    <w:rsid w:val="00612A72"/>
    <w:rsid w:val="00612B1A"/>
    <w:rsid w:val="0061441C"/>
    <w:rsid w:val="00615623"/>
    <w:rsid w:val="006217DE"/>
    <w:rsid w:val="006256B7"/>
    <w:rsid w:val="00625B34"/>
    <w:rsid w:val="00632124"/>
    <w:rsid w:val="00651FE3"/>
    <w:rsid w:val="00653602"/>
    <w:rsid w:val="00654931"/>
    <w:rsid w:val="00663BD5"/>
    <w:rsid w:val="00670FB1"/>
    <w:rsid w:val="00672071"/>
    <w:rsid w:val="00677084"/>
    <w:rsid w:val="0067772C"/>
    <w:rsid w:val="00685599"/>
    <w:rsid w:val="00685C6E"/>
    <w:rsid w:val="00691D50"/>
    <w:rsid w:val="00693B7D"/>
    <w:rsid w:val="00695B8A"/>
    <w:rsid w:val="00696DBD"/>
    <w:rsid w:val="006972E0"/>
    <w:rsid w:val="006A0FD6"/>
    <w:rsid w:val="006A5F2C"/>
    <w:rsid w:val="006A77B3"/>
    <w:rsid w:val="006C147C"/>
    <w:rsid w:val="006C3486"/>
    <w:rsid w:val="006C41D6"/>
    <w:rsid w:val="006D5010"/>
    <w:rsid w:val="006D5DC8"/>
    <w:rsid w:val="006E4DBD"/>
    <w:rsid w:val="006F0C8A"/>
    <w:rsid w:val="006F0DCB"/>
    <w:rsid w:val="006F5C15"/>
    <w:rsid w:val="00706E70"/>
    <w:rsid w:val="00707908"/>
    <w:rsid w:val="007100DB"/>
    <w:rsid w:val="0071024D"/>
    <w:rsid w:val="00714498"/>
    <w:rsid w:val="00720841"/>
    <w:rsid w:val="00727EBE"/>
    <w:rsid w:val="00746782"/>
    <w:rsid w:val="00750BD9"/>
    <w:rsid w:val="00753C62"/>
    <w:rsid w:val="0075720B"/>
    <w:rsid w:val="00762D4A"/>
    <w:rsid w:val="00762D7C"/>
    <w:rsid w:val="00764711"/>
    <w:rsid w:val="00765089"/>
    <w:rsid w:val="00766279"/>
    <w:rsid w:val="007675DE"/>
    <w:rsid w:val="00772D53"/>
    <w:rsid w:val="00775201"/>
    <w:rsid w:val="00775D56"/>
    <w:rsid w:val="00780F27"/>
    <w:rsid w:val="0079323E"/>
    <w:rsid w:val="00794A32"/>
    <w:rsid w:val="007A3328"/>
    <w:rsid w:val="007A5ED9"/>
    <w:rsid w:val="007B17D5"/>
    <w:rsid w:val="007C076D"/>
    <w:rsid w:val="007D0D69"/>
    <w:rsid w:val="007D135B"/>
    <w:rsid w:val="007D1ADB"/>
    <w:rsid w:val="007D4EC9"/>
    <w:rsid w:val="007D4FB6"/>
    <w:rsid w:val="007D5E5A"/>
    <w:rsid w:val="007D760B"/>
    <w:rsid w:val="007E0C1E"/>
    <w:rsid w:val="007E0F17"/>
    <w:rsid w:val="007E61F8"/>
    <w:rsid w:val="007F4918"/>
    <w:rsid w:val="007F4B08"/>
    <w:rsid w:val="0080051B"/>
    <w:rsid w:val="00803299"/>
    <w:rsid w:val="00811BA3"/>
    <w:rsid w:val="00815160"/>
    <w:rsid w:val="00823C6C"/>
    <w:rsid w:val="00824146"/>
    <w:rsid w:val="00825CF4"/>
    <w:rsid w:val="00826343"/>
    <w:rsid w:val="0083521F"/>
    <w:rsid w:val="00841F83"/>
    <w:rsid w:val="00846411"/>
    <w:rsid w:val="00850B51"/>
    <w:rsid w:val="0085488F"/>
    <w:rsid w:val="00860322"/>
    <w:rsid w:val="00860E6A"/>
    <w:rsid w:val="00860F92"/>
    <w:rsid w:val="00863E13"/>
    <w:rsid w:val="0086552F"/>
    <w:rsid w:val="00866995"/>
    <w:rsid w:val="00867BD3"/>
    <w:rsid w:val="0087359A"/>
    <w:rsid w:val="00883E24"/>
    <w:rsid w:val="0089459F"/>
    <w:rsid w:val="008A0852"/>
    <w:rsid w:val="008A4764"/>
    <w:rsid w:val="008A69B5"/>
    <w:rsid w:val="008C2F6F"/>
    <w:rsid w:val="008C4099"/>
    <w:rsid w:val="008D2977"/>
    <w:rsid w:val="008D2D66"/>
    <w:rsid w:val="008D528B"/>
    <w:rsid w:val="008E26C4"/>
    <w:rsid w:val="008F11AA"/>
    <w:rsid w:val="008F6325"/>
    <w:rsid w:val="00911588"/>
    <w:rsid w:val="009150D0"/>
    <w:rsid w:val="00915FAE"/>
    <w:rsid w:val="00916114"/>
    <w:rsid w:val="009213A5"/>
    <w:rsid w:val="00924F32"/>
    <w:rsid w:val="0092629F"/>
    <w:rsid w:val="009302C4"/>
    <w:rsid w:val="0093144F"/>
    <w:rsid w:val="00931951"/>
    <w:rsid w:val="00932F42"/>
    <w:rsid w:val="0093323E"/>
    <w:rsid w:val="0093703F"/>
    <w:rsid w:val="00941738"/>
    <w:rsid w:val="009460B2"/>
    <w:rsid w:val="00961B7C"/>
    <w:rsid w:val="009646D5"/>
    <w:rsid w:val="00965F56"/>
    <w:rsid w:val="00972C12"/>
    <w:rsid w:val="00972F93"/>
    <w:rsid w:val="00976F45"/>
    <w:rsid w:val="00997B98"/>
    <w:rsid w:val="009B5A29"/>
    <w:rsid w:val="009B5CFB"/>
    <w:rsid w:val="009B7911"/>
    <w:rsid w:val="009C1691"/>
    <w:rsid w:val="009C60E8"/>
    <w:rsid w:val="009C708D"/>
    <w:rsid w:val="009D107A"/>
    <w:rsid w:val="009D3698"/>
    <w:rsid w:val="009E4D01"/>
    <w:rsid w:val="009E786D"/>
    <w:rsid w:val="009F1F20"/>
    <w:rsid w:val="009F4F85"/>
    <w:rsid w:val="00A07EAF"/>
    <w:rsid w:val="00A14348"/>
    <w:rsid w:val="00A1504A"/>
    <w:rsid w:val="00A17EA8"/>
    <w:rsid w:val="00A300B4"/>
    <w:rsid w:val="00A309B2"/>
    <w:rsid w:val="00A364AA"/>
    <w:rsid w:val="00A42737"/>
    <w:rsid w:val="00A454DD"/>
    <w:rsid w:val="00A511FF"/>
    <w:rsid w:val="00A52DD1"/>
    <w:rsid w:val="00A551B4"/>
    <w:rsid w:val="00A55E7F"/>
    <w:rsid w:val="00A57A68"/>
    <w:rsid w:val="00A664D5"/>
    <w:rsid w:val="00A7222D"/>
    <w:rsid w:val="00A755C4"/>
    <w:rsid w:val="00A82542"/>
    <w:rsid w:val="00A83AA9"/>
    <w:rsid w:val="00A9361D"/>
    <w:rsid w:val="00A97149"/>
    <w:rsid w:val="00AA14A7"/>
    <w:rsid w:val="00AA153D"/>
    <w:rsid w:val="00AA1859"/>
    <w:rsid w:val="00AA7362"/>
    <w:rsid w:val="00AB029D"/>
    <w:rsid w:val="00AB0FC5"/>
    <w:rsid w:val="00AB7DDC"/>
    <w:rsid w:val="00AC065A"/>
    <w:rsid w:val="00AC3ED6"/>
    <w:rsid w:val="00AC4B8B"/>
    <w:rsid w:val="00AD3DA6"/>
    <w:rsid w:val="00AD55BB"/>
    <w:rsid w:val="00AE5073"/>
    <w:rsid w:val="00AE6DC8"/>
    <w:rsid w:val="00AF5219"/>
    <w:rsid w:val="00AF613B"/>
    <w:rsid w:val="00AF7F8A"/>
    <w:rsid w:val="00B103EF"/>
    <w:rsid w:val="00B157DA"/>
    <w:rsid w:val="00B20A2F"/>
    <w:rsid w:val="00B45449"/>
    <w:rsid w:val="00B46782"/>
    <w:rsid w:val="00B51C15"/>
    <w:rsid w:val="00B61607"/>
    <w:rsid w:val="00B63A64"/>
    <w:rsid w:val="00B8036C"/>
    <w:rsid w:val="00B841E5"/>
    <w:rsid w:val="00B8685E"/>
    <w:rsid w:val="00B9097E"/>
    <w:rsid w:val="00B91ED8"/>
    <w:rsid w:val="00BA13E5"/>
    <w:rsid w:val="00BC11A8"/>
    <w:rsid w:val="00BC1C6E"/>
    <w:rsid w:val="00BC2A05"/>
    <w:rsid w:val="00BC4956"/>
    <w:rsid w:val="00BC5823"/>
    <w:rsid w:val="00BC690D"/>
    <w:rsid w:val="00BD2348"/>
    <w:rsid w:val="00BD3BE1"/>
    <w:rsid w:val="00BD4A8C"/>
    <w:rsid w:val="00BE0481"/>
    <w:rsid w:val="00BE2E9F"/>
    <w:rsid w:val="00BE3A87"/>
    <w:rsid w:val="00BE51CE"/>
    <w:rsid w:val="00C014A3"/>
    <w:rsid w:val="00C06ECB"/>
    <w:rsid w:val="00C100B9"/>
    <w:rsid w:val="00C141C4"/>
    <w:rsid w:val="00C17356"/>
    <w:rsid w:val="00C17F50"/>
    <w:rsid w:val="00C20B81"/>
    <w:rsid w:val="00C21312"/>
    <w:rsid w:val="00C2337B"/>
    <w:rsid w:val="00C24CF0"/>
    <w:rsid w:val="00C2732A"/>
    <w:rsid w:val="00C2775B"/>
    <w:rsid w:val="00C405FC"/>
    <w:rsid w:val="00C41677"/>
    <w:rsid w:val="00C429D7"/>
    <w:rsid w:val="00C5042E"/>
    <w:rsid w:val="00C51393"/>
    <w:rsid w:val="00C53FA8"/>
    <w:rsid w:val="00C60F78"/>
    <w:rsid w:val="00C67919"/>
    <w:rsid w:val="00C713FF"/>
    <w:rsid w:val="00C7373A"/>
    <w:rsid w:val="00C845AA"/>
    <w:rsid w:val="00C93C7F"/>
    <w:rsid w:val="00C940A9"/>
    <w:rsid w:val="00C96797"/>
    <w:rsid w:val="00C97183"/>
    <w:rsid w:val="00CA2FB4"/>
    <w:rsid w:val="00CA461C"/>
    <w:rsid w:val="00CA4EF6"/>
    <w:rsid w:val="00CA58C9"/>
    <w:rsid w:val="00CB66AA"/>
    <w:rsid w:val="00CB7357"/>
    <w:rsid w:val="00CC0E25"/>
    <w:rsid w:val="00CC14E7"/>
    <w:rsid w:val="00CC3FD6"/>
    <w:rsid w:val="00CC4E11"/>
    <w:rsid w:val="00CC73CE"/>
    <w:rsid w:val="00CD4534"/>
    <w:rsid w:val="00CE10EA"/>
    <w:rsid w:val="00CE2879"/>
    <w:rsid w:val="00CE4C92"/>
    <w:rsid w:val="00CF0F07"/>
    <w:rsid w:val="00D07BBD"/>
    <w:rsid w:val="00D1489A"/>
    <w:rsid w:val="00D14C75"/>
    <w:rsid w:val="00D20214"/>
    <w:rsid w:val="00D22CBE"/>
    <w:rsid w:val="00D26DF6"/>
    <w:rsid w:val="00D26F13"/>
    <w:rsid w:val="00D34597"/>
    <w:rsid w:val="00D36730"/>
    <w:rsid w:val="00D42F46"/>
    <w:rsid w:val="00D43FB7"/>
    <w:rsid w:val="00D46879"/>
    <w:rsid w:val="00D476B6"/>
    <w:rsid w:val="00D507B7"/>
    <w:rsid w:val="00D56712"/>
    <w:rsid w:val="00D57D0B"/>
    <w:rsid w:val="00D65A21"/>
    <w:rsid w:val="00D65D68"/>
    <w:rsid w:val="00D80845"/>
    <w:rsid w:val="00D875ED"/>
    <w:rsid w:val="00D9144F"/>
    <w:rsid w:val="00D9716C"/>
    <w:rsid w:val="00DA17FC"/>
    <w:rsid w:val="00DA56B9"/>
    <w:rsid w:val="00DB098A"/>
    <w:rsid w:val="00DB3E5D"/>
    <w:rsid w:val="00DC6CD5"/>
    <w:rsid w:val="00DC793E"/>
    <w:rsid w:val="00DD00C5"/>
    <w:rsid w:val="00DD1E64"/>
    <w:rsid w:val="00DE2A32"/>
    <w:rsid w:val="00DE3E9B"/>
    <w:rsid w:val="00DE6092"/>
    <w:rsid w:val="00DF2B36"/>
    <w:rsid w:val="00DF33BF"/>
    <w:rsid w:val="00E00DF7"/>
    <w:rsid w:val="00E053BA"/>
    <w:rsid w:val="00E14ABB"/>
    <w:rsid w:val="00E22C6E"/>
    <w:rsid w:val="00E34F72"/>
    <w:rsid w:val="00E35A4F"/>
    <w:rsid w:val="00E45CB8"/>
    <w:rsid w:val="00E46CB6"/>
    <w:rsid w:val="00E510A7"/>
    <w:rsid w:val="00E529BF"/>
    <w:rsid w:val="00E5324F"/>
    <w:rsid w:val="00E565F0"/>
    <w:rsid w:val="00E623A4"/>
    <w:rsid w:val="00E6505C"/>
    <w:rsid w:val="00E715A1"/>
    <w:rsid w:val="00E8199B"/>
    <w:rsid w:val="00E85FD3"/>
    <w:rsid w:val="00E94503"/>
    <w:rsid w:val="00EA6CC8"/>
    <w:rsid w:val="00EB161E"/>
    <w:rsid w:val="00EC0433"/>
    <w:rsid w:val="00EC2ACF"/>
    <w:rsid w:val="00EC4F82"/>
    <w:rsid w:val="00ED571C"/>
    <w:rsid w:val="00ED791B"/>
    <w:rsid w:val="00EE437D"/>
    <w:rsid w:val="00EE441B"/>
    <w:rsid w:val="00EE7B6F"/>
    <w:rsid w:val="00EF2F8B"/>
    <w:rsid w:val="00F05B6E"/>
    <w:rsid w:val="00F143BD"/>
    <w:rsid w:val="00F14D84"/>
    <w:rsid w:val="00F15E8F"/>
    <w:rsid w:val="00F166FB"/>
    <w:rsid w:val="00F16EE9"/>
    <w:rsid w:val="00F17965"/>
    <w:rsid w:val="00F20DCB"/>
    <w:rsid w:val="00F27600"/>
    <w:rsid w:val="00F3075C"/>
    <w:rsid w:val="00F4287C"/>
    <w:rsid w:val="00F42A9A"/>
    <w:rsid w:val="00F4385A"/>
    <w:rsid w:val="00F43BC3"/>
    <w:rsid w:val="00F53E72"/>
    <w:rsid w:val="00F5428D"/>
    <w:rsid w:val="00F54EA0"/>
    <w:rsid w:val="00F55BDD"/>
    <w:rsid w:val="00F624DA"/>
    <w:rsid w:val="00F743BD"/>
    <w:rsid w:val="00F74D60"/>
    <w:rsid w:val="00F75E60"/>
    <w:rsid w:val="00F76CB1"/>
    <w:rsid w:val="00F8354C"/>
    <w:rsid w:val="00F848F7"/>
    <w:rsid w:val="00F86574"/>
    <w:rsid w:val="00F91A40"/>
    <w:rsid w:val="00F91C9D"/>
    <w:rsid w:val="00FA1B1C"/>
    <w:rsid w:val="00FA4937"/>
    <w:rsid w:val="00FA7AB9"/>
    <w:rsid w:val="00FB046D"/>
    <w:rsid w:val="00FB582A"/>
    <w:rsid w:val="00FC2FB3"/>
    <w:rsid w:val="00FC4B80"/>
    <w:rsid w:val="00FC6C62"/>
    <w:rsid w:val="00FE0BD2"/>
    <w:rsid w:val="00FE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8C"/>
  </w:style>
  <w:style w:type="paragraph" w:styleId="Footer">
    <w:name w:val="footer"/>
    <w:basedOn w:val="Normal"/>
    <w:link w:val="FooterChar"/>
    <w:uiPriority w:val="99"/>
    <w:unhideWhenUsed/>
    <w:rsid w:val="000D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8C"/>
  </w:style>
  <w:style w:type="paragraph" w:styleId="ListParagraph">
    <w:name w:val="List Paragraph"/>
    <w:basedOn w:val="Normal"/>
    <w:uiPriority w:val="34"/>
    <w:qFormat/>
    <w:rsid w:val="00775201"/>
    <w:pPr>
      <w:ind w:left="720"/>
      <w:contextualSpacing/>
    </w:pPr>
  </w:style>
  <w:style w:type="paragraph" w:styleId="BalloonText">
    <w:name w:val="Balloon Text"/>
    <w:basedOn w:val="Normal"/>
    <w:link w:val="BalloonTextChar"/>
    <w:uiPriority w:val="99"/>
    <w:semiHidden/>
    <w:unhideWhenUsed/>
    <w:rsid w:val="0092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C618-244B-4E22-BB1D-74DA7065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leah.chaaba</dc:creator>
  <cp:lastModifiedBy>JudgeCKsec</cp:lastModifiedBy>
  <cp:revision>2</cp:revision>
  <cp:lastPrinted>2012-02-08T09:30:00Z</cp:lastPrinted>
  <dcterms:created xsi:type="dcterms:W3CDTF">2012-09-19T10:03:00Z</dcterms:created>
  <dcterms:modified xsi:type="dcterms:W3CDTF">2012-09-19T10:03:00Z</dcterms:modified>
</cp:coreProperties>
</file>