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05" w:rsidRDefault="00FA2505" w:rsidP="009423F1">
      <w:pPr>
        <w:jc w:val="right"/>
        <w:rPr>
          <w:rFonts w:ascii="Arial Black" w:hAnsi="Arial Black" w:cs="Tahoma"/>
          <w:b/>
          <w:sz w:val="28"/>
          <w:szCs w:val="28"/>
          <w:u w:val="single"/>
        </w:rPr>
      </w:pPr>
      <w:r>
        <w:rPr>
          <w:rFonts w:ascii="Arial Black" w:hAnsi="Arial Black" w:cs="Tahoma"/>
          <w:b/>
          <w:sz w:val="28"/>
          <w:szCs w:val="28"/>
          <w:u w:val="single"/>
        </w:rPr>
        <w:t xml:space="preserve">SCZ Judgment No. </w:t>
      </w:r>
      <w:r w:rsidR="009423F1">
        <w:rPr>
          <w:rFonts w:ascii="Arial Black" w:hAnsi="Arial Black" w:cs="Tahoma"/>
          <w:b/>
          <w:sz w:val="28"/>
          <w:szCs w:val="28"/>
          <w:u w:val="single"/>
        </w:rPr>
        <w:t>20</w:t>
      </w:r>
      <w:r>
        <w:rPr>
          <w:rFonts w:ascii="Arial Black" w:hAnsi="Arial Black" w:cs="Tahoma"/>
          <w:b/>
          <w:sz w:val="28"/>
          <w:szCs w:val="28"/>
          <w:u w:val="single"/>
        </w:rPr>
        <w:t xml:space="preserve"> of 2013</w:t>
      </w:r>
    </w:p>
    <w:p w:rsidR="00FA2505" w:rsidRPr="00A01F4A" w:rsidRDefault="00FA2505" w:rsidP="009423F1">
      <w:pPr>
        <w:jc w:val="right"/>
        <w:rPr>
          <w:rFonts w:ascii="Arial Black" w:hAnsi="Arial Black" w:cs="Tahoma"/>
          <w:b/>
          <w:sz w:val="28"/>
          <w:szCs w:val="28"/>
          <w:u w:val="single"/>
        </w:rPr>
      </w:pPr>
      <w:r>
        <w:rPr>
          <w:rFonts w:ascii="Arial Black" w:hAnsi="Arial Black" w:cs="Tahoma"/>
          <w:b/>
          <w:sz w:val="28"/>
          <w:szCs w:val="28"/>
          <w:u w:val="single"/>
        </w:rPr>
        <w:t>P</w:t>
      </w:r>
      <w:r w:rsidR="009423F1">
        <w:rPr>
          <w:rFonts w:ascii="Arial Black" w:hAnsi="Arial Black" w:cs="Tahoma"/>
          <w:b/>
          <w:sz w:val="28"/>
          <w:szCs w:val="28"/>
          <w:u w:val="single"/>
        </w:rPr>
        <w:t>439</w:t>
      </w:r>
    </w:p>
    <w:p w:rsidR="00DC53CC" w:rsidRDefault="00C3566B" w:rsidP="00A24FE3">
      <w:pPr>
        <w:pStyle w:val="NoSpacing"/>
        <w:rPr>
          <w:rFonts w:ascii="Copperplate Gothic Bold" w:hAnsi="Copperplate Gothic Bold"/>
          <w:b/>
          <w:bCs/>
          <w:sz w:val="20"/>
          <w:szCs w:val="20"/>
          <w:u w:val="single"/>
        </w:rPr>
      </w:pPr>
      <w:r w:rsidRPr="005A555B">
        <w:rPr>
          <w:rFonts w:ascii="Copperplate Gothic Bold" w:hAnsi="Copperplate Gothic Bold"/>
          <w:b/>
          <w:bCs/>
        </w:rPr>
        <w:t>IN THE SUPREME COURT FOR ZAMBIA</w:t>
      </w:r>
      <w:r w:rsidR="009E114D" w:rsidRPr="005A555B">
        <w:rPr>
          <w:rFonts w:ascii="Copperplate Gothic Bold" w:hAnsi="Copperplate Gothic Bold"/>
          <w:b/>
          <w:bCs/>
          <w:sz w:val="28"/>
          <w:szCs w:val="28"/>
        </w:rPr>
        <w:tab/>
      </w:r>
      <w:r w:rsidR="005A555B">
        <w:rPr>
          <w:rFonts w:ascii="Bookman Old Style" w:hAnsi="Bookman Old Style"/>
          <w:sz w:val="28"/>
          <w:szCs w:val="28"/>
        </w:rPr>
        <w:tab/>
      </w:r>
      <w:r w:rsidR="005A555B">
        <w:rPr>
          <w:rFonts w:ascii="Bookman Old Style" w:hAnsi="Bookman Old Style"/>
          <w:sz w:val="28"/>
          <w:szCs w:val="28"/>
        </w:rPr>
        <w:tab/>
      </w:r>
      <w:r w:rsidR="00A3216C" w:rsidRPr="005A555B">
        <w:rPr>
          <w:rFonts w:ascii="Copperplate Gothic Bold" w:hAnsi="Copperplate Gothic Bold"/>
          <w:b/>
          <w:bCs/>
          <w:sz w:val="20"/>
          <w:szCs w:val="20"/>
          <w:u w:val="single"/>
        </w:rPr>
        <w:t>Appeal No.</w:t>
      </w:r>
      <w:r w:rsidR="00A24FE3">
        <w:rPr>
          <w:rFonts w:ascii="Copperplate Gothic Bold" w:hAnsi="Copperplate Gothic Bold"/>
          <w:b/>
          <w:bCs/>
          <w:sz w:val="20"/>
          <w:szCs w:val="20"/>
          <w:u w:val="single"/>
        </w:rPr>
        <w:t xml:space="preserve"> 95</w:t>
      </w:r>
      <w:r w:rsidR="00A3216C" w:rsidRPr="005A555B">
        <w:rPr>
          <w:rFonts w:ascii="Copperplate Gothic Bold" w:hAnsi="Copperplate Gothic Bold"/>
          <w:b/>
          <w:bCs/>
          <w:sz w:val="20"/>
          <w:szCs w:val="20"/>
          <w:u w:val="single"/>
        </w:rPr>
        <w:t>/2012</w:t>
      </w:r>
    </w:p>
    <w:p w:rsidR="00A3216C" w:rsidRPr="005A555B" w:rsidRDefault="00A3216C" w:rsidP="00A24FE3">
      <w:pPr>
        <w:pStyle w:val="NoSpacing"/>
        <w:rPr>
          <w:rFonts w:ascii="Copperplate Gothic Bold" w:hAnsi="Copperplate Gothic Bold"/>
        </w:rPr>
      </w:pPr>
      <w:r w:rsidRPr="005A555B">
        <w:rPr>
          <w:rFonts w:ascii="Copperplate Gothic Bold" w:hAnsi="Copperplate Gothic Bold"/>
          <w:u w:val="single"/>
        </w:rPr>
        <w:t xml:space="preserve">HOLDEN AT LUSAKA  </w:t>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r w:rsidR="005A555B">
        <w:rPr>
          <w:rFonts w:ascii="Copperplate Gothic Bold" w:hAnsi="Copperplate Gothic Bold"/>
        </w:rPr>
        <w:tab/>
      </w:r>
      <w:proofErr w:type="spellStart"/>
      <w:r w:rsidR="005A555B">
        <w:rPr>
          <w:rFonts w:ascii="Copperplate Gothic Bold" w:hAnsi="Copperplate Gothic Bold"/>
        </w:rPr>
        <w:t>scz</w:t>
      </w:r>
      <w:proofErr w:type="spellEnd"/>
      <w:r w:rsidR="005A555B">
        <w:rPr>
          <w:rFonts w:ascii="Copperplate Gothic Bold" w:hAnsi="Copperplate Gothic Bold"/>
        </w:rPr>
        <w:t>/8/1</w:t>
      </w:r>
      <w:r w:rsidR="00A24FE3">
        <w:rPr>
          <w:rFonts w:ascii="Copperplate Gothic Bold" w:hAnsi="Copperplate Gothic Bold"/>
        </w:rPr>
        <w:t>27</w:t>
      </w:r>
      <w:r w:rsidR="005A555B">
        <w:rPr>
          <w:rFonts w:ascii="Copperplate Gothic Bold" w:hAnsi="Copperplate Gothic Bold"/>
        </w:rPr>
        <w:t>/2012</w:t>
      </w:r>
    </w:p>
    <w:p w:rsidR="00A3216C" w:rsidRPr="005A555B" w:rsidRDefault="00A3216C" w:rsidP="005A555B">
      <w:pPr>
        <w:pStyle w:val="NoSpacing"/>
        <w:rPr>
          <w:rFonts w:ascii="Bookman Old Style" w:hAnsi="Bookman Old Style"/>
          <w:i/>
          <w:iCs/>
        </w:rPr>
      </w:pPr>
      <w:r w:rsidRPr="005A555B">
        <w:rPr>
          <w:rFonts w:ascii="Bookman Old Style" w:hAnsi="Bookman Old Style"/>
          <w:i/>
          <w:iCs/>
        </w:rPr>
        <w:t>(Civil Jurisdiction)</w:t>
      </w:r>
    </w:p>
    <w:p w:rsidR="009E114D" w:rsidRPr="009E114D" w:rsidRDefault="009E114D" w:rsidP="00C3566B">
      <w:pPr>
        <w:spacing w:after="0" w:line="240" w:lineRule="auto"/>
        <w:rPr>
          <w:rFonts w:ascii="Bookman Old Style" w:hAnsi="Bookman Old Style"/>
          <w:sz w:val="24"/>
          <w:szCs w:val="24"/>
        </w:rPr>
      </w:pPr>
    </w:p>
    <w:p w:rsidR="00C3566B" w:rsidRDefault="00C3566B" w:rsidP="00C3566B">
      <w:pPr>
        <w:spacing w:after="0" w:line="240" w:lineRule="auto"/>
        <w:rPr>
          <w:rFonts w:ascii="Bookman Old Style" w:hAnsi="Bookman Old Style"/>
          <w:b/>
          <w:sz w:val="24"/>
          <w:szCs w:val="24"/>
        </w:rPr>
      </w:pPr>
    </w:p>
    <w:p w:rsidR="00A3216C" w:rsidRDefault="00897B2B" w:rsidP="005A555B">
      <w:pPr>
        <w:spacing w:after="0" w:line="240" w:lineRule="auto"/>
        <w:ind w:left="2880" w:hanging="2880"/>
        <w:rPr>
          <w:rFonts w:ascii="Copperplate Gothic Light" w:hAnsi="Copperplate Gothic Light"/>
          <w:b/>
          <w:sz w:val="20"/>
          <w:szCs w:val="20"/>
        </w:rPr>
      </w:pPr>
      <w:r w:rsidRPr="005A555B">
        <w:rPr>
          <w:rFonts w:ascii="Copperplate Gothic Light" w:hAnsi="Copperplate Gothic Light"/>
          <w:b/>
          <w:sz w:val="20"/>
          <w:szCs w:val="20"/>
        </w:rPr>
        <w:t>IN THE MATTER OF:</w:t>
      </w:r>
      <w:r w:rsidRPr="005A555B">
        <w:rPr>
          <w:rFonts w:ascii="Copperplate Gothic Light" w:hAnsi="Copperplate Gothic Light"/>
          <w:b/>
          <w:sz w:val="20"/>
          <w:szCs w:val="20"/>
        </w:rPr>
        <w:tab/>
      </w:r>
      <w:r w:rsidR="00A3216C" w:rsidRPr="005A555B">
        <w:rPr>
          <w:rFonts w:ascii="Copperplate Gothic Light" w:hAnsi="Copperplate Gothic Light"/>
          <w:b/>
          <w:sz w:val="20"/>
          <w:szCs w:val="20"/>
        </w:rPr>
        <w:t xml:space="preserve">SECTION </w:t>
      </w:r>
      <w:r w:rsidR="005A555B">
        <w:rPr>
          <w:rFonts w:ascii="Copperplate Gothic Light" w:hAnsi="Copperplate Gothic Light"/>
          <w:b/>
          <w:sz w:val="20"/>
          <w:szCs w:val="20"/>
        </w:rPr>
        <w:t xml:space="preserve">72 (1) (a) </w:t>
      </w:r>
      <w:r w:rsidR="00A3216C" w:rsidRPr="005A555B">
        <w:rPr>
          <w:rFonts w:ascii="Copperplate Gothic Light" w:hAnsi="Copperplate Gothic Light"/>
          <w:b/>
          <w:sz w:val="20"/>
          <w:szCs w:val="20"/>
        </w:rPr>
        <w:t xml:space="preserve"> OF THE </w:t>
      </w:r>
      <w:r w:rsidR="005A555B">
        <w:rPr>
          <w:rFonts w:ascii="Copperplate Gothic Light" w:hAnsi="Copperplate Gothic Light"/>
          <w:b/>
          <w:sz w:val="20"/>
          <w:szCs w:val="20"/>
        </w:rPr>
        <w:t>CONSTITUTION OF THE REPUBLIC OF ZAMBIA</w:t>
      </w:r>
    </w:p>
    <w:p w:rsidR="005A555B" w:rsidRDefault="005A555B" w:rsidP="005A555B">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 xml:space="preserve">     AND</w:t>
      </w:r>
    </w:p>
    <w:p w:rsidR="005A555B" w:rsidRDefault="005A555B" w:rsidP="005A555B">
      <w:pPr>
        <w:spacing w:after="0" w:line="240" w:lineRule="auto"/>
        <w:ind w:left="2880" w:hanging="2880"/>
        <w:rPr>
          <w:rFonts w:ascii="Copperplate Gothic Light" w:hAnsi="Copperplate Gothic Light"/>
          <w:b/>
          <w:sz w:val="20"/>
          <w:szCs w:val="20"/>
        </w:rPr>
      </w:pPr>
    </w:p>
    <w:p w:rsidR="005A555B" w:rsidRDefault="005A555B" w:rsidP="00A24FE3">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IN THE MATTER OF:</w:t>
      </w:r>
      <w:r>
        <w:rPr>
          <w:rFonts w:ascii="Copperplate Gothic Light" w:hAnsi="Copperplate Gothic Light"/>
          <w:b/>
          <w:sz w:val="20"/>
          <w:szCs w:val="20"/>
        </w:rPr>
        <w:tab/>
        <w:t xml:space="preserve">SECTION </w:t>
      </w:r>
      <w:r w:rsidR="00A24FE3">
        <w:rPr>
          <w:rFonts w:ascii="Copperplate Gothic Light" w:hAnsi="Copperplate Gothic Light"/>
          <w:b/>
          <w:sz w:val="20"/>
          <w:szCs w:val="20"/>
        </w:rPr>
        <w:t xml:space="preserve">63, 79 to 89 and 93 to 95 </w:t>
      </w:r>
      <w:r>
        <w:rPr>
          <w:rFonts w:ascii="Copperplate Gothic Light" w:hAnsi="Copperplate Gothic Light"/>
          <w:b/>
          <w:sz w:val="20"/>
          <w:szCs w:val="20"/>
        </w:rPr>
        <w:t xml:space="preserve"> OF THE ELECTORAL ACT NO. 12 OF 2006</w:t>
      </w:r>
    </w:p>
    <w:p w:rsidR="005A555B" w:rsidRDefault="005A555B" w:rsidP="005A555B">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 xml:space="preserve">    AND</w:t>
      </w:r>
    </w:p>
    <w:p w:rsidR="00F42245" w:rsidRDefault="00F42245" w:rsidP="005A555B">
      <w:pPr>
        <w:spacing w:after="0" w:line="240" w:lineRule="auto"/>
        <w:ind w:left="2880" w:hanging="2880"/>
        <w:rPr>
          <w:rFonts w:ascii="Copperplate Gothic Light" w:hAnsi="Copperplate Gothic Light"/>
          <w:b/>
          <w:sz w:val="20"/>
          <w:szCs w:val="20"/>
        </w:rPr>
      </w:pPr>
    </w:p>
    <w:p w:rsidR="00A24FE3" w:rsidRDefault="00F42245" w:rsidP="00A24FE3">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IN THE MATTER OF:</w:t>
      </w:r>
      <w:r>
        <w:rPr>
          <w:rFonts w:ascii="Copperplate Gothic Light" w:hAnsi="Copperplate Gothic Light"/>
          <w:b/>
          <w:sz w:val="20"/>
          <w:szCs w:val="20"/>
        </w:rPr>
        <w:tab/>
      </w:r>
      <w:r w:rsidR="00A24FE3">
        <w:rPr>
          <w:rFonts w:ascii="Copperplate Gothic Light" w:hAnsi="Copperplate Gothic Light"/>
          <w:b/>
          <w:sz w:val="20"/>
          <w:szCs w:val="20"/>
        </w:rPr>
        <w:t>THE ELECTORAL CODE OF CONDUCT, STATUTORY INSTRUMENT NO. 52 OF 2011.</w:t>
      </w:r>
    </w:p>
    <w:p w:rsidR="00A24FE3" w:rsidRDefault="00A24FE3" w:rsidP="00A24FE3">
      <w:pPr>
        <w:spacing w:after="0" w:line="240" w:lineRule="auto"/>
        <w:ind w:left="2880" w:hanging="2880"/>
        <w:rPr>
          <w:rFonts w:ascii="Copperplate Gothic Light" w:hAnsi="Copperplate Gothic Light"/>
          <w:b/>
          <w:sz w:val="20"/>
          <w:szCs w:val="20"/>
        </w:rPr>
      </w:pPr>
    </w:p>
    <w:p w:rsidR="00A24FE3" w:rsidRDefault="00A24FE3" w:rsidP="00A24FE3">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IN THE MATTER OF:</w:t>
      </w:r>
      <w:r>
        <w:rPr>
          <w:rFonts w:ascii="Copperplate Gothic Light" w:hAnsi="Copperplate Gothic Light"/>
          <w:b/>
          <w:sz w:val="20"/>
          <w:szCs w:val="20"/>
        </w:rPr>
        <w:tab/>
        <w:t>THE ELECTORAL PETITION RULES NO. 426 OF 1968</w:t>
      </w:r>
    </w:p>
    <w:p w:rsidR="00A24FE3" w:rsidRDefault="00A24FE3" w:rsidP="00A24FE3">
      <w:pPr>
        <w:spacing w:after="0" w:line="240" w:lineRule="auto"/>
        <w:ind w:left="2880" w:hanging="2880"/>
        <w:rPr>
          <w:rFonts w:ascii="Copperplate Gothic Light" w:hAnsi="Copperplate Gothic Light"/>
          <w:b/>
          <w:sz w:val="20"/>
          <w:szCs w:val="20"/>
        </w:rPr>
      </w:pPr>
    </w:p>
    <w:p w:rsidR="005A555B" w:rsidRDefault="00A24FE3" w:rsidP="00A24FE3">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IN THE MATTER OF:</w:t>
      </w:r>
      <w:r>
        <w:rPr>
          <w:rFonts w:ascii="Copperplate Gothic Light" w:hAnsi="Copperplate Gothic Light"/>
          <w:b/>
          <w:sz w:val="20"/>
          <w:szCs w:val="20"/>
        </w:rPr>
        <w:tab/>
        <w:t xml:space="preserve">PETAUKE </w:t>
      </w:r>
      <w:r w:rsidR="00F42245">
        <w:rPr>
          <w:rFonts w:ascii="Copperplate Gothic Light" w:hAnsi="Copperplate Gothic Light"/>
          <w:b/>
          <w:sz w:val="20"/>
          <w:szCs w:val="20"/>
        </w:rPr>
        <w:t xml:space="preserve"> CENTRAL PARLIAMENTARY CONSTITUENCY ELECTIONS HELD IN ZAMBIA  ON THE 20</w:t>
      </w:r>
      <w:r w:rsidR="00F42245" w:rsidRPr="00F42245">
        <w:rPr>
          <w:rFonts w:ascii="Copperplate Gothic Light" w:hAnsi="Copperplate Gothic Light"/>
          <w:b/>
          <w:sz w:val="20"/>
          <w:szCs w:val="20"/>
          <w:vertAlign w:val="superscript"/>
        </w:rPr>
        <w:t>TH</w:t>
      </w:r>
      <w:r w:rsidR="00F42245">
        <w:rPr>
          <w:rFonts w:ascii="Copperplate Gothic Light" w:hAnsi="Copperplate Gothic Light"/>
          <w:b/>
          <w:sz w:val="20"/>
          <w:szCs w:val="20"/>
        </w:rPr>
        <w:t xml:space="preserve"> DAY OF SEPTEMBER 2011</w:t>
      </w:r>
      <w:r>
        <w:rPr>
          <w:rFonts w:ascii="Copperplate Gothic Light" w:hAnsi="Copperplate Gothic Light"/>
          <w:b/>
          <w:sz w:val="20"/>
          <w:szCs w:val="20"/>
        </w:rPr>
        <w:t>; AND</w:t>
      </w:r>
    </w:p>
    <w:p w:rsidR="00A24FE3" w:rsidRDefault="00A24FE3" w:rsidP="00A24FE3">
      <w:pPr>
        <w:spacing w:after="0" w:line="240" w:lineRule="auto"/>
        <w:ind w:left="2880" w:hanging="2880"/>
        <w:rPr>
          <w:rFonts w:ascii="Copperplate Gothic Light" w:hAnsi="Copperplate Gothic Light"/>
          <w:b/>
          <w:sz w:val="20"/>
          <w:szCs w:val="20"/>
        </w:rPr>
      </w:pPr>
    </w:p>
    <w:p w:rsidR="00A24FE3" w:rsidRPr="005A555B" w:rsidRDefault="00A24FE3" w:rsidP="00A24FE3">
      <w:pPr>
        <w:spacing w:after="0" w:line="240" w:lineRule="auto"/>
        <w:ind w:left="2880" w:hanging="2880"/>
        <w:rPr>
          <w:rFonts w:ascii="Copperplate Gothic Light" w:hAnsi="Copperplate Gothic Light"/>
          <w:b/>
          <w:sz w:val="20"/>
          <w:szCs w:val="20"/>
        </w:rPr>
      </w:pPr>
      <w:r>
        <w:rPr>
          <w:rFonts w:ascii="Copperplate Gothic Light" w:hAnsi="Copperplate Gothic Light"/>
          <w:b/>
          <w:sz w:val="20"/>
          <w:szCs w:val="20"/>
        </w:rPr>
        <w:t>IN THE MATTER OF:</w:t>
      </w:r>
      <w:r>
        <w:rPr>
          <w:rFonts w:ascii="Copperplate Gothic Light" w:hAnsi="Copperplate Gothic Light"/>
          <w:b/>
          <w:sz w:val="20"/>
          <w:szCs w:val="20"/>
        </w:rPr>
        <w:tab/>
        <w:t>AN APPLICATION ON BEHALF OF LEONARD BANDA</w:t>
      </w:r>
    </w:p>
    <w:p w:rsidR="00F42245" w:rsidRDefault="00F42245" w:rsidP="004E6A3F">
      <w:pPr>
        <w:spacing w:after="0"/>
        <w:rPr>
          <w:rFonts w:ascii="Copperplate Gothic Bold" w:hAnsi="Copperplate Gothic Bold"/>
          <w:b/>
          <w:sz w:val="24"/>
          <w:szCs w:val="24"/>
        </w:rPr>
      </w:pPr>
    </w:p>
    <w:p w:rsidR="00A3216C" w:rsidRPr="00F42245" w:rsidRDefault="00A3216C" w:rsidP="004E6A3F">
      <w:pPr>
        <w:spacing w:after="0"/>
        <w:rPr>
          <w:rFonts w:ascii="Copperplate Gothic Bold" w:hAnsi="Copperplate Gothic Bold"/>
          <w:b/>
          <w:sz w:val="24"/>
          <w:szCs w:val="24"/>
        </w:rPr>
      </w:pPr>
      <w:r w:rsidRPr="00F42245">
        <w:rPr>
          <w:rFonts w:ascii="Copperplate Gothic Bold" w:hAnsi="Copperplate Gothic Bold"/>
          <w:b/>
          <w:sz w:val="24"/>
          <w:szCs w:val="24"/>
        </w:rPr>
        <w:t>BETWEEN:</w:t>
      </w:r>
    </w:p>
    <w:p w:rsidR="004E6A3F" w:rsidRDefault="004E6A3F" w:rsidP="004E6A3F">
      <w:pPr>
        <w:spacing w:after="0"/>
        <w:rPr>
          <w:rFonts w:ascii="Bookman Old Style" w:hAnsi="Bookman Old Style"/>
          <w:b/>
          <w:sz w:val="24"/>
          <w:szCs w:val="24"/>
        </w:rPr>
      </w:pPr>
    </w:p>
    <w:p w:rsidR="00A3216C" w:rsidRPr="00F42245" w:rsidRDefault="00A63DD0" w:rsidP="00A63DD0">
      <w:pPr>
        <w:rPr>
          <w:rFonts w:ascii="Copperplate Gothic Bold" w:hAnsi="Copperplate Gothic Bold"/>
          <w:b/>
          <w:sz w:val="24"/>
          <w:szCs w:val="24"/>
        </w:rPr>
      </w:pPr>
      <w:r>
        <w:rPr>
          <w:rFonts w:ascii="Copperplate Gothic Bold" w:hAnsi="Copperplate Gothic Bold"/>
          <w:b/>
          <w:sz w:val="24"/>
          <w:szCs w:val="24"/>
        </w:rPr>
        <w:t>LEONARD BANDA</w:t>
      </w:r>
      <w:r>
        <w:rPr>
          <w:rFonts w:ascii="Copperplate Gothic Bold" w:hAnsi="Copperplate Gothic Bold"/>
          <w:b/>
          <w:sz w:val="24"/>
          <w:szCs w:val="24"/>
        </w:rPr>
        <w:tab/>
      </w:r>
      <w:r>
        <w:rPr>
          <w:rFonts w:ascii="Copperplate Gothic Bold" w:hAnsi="Copperplate Gothic Bold"/>
          <w:b/>
          <w:sz w:val="24"/>
          <w:szCs w:val="24"/>
        </w:rPr>
        <w:tab/>
      </w:r>
      <w:r>
        <w:rPr>
          <w:rFonts w:ascii="Copperplate Gothic Bold" w:hAnsi="Copperplate Gothic Bold"/>
          <w:b/>
          <w:sz w:val="24"/>
          <w:szCs w:val="24"/>
        </w:rPr>
        <w:tab/>
      </w:r>
      <w:r w:rsidR="00A3216C" w:rsidRPr="00F42245">
        <w:rPr>
          <w:rFonts w:ascii="Copperplate Gothic Bold" w:hAnsi="Copperplate Gothic Bold"/>
          <w:b/>
          <w:sz w:val="24"/>
          <w:szCs w:val="24"/>
        </w:rPr>
        <w:tab/>
      </w:r>
      <w:r w:rsidR="00A3216C" w:rsidRPr="00F42245">
        <w:rPr>
          <w:rFonts w:ascii="Copperplate Gothic Bold" w:hAnsi="Copperplate Gothic Bold"/>
          <w:b/>
          <w:sz w:val="24"/>
          <w:szCs w:val="24"/>
        </w:rPr>
        <w:tab/>
      </w:r>
      <w:r w:rsidR="009E114D" w:rsidRPr="00F42245">
        <w:rPr>
          <w:rFonts w:ascii="Copperplate Gothic Bold" w:hAnsi="Copperplate Gothic Bold"/>
          <w:b/>
          <w:sz w:val="24"/>
          <w:szCs w:val="24"/>
        </w:rPr>
        <w:tab/>
      </w:r>
      <w:r w:rsidR="00A3216C" w:rsidRPr="00F42245">
        <w:rPr>
          <w:rFonts w:ascii="Copperplate Gothic Bold" w:hAnsi="Copperplate Gothic Bold"/>
          <w:b/>
          <w:sz w:val="24"/>
          <w:szCs w:val="24"/>
        </w:rPr>
        <w:t xml:space="preserve">APPELLANT  </w:t>
      </w:r>
    </w:p>
    <w:p w:rsidR="00A3216C" w:rsidRPr="00F42245" w:rsidRDefault="00A3216C">
      <w:pPr>
        <w:rPr>
          <w:rFonts w:ascii="Copperplate Gothic Light" w:hAnsi="Copperplate Gothic Light"/>
          <w:b/>
          <w:sz w:val="20"/>
          <w:szCs w:val="20"/>
        </w:rPr>
      </w:pPr>
      <w:r w:rsidRPr="00F42245">
        <w:rPr>
          <w:rFonts w:ascii="Copperplate Gothic Light" w:hAnsi="Copperplate Gothic Light"/>
          <w:b/>
          <w:sz w:val="20"/>
          <w:szCs w:val="20"/>
        </w:rPr>
        <w:t>AND</w:t>
      </w:r>
    </w:p>
    <w:p w:rsidR="00A3216C" w:rsidRDefault="00A63DD0" w:rsidP="00A63DD0">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DORA SILIYA</w:t>
      </w:r>
      <w:r>
        <w:rPr>
          <w:rFonts w:ascii="Copperplate Gothic Bold" w:hAnsi="Copperplate Gothic Bold"/>
          <w:b/>
          <w:sz w:val="24"/>
          <w:szCs w:val="24"/>
        </w:rPr>
        <w:tab/>
      </w:r>
      <w:r>
        <w:rPr>
          <w:rFonts w:ascii="Copperplate Gothic Bold" w:hAnsi="Copperplate Gothic Bold"/>
          <w:b/>
          <w:sz w:val="24"/>
          <w:szCs w:val="24"/>
        </w:rPr>
        <w:tab/>
      </w:r>
      <w:r>
        <w:rPr>
          <w:rFonts w:ascii="Copperplate Gothic Bold" w:hAnsi="Copperplate Gothic Bold"/>
          <w:b/>
          <w:sz w:val="24"/>
          <w:szCs w:val="24"/>
        </w:rPr>
        <w:tab/>
      </w:r>
      <w:r w:rsidR="00F42245">
        <w:rPr>
          <w:rFonts w:ascii="Copperplate Gothic Bold" w:hAnsi="Copperplate Gothic Bold"/>
          <w:b/>
          <w:sz w:val="24"/>
          <w:szCs w:val="24"/>
        </w:rPr>
        <w:tab/>
      </w:r>
      <w:r w:rsidR="00F42245">
        <w:rPr>
          <w:rFonts w:ascii="Copperplate Gothic Bold" w:hAnsi="Copperplate Gothic Bold"/>
          <w:b/>
          <w:sz w:val="24"/>
          <w:szCs w:val="24"/>
        </w:rPr>
        <w:tab/>
      </w:r>
      <w:r w:rsidR="00A3216C" w:rsidRPr="00F42245">
        <w:rPr>
          <w:rFonts w:ascii="Copperplate Gothic Bold" w:hAnsi="Copperplate Gothic Bold"/>
          <w:b/>
          <w:sz w:val="24"/>
          <w:szCs w:val="24"/>
        </w:rPr>
        <w:tab/>
      </w:r>
      <w:r w:rsidR="00A3216C" w:rsidRPr="00F42245">
        <w:rPr>
          <w:rFonts w:ascii="Copperplate Gothic Bold" w:hAnsi="Copperplate Gothic Bold"/>
          <w:b/>
          <w:sz w:val="24"/>
          <w:szCs w:val="24"/>
        </w:rPr>
        <w:tab/>
        <w:t>RESPONDENT</w:t>
      </w:r>
    </w:p>
    <w:p w:rsidR="00A63DD0" w:rsidRDefault="00A63DD0" w:rsidP="00A63DD0">
      <w:pPr>
        <w:pBdr>
          <w:bottom w:val="single" w:sz="12" w:space="1" w:color="auto"/>
        </w:pBdr>
        <w:rPr>
          <w:rFonts w:ascii="Copperplate Gothic Bold" w:hAnsi="Copperplate Gothic Bold"/>
          <w:b/>
          <w:sz w:val="24"/>
          <w:szCs w:val="24"/>
        </w:rPr>
      </w:pPr>
      <w:r>
        <w:rPr>
          <w:rFonts w:ascii="Copperplate Gothic Bold" w:hAnsi="Copperplate Gothic Bold"/>
          <w:b/>
          <w:sz w:val="24"/>
          <w:szCs w:val="24"/>
        </w:rPr>
        <w:t>NEVERS MUMBA</w:t>
      </w:r>
      <w:r>
        <w:rPr>
          <w:rFonts w:ascii="Copperplate Gothic Bold" w:hAnsi="Copperplate Gothic Bold"/>
          <w:b/>
          <w:sz w:val="24"/>
          <w:szCs w:val="24"/>
        </w:rPr>
        <w:tab/>
      </w:r>
      <w:r>
        <w:rPr>
          <w:rFonts w:ascii="Copperplate Gothic Bold" w:hAnsi="Copperplate Gothic Bold"/>
          <w:b/>
          <w:sz w:val="24"/>
          <w:szCs w:val="24"/>
        </w:rPr>
        <w:tab/>
      </w:r>
      <w:r>
        <w:rPr>
          <w:rFonts w:ascii="Copperplate Gothic Bold" w:hAnsi="Copperplate Gothic Bold"/>
          <w:b/>
          <w:sz w:val="24"/>
          <w:szCs w:val="24"/>
        </w:rPr>
        <w:tab/>
      </w:r>
      <w:r>
        <w:rPr>
          <w:rFonts w:ascii="Copperplate Gothic Bold" w:hAnsi="Copperplate Gothic Bold"/>
          <w:b/>
          <w:sz w:val="24"/>
          <w:szCs w:val="24"/>
        </w:rPr>
        <w:tab/>
      </w:r>
      <w:r>
        <w:rPr>
          <w:rFonts w:ascii="Copperplate Gothic Bold" w:hAnsi="Copperplate Gothic Bold"/>
          <w:b/>
          <w:sz w:val="24"/>
          <w:szCs w:val="24"/>
        </w:rPr>
        <w:tab/>
        <w:t>ALLEGED CONTEMNOR</w:t>
      </w:r>
    </w:p>
    <w:p w:rsidR="009E114D" w:rsidRPr="009E114D" w:rsidRDefault="009E114D" w:rsidP="009E114D">
      <w:pPr>
        <w:pBdr>
          <w:bottom w:val="single" w:sz="12" w:space="1" w:color="auto"/>
        </w:pBdr>
        <w:spacing w:after="0" w:line="240" w:lineRule="auto"/>
        <w:rPr>
          <w:rFonts w:ascii="Bookman Old Style" w:hAnsi="Bookman Old Style"/>
          <w:b/>
          <w:sz w:val="28"/>
          <w:szCs w:val="28"/>
        </w:rPr>
      </w:pPr>
    </w:p>
    <w:p w:rsidR="009E114D" w:rsidRPr="00F473C2" w:rsidRDefault="009E114D" w:rsidP="00F473C2">
      <w:pPr>
        <w:pBdr>
          <w:bottom w:val="single" w:sz="12" w:space="1" w:color="auto"/>
        </w:pBdr>
        <w:spacing w:after="0" w:line="240" w:lineRule="auto"/>
        <w:rPr>
          <w:rFonts w:ascii="Arial Rounded MT Bold" w:hAnsi="Arial Rounded MT Bold"/>
          <w:b/>
          <w:iCs/>
          <w:sz w:val="20"/>
          <w:szCs w:val="20"/>
        </w:rPr>
      </w:pPr>
      <w:r w:rsidRPr="003B6F44">
        <w:rPr>
          <w:rFonts w:ascii="Copperplate Gothic Bold" w:hAnsi="Copperplate Gothic Bold"/>
          <w:bCs/>
          <w:iCs/>
          <w:sz w:val="24"/>
          <w:szCs w:val="24"/>
        </w:rPr>
        <w:t>Coram:</w:t>
      </w:r>
      <w:r w:rsidRPr="009E114D">
        <w:rPr>
          <w:rFonts w:ascii="Bookman Old Style" w:hAnsi="Bookman Old Style"/>
          <w:b/>
          <w:i/>
          <w:sz w:val="28"/>
          <w:szCs w:val="28"/>
        </w:rPr>
        <w:t xml:space="preserve"> </w:t>
      </w:r>
      <w:r w:rsidR="00DE1C7B">
        <w:rPr>
          <w:rFonts w:ascii="Bookman Old Style" w:hAnsi="Bookman Old Style"/>
          <w:b/>
          <w:i/>
          <w:sz w:val="28"/>
          <w:szCs w:val="28"/>
        </w:rPr>
        <w:t xml:space="preserve">  </w:t>
      </w:r>
      <w:proofErr w:type="spellStart"/>
      <w:r w:rsidR="00DE1C7B" w:rsidRPr="00F473C2">
        <w:rPr>
          <w:rFonts w:ascii="Arial Rounded MT Bold" w:hAnsi="Arial Rounded MT Bold"/>
          <w:b/>
          <w:iCs/>
          <w:sz w:val="20"/>
          <w:szCs w:val="20"/>
        </w:rPr>
        <w:t>M</w:t>
      </w:r>
      <w:r w:rsidR="00A63DD0" w:rsidRPr="00F473C2">
        <w:rPr>
          <w:rFonts w:ascii="Arial Rounded MT Bold" w:hAnsi="Arial Rounded MT Bold"/>
          <w:b/>
          <w:iCs/>
          <w:sz w:val="20"/>
          <w:szCs w:val="20"/>
        </w:rPr>
        <w:t>umba</w:t>
      </w:r>
      <w:proofErr w:type="spellEnd"/>
      <w:r w:rsidR="00F473C2" w:rsidRPr="00F473C2">
        <w:rPr>
          <w:rFonts w:ascii="Arial Rounded MT Bold" w:hAnsi="Arial Rounded MT Bold"/>
          <w:b/>
          <w:iCs/>
          <w:sz w:val="20"/>
          <w:szCs w:val="20"/>
        </w:rPr>
        <w:t xml:space="preserve">, </w:t>
      </w:r>
      <w:proofErr w:type="spellStart"/>
      <w:r w:rsidR="00F473C2" w:rsidRPr="00F473C2">
        <w:rPr>
          <w:rFonts w:ascii="Arial Rounded MT Bold" w:hAnsi="Arial Rounded MT Bold"/>
          <w:b/>
          <w:iCs/>
          <w:sz w:val="20"/>
          <w:szCs w:val="20"/>
        </w:rPr>
        <w:t>Actg</w:t>
      </w:r>
      <w:proofErr w:type="spellEnd"/>
      <w:r w:rsidR="00F473C2" w:rsidRPr="00F473C2">
        <w:rPr>
          <w:rFonts w:ascii="Arial Rounded MT Bold" w:hAnsi="Arial Rounded MT Bold"/>
          <w:b/>
          <w:iCs/>
          <w:sz w:val="20"/>
          <w:szCs w:val="20"/>
        </w:rPr>
        <w:t xml:space="preserve"> D.C.J., </w:t>
      </w:r>
      <w:proofErr w:type="spellStart"/>
      <w:r w:rsidR="00F473C2" w:rsidRPr="00F473C2">
        <w:rPr>
          <w:rFonts w:ascii="Arial Rounded MT Bold" w:hAnsi="Arial Rounded MT Bold"/>
          <w:b/>
          <w:iCs/>
          <w:sz w:val="20"/>
          <w:szCs w:val="20"/>
        </w:rPr>
        <w:t>M</w:t>
      </w:r>
      <w:r w:rsidR="00DE1C7B" w:rsidRPr="00F473C2">
        <w:rPr>
          <w:rFonts w:ascii="Arial Rounded MT Bold" w:hAnsi="Arial Rounded MT Bold"/>
          <w:b/>
          <w:iCs/>
          <w:sz w:val="20"/>
          <w:szCs w:val="20"/>
        </w:rPr>
        <w:t>wanamwambwa</w:t>
      </w:r>
      <w:proofErr w:type="spellEnd"/>
      <w:r w:rsidR="00DE1C7B" w:rsidRPr="00F473C2">
        <w:rPr>
          <w:rFonts w:ascii="Arial Rounded MT Bold" w:hAnsi="Arial Rounded MT Bold"/>
          <w:b/>
          <w:iCs/>
          <w:sz w:val="20"/>
          <w:szCs w:val="20"/>
        </w:rPr>
        <w:t xml:space="preserve">, </w:t>
      </w:r>
      <w:proofErr w:type="spellStart"/>
      <w:r w:rsidR="00D83BDA" w:rsidRPr="00F473C2">
        <w:rPr>
          <w:rFonts w:ascii="Arial Rounded MT Bold" w:hAnsi="Arial Rounded MT Bold"/>
          <w:b/>
          <w:iCs/>
          <w:sz w:val="20"/>
          <w:szCs w:val="20"/>
        </w:rPr>
        <w:t>Chibomba</w:t>
      </w:r>
      <w:proofErr w:type="spellEnd"/>
      <w:r w:rsidR="00D83BDA" w:rsidRPr="00F473C2">
        <w:rPr>
          <w:rFonts w:ascii="Arial Rounded MT Bold" w:hAnsi="Arial Rounded MT Bold"/>
          <w:b/>
          <w:iCs/>
          <w:sz w:val="20"/>
          <w:szCs w:val="20"/>
        </w:rPr>
        <w:t xml:space="preserve">, </w:t>
      </w:r>
      <w:proofErr w:type="spellStart"/>
      <w:r w:rsidR="00F473C2" w:rsidRPr="00F473C2">
        <w:rPr>
          <w:rFonts w:ascii="Arial Rounded MT Bold" w:hAnsi="Arial Rounded MT Bold"/>
          <w:b/>
          <w:iCs/>
          <w:sz w:val="20"/>
          <w:szCs w:val="20"/>
        </w:rPr>
        <w:t>Phiri</w:t>
      </w:r>
      <w:proofErr w:type="spellEnd"/>
      <w:r w:rsidR="00F473C2" w:rsidRPr="00F473C2">
        <w:rPr>
          <w:rFonts w:ascii="Arial Rounded MT Bold" w:hAnsi="Arial Rounded MT Bold"/>
          <w:b/>
          <w:iCs/>
          <w:sz w:val="20"/>
          <w:szCs w:val="20"/>
        </w:rPr>
        <w:t xml:space="preserve">, and </w:t>
      </w:r>
      <w:proofErr w:type="spellStart"/>
      <w:r w:rsidR="00F473C2" w:rsidRPr="00F473C2">
        <w:rPr>
          <w:rFonts w:ascii="Arial Rounded MT Bold" w:hAnsi="Arial Rounded MT Bold"/>
          <w:b/>
          <w:iCs/>
          <w:sz w:val="20"/>
          <w:szCs w:val="20"/>
        </w:rPr>
        <w:t>Wanki</w:t>
      </w:r>
      <w:proofErr w:type="spellEnd"/>
      <w:r w:rsidR="00D83BDA" w:rsidRPr="00F473C2">
        <w:rPr>
          <w:rFonts w:ascii="Arial Rounded MT Bold" w:hAnsi="Arial Rounded MT Bold"/>
          <w:b/>
          <w:iCs/>
          <w:sz w:val="20"/>
          <w:szCs w:val="20"/>
        </w:rPr>
        <w:t>,</w:t>
      </w:r>
      <w:r w:rsidR="00DE1C7B" w:rsidRPr="00F473C2">
        <w:rPr>
          <w:rFonts w:ascii="Arial Rounded MT Bold" w:hAnsi="Arial Rounded MT Bold"/>
          <w:b/>
          <w:iCs/>
          <w:sz w:val="20"/>
          <w:szCs w:val="20"/>
        </w:rPr>
        <w:t xml:space="preserve"> J</w:t>
      </w:r>
      <w:r w:rsidR="00F473C2" w:rsidRPr="00F473C2">
        <w:rPr>
          <w:rFonts w:ascii="Arial Rounded MT Bold" w:hAnsi="Arial Rounded MT Bold"/>
          <w:b/>
          <w:iCs/>
          <w:sz w:val="20"/>
          <w:szCs w:val="20"/>
        </w:rPr>
        <w:t>.</w:t>
      </w:r>
      <w:r w:rsidR="00DE1C7B" w:rsidRPr="00F473C2">
        <w:rPr>
          <w:rFonts w:ascii="Arial Rounded MT Bold" w:hAnsi="Arial Rounded MT Bold"/>
          <w:b/>
          <w:iCs/>
          <w:sz w:val="20"/>
          <w:szCs w:val="20"/>
        </w:rPr>
        <w:t>J</w:t>
      </w:r>
      <w:r w:rsidR="00F473C2" w:rsidRPr="00F473C2">
        <w:rPr>
          <w:rFonts w:ascii="Arial Rounded MT Bold" w:hAnsi="Arial Rounded MT Bold"/>
          <w:b/>
          <w:iCs/>
          <w:sz w:val="20"/>
          <w:szCs w:val="20"/>
        </w:rPr>
        <w:t>.</w:t>
      </w:r>
      <w:r w:rsidR="00DE1C7B" w:rsidRPr="00F473C2">
        <w:rPr>
          <w:rFonts w:ascii="Arial Rounded MT Bold" w:hAnsi="Arial Rounded MT Bold"/>
          <w:b/>
          <w:iCs/>
          <w:sz w:val="20"/>
          <w:szCs w:val="20"/>
        </w:rPr>
        <w:t>S</w:t>
      </w:r>
      <w:r w:rsidR="00F473C2" w:rsidRPr="00F473C2">
        <w:rPr>
          <w:rFonts w:ascii="Arial Rounded MT Bold" w:hAnsi="Arial Rounded MT Bold"/>
          <w:b/>
          <w:iCs/>
          <w:sz w:val="20"/>
          <w:szCs w:val="20"/>
        </w:rPr>
        <w:t>.</w:t>
      </w:r>
    </w:p>
    <w:p w:rsidR="00DE1C7B" w:rsidRDefault="00DE1C7B" w:rsidP="00432F93">
      <w:pPr>
        <w:pBdr>
          <w:bottom w:val="single" w:sz="12" w:space="1" w:color="auto"/>
        </w:pBdr>
        <w:spacing w:after="0" w:line="240" w:lineRule="auto"/>
        <w:rPr>
          <w:rFonts w:ascii="Arial Rounded MT Bold" w:hAnsi="Arial Rounded MT Bold"/>
          <w:bCs/>
          <w:i/>
          <w:sz w:val="24"/>
          <w:szCs w:val="24"/>
        </w:rPr>
      </w:pPr>
      <w:r>
        <w:rPr>
          <w:rFonts w:ascii="Bookman Old Style" w:hAnsi="Bookman Old Style"/>
          <w:b/>
          <w:i/>
          <w:sz w:val="28"/>
          <w:szCs w:val="28"/>
        </w:rPr>
        <w:tab/>
      </w:r>
      <w:r>
        <w:rPr>
          <w:rFonts w:ascii="Bookman Old Style" w:hAnsi="Bookman Old Style"/>
          <w:b/>
          <w:i/>
          <w:sz w:val="28"/>
          <w:szCs w:val="28"/>
        </w:rPr>
        <w:tab/>
      </w:r>
      <w:r w:rsidR="00F473C2">
        <w:rPr>
          <w:rFonts w:ascii="Bookman Old Style" w:hAnsi="Bookman Old Style"/>
          <w:b/>
          <w:i/>
          <w:sz w:val="28"/>
          <w:szCs w:val="28"/>
        </w:rPr>
        <w:t xml:space="preserve">  </w:t>
      </w:r>
      <w:r w:rsidRPr="00D83BDA">
        <w:rPr>
          <w:rFonts w:ascii="Arial Rounded MT Bold" w:hAnsi="Arial Rounded MT Bold"/>
          <w:bCs/>
          <w:i/>
          <w:sz w:val="24"/>
          <w:szCs w:val="24"/>
        </w:rPr>
        <w:t xml:space="preserve">On the </w:t>
      </w:r>
      <w:r w:rsidR="00D83BDA" w:rsidRPr="00D83BDA">
        <w:rPr>
          <w:rFonts w:ascii="Arial Rounded MT Bold" w:hAnsi="Arial Rounded MT Bold"/>
          <w:bCs/>
          <w:i/>
          <w:sz w:val="24"/>
          <w:szCs w:val="24"/>
        </w:rPr>
        <w:t xml:space="preserve"> 1</w:t>
      </w:r>
      <w:r w:rsidR="00F473C2">
        <w:rPr>
          <w:rFonts w:ascii="Arial Rounded MT Bold" w:hAnsi="Arial Rounded MT Bold"/>
          <w:bCs/>
          <w:i/>
          <w:sz w:val="24"/>
          <w:szCs w:val="24"/>
        </w:rPr>
        <w:t>1</w:t>
      </w:r>
      <w:r w:rsidR="00D83BDA" w:rsidRPr="00D83BDA">
        <w:rPr>
          <w:rFonts w:ascii="Arial Rounded MT Bold" w:hAnsi="Arial Rounded MT Bold"/>
          <w:bCs/>
          <w:i/>
          <w:sz w:val="24"/>
          <w:szCs w:val="24"/>
          <w:vertAlign w:val="superscript"/>
        </w:rPr>
        <w:t>th</w:t>
      </w:r>
      <w:r w:rsidR="00D83BDA" w:rsidRPr="00D83BDA">
        <w:rPr>
          <w:rFonts w:ascii="Arial Rounded MT Bold" w:hAnsi="Arial Rounded MT Bold"/>
          <w:bCs/>
          <w:i/>
          <w:sz w:val="24"/>
          <w:szCs w:val="24"/>
        </w:rPr>
        <w:t xml:space="preserve"> </w:t>
      </w:r>
      <w:r w:rsidR="00F473C2">
        <w:rPr>
          <w:rFonts w:ascii="Arial Rounded MT Bold" w:hAnsi="Arial Rounded MT Bold"/>
          <w:bCs/>
          <w:i/>
          <w:sz w:val="24"/>
          <w:szCs w:val="24"/>
        </w:rPr>
        <w:t>November</w:t>
      </w:r>
      <w:r w:rsidR="00D83BDA" w:rsidRPr="00D83BDA">
        <w:rPr>
          <w:rFonts w:ascii="Arial Rounded MT Bold" w:hAnsi="Arial Rounded MT Bold"/>
          <w:bCs/>
          <w:i/>
          <w:sz w:val="24"/>
          <w:szCs w:val="24"/>
        </w:rPr>
        <w:t xml:space="preserve"> 201</w:t>
      </w:r>
      <w:r w:rsidR="00F473C2">
        <w:rPr>
          <w:rFonts w:ascii="Arial Rounded MT Bold" w:hAnsi="Arial Rounded MT Bold"/>
          <w:bCs/>
          <w:i/>
          <w:sz w:val="24"/>
          <w:szCs w:val="24"/>
        </w:rPr>
        <w:t>3</w:t>
      </w:r>
      <w:r w:rsidR="00D83BDA" w:rsidRPr="00D83BDA">
        <w:rPr>
          <w:rFonts w:ascii="Arial Rounded MT Bold" w:hAnsi="Arial Rounded MT Bold"/>
          <w:bCs/>
          <w:i/>
          <w:sz w:val="24"/>
          <w:szCs w:val="24"/>
        </w:rPr>
        <w:t xml:space="preserve"> and </w:t>
      </w:r>
      <w:r w:rsidR="00432F93">
        <w:rPr>
          <w:rFonts w:ascii="Arial Rounded MT Bold" w:hAnsi="Arial Rounded MT Bold"/>
          <w:bCs/>
          <w:i/>
          <w:sz w:val="24"/>
          <w:szCs w:val="24"/>
        </w:rPr>
        <w:t>23</w:t>
      </w:r>
      <w:r w:rsidR="00432F93" w:rsidRPr="00432F93">
        <w:rPr>
          <w:rFonts w:ascii="Arial Rounded MT Bold" w:hAnsi="Arial Rounded MT Bold"/>
          <w:bCs/>
          <w:i/>
          <w:sz w:val="24"/>
          <w:szCs w:val="24"/>
          <w:vertAlign w:val="superscript"/>
        </w:rPr>
        <w:t>rd</w:t>
      </w:r>
      <w:r w:rsidR="00432F93">
        <w:rPr>
          <w:rFonts w:ascii="Arial Rounded MT Bold" w:hAnsi="Arial Rounded MT Bold"/>
          <w:bCs/>
          <w:i/>
          <w:sz w:val="24"/>
          <w:szCs w:val="24"/>
        </w:rPr>
        <w:t xml:space="preserve"> </w:t>
      </w:r>
      <w:r w:rsidR="00F473C2">
        <w:rPr>
          <w:rFonts w:ascii="Arial Rounded MT Bold" w:hAnsi="Arial Rounded MT Bold"/>
          <w:bCs/>
          <w:i/>
          <w:sz w:val="24"/>
          <w:szCs w:val="24"/>
        </w:rPr>
        <w:t>December</w:t>
      </w:r>
      <w:r w:rsidR="00D83BDA" w:rsidRPr="00D83BDA">
        <w:rPr>
          <w:rFonts w:ascii="Arial Rounded MT Bold" w:hAnsi="Arial Rounded MT Bold"/>
          <w:bCs/>
          <w:i/>
          <w:sz w:val="24"/>
          <w:szCs w:val="24"/>
        </w:rPr>
        <w:t xml:space="preserve"> 2013</w:t>
      </w:r>
    </w:p>
    <w:p w:rsidR="00D83BDA" w:rsidRDefault="00D83BDA" w:rsidP="00DE1C7B">
      <w:pPr>
        <w:pBdr>
          <w:bottom w:val="single" w:sz="12" w:space="1" w:color="auto"/>
        </w:pBdr>
        <w:spacing w:after="0" w:line="240" w:lineRule="auto"/>
        <w:rPr>
          <w:rFonts w:ascii="Arial Rounded MT Bold" w:hAnsi="Arial Rounded MT Bold"/>
          <w:bCs/>
          <w:i/>
          <w:sz w:val="24"/>
          <w:szCs w:val="24"/>
        </w:rPr>
      </w:pPr>
    </w:p>
    <w:p w:rsidR="00D83BDA" w:rsidRDefault="00D83BDA" w:rsidP="00F473C2">
      <w:pPr>
        <w:pBdr>
          <w:bottom w:val="single" w:sz="12" w:space="1" w:color="auto"/>
        </w:pBdr>
        <w:spacing w:after="0" w:line="240" w:lineRule="auto"/>
        <w:ind w:left="3600" w:hanging="3600"/>
        <w:rPr>
          <w:rFonts w:ascii="Bookman Old Style" w:hAnsi="Bookman Old Style"/>
          <w:bCs/>
          <w:i/>
          <w:sz w:val="24"/>
          <w:szCs w:val="24"/>
        </w:rPr>
      </w:pPr>
      <w:r>
        <w:rPr>
          <w:rFonts w:ascii="Bookman Old Style" w:hAnsi="Bookman Old Style"/>
          <w:bCs/>
          <w:i/>
          <w:sz w:val="24"/>
          <w:szCs w:val="24"/>
        </w:rPr>
        <w:t>For the Appellant:</w:t>
      </w:r>
      <w:r>
        <w:rPr>
          <w:rFonts w:ascii="Bookman Old Style" w:hAnsi="Bookman Old Style"/>
          <w:bCs/>
          <w:i/>
          <w:sz w:val="24"/>
          <w:szCs w:val="24"/>
        </w:rPr>
        <w:tab/>
        <w:t xml:space="preserve">Mr. </w:t>
      </w:r>
      <w:r w:rsidR="00F473C2">
        <w:rPr>
          <w:rFonts w:ascii="Bookman Old Style" w:hAnsi="Bookman Old Style"/>
          <w:bCs/>
          <w:i/>
          <w:sz w:val="24"/>
          <w:szCs w:val="24"/>
        </w:rPr>
        <w:t>B.C.</w:t>
      </w:r>
      <w:r>
        <w:rPr>
          <w:rFonts w:ascii="Bookman Old Style" w:hAnsi="Bookman Old Style"/>
          <w:bCs/>
          <w:i/>
          <w:sz w:val="24"/>
          <w:szCs w:val="24"/>
        </w:rPr>
        <w:t xml:space="preserve"> </w:t>
      </w:r>
      <w:proofErr w:type="spellStart"/>
      <w:r w:rsidR="00F473C2">
        <w:rPr>
          <w:rFonts w:ascii="Bookman Old Style" w:hAnsi="Bookman Old Style"/>
          <w:bCs/>
          <w:i/>
          <w:sz w:val="24"/>
          <w:szCs w:val="24"/>
        </w:rPr>
        <w:t>Mutale</w:t>
      </w:r>
      <w:proofErr w:type="spellEnd"/>
      <w:r>
        <w:rPr>
          <w:rFonts w:ascii="Bookman Old Style" w:hAnsi="Bookman Old Style"/>
          <w:bCs/>
          <w:i/>
          <w:sz w:val="24"/>
          <w:szCs w:val="24"/>
        </w:rPr>
        <w:t>, S.C.,</w:t>
      </w:r>
      <w:r w:rsidR="00F473C2">
        <w:rPr>
          <w:rFonts w:ascii="Bookman Old Style" w:hAnsi="Bookman Old Style"/>
          <w:bCs/>
          <w:i/>
          <w:sz w:val="24"/>
          <w:szCs w:val="24"/>
        </w:rPr>
        <w:t xml:space="preserve"> and with him,</w:t>
      </w:r>
      <w:r>
        <w:rPr>
          <w:rFonts w:ascii="Bookman Old Style" w:hAnsi="Bookman Old Style"/>
          <w:bCs/>
          <w:i/>
          <w:sz w:val="24"/>
          <w:szCs w:val="24"/>
        </w:rPr>
        <w:t xml:space="preserve"> M</w:t>
      </w:r>
      <w:r w:rsidR="00F473C2">
        <w:rPr>
          <w:rFonts w:ascii="Bookman Old Style" w:hAnsi="Bookman Old Style"/>
          <w:bCs/>
          <w:i/>
          <w:sz w:val="24"/>
          <w:szCs w:val="24"/>
        </w:rPr>
        <w:t xml:space="preserve">s </w:t>
      </w:r>
      <w:proofErr w:type="spellStart"/>
      <w:r w:rsidR="00F473C2">
        <w:rPr>
          <w:rFonts w:ascii="Bookman Old Style" w:hAnsi="Bookman Old Style"/>
          <w:bCs/>
          <w:i/>
          <w:sz w:val="24"/>
          <w:szCs w:val="24"/>
        </w:rPr>
        <w:t>Mukuka</w:t>
      </w:r>
      <w:proofErr w:type="spellEnd"/>
      <w:r w:rsidR="00F473C2">
        <w:rPr>
          <w:rFonts w:ascii="Bookman Old Style" w:hAnsi="Bookman Old Style"/>
          <w:bCs/>
          <w:i/>
          <w:sz w:val="24"/>
          <w:szCs w:val="24"/>
        </w:rPr>
        <w:t xml:space="preserve"> both of Messrs Ellis </w:t>
      </w:r>
      <w:r>
        <w:rPr>
          <w:rFonts w:ascii="Bookman Old Style" w:hAnsi="Bookman Old Style"/>
          <w:bCs/>
          <w:i/>
          <w:sz w:val="24"/>
          <w:szCs w:val="24"/>
        </w:rPr>
        <w:t>and Company</w:t>
      </w:r>
    </w:p>
    <w:p w:rsidR="00F473C2" w:rsidRDefault="00D83BDA" w:rsidP="00D83BDA">
      <w:pPr>
        <w:pBdr>
          <w:bottom w:val="single" w:sz="12" w:space="1" w:color="auto"/>
        </w:pBdr>
        <w:spacing w:after="0" w:line="240" w:lineRule="auto"/>
        <w:ind w:left="2880" w:hanging="2880"/>
        <w:rPr>
          <w:rFonts w:ascii="Bookman Old Style" w:hAnsi="Bookman Old Style"/>
          <w:bCs/>
          <w:i/>
          <w:sz w:val="24"/>
          <w:szCs w:val="24"/>
        </w:rPr>
      </w:pPr>
      <w:r>
        <w:rPr>
          <w:rFonts w:ascii="Bookman Old Style" w:hAnsi="Bookman Old Style"/>
          <w:bCs/>
          <w:i/>
          <w:sz w:val="24"/>
          <w:szCs w:val="24"/>
        </w:rPr>
        <w:t>For the Respondent:</w:t>
      </w:r>
      <w:r>
        <w:rPr>
          <w:rFonts w:ascii="Bookman Old Style" w:hAnsi="Bookman Old Style"/>
          <w:bCs/>
          <w:i/>
          <w:sz w:val="24"/>
          <w:szCs w:val="24"/>
        </w:rPr>
        <w:tab/>
      </w:r>
      <w:r w:rsidR="00F473C2">
        <w:rPr>
          <w:rFonts w:ascii="Bookman Old Style" w:hAnsi="Bookman Old Style"/>
          <w:bCs/>
          <w:i/>
          <w:sz w:val="24"/>
          <w:szCs w:val="24"/>
        </w:rPr>
        <w:tab/>
        <w:t>No appearance</w:t>
      </w:r>
    </w:p>
    <w:p w:rsidR="00F473C2" w:rsidRDefault="00F473C2" w:rsidP="00F473C2">
      <w:pPr>
        <w:pBdr>
          <w:bottom w:val="single" w:sz="12" w:space="1" w:color="auto"/>
        </w:pBdr>
        <w:spacing w:after="0" w:line="240" w:lineRule="auto"/>
        <w:ind w:left="2880" w:hanging="2880"/>
        <w:rPr>
          <w:rFonts w:ascii="Bookman Old Style" w:hAnsi="Bookman Old Style"/>
          <w:bCs/>
          <w:i/>
          <w:sz w:val="24"/>
          <w:szCs w:val="24"/>
        </w:rPr>
      </w:pPr>
      <w:r w:rsidRPr="00F473C2">
        <w:rPr>
          <w:rFonts w:ascii="Bookman Old Style" w:hAnsi="Bookman Old Style"/>
          <w:bCs/>
          <w:i/>
          <w:sz w:val="24"/>
          <w:szCs w:val="24"/>
        </w:rPr>
        <w:t>For the Alleged Contemnor:</w:t>
      </w:r>
      <w:r>
        <w:rPr>
          <w:rFonts w:ascii="Bookman Old Style" w:hAnsi="Bookman Old Style"/>
          <w:bCs/>
          <w:i/>
          <w:sz w:val="24"/>
          <w:szCs w:val="24"/>
        </w:rPr>
        <w:tab/>
      </w:r>
      <w:r w:rsidR="00D83BDA">
        <w:rPr>
          <w:rFonts w:ascii="Bookman Old Style" w:hAnsi="Bookman Old Style"/>
          <w:bCs/>
          <w:i/>
          <w:sz w:val="24"/>
          <w:szCs w:val="24"/>
        </w:rPr>
        <w:t>Mr</w:t>
      </w:r>
      <w:r>
        <w:rPr>
          <w:rFonts w:ascii="Bookman Old Style" w:hAnsi="Bookman Old Style"/>
          <w:bCs/>
          <w:i/>
          <w:sz w:val="24"/>
          <w:szCs w:val="24"/>
        </w:rPr>
        <w:t>s</w:t>
      </w:r>
      <w:r w:rsidR="00D83BDA">
        <w:rPr>
          <w:rFonts w:ascii="Bookman Old Style" w:hAnsi="Bookman Old Style"/>
          <w:bCs/>
          <w:i/>
          <w:sz w:val="24"/>
          <w:szCs w:val="24"/>
        </w:rPr>
        <w:t xml:space="preserve">. </w:t>
      </w:r>
      <w:r>
        <w:rPr>
          <w:rFonts w:ascii="Bookman Old Style" w:hAnsi="Bookman Old Style"/>
          <w:bCs/>
          <w:i/>
          <w:sz w:val="24"/>
          <w:szCs w:val="24"/>
        </w:rPr>
        <w:t xml:space="preserve">I.M. </w:t>
      </w:r>
      <w:proofErr w:type="spellStart"/>
      <w:r>
        <w:rPr>
          <w:rFonts w:ascii="Bookman Old Style" w:hAnsi="Bookman Old Style"/>
          <w:bCs/>
          <w:i/>
          <w:sz w:val="24"/>
          <w:szCs w:val="24"/>
        </w:rPr>
        <w:t>Kunda</w:t>
      </w:r>
      <w:proofErr w:type="spellEnd"/>
      <w:r w:rsidR="00847701">
        <w:rPr>
          <w:rFonts w:ascii="Bookman Old Style" w:hAnsi="Bookman Old Style"/>
          <w:bCs/>
          <w:i/>
          <w:sz w:val="24"/>
          <w:szCs w:val="24"/>
        </w:rPr>
        <w:t xml:space="preserve">, </w:t>
      </w:r>
      <w:r w:rsidR="00912B2A">
        <w:rPr>
          <w:rFonts w:ascii="Bookman Old Style" w:hAnsi="Bookman Old Style"/>
          <w:bCs/>
          <w:i/>
          <w:sz w:val="24"/>
          <w:szCs w:val="24"/>
        </w:rPr>
        <w:t xml:space="preserve">of Messrs </w:t>
      </w:r>
      <w:r>
        <w:rPr>
          <w:rFonts w:ascii="Bookman Old Style" w:hAnsi="Bookman Old Style"/>
          <w:bCs/>
          <w:i/>
          <w:sz w:val="24"/>
          <w:szCs w:val="24"/>
        </w:rPr>
        <w:t xml:space="preserve">George </w:t>
      </w:r>
      <w:proofErr w:type="spellStart"/>
      <w:r>
        <w:rPr>
          <w:rFonts w:ascii="Bookman Old Style" w:hAnsi="Bookman Old Style"/>
          <w:bCs/>
          <w:i/>
          <w:sz w:val="24"/>
          <w:szCs w:val="24"/>
        </w:rPr>
        <w:t>Kunda</w:t>
      </w:r>
      <w:proofErr w:type="spellEnd"/>
      <w:r>
        <w:rPr>
          <w:rFonts w:ascii="Bookman Old Style" w:hAnsi="Bookman Old Style"/>
          <w:bCs/>
          <w:i/>
          <w:sz w:val="24"/>
          <w:szCs w:val="24"/>
        </w:rPr>
        <w:t xml:space="preserve"> </w:t>
      </w:r>
    </w:p>
    <w:p w:rsidR="00D83BDA" w:rsidRPr="00D83BDA" w:rsidRDefault="00F473C2" w:rsidP="00F473C2">
      <w:pPr>
        <w:pBdr>
          <w:bottom w:val="single" w:sz="12" w:space="1" w:color="auto"/>
        </w:pBdr>
        <w:spacing w:after="0" w:line="240" w:lineRule="auto"/>
        <w:ind w:left="2880" w:hanging="2880"/>
        <w:rPr>
          <w:rFonts w:ascii="Bookman Old Style" w:hAnsi="Bookman Old Style"/>
          <w:bCs/>
          <w:i/>
          <w:sz w:val="24"/>
          <w:szCs w:val="24"/>
        </w:rPr>
      </w:pPr>
      <w:r>
        <w:rPr>
          <w:rFonts w:ascii="Bookman Old Style" w:hAnsi="Bookman Old Style"/>
          <w:bCs/>
          <w:i/>
          <w:sz w:val="24"/>
          <w:szCs w:val="24"/>
        </w:rPr>
        <w:t xml:space="preserve">                                                  and Company</w:t>
      </w:r>
    </w:p>
    <w:p w:rsidR="004C0FEA" w:rsidRDefault="004C0FEA" w:rsidP="004C0FEA">
      <w:pPr>
        <w:pBdr>
          <w:bottom w:val="single" w:sz="12" w:space="1" w:color="auto"/>
        </w:pBdr>
        <w:spacing w:after="0" w:line="240" w:lineRule="auto"/>
        <w:rPr>
          <w:rFonts w:ascii="Bookman Old Style" w:hAnsi="Bookman Old Style"/>
          <w:b/>
          <w:sz w:val="24"/>
          <w:szCs w:val="24"/>
        </w:rPr>
      </w:pPr>
    </w:p>
    <w:p w:rsidR="00A3216C" w:rsidRDefault="00A3216C" w:rsidP="004C0FEA">
      <w:pPr>
        <w:spacing w:after="0" w:line="240" w:lineRule="auto"/>
        <w:rPr>
          <w:rFonts w:ascii="Bookman Old Style" w:hAnsi="Bookman Old Style"/>
          <w:b/>
          <w:sz w:val="24"/>
          <w:szCs w:val="24"/>
        </w:rPr>
      </w:pPr>
    </w:p>
    <w:p w:rsidR="00C3566B" w:rsidRPr="00912B2A" w:rsidRDefault="00A3216C" w:rsidP="00076AA8">
      <w:pPr>
        <w:pBdr>
          <w:bottom w:val="single" w:sz="12" w:space="1" w:color="auto"/>
        </w:pBdr>
        <w:spacing w:after="0" w:line="240" w:lineRule="auto"/>
        <w:jc w:val="center"/>
        <w:rPr>
          <w:rFonts w:ascii="Copperplate Gothic Bold" w:hAnsi="Copperplate Gothic Bold"/>
          <w:b/>
          <w:sz w:val="32"/>
          <w:szCs w:val="32"/>
        </w:rPr>
      </w:pPr>
      <w:r w:rsidRPr="00912B2A">
        <w:rPr>
          <w:rFonts w:ascii="Copperplate Gothic Bold" w:hAnsi="Copperplate Gothic Bold"/>
          <w:b/>
          <w:sz w:val="32"/>
          <w:szCs w:val="32"/>
        </w:rPr>
        <w:t>J U D G M E N T</w:t>
      </w:r>
    </w:p>
    <w:p w:rsidR="00076AA8" w:rsidRDefault="00076AA8" w:rsidP="00076AA8">
      <w:pPr>
        <w:pBdr>
          <w:bottom w:val="single" w:sz="12" w:space="1" w:color="auto"/>
        </w:pBdr>
        <w:spacing w:after="0" w:line="240" w:lineRule="auto"/>
        <w:jc w:val="center"/>
        <w:rPr>
          <w:rFonts w:ascii="Bookman Old Style" w:hAnsi="Bookman Old Style"/>
          <w:b/>
          <w:sz w:val="24"/>
          <w:szCs w:val="24"/>
        </w:rPr>
      </w:pPr>
    </w:p>
    <w:p w:rsidR="009E114D" w:rsidRPr="00751D3A" w:rsidRDefault="009E114D" w:rsidP="00912B2A">
      <w:pPr>
        <w:spacing w:line="240" w:lineRule="auto"/>
        <w:jc w:val="both"/>
        <w:rPr>
          <w:rFonts w:ascii="Bookman Old Style" w:hAnsi="Bookman Old Style"/>
          <w:b/>
          <w:sz w:val="28"/>
          <w:szCs w:val="28"/>
        </w:rPr>
      </w:pPr>
      <w:proofErr w:type="spellStart"/>
      <w:r w:rsidRPr="00912B2A">
        <w:rPr>
          <w:rFonts w:ascii="Arial Rounded MT Bold" w:hAnsi="Arial Rounded MT Bold"/>
          <w:b/>
          <w:sz w:val="24"/>
          <w:szCs w:val="24"/>
        </w:rPr>
        <w:t>M</w:t>
      </w:r>
      <w:r w:rsidR="00912B2A" w:rsidRPr="00912B2A">
        <w:rPr>
          <w:rFonts w:ascii="Arial Rounded MT Bold" w:hAnsi="Arial Rounded MT Bold"/>
          <w:b/>
          <w:sz w:val="24"/>
          <w:szCs w:val="24"/>
        </w:rPr>
        <w:t>wanamwambwa</w:t>
      </w:r>
      <w:proofErr w:type="spellEnd"/>
      <w:r w:rsidRPr="00912B2A">
        <w:rPr>
          <w:rFonts w:ascii="Arial Rounded MT Bold" w:hAnsi="Arial Rounded MT Bold"/>
          <w:b/>
          <w:sz w:val="24"/>
          <w:szCs w:val="24"/>
        </w:rPr>
        <w:t>, J</w:t>
      </w:r>
      <w:r w:rsidR="00861089">
        <w:rPr>
          <w:rFonts w:ascii="Arial Rounded MT Bold" w:hAnsi="Arial Rounded MT Bold"/>
          <w:b/>
          <w:sz w:val="24"/>
          <w:szCs w:val="24"/>
        </w:rPr>
        <w:t>.</w:t>
      </w:r>
      <w:r w:rsidRPr="00912B2A">
        <w:rPr>
          <w:rFonts w:ascii="Arial Rounded MT Bold" w:hAnsi="Arial Rounded MT Bold"/>
          <w:b/>
          <w:sz w:val="24"/>
          <w:szCs w:val="24"/>
        </w:rPr>
        <w:t>S</w:t>
      </w:r>
      <w:r w:rsidR="00861089">
        <w:rPr>
          <w:rFonts w:ascii="Arial Rounded MT Bold" w:hAnsi="Arial Rounded MT Bold"/>
          <w:b/>
          <w:sz w:val="24"/>
          <w:szCs w:val="24"/>
        </w:rPr>
        <w:t>.</w:t>
      </w:r>
      <w:r w:rsidRPr="00912B2A">
        <w:rPr>
          <w:rFonts w:ascii="Arial Rounded MT Bold" w:hAnsi="Arial Rounded MT Bold"/>
          <w:b/>
          <w:sz w:val="24"/>
          <w:szCs w:val="24"/>
        </w:rPr>
        <w:t>, delivered the Judgment of the Court</w:t>
      </w:r>
      <w:r w:rsidRPr="00751D3A">
        <w:rPr>
          <w:rFonts w:ascii="Bookman Old Style" w:hAnsi="Bookman Old Style"/>
          <w:b/>
          <w:sz w:val="28"/>
          <w:szCs w:val="28"/>
        </w:rPr>
        <w:t>.</w:t>
      </w:r>
    </w:p>
    <w:p w:rsidR="00076AA8" w:rsidRDefault="00076AA8" w:rsidP="009E114D">
      <w:pPr>
        <w:spacing w:line="240" w:lineRule="auto"/>
        <w:jc w:val="both"/>
        <w:rPr>
          <w:rFonts w:ascii="Bookman Old Style" w:hAnsi="Bookman Old Style"/>
          <w:b/>
          <w:sz w:val="24"/>
          <w:szCs w:val="24"/>
          <w:u w:val="single"/>
        </w:rPr>
      </w:pPr>
    </w:p>
    <w:p w:rsidR="00FA2505" w:rsidRPr="003D5909" w:rsidRDefault="00FA2505" w:rsidP="008A2A8B">
      <w:pPr>
        <w:spacing w:line="240" w:lineRule="auto"/>
        <w:jc w:val="right"/>
        <w:rPr>
          <w:rFonts w:ascii="Arial Black" w:hAnsi="Arial Black"/>
          <w:b/>
          <w:sz w:val="28"/>
          <w:szCs w:val="28"/>
        </w:rPr>
      </w:pPr>
      <w:r w:rsidRPr="003D5909">
        <w:rPr>
          <w:rFonts w:ascii="Arial Black" w:hAnsi="Arial Black"/>
          <w:b/>
          <w:sz w:val="28"/>
          <w:szCs w:val="28"/>
        </w:rPr>
        <w:lastRenderedPageBreak/>
        <w:t>P</w:t>
      </w:r>
      <w:r w:rsidR="008A2A8B">
        <w:rPr>
          <w:rFonts w:ascii="Arial Black" w:hAnsi="Arial Black"/>
          <w:b/>
          <w:sz w:val="28"/>
          <w:szCs w:val="28"/>
        </w:rPr>
        <w:t>440</w:t>
      </w:r>
    </w:p>
    <w:p w:rsidR="009E114D" w:rsidRPr="00912B2A" w:rsidRDefault="009E114D" w:rsidP="009E114D">
      <w:pPr>
        <w:spacing w:line="240" w:lineRule="auto"/>
        <w:jc w:val="both"/>
        <w:rPr>
          <w:rFonts w:ascii="Arial Rounded MT Bold" w:hAnsi="Arial Rounded MT Bold"/>
          <w:b/>
          <w:sz w:val="28"/>
          <w:szCs w:val="28"/>
        </w:rPr>
      </w:pPr>
      <w:r w:rsidRPr="00912B2A">
        <w:rPr>
          <w:rFonts w:ascii="Arial Rounded MT Bold" w:hAnsi="Arial Rounded MT Bold"/>
          <w:b/>
          <w:sz w:val="28"/>
          <w:szCs w:val="28"/>
          <w:u w:val="single"/>
        </w:rPr>
        <w:t>Cases referred to</w:t>
      </w:r>
      <w:r w:rsidRPr="00912B2A">
        <w:rPr>
          <w:rFonts w:ascii="Arial Rounded MT Bold" w:hAnsi="Arial Rounded MT Bold"/>
          <w:b/>
          <w:sz w:val="28"/>
          <w:szCs w:val="28"/>
        </w:rPr>
        <w:t>:</w:t>
      </w:r>
    </w:p>
    <w:p w:rsidR="0028473B" w:rsidRDefault="00861089" w:rsidP="00861089">
      <w:pPr>
        <w:pStyle w:val="ListParagraph"/>
        <w:numPr>
          <w:ilvl w:val="0"/>
          <w:numId w:val="2"/>
        </w:numPr>
        <w:spacing w:line="240" w:lineRule="auto"/>
        <w:jc w:val="both"/>
        <w:rPr>
          <w:rFonts w:ascii="Arial Rounded MT Bold" w:hAnsi="Arial Rounded MT Bold"/>
          <w:bCs/>
          <w:sz w:val="24"/>
          <w:szCs w:val="24"/>
        </w:rPr>
      </w:pPr>
      <w:proofErr w:type="spellStart"/>
      <w:r>
        <w:rPr>
          <w:rFonts w:ascii="Arial Rounded MT Bold" w:hAnsi="Arial Rounded MT Bold"/>
          <w:bCs/>
          <w:sz w:val="24"/>
          <w:szCs w:val="24"/>
          <w:u w:val="single"/>
        </w:rPr>
        <w:t>Mwiba</w:t>
      </w:r>
      <w:proofErr w:type="spellEnd"/>
      <w:r>
        <w:rPr>
          <w:rFonts w:ascii="Arial Rounded MT Bold" w:hAnsi="Arial Rounded MT Bold"/>
          <w:bCs/>
          <w:sz w:val="24"/>
          <w:szCs w:val="24"/>
          <w:u w:val="single"/>
        </w:rPr>
        <w:t xml:space="preserve"> v The People</w:t>
      </w:r>
      <w:r w:rsidR="00E31A5C">
        <w:rPr>
          <w:rFonts w:ascii="Arial Rounded MT Bold" w:hAnsi="Arial Rounded MT Bold"/>
          <w:bCs/>
          <w:sz w:val="24"/>
          <w:szCs w:val="24"/>
        </w:rPr>
        <w:t xml:space="preserve"> [19</w:t>
      </w:r>
      <w:r>
        <w:rPr>
          <w:rFonts w:ascii="Arial Rounded MT Bold" w:hAnsi="Arial Rounded MT Bold"/>
          <w:bCs/>
          <w:sz w:val="24"/>
          <w:szCs w:val="24"/>
        </w:rPr>
        <w:t>71</w:t>
      </w:r>
      <w:r w:rsidR="00E31A5C">
        <w:rPr>
          <w:rFonts w:ascii="Arial Rounded MT Bold" w:hAnsi="Arial Rounded MT Bold"/>
          <w:bCs/>
          <w:sz w:val="24"/>
          <w:szCs w:val="24"/>
        </w:rPr>
        <w:t>] Z.R.</w:t>
      </w:r>
      <w:r>
        <w:rPr>
          <w:rFonts w:ascii="Arial Rounded MT Bold" w:hAnsi="Arial Rounded MT Bold"/>
          <w:bCs/>
          <w:sz w:val="24"/>
          <w:szCs w:val="24"/>
        </w:rPr>
        <w:t>13</w:t>
      </w:r>
      <w:r w:rsidR="00E31A5C">
        <w:rPr>
          <w:rFonts w:ascii="Arial Rounded MT Bold" w:hAnsi="Arial Rounded MT Bold"/>
          <w:bCs/>
          <w:sz w:val="24"/>
          <w:szCs w:val="24"/>
        </w:rPr>
        <w:t>.</w:t>
      </w:r>
    </w:p>
    <w:p w:rsidR="00861089" w:rsidRPr="00912B2A" w:rsidRDefault="00861089" w:rsidP="00861089">
      <w:pPr>
        <w:pStyle w:val="ListParagraph"/>
        <w:spacing w:line="240" w:lineRule="auto"/>
        <w:jc w:val="both"/>
        <w:rPr>
          <w:rFonts w:ascii="Arial Rounded MT Bold" w:hAnsi="Arial Rounded MT Bold"/>
          <w:bCs/>
          <w:sz w:val="24"/>
          <w:szCs w:val="24"/>
        </w:rPr>
      </w:pPr>
    </w:p>
    <w:p w:rsidR="007B5FD6" w:rsidRPr="00912B2A" w:rsidRDefault="007B5FD6" w:rsidP="007B5FD6">
      <w:pPr>
        <w:spacing w:line="240" w:lineRule="auto"/>
        <w:jc w:val="both"/>
        <w:rPr>
          <w:rFonts w:ascii="Arial Rounded MT Bold" w:hAnsi="Arial Rounded MT Bold"/>
          <w:b/>
          <w:sz w:val="28"/>
          <w:szCs w:val="28"/>
        </w:rPr>
      </w:pPr>
      <w:r>
        <w:rPr>
          <w:rFonts w:ascii="Arial Rounded MT Bold" w:hAnsi="Arial Rounded MT Bold"/>
          <w:b/>
          <w:sz w:val="28"/>
          <w:szCs w:val="28"/>
          <w:u w:val="single"/>
        </w:rPr>
        <w:t>Legislation</w:t>
      </w:r>
      <w:r w:rsidRPr="00912B2A">
        <w:rPr>
          <w:rFonts w:ascii="Arial Rounded MT Bold" w:hAnsi="Arial Rounded MT Bold"/>
          <w:b/>
          <w:sz w:val="28"/>
          <w:szCs w:val="28"/>
          <w:u w:val="single"/>
        </w:rPr>
        <w:t xml:space="preserve"> referred to</w:t>
      </w:r>
      <w:r w:rsidRPr="00912B2A">
        <w:rPr>
          <w:rFonts w:ascii="Arial Rounded MT Bold" w:hAnsi="Arial Rounded MT Bold"/>
          <w:b/>
          <w:sz w:val="28"/>
          <w:szCs w:val="28"/>
        </w:rPr>
        <w:t>:</w:t>
      </w:r>
    </w:p>
    <w:p w:rsidR="007B5FD6" w:rsidRDefault="007B5FD6" w:rsidP="00861089">
      <w:pPr>
        <w:pStyle w:val="ListParagraph"/>
        <w:numPr>
          <w:ilvl w:val="0"/>
          <w:numId w:val="4"/>
        </w:numPr>
        <w:spacing w:line="240" w:lineRule="auto"/>
        <w:jc w:val="both"/>
        <w:rPr>
          <w:rFonts w:ascii="Arial Rounded MT Bold" w:hAnsi="Arial Rounded MT Bold"/>
          <w:bCs/>
          <w:sz w:val="24"/>
          <w:szCs w:val="24"/>
        </w:rPr>
      </w:pPr>
      <w:r>
        <w:rPr>
          <w:rFonts w:ascii="Arial Rounded MT Bold" w:hAnsi="Arial Rounded MT Bold"/>
          <w:bCs/>
          <w:sz w:val="24"/>
          <w:szCs w:val="24"/>
          <w:u w:val="single"/>
        </w:rPr>
        <w:t xml:space="preserve">The </w:t>
      </w:r>
      <w:r w:rsidR="00861089">
        <w:rPr>
          <w:rFonts w:ascii="Arial Rounded MT Bold" w:hAnsi="Arial Rounded MT Bold"/>
          <w:bCs/>
          <w:sz w:val="24"/>
          <w:szCs w:val="24"/>
          <w:u w:val="single"/>
        </w:rPr>
        <w:t>Supreme Court Rules</w:t>
      </w:r>
      <w:r>
        <w:rPr>
          <w:rFonts w:ascii="Arial Rounded MT Bold" w:hAnsi="Arial Rounded MT Bold"/>
          <w:bCs/>
          <w:sz w:val="24"/>
          <w:szCs w:val="24"/>
          <w:u w:val="single"/>
        </w:rPr>
        <w:t>,</w:t>
      </w:r>
      <w:r>
        <w:rPr>
          <w:rFonts w:ascii="Arial Rounded MT Bold" w:hAnsi="Arial Rounded MT Bold"/>
          <w:bCs/>
          <w:sz w:val="24"/>
          <w:szCs w:val="24"/>
        </w:rPr>
        <w:t xml:space="preserve"> </w:t>
      </w:r>
      <w:r w:rsidR="00861089">
        <w:rPr>
          <w:rFonts w:ascii="Arial Rounded MT Bold" w:hAnsi="Arial Rounded MT Bold"/>
          <w:bCs/>
          <w:sz w:val="24"/>
          <w:szCs w:val="24"/>
        </w:rPr>
        <w:t>1999</w:t>
      </w:r>
      <w:r>
        <w:rPr>
          <w:rFonts w:ascii="Arial Rounded MT Bold" w:hAnsi="Arial Rounded MT Bold"/>
          <w:bCs/>
          <w:sz w:val="24"/>
          <w:szCs w:val="24"/>
        </w:rPr>
        <w:t xml:space="preserve">.  </w:t>
      </w:r>
      <w:r w:rsidR="00861089">
        <w:rPr>
          <w:rFonts w:ascii="Arial Rounded MT Bold" w:hAnsi="Arial Rounded MT Bold"/>
          <w:bCs/>
          <w:sz w:val="24"/>
          <w:szCs w:val="24"/>
        </w:rPr>
        <w:t>Order 52, Rule 1 and 52/4/1</w:t>
      </w:r>
      <w:r>
        <w:rPr>
          <w:rFonts w:ascii="Arial Rounded MT Bold" w:hAnsi="Arial Rounded MT Bold"/>
          <w:bCs/>
          <w:sz w:val="24"/>
          <w:szCs w:val="24"/>
        </w:rPr>
        <w:t>.</w:t>
      </w:r>
    </w:p>
    <w:p w:rsidR="00861089" w:rsidRDefault="00861089" w:rsidP="00861089">
      <w:pPr>
        <w:pStyle w:val="ListParagraph"/>
        <w:numPr>
          <w:ilvl w:val="0"/>
          <w:numId w:val="4"/>
        </w:numPr>
        <w:spacing w:line="240" w:lineRule="auto"/>
        <w:jc w:val="both"/>
        <w:rPr>
          <w:rFonts w:ascii="Arial Rounded MT Bold" w:hAnsi="Arial Rounded MT Bold"/>
          <w:bCs/>
          <w:sz w:val="24"/>
          <w:szCs w:val="24"/>
        </w:rPr>
      </w:pPr>
      <w:r>
        <w:rPr>
          <w:rFonts w:ascii="Arial Rounded MT Bold" w:hAnsi="Arial Rounded MT Bold"/>
          <w:bCs/>
          <w:sz w:val="24"/>
          <w:szCs w:val="24"/>
          <w:u w:val="single"/>
        </w:rPr>
        <w:t xml:space="preserve">The Electoral Act </w:t>
      </w:r>
      <w:r>
        <w:rPr>
          <w:rFonts w:ascii="Arial Rounded MT Bold" w:hAnsi="Arial Rounded MT Bold"/>
          <w:bCs/>
          <w:sz w:val="24"/>
          <w:szCs w:val="24"/>
        </w:rPr>
        <w:t>, 2003. Section 93 (2) (a) &amp; (c).</w:t>
      </w:r>
    </w:p>
    <w:p w:rsidR="007B5FD6" w:rsidRPr="00912B2A" w:rsidRDefault="007B5FD6" w:rsidP="00861089">
      <w:pPr>
        <w:pStyle w:val="ListParagraph"/>
        <w:numPr>
          <w:ilvl w:val="0"/>
          <w:numId w:val="4"/>
        </w:numPr>
        <w:spacing w:line="240" w:lineRule="auto"/>
        <w:jc w:val="both"/>
        <w:rPr>
          <w:rFonts w:ascii="Arial Rounded MT Bold" w:hAnsi="Arial Rounded MT Bold"/>
          <w:bCs/>
          <w:sz w:val="24"/>
          <w:szCs w:val="24"/>
        </w:rPr>
      </w:pPr>
      <w:r>
        <w:rPr>
          <w:rFonts w:ascii="Arial Rounded MT Bold" w:hAnsi="Arial Rounded MT Bold"/>
          <w:bCs/>
          <w:sz w:val="24"/>
          <w:szCs w:val="24"/>
          <w:u w:val="single"/>
        </w:rPr>
        <w:t>The Electoral (Code of Conduct)</w:t>
      </w:r>
      <w:r w:rsidR="00021A0E" w:rsidRPr="00861089">
        <w:rPr>
          <w:rFonts w:ascii="Arial Rounded MT Bold" w:hAnsi="Arial Rounded MT Bold"/>
          <w:bCs/>
          <w:sz w:val="24"/>
          <w:szCs w:val="24"/>
          <w:u w:val="single"/>
        </w:rPr>
        <w:t xml:space="preserve"> Regulations </w:t>
      </w:r>
      <w:r w:rsidR="00861089" w:rsidRPr="00861089">
        <w:rPr>
          <w:rFonts w:ascii="Arial Rounded MT Bold" w:hAnsi="Arial Rounded MT Bold"/>
          <w:bCs/>
          <w:sz w:val="24"/>
          <w:szCs w:val="24"/>
          <w:u w:val="single"/>
        </w:rPr>
        <w:t>: Statutory Instrument</w:t>
      </w:r>
      <w:r w:rsidR="00861089">
        <w:rPr>
          <w:rFonts w:ascii="Arial Rounded MT Bold" w:hAnsi="Arial Rounded MT Bold"/>
          <w:bCs/>
          <w:sz w:val="24"/>
          <w:szCs w:val="24"/>
        </w:rPr>
        <w:t xml:space="preserve"> No. 90 of </w:t>
      </w:r>
      <w:r w:rsidR="00021A0E">
        <w:rPr>
          <w:rFonts w:ascii="Arial Rounded MT Bold" w:hAnsi="Arial Rounded MT Bold"/>
          <w:bCs/>
          <w:sz w:val="24"/>
          <w:szCs w:val="24"/>
        </w:rPr>
        <w:t>2011.</w:t>
      </w:r>
    </w:p>
    <w:p w:rsidR="00A543C8" w:rsidRDefault="00A543C8" w:rsidP="00134011">
      <w:pPr>
        <w:spacing w:line="240" w:lineRule="auto"/>
        <w:rPr>
          <w:rFonts w:ascii="Bookman Old Style" w:hAnsi="Bookman Old Style"/>
          <w:b/>
          <w:sz w:val="24"/>
          <w:szCs w:val="24"/>
        </w:rPr>
      </w:pPr>
    </w:p>
    <w:p w:rsidR="00134011" w:rsidRDefault="00134011" w:rsidP="00134011">
      <w:pPr>
        <w:spacing w:line="360" w:lineRule="auto"/>
        <w:ind w:firstLine="720"/>
        <w:jc w:val="both"/>
        <w:rPr>
          <w:rFonts w:ascii="Bookman Old Style" w:hAnsi="Bookman Old Style"/>
          <w:bCs/>
          <w:sz w:val="28"/>
          <w:szCs w:val="28"/>
        </w:rPr>
      </w:pPr>
      <w:r>
        <w:rPr>
          <w:rFonts w:ascii="Bookman Old Style" w:hAnsi="Bookman Old Style"/>
          <w:bCs/>
          <w:sz w:val="28"/>
          <w:szCs w:val="28"/>
        </w:rPr>
        <w:t>On 13</w:t>
      </w:r>
      <w:r w:rsidRPr="00134011">
        <w:rPr>
          <w:rFonts w:ascii="Bookman Old Style" w:hAnsi="Bookman Old Style"/>
          <w:bCs/>
          <w:sz w:val="28"/>
          <w:szCs w:val="28"/>
          <w:vertAlign w:val="superscript"/>
        </w:rPr>
        <w:t>th</w:t>
      </w:r>
      <w:r>
        <w:rPr>
          <w:rFonts w:ascii="Bookman Old Style" w:hAnsi="Bookman Old Style"/>
          <w:bCs/>
          <w:sz w:val="28"/>
          <w:szCs w:val="28"/>
        </w:rPr>
        <w:t xml:space="preserve"> November 2013, we dismissed the alleged Contemnor’s preliminary objection that this </w:t>
      </w:r>
      <w:r w:rsidR="00274613">
        <w:rPr>
          <w:rFonts w:ascii="Bookman Old Style" w:hAnsi="Bookman Old Style"/>
          <w:bCs/>
          <w:sz w:val="28"/>
          <w:szCs w:val="28"/>
        </w:rPr>
        <w:t xml:space="preserve">contempt-motion is not properly before this Court; because no leave was obtained under </w:t>
      </w:r>
      <w:r w:rsidR="00274613" w:rsidRPr="00274613">
        <w:rPr>
          <w:rFonts w:ascii="Bookman Old Style" w:hAnsi="Bookman Old Style"/>
          <w:b/>
          <w:sz w:val="28"/>
          <w:szCs w:val="28"/>
        </w:rPr>
        <w:t>Order 52, Rule 2</w:t>
      </w:r>
      <w:r w:rsidR="00274613">
        <w:rPr>
          <w:rFonts w:ascii="Bookman Old Style" w:hAnsi="Bookman Old Style"/>
          <w:bCs/>
          <w:sz w:val="28"/>
          <w:szCs w:val="28"/>
        </w:rPr>
        <w:t xml:space="preserve"> of </w:t>
      </w:r>
      <w:r w:rsidR="00274613" w:rsidRPr="00274613">
        <w:rPr>
          <w:rFonts w:ascii="Bookman Old Style" w:hAnsi="Bookman Old Style"/>
          <w:b/>
          <w:sz w:val="28"/>
          <w:szCs w:val="28"/>
          <w:u w:val="single"/>
        </w:rPr>
        <w:t>the</w:t>
      </w:r>
      <w:r w:rsidR="00274613">
        <w:rPr>
          <w:rFonts w:ascii="Bookman Old Style" w:hAnsi="Bookman Old Style"/>
          <w:bCs/>
          <w:sz w:val="28"/>
          <w:szCs w:val="28"/>
        </w:rPr>
        <w:t xml:space="preserve"> </w:t>
      </w:r>
      <w:r w:rsidR="00274613" w:rsidRPr="00274613">
        <w:rPr>
          <w:rFonts w:ascii="Bookman Old Style" w:hAnsi="Bookman Old Style"/>
          <w:b/>
          <w:sz w:val="28"/>
          <w:szCs w:val="28"/>
          <w:u w:val="single"/>
        </w:rPr>
        <w:t>Supreme Court Rules</w:t>
      </w:r>
      <w:r w:rsidR="00274613">
        <w:rPr>
          <w:rFonts w:ascii="Bookman Old Style" w:hAnsi="Bookman Old Style"/>
          <w:bCs/>
          <w:sz w:val="28"/>
          <w:szCs w:val="28"/>
        </w:rPr>
        <w:t xml:space="preserve"> </w:t>
      </w:r>
      <w:r w:rsidR="00274613">
        <w:rPr>
          <w:rFonts w:ascii="Bookman Old Style" w:hAnsi="Bookman Old Style"/>
          <w:b/>
          <w:sz w:val="28"/>
          <w:szCs w:val="28"/>
        </w:rPr>
        <w:t>1999</w:t>
      </w:r>
      <w:r w:rsidR="00274613">
        <w:rPr>
          <w:rFonts w:ascii="Bookman Old Style" w:hAnsi="Bookman Old Style"/>
          <w:bCs/>
          <w:sz w:val="28"/>
          <w:szCs w:val="28"/>
        </w:rPr>
        <w:t>.  We said that we would give our reasons later.  We now do so.</w:t>
      </w:r>
    </w:p>
    <w:p w:rsidR="003D5909" w:rsidRDefault="003D5909" w:rsidP="00134011">
      <w:pPr>
        <w:spacing w:line="360" w:lineRule="auto"/>
        <w:ind w:firstLine="720"/>
        <w:jc w:val="both"/>
        <w:rPr>
          <w:rFonts w:ascii="Bookman Old Style" w:hAnsi="Bookman Old Style"/>
          <w:bCs/>
          <w:sz w:val="28"/>
          <w:szCs w:val="28"/>
        </w:rPr>
      </w:pPr>
    </w:p>
    <w:p w:rsidR="00274613" w:rsidRDefault="00274613" w:rsidP="00134011">
      <w:pPr>
        <w:spacing w:line="360" w:lineRule="auto"/>
        <w:ind w:firstLine="720"/>
        <w:jc w:val="both"/>
        <w:rPr>
          <w:rFonts w:ascii="Bookman Old Style" w:hAnsi="Bookman Old Style"/>
          <w:bCs/>
          <w:sz w:val="28"/>
          <w:szCs w:val="28"/>
        </w:rPr>
      </w:pPr>
      <w:r>
        <w:rPr>
          <w:rFonts w:ascii="Bookman Old Style" w:hAnsi="Bookman Old Style"/>
          <w:bCs/>
          <w:sz w:val="28"/>
          <w:szCs w:val="28"/>
        </w:rPr>
        <w:t xml:space="preserve">As correctly argued by Mr. </w:t>
      </w:r>
      <w:proofErr w:type="spellStart"/>
      <w:r>
        <w:rPr>
          <w:rFonts w:ascii="Bookman Old Style" w:hAnsi="Bookman Old Style"/>
          <w:bCs/>
          <w:sz w:val="28"/>
          <w:szCs w:val="28"/>
        </w:rPr>
        <w:t>Mutale</w:t>
      </w:r>
      <w:proofErr w:type="spellEnd"/>
      <w:r>
        <w:rPr>
          <w:rFonts w:ascii="Bookman Old Style" w:hAnsi="Bookman Old Style"/>
          <w:bCs/>
          <w:sz w:val="28"/>
          <w:szCs w:val="28"/>
        </w:rPr>
        <w:t xml:space="preserve">, State Counsel, on behalf of the Appellant, such leave is required only before a Divisional Court.  A Divisional Court in England, is equivalent to a High Court in Zambia.  This Motion is before the Supreme Court.  </w:t>
      </w:r>
      <w:r w:rsidRPr="00E21892">
        <w:rPr>
          <w:rFonts w:ascii="Bookman Old Style" w:hAnsi="Bookman Old Style"/>
          <w:b/>
          <w:sz w:val="28"/>
          <w:szCs w:val="28"/>
        </w:rPr>
        <w:t>Order 52</w:t>
      </w:r>
      <w:r w:rsidR="00E21892" w:rsidRPr="00E21892">
        <w:rPr>
          <w:rFonts w:ascii="Bookman Old Style" w:hAnsi="Bookman Old Style"/>
          <w:b/>
          <w:sz w:val="28"/>
          <w:szCs w:val="28"/>
        </w:rPr>
        <w:t>, Rule 1</w:t>
      </w:r>
      <w:r w:rsidR="00E21892">
        <w:rPr>
          <w:rFonts w:ascii="Bookman Old Style" w:hAnsi="Bookman Old Style"/>
          <w:bCs/>
          <w:sz w:val="28"/>
          <w:szCs w:val="28"/>
        </w:rPr>
        <w:t xml:space="preserve"> does not apply to this Court.  In our view, what applies in this case is </w:t>
      </w:r>
      <w:r w:rsidR="00E21892">
        <w:rPr>
          <w:rFonts w:ascii="Bookman Old Style" w:hAnsi="Bookman Old Style"/>
          <w:b/>
          <w:sz w:val="28"/>
          <w:szCs w:val="28"/>
        </w:rPr>
        <w:t>Order 52, Rule 4(1),</w:t>
      </w:r>
      <w:r w:rsidR="00E21892">
        <w:rPr>
          <w:rFonts w:ascii="Bookman Old Style" w:hAnsi="Bookman Old Style"/>
          <w:bCs/>
          <w:sz w:val="28"/>
          <w:szCs w:val="28"/>
        </w:rPr>
        <w:t xml:space="preserve"> which reads as follows:-</w:t>
      </w:r>
    </w:p>
    <w:p w:rsidR="00E21892" w:rsidRDefault="00E21892" w:rsidP="00E21892">
      <w:pPr>
        <w:spacing w:line="360" w:lineRule="auto"/>
        <w:ind w:right="864" w:firstLine="720"/>
        <w:jc w:val="both"/>
        <w:rPr>
          <w:rFonts w:ascii="Arial Rounded MT Bold" w:hAnsi="Arial Rounded MT Bold"/>
          <w:b/>
          <w:sz w:val="24"/>
          <w:szCs w:val="24"/>
        </w:rPr>
      </w:pPr>
      <w:r>
        <w:rPr>
          <w:rFonts w:ascii="Arial Rounded MT Bold" w:hAnsi="Arial Rounded MT Bold"/>
          <w:b/>
          <w:sz w:val="24"/>
          <w:szCs w:val="24"/>
        </w:rPr>
        <w:t xml:space="preserve">“Application to Court other than Divisional Court (Order 52 </w:t>
      </w:r>
    </w:p>
    <w:p w:rsidR="00E21892" w:rsidRDefault="00E21892" w:rsidP="00E21892">
      <w:pPr>
        <w:spacing w:line="360" w:lineRule="auto"/>
        <w:ind w:right="864" w:firstLine="720"/>
        <w:jc w:val="both"/>
        <w:rPr>
          <w:rFonts w:ascii="Arial Rounded MT Bold" w:hAnsi="Arial Rounded MT Bold"/>
          <w:b/>
          <w:sz w:val="24"/>
          <w:szCs w:val="24"/>
        </w:rPr>
      </w:pPr>
      <w:r>
        <w:rPr>
          <w:rFonts w:ascii="Arial Rounded MT Bold" w:hAnsi="Arial Rounded MT Bold"/>
          <w:b/>
          <w:sz w:val="24"/>
          <w:szCs w:val="24"/>
        </w:rPr>
        <w:t>Rule 4)</w:t>
      </w:r>
    </w:p>
    <w:p w:rsidR="00E21892" w:rsidRPr="001974B6" w:rsidRDefault="00E21892" w:rsidP="001974B6">
      <w:pPr>
        <w:spacing w:line="360" w:lineRule="auto"/>
        <w:ind w:left="1152" w:right="1152"/>
        <w:jc w:val="both"/>
        <w:rPr>
          <w:rFonts w:ascii="Arial Rounded MT Bold" w:hAnsi="Arial Rounded MT Bold"/>
          <w:b/>
          <w:i/>
          <w:iCs/>
          <w:sz w:val="24"/>
          <w:szCs w:val="24"/>
        </w:rPr>
      </w:pPr>
      <w:r w:rsidRPr="001974B6">
        <w:rPr>
          <w:rFonts w:ascii="Arial Rounded MT Bold" w:hAnsi="Arial Rounded MT Bold"/>
          <w:b/>
          <w:i/>
          <w:iCs/>
          <w:sz w:val="24"/>
          <w:szCs w:val="24"/>
        </w:rPr>
        <w:t>4-(1)</w:t>
      </w:r>
      <w:r w:rsidRPr="001974B6">
        <w:rPr>
          <w:rFonts w:ascii="Arial Rounded MT Bold" w:hAnsi="Arial Rounded MT Bold"/>
          <w:b/>
          <w:i/>
          <w:iCs/>
          <w:sz w:val="24"/>
          <w:szCs w:val="24"/>
        </w:rPr>
        <w:tab/>
      </w:r>
      <w:r w:rsidR="001974B6" w:rsidRPr="001974B6">
        <w:rPr>
          <w:rFonts w:ascii="Arial Rounded MT Bold" w:hAnsi="Arial Rounded MT Bold"/>
          <w:b/>
          <w:i/>
          <w:iCs/>
          <w:sz w:val="24"/>
          <w:szCs w:val="24"/>
        </w:rPr>
        <w:t>Where an application for an order of committal may be made to a Court other than a Divisional Court, the application must be made by motion and be supported by an affidavit.”</w:t>
      </w:r>
    </w:p>
    <w:p w:rsidR="003D5909" w:rsidRPr="003D5909" w:rsidRDefault="003D5909" w:rsidP="008A2A8B">
      <w:pPr>
        <w:spacing w:line="360" w:lineRule="auto"/>
        <w:ind w:firstLine="720"/>
        <w:jc w:val="right"/>
        <w:rPr>
          <w:rFonts w:ascii="Arial Black" w:hAnsi="Arial Black"/>
          <w:b/>
          <w:sz w:val="28"/>
          <w:szCs w:val="28"/>
        </w:rPr>
      </w:pPr>
      <w:r>
        <w:rPr>
          <w:rFonts w:ascii="Arial Black" w:hAnsi="Arial Black"/>
          <w:b/>
          <w:sz w:val="28"/>
          <w:szCs w:val="28"/>
        </w:rPr>
        <w:lastRenderedPageBreak/>
        <w:t>P</w:t>
      </w:r>
      <w:r w:rsidR="008A2A8B">
        <w:rPr>
          <w:rFonts w:ascii="Arial Black" w:hAnsi="Arial Black"/>
          <w:b/>
          <w:sz w:val="28"/>
          <w:szCs w:val="28"/>
        </w:rPr>
        <w:t>441</w:t>
      </w:r>
    </w:p>
    <w:p w:rsidR="00E21892" w:rsidRDefault="00E21892" w:rsidP="00206544">
      <w:pPr>
        <w:spacing w:line="360" w:lineRule="auto"/>
        <w:ind w:firstLine="720"/>
        <w:jc w:val="both"/>
        <w:rPr>
          <w:rFonts w:ascii="Bookman Old Style" w:hAnsi="Bookman Old Style"/>
          <w:bCs/>
          <w:sz w:val="28"/>
          <w:szCs w:val="28"/>
        </w:rPr>
      </w:pPr>
      <w:r w:rsidRPr="00206544">
        <w:rPr>
          <w:rFonts w:ascii="Bookman Old Style" w:hAnsi="Bookman Old Style"/>
          <w:bCs/>
          <w:sz w:val="28"/>
          <w:szCs w:val="28"/>
        </w:rPr>
        <w:t>Therefore, we hold that leave was not required before this motion could be filed.</w:t>
      </w:r>
      <w:r w:rsidR="00206544">
        <w:rPr>
          <w:rFonts w:ascii="Bookman Old Style" w:hAnsi="Bookman Old Style"/>
          <w:bCs/>
          <w:sz w:val="28"/>
          <w:szCs w:val="28"/>
        </w:rPr>
        <w:t xml:space="preserve">  We now move on to the main case.</w:t>
      </w:r>
    </w:p>
    <w:p w:rsidR="00206544" w:rsidRPr="00206544" w:rsidRDefault="00206544" w:rsidP="00206544">
      <w:pPr>
        <w:spacing w:line="360" w:lineRule="auto"/>
        <w:ind w:firstLine="720"/>
        <w:jc w:val="both"/>
        <w:rPr>
          <w:rFonts w:ascii="Bookman Old Style" w:hAnsi="Bookman Old Style"/>
          <w:bCs/>
          <w:sz w:val="28"/>
          <w:szCs w:val="28"/>
        </w:rPr>
      </w:pPr>
    </w:p>
    <w:p w:rsidR="002C300E" w:rsidRDefault="00595C33" w:rsidP="00595C33">
      <w:pPr>
        <w:spacing w:line="360" w:lineRule="auto"/>
        <w:ind w:firstLine="720"/>
        <w:jc w:val="both"/>
        <w:rPr>
          <w:rFonts w:ascii="Bookman Old Style" w:hAnsi="Bookman Old Style"/>
          <w:sz w:val="28"/>
          <w:szCs w:val="28"/>
        </w:rPr>
      </w:pPr>
      <w:r>
        <w:rPr>
          <w:rFonts w:ascii="Bookman Old Style" w:hAnsi="Bookman Old Style"/>
          <w:sz w:val="28"/>
          <w:szCs w:val="28"/>
        </w:rPr>
        <w:t xml:space="preserve">Dr. </w:t>
      </w:r>
      <w:proofErr w:type="spellStart"/>
      <w:r>
        <w:rPr>
          <w:rFonts w:ascii="Bookman Old Style" w:hAnsi="Bookman Old Style"/>
          <w:sz w:val="28"/>
          <w:szCs w:val="28"/>
        </w:rPr>
        <w:t>Nevers</w:t>
      </w:r>
      <w:proofErr w:type="spellEnd"/>
      <w:r>
        <w:rPr>
          <w:rFonts w:ascii="Bookman Old Style" w:hAnsi="Bookman Old Style"/>
          <w:sz w:val="28"/>
          <w:szCs w:val="28"/>
        </w:rPr>
        <w:t xml:space="preserve"> </w:t>
      </w:r>
      <w:proofErr w:type="spellStart"/>
      <w:r>
        <w:rPr>
          <w:rFonts w:ascii="Bookman Old Style" w:hAnsi="Bookman Old Style"/>
          <w:sz w:val="28"/>
          <w:szCs w:val="28"/>
        </w:rPr>
        <w:t>Mumba</w:t>
      </w:r>
      <w:proofErr w:type="spellEnd"/>
      <w:r>
        <w:rPr>
          <w:rFonts w:ascii="Bookman Old Style" w:hAnsi="Bookman Old Style"/>
          <w:sz w:val="28"/>
          <w:szCs w:val="28"/>
        </w:rPr>
        <w:t xml:space="preserve">, the alleged Contemnor, stands charged with contempt of Court.  The charge is made under Order 52, Rule 1 and 52/4/1 of </w:t>
      </w:r>
      <w:r>
        <w:rPr>
          <w:rFonts w:ascii="Bookman Old Style" w:hAnsi="Bookman Old Style"/>
          <w:b/>
          <w:bCs/>
          <w:sz w:val="28"/>
          <w:szCs w:val="28"/>
          <w:u w:val="single"/>
        </w:rPr>
        <w:t>the Rules of the Supreme Court</w:t>
      </w:r>
      <w:r>
        <w:rPr>
          <w:rFonts w:ascii="Bookman Old Style" w:hAnsi="Bookman Old Style"/>
          <w:b/>
          <w:bCs/>
          <w:sz w:val="28"/>
          <w:szCs w:val="28"/>
        </w:rPr>
        <w:t xml:space="preserve"> </w:t>
      </w:r>
      <w:r>
        <w:rPr>
          <w:rFonts w:ascii="Bookman Old Style" w:hAnsi="Bookman Old Style"/>
          <w:sz w:val="28"/>
          <w:szCs w:val="28"/>
        </w:rPr>
        <w:t>of England, 1999 and the inherent jurisdiction of the Court.  The Charge is by motion, at the instance of Mr. Leonard Banda.  Mr. Leonard Banda was the Patriotic Front’s</w:t>
      </w:r>
      <w:r w:rsidR="002C300E">
        <w:rPr>
          <w:rFonts w:ascii="Bookman Old Style" w:hAnsi="Bookman Old Style"/>
          <w:sz w:val="28"/>
          <w:szCs w:val="28"/>
        </w:rPr>
        <w:t xml:space="preserve"> (PF’s)</w:t>
      </w:r>
      <w:r>
        <w:rPr>
          <w:rFonts w:ascii="Bookman Old Style" w:hAnsi="Bookman Old Style"/>
          <w:sz w:val="28"/>
          <w:szCs w:val="28"/>
        </w:rPr>
        <w:t xml:space="preserve"> losing Petitioner in an Election Petition, in the High Court, against the</w:t>
      </w:r>
      <w:r w:rsidR="002C300E">
        <w:rPr>
          <w:rFonts w:ascii="Bookman Old Style" w:hAnsi="Bookman Old Style"/>
          <w:sz w:val="28"/>
          <w:szCs w:val="28"/>
        </w:rPr>
        <w:t xml:space="preserve"> Movement of Multiparty Democracy’s</w:t>
      </w:r>
      <w:r>
        <w:rPr>
          <w:rFonts w:ascii="Bookman Old Style" w:hAnsi="Bookman Old Style"/>
          <w:sz w:val="28"/>
          <w:szCs w:val="28"/>
        </w:rPr>
        <w:t xml:space="preserve"> </w:t>
      </w:r>
      <w:r w:rsidR="002C300E">
        <w:rPr>
          <w:rFonts w:ascii="Bookman Old Style" w:hAnsi="Bookman Old Style"/>
          <w:sz w:val="28"/>
          <w:szCs w:val="28"/>
        </w:rPr>
        <w:t>(</w:t>
      </w:r>
      <w:r>
        <w:rPr>
          <w:rFonts w:ascii="Bookman Old Style" w:hAnsi="Bookman Old Style"/>
          <w:sz w:val="28"/>
          <w:szCs w:val="28"/>
        </w:rPr>
        <w:t>M.M.</w:t>
      </w:r>
      <w:r w:rsidR="002C300E">
        <w:rPr>
          <w:rFonts w:ascii="Bookman Old Style" w:hAnsi="Bookman Old Style"/>
          <w:sz w:val="28"/>
          <w:szCs w:val="28"/>
        </w:rPr>
        <w:t xml:space="preserve">D’s), Miss Dora </w:t>
      </w:r>
      <w:proofErr w:type="spellStart"/>
      <w:r w:rsidR="002C300E">
        <w:rPr>
          <w:rFonts w:ascii="Bookman Old Style" w:hAnsi="Bookman Old Style"/>
          <w:sz w:val="28"/>
          <w:szCs w:val="28"/>
        </w:rPr>
        <w:t>Siliya</w:t>
      </w:r>
      <w:proofErr w:type="spellEnd"/>
      <w:r w:rsidR="002C300E">
        <w:rPr>
          <w:rFonts w:ascii="Bookman Old Style" w:hAnsi="Bookman Old Style"/>
          <w:sz w:val="28"/>
          <w:szCs w:val="28"/>
        </w:rPr>
        <w:t xml:space="preserve">.  The Petition arose from the Parliamentary Elections for the </w:t>
      </w:r>
      <w:proofErr w:type="spellStart"/>
      <w:r w:rsidR="002C300E">
        <w:rPr>
          <w:rFonts w:ascii="Bookman Old Style" w:hAnsi="Bookman Old Style"/>
          <w:sz w:val="28"/>
          <w:szCs w:val="28"/>
        </w:rPr>
        <w:t>Petauke</w:t>
      </w:r>
      <w:proofErr w:type="spellEnd"/>
      <w:r w:rsidR="002C300E">
        <w:rPr>
          <w:rFonts w:ascii="Bookman Old Style" w:hAnsi="Bookman Old Style"/>
          <w:sz w:val="28"/>
          <w:szCs w:val="28"/>
        </w:rPr>
        <w:t xml:space="preserve"> Central Constituency, held on 20</w:t>
      </w:r>
      <w:r w:rsidR="002C300E" w:rsidRPr="002C300E">
        <w:rPr>
          <w:rFonts w:ascii="Bookman Old Style" w:hAnsi="Bookman Old Style"/>
          <w:sz w:val="28"/>
          <w:szCs w:val="28"/>
          <w:vertAlign w:val="superscript"/>
        </w:rPr>
        <w:t>th</w:t>
      </w:r>
      <w:r w:rsidR="002C300E">
        <w:rPr>
          <w:rFonts w:ascii="Bookman Old Style" w:hAnsi="Bookman Old Style"/>
          <w:sz w:val="28"/>
          <w:szCs w:val="28"/>
        </w:rPr>
        <w:t xml:space="preserve"> September 2011.  On appeal to this Court, Mr. Leonard Banda won the Petition.</w:t>
      </w:r>
    </w:p>
    <w:p w:rsidR="002C300E" w:rsidRDefault="002C300E" w:rsidP="00595C33">
      <w:pPr>
        <w:spacing w:line="360" w:lineRule="auto"/>
        <w:ind w:firstLine="720"/>
        <w:jc w:val="both"/>
        <w:rPr>
          <w:rFonts w:ascii="Bookman Old Style" w:hAnsi="Bookman Old Style"/>
          <w:sz w:val="28"/>
          <w:szCs w:val="28"/>
        </w:rPr>
      </w:pPr>
    </w:p>
    <w:p w:rsidR="00595C33" w:rsidRPr="00595C33" w:rsidRDefault="002C300E" w:rsidP="00595C33">
      <w:pPr>
        <w:spacing w:line="360" w:lineRule="auto"/>
        <w:ind w:firstLine="720"/>
        <w:jc w:val="both"/>
        <w:rPr>
          <w:rFonts w:ascii="Bookman Old Style" w:hAnsi="Bookman Old Style"/>
          <w:sz w:val="28"/>
          <w:szCs w:val="28"/>
        </w:rPr>
      </w:pPr>
      <w:r>
        <w:rPr>
          <w:rFonts w:ascii="Bookman Old Style" w:hAnsi="Bookman Old Style"/>
          <w:sz w:val="28"/>
          <w:szCs w:val="28"/>
        </w:rPr>
        <w:t xml:space="preserve">Particulars of the charge are mainly as per the lengthy press statement written, signed and issued by Dr. </w:t>
      </w:r>
      <w:proofErr w:type="spellStart"/>
      <w:r>
        <w:rPr>
          <w:rFonts w:ascii="Bookman Old Style" w:hAnsi="Bookman Old Style"/>
          <w:sz w:val="28"/>
          <w:szCs w:val="28"/>
        </w:rPr>
        <w:t>Nevers</w:t>
      </w:r>
      <w:proofErr w:type="spellEnd"/>
      <w:r>
        <w:rPr>
          <w:rFonts w:ascii="Bookman Old Style" w:hAnsi="Bookman Old Style"/>
          <w:sz w:val="28"/>
          <w:szCs w:val="28"/>
        </w:rPr>
        <w:t xml:space="preserve"> </w:t>
      </w:r>
      <w:proofErr w:type="spellStart"/>
      <w:r>
        <w:rPr>
          <w:rFonts w:ascii="Bookman Old Style" w:hAnsi="Bookman Old Style"/>
          <w:sz w:val="28"/>
          <w:szCs w:val="28"/>
        </w:rPr>
        <w:t>Mumba</w:t>
      </w:r>
      <w:proofErr w:type="spellEnd"/>
      <w:r>
        <w:rPr>
          <w:rFonts w:ascii="Bookman Old Style" w:hAnsi="Bookman Old Style"/>
          <w:sz w:val="28"/>
          <w:szCs w:val="28"/>
        </w:rPr>
        <w:t>, on 30</w:t>
      </w:r>
      <w:r w:rsidRPr="002C300E">
        <w:rPr>
          <w:rFonts w:ascii="Bookman Old Style" w:hAnsi="Bookman Old Style"/>
          <w:sz w:val="28"/>
          <w:szCs w:val="28"/>
          <w:vertAlign w:val="superscript"/>
        </w:rPr>
        <w:t>th</w:t>
      </w:r>
      <w:r>
        <w:rPr>
          <w:rFonts w:ascii="Bookman Old Style" w:hAnsi="Bookman Old Style"/>
          <w:sz w:val="28"/>
          <w:szCs w:val="28"/>
        </w:rPr>
        <w:t xml:space="preserve"> June 2013.  The press statement was issued following the nullification of the Parliamentary seat held by Miss Dora </w:t>
      </w:r>
      <w:proofErr w:type="spellStart"/>
      <w:r>
        <w:rPr>
          <w:rFonts w:ascii="Bookman Old Style" w:hAnsi="Bookman Old Style"/>
          <w:sz w:val="28"/>
          <w:szCs w:val="28"/>
        </w:rPr>
        <w:t>Siliya</w:t>
      </w:r>
      <w:proofErr w:type="spellEnd"/>
      <w:r>
        <w:rPr>
          <w:rFonts w:ascii="Bookman Old Style" w:hAnsi="Bookman Old Style"/>
          <w:sz w:val="28"/>
          <w:szCs w:val="28"/>
        </w:rPr>
        <w:t xml:space="preserve">.  The gist of the press statement reads as follows:- </w:t>
      </w:r>
    </w:p>
    <w:p w:rsidR="00814EE5" w:rsidRDefault="00814EE5" w:rsidP="002C300E">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w:t>
      </w:r>
      <w:r w:rsidR="002C300E">
        <w:rPr>
          <w:rFonts w:ascii="Arial Rounded MT Bold" w:hAnsi="Arial Rounded MT Bold"/>
          <w:b/>
          <w:bCs/>
          <w:sz w:val="24"/>
          <w:szCs w:val="24"/>
          <w:u w:val="single"/>
          <w:lang w:val="en-US"/>
        </w:rPr>
        <w:t>STATEMENT ON THE NULLIFICATION OF THE PETAUKE CENTRAL SEAT BY NEVERS MUMBA, PRESIDENT, MMD</w:t>
      </w:r>
      <w:r w:rsidR="00BC7E94">
        <w:rPr>
          <w:rFonts w:ascii="Arial Rounded MT Bold" w:hAnsi="Arial Rounded MT Bold"/>
          <w:b/>
          <w:bCs/>
          <w:sz w:val="24"/>
          <w:szCs w:val="24"/>
          <w:lang w:val="en-US"/>
        </w:rPr>
        <w:tab/>
      </w:r>
    </w:p>
    <w:p w:rsidR="002C300E" w:rsidRDefault="002C300E"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On Friday 28</w:t>
      </w:r>
      <w:r w:rsidRPr="002C300E">
        <w:rPr>
          <w:rFonts w:ascii="Arial Rounded MT Bold" w:hAnsi="Arial Rounded MT Bold"/>
          <w:b/>
          <w:bCs/>
          <w:sz w:val="24"/>
          <w:szCs w:val="24"/>
          <w:vertAlign w:val="superscript"/>
          <w:lang w:val="en-US"/>
        </w:rPr>
        <w:t>th</w:t>
      </w:r>
      <w:r>
        <w:rPr>
          <w:rFonts w:ascii="Arial Rounded MT Bold" w:hAnsi="Arial Rounded MT Bold"/>
          <w:b/>
          <w:bCs/>
          <w:sz w:val="24"/>
          <w:szCs w:val="24"/>
          <w:lang w:val="en-US"/>
        </w:rPr>
        <w:t xml:space="preserve"> June 2013, the Supreme Court nullified the </w:t>
      </w:r>
      <w:proofErr w:type="spellStart"/>
      <w:r>
        <w:rPr>
          <w:rFonts w:ascii="Arial Rounded MT Bold" w:hAnsi="Arial Rounded MT Bold"/>
          <w:b/>
          <w:bCs/>
          <w:sz w:val="24"/>
          <w:szCs w:val="24"/>
          <w:lang w:val="en-US"/>
        </w:rPr>
        <w:t>Petauke</w:t>
      </w:r>
      <w:proofErr w:type="spellEnd"/>
      <w:r>
        <w:rPr>
          <w:rFonts w:ascii="Arial Rounded MT Bold" w:hAnsi="Arial Rounded MT Bold"/>
          <w:b/>
          <w:bCs/>
          <w:sz w:val="24"/>
          <w:szCs w:val="24"/>
          <w:lang w:val="en-US"/>
        </w:rPr>
        <w:t xml:space="preserve"> Central Seat belonging to the MMD.</w:t>
      </w:r>
      <w:r w:rsidR="00847214">
        <w:rPr>
          <w:rFonts w:ascii="Arial Rounded MT Bold" w:hAnsi="Arial Rounded MT Bold"/>
          <w:b/>
          <w:bCs/>
          <w:sz w:val="24"/>
          <w:szCs w:val="24"/>
          <w:lang w:val="en-US"/>
        </w:rPr>
        <w:t xml:space="preserve">  This follows a string of other nullifications of MMD seats by the Supreme Court.</w:t>
      </w:r>
    </w:p>
    <w:p w:rsidR="003D5909" w:rsidRPr="003D5909" w:rsidRDefault="003D5909" w:rsidP="008A2A8B">
      <w:pPr>
        <w:spacing w:line="240" w:lineRule="auto"/>
        <w:ind w:left="1440" w:right="864"/>
        <w:jc w:val="right"/>
        <w:rPr>
          <w:rFonts w:ascii="Arial Black" w:hAnsi="Arial Black"/>
          <w:b/>
          <w:bCs/>
          <w:sz w:val="28"/>
          <w:szCs w:val="28"/>
          <w:lang w:val="en-US"/>
        </w:rPr>
      </w:pPr>
      <w:r>
        <w:rPr>
          <w:rFonts w:ascii="Arial Black" w:hAnsi="Arial Black"/>
          <w:b/>
          <w:bCs/>
          <w:sz w:val="28"/>
          <w:szCs w:val="28"/>
          <w:lang w:val="en-US"/>
        </w:rPr>
        <w:lastRenderedPageBreak/>
        <w:t>P</w:t>
      </w:r>
      <w:r w:rsidR="008A2A8B">
        <w:rPr>
          <w:rFonts w:ascii="Arial Black" w:hAnsi="Arial Black"/>
          <w:b/>
          <w:bCs/>
          <w:sz w:val="28"/>
          <w:szCs w:val="28"/>
          <w:lang w:val="en-US"/>
        </w:rPr>
        <w:t>442</w:t>
      </w:r>
    </w:p>
    <w:p w:rsidR="00847214" w:rsidRDefault="00847214"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The MMD questions the legitimacy and fairness of these Supreme Court Rulings.  The Zambian people are all aware that, the scheme to deplete the opposition numbers in Parliament was hatched by the PF in October 2011 after they won the election.  The scheme was to increase the tally of their numbers to 106 required to have an absolute majority in Parliament.  This status is meant to give the ruling Party unrestrained power to manipulate the Constitution and arrive at their ultimate goal of creating a one party </w:t>
      </w:r>
      <w:r w:rsidR="00100862">
        <w:rPr>
          <w:rFonts w:ascii="Arial Rounded MT Bold" w:hAnsi="Arial Rounded MT Bold"/>
          <w:b/>
          <w:bCs/>
          <w:sz w:val="24"/>
          <w:szCs w:val="24"/>
          <w:lang w:val="en-US"/>
        </w:rPr>
        <w:t>state…………………….</w:t>
      </w:r>
    </w:p>
    <w:p w:rsidR="00100862" w:rsidRDefault="00100862"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MMD may have a reason to believe that the PF agenda of depleting the opposition numbers of Parliament is now being aided by the Supreme Court bench.</w:t>
      </w:r>
    </w:p>
    <w:p w:rsidR="00565C89" w:rsidRDefault="00D316BD"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Earlier in the year, there was a </w:t>
      </w:r>
      <w:proofErr w:type="spellStart"/>
      <w:r>
        <w:rPr>
          <w:rFonts w:ascii="Arial Rounded MT Bold" w:hAnsi="Arial Rounded MT Bold"/>
          <w:b/>
          <w:bCs/>
          <w:sz w:val="24"/>
          <w:szCs w:val="24"/>
          <w:lang w:val="en-US"/>
        </w:rPr>
        <w:t>rumour</w:t>
      </w:r>
      <w:proofErr w:type="spellEnd"/>
      <w:r>
        <w:rPr>
          <w:rFonts w:ascii="Arial Rounded MT Bold" w:hAnsi="Arial Rounded MT Bold"/>
          <w:b/>
          <w:bCs/>
          <w:sz w:val="24"/>
          <w:szCs w:val="24"/>
          <w:lang w:val="en-US"/>
        </w:rPr>
        <w:t xml:space="preserve"> that the PF</w:t>
      </w:r>
      <w:r w:rsidR="00F42CC9">
        <w:rPr>
          <w:rFonts w:ascii="Arial Rounded MT Bold" w:hAnsi="Arial Rounded MT Bold"/>
          <w:b/>
          <w:bCs/>
          <w:sz w:val="24"/>
          <w:szCs w:val="24"/>
          <w:lang w:val="en-US"/>
        </w:rPr>
        <w:t xml:space="preserve"> Government would nominate a Chief Justice who would be sympathetic to the PF agenda of nullifying</w:t>
      </w:r>
      <w:r w:rsidR="00016921">
        <w:rPr>
          <w:rFonts w:ascii="Arial Rounded MT Bold" w:hAnsi="Arial Rounded MT Bold"/>
          <w:b/>
          <w:bCs/>
          <w:sz w:val="24"/>
          <w:szCs w:val="24"/>
          <w:lang w:val="en-US"/>
        </w:rPr>
        <w:t xml:space="preserve"> any opposition appeal made to the Supreme Court. As of today, this fear has now</w:t>
      </w:r>
      <w:r w:rsidR="00F11CC6">
        <w:rPr>
          <w:rFonts w:ascii="Arial Rounded MT Bold" w:hAnsi="Arial Rounded MT Bold"/>
          <w:b/>
          <w:bCs/>
          <w:sz w:val="24"/>
          <w:szCs w:val="24"/>
          <w:lang w:val="en-US"/>
        </w:rPr>
        <w:t xml:space="preserve"> been confirmed, evidenced</w:t>
      </w:r>
      <w:r w:rsidR="002F384C">
        <w:rPr>
          <w:rFonts w:ascii="Arial Rounded MT Bold" w:hAnsi="Arial Rounded MT Bold"/>
          <w:b/>
          <w:bCs/>
          <w:sz w:val="24"/>
          <w:szCs w:val="24"/>
          <w:lang w:val="en-US"/>
        </w:rPr>
        <w:t xml:space="preserve"> by a string of nullifications by the Supreme Court.  As for Hon. Dora </w:t>
      </w:r>
      <w:proofErr w:type="spellStart"/>
      <w:r w:rsidR="002F384C">
        <w:rPr>
          <w:rFonts w:ascii="Arial Rounded MT Bold" w:hAnsi="Arial Rounded MT Bold"/>
          <w:b/>
          <w:bCs/>
          <w:sz w:val="24"/>
          <w:szCs w:val="24"/>
          <w:lang w:val="en-US"/>
        </w:rPr>
        <w:t>Siliya’s</w:t>
      </w:r>
      <w:proofErr w:type="spellEnd"/>
      <w:r w:rsidR="002F384C">
        <w:rPr>
          <w:rFonts w:ascii="Arial Rounded MT Bold" w:hAnsi="Arial Rounded MT Bold"/>
          <w:b/>
          <w:bCs/>
          <w:sz w:val="24"/>
          <w:szCs w:val="24"/>
          <w:lang w:val="en-US"/>
        </w:rPr>
        <w:t xml:space="preserve"> seat, we notice that there was no mention of either corruption or rigging</w:t>
      </w:r>
      <w:r w:rsidR="00A76EE8">
        <w:rPr>
          <w:rFonts w:ascii="Arial Rounded MT Bold" w:hAnsi="Arial Rounded MT Bold"/>
          <w:b/>
          <w:bCs/>
          <w:sz w:val="24"/>
          <w:szCs w:val="24"/>
          <w:lang w:val="en-US"/>
        </w:rPr>
        <w:t>, and that is why it was thrown out by the High Court, but today, the Supreme Court is determined to continue with the agenda of nullifications.  There is no institution or wing of government which should be exempted</w:t>
      </w:r>
      <w:r w:rsidR="0004124B">
        <w:rPr>
          <w:rFonts w:ascii="Arial Rounded MT Bold" w:hAnsi="Arial Rounded MT Bold"/>
          <w:b/>
          <w:bCs/>
          <w:sz w:val="24"/>
          <w:szCs w:val="24"/>
          <w:lang w:val="en-US"/>
        </w:rPr>
        <w:t xml:space="preserve"> from scrutiny.  In this case, the credibility of the Supreme Court bench has come under scrutiny</w:t>
      </w:r>
      <w:r w:rsidR="009E4201">
        <w:rPr>
          <w:rFonts w:ascii="Arial Rounded MT Bold" w:hAnsi="Arial Rounded MT Bold"/>
          <w:b/>
          <w:bCs/>
          <w:sz w:val="24"/>
          <w:szCs w:val="24"/>
          <w:lang w:val="en-US"/>
        </w:rPr>
        <w:t>.  Zambians may soon lose faith and confidence</w:t>
      </w:r>
      <w:r w:rsidR="00AB28DB">
        <w:rPr>
          <w:rFonts w:ascii="Arial Rounded MT Bold" w:hAnsi="Arial Rounded MT Bold"/>
          <w:b/>
          <w:bCs/>
          <w:sz w:val="24"/>
          <w:szCs w:val="24"/>
          <w:lang w:val="en-US"/>
        </w:rPr>
        <w:t xml:space="preserve"> in the Supreme Court</w:t>
      </w:r>
      <w:r w:rsidR="00074498">
        <w:rPr>
          <w:rFonts w:ascii="Arial Rounded MT Bold" w:hAnsi="Arial Rounded MT Bold"/>
          <w:b/>
          <w:bCs/>
          <w:sz w:val="24"/>
          <w:szCs w:val="24"/>
          <w:lang w:val="en-US"/>
        </w:rPr>
        <w:t xml:space="preserve">. </w:t>
      </w:r>
    </w:p>
    <w:p w:rsidR="00F669BB" w:rsidRDefault="00074498" w:rsidP="008F5224">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When the PF proposed Hon. </w:t>
      </w:r>
      <w:proofErr w:type="spellStart"/>
      <w:r>
        <w:rPr>
          <w:rFonts w:ascii="Arial Rounded MT Bold" w:hAnsi="Arial Rounded MT Bold"/>
          <w:b/>
          <w:bCs/>
          <w:sz w:val="24"/>
          <w:szCs w:val="24"/>
          <w:lang w:val="en-US"/>
        </w:rPr>
        <w:t>Lombe</w:t>
      </w:r>
      <w:proofErr w:type="spellEnd"/>
      <w:r>
        <w:rPr>
          <w:rFonts w:ascii="Arial Rounded MT Bold" w:hAnsi="Arial Rounded MT Bold"/>
          <w:b/>
          <w:bCs/>
          <w:sz w:val="24"/>
          <w:szCs w:val="24"/>
          <w:lang w:val="en-US"/>
        </w:rPr>
        <w:t xml:space="preserve"> </w:t>
      </w:r>
      <w:proofErr w:type="spellStart"/>
      <w:r>
        <w:rPr>
          <w:rFonts w:ascii="Arial Rounded MT Bold" w:hAnsi="Arial Rounded MT Bold"/>
          <w:b/>
          <w:bCs/>
          <w:sz w:val="24"/>
          <w:szCs w:val="24"/>
          <w:lang w:val="en-US"/>
        </w:rPr>
        <w:t>Chibesakunda</w:t>
      </w:r>
      <w:proofErr w:type="spellEnd"/>
      <w:r>
        <w:rPr>
          <w:rFonts w:ascii="Arial Rounded MT Bold" w:hAnsi="Arial Rounded MT Bold"/>
          <w:b/>
          <w:bCs/>
          <w:sz w:val="24"/>
          <w:szCs w:val="24"/>
          <w:lang w:val="en-US"/>
        </w:rPr>
        <w:t xml:space="preserve"> for the position of Chief Justice, the select Committee</w:t>
      </w:r>
      <w:r w:rsidR="00010F53">
        <w:rPr>
          <w:rFonts w:ascii="Arial Rounded MT Bold" w:hAnsi="Arial Rounded MT Bold"/>
          <w:b/>
          <w:bCs/>
          <w:sz w:val="24"/>
          <w:szCs w:val="24"/>
          <w:lang w:val="en-US"/>
        </w:rPr>
        <w:t xml:space="preserve"> of Parliament</w:t>
      </w:r>
      <w:r w:rsidR="008F5224">
        <w:rPr>
          <w:rFonts w:ascii="Arial Rounded MT Bold" w:hAnsi="Arial Rounded MT Bold"/>
          <w:b/>
          <w:bCs/>
          <w:sz w:val="24"/>
          <w:szCs w:val="24"/>
          <w:lang w:val="en-US"/>
        </w:rPr>
        <w:t>,</w:t>
      </w:r>
      <w:r w:rsidR="00010F53">
        <w:rPr>
          <w:rFonts w:ascii="Arial Rounded MT Bold" w:hAnsi="Arial Rounded MT Bold"/>
          <w:b/>
          <w:bCs/>
          <w:sz w:val="24"/>
          <w:szCs w:val="24"/>
          <w:lang w:val="en-US"/>
        </w:rPr>
        <w:t xml:space="preserve"> which included PF </w:t>
      </w:r>
      <w:r w:rsidR="00AC4C06">
        <w:rPr>
          <w:rFonts w:ascii="Arial Rounded MT Bold" w:hAnsi="Arial Rounded MT Bold"/>
          <w:b/>
          <w:bCs/>
          <w:sz w:val="24"/>
          <w:szCs w:val="24"/>
          <w:lang w:val="en-US"/>
        </w:rPr>
        <w:t>M</w:t>
      </w:r>
      <w:r w:rsidR="00010F53">
        <w:rPr>
          <w:rFonts w:ascii="Arial Rounded MT Bold" w:hAnsi="Arial Rounded MT Bold"/>
          <w:b/>
          <w:bCs/>
          <w:sz w:val="24"/>
          <w:szCs w:val="24"/>
          <w:lang w:val="en-US"/>
        </w:rPr>
        <w:t>embers</w:t>
      </w:r>
      <w:r w:rsidR="00AC4C06">
        <w:rPr>
          <w:rFonts w:ascii="Arial Rounded MT Bold" w:hAnsi="Arial Rounded MT Bold"/>
          <w:b/>
          <w:bCs/>
          <w:sz w:val="24"/>
          <w:szCs w:val="24"/>
          <w:lang w:val="en-US"/>
        </w:rPr>
        <w:t xml:space="preserve"> of Parliament rejected the nomination by 100%.  The House requested that President </w:t>
      </w:r>
      <w:proofErr w:type="spellStart"/>
      <w:r w:rsidR="00AC4C06">
        <w:rPr>
          <w:rFonts w:ascii="Arial Rounded MT Bold" w:hAnsi="Arial Rounded MT Bold"/>
          <w:b/>
          <w:bCs/>
          <w:sz w:val="24"/>
          <w:szCs w:val="24"/>
          <w:lang w:val="en-US"/>
        </w:rPr>
        <w:t>Sata</w:t>
      </w:r>
      <w:proofErr w:type="spellEnd"/>
      <w:r w:rsidR="00AC4C06">
        <w:rPr>
          <w:rFonts w:ascii="Arial Rounded MT Bold" w:hAnsi="Arial Rounded MT Bold"/>
          <w:b/>
          <w:bCs/>
          <w:sz w:val="24"/>
          <w:szCs w:val="24"/>
          <w:lang w:val="en-US"/>
        </w:rPr>
        <w:t xml:space="preserve"> sends a new name for consideration.</w:t>
      </w:r>
      <w:r w:rsidR="00903520">
        <w:rPr>
          <w:rFonts w:ascii="Arial Rounded MT Bold" w:hAnsi="Arial Rounded MT Bold"/>
          <w:b/>
          <w:bCs/>
          <w:sz w:val="24"/>
          <w:szCs w:val="24"/>
          <w:lang w:val="en-US"/>
        </w:rPr>
        <w:t xml:space="preserve">  In response, President </w:t>
      </w:r>
      <w:proofErr w:type="spellStart"/>
      <w:r w:rsidR="00903520">
        <w:rPr>
          <w:rFonts w:ascii="Arial Rounded MT Bold" w:hAnsi="Arial Rounded MT Bold"/>
          <w:b/>
          <w:bCs/>
          <w:sz w:val="24"/>
          <w:szCs w:val="24"/>
          <w:lang w:val="en-US"/>
        </w:rPr>
        <w:t>Sata</w:t>
      </w:r>
      <w:proofErr w:type="spellEnd"/>
      <w:r w:rsidR="00903520">
        <w:rPr>
          <w:rFonts w:ascii="Arial Rounded MT Bold" w:hAnsi="Arial Rounded MT Bold"/>
          <w:b/>
          <w:bCs/>
          <w:sz w:val="24"/>
          <w:szCs w:val="24"/>
          <w:lang w:val="en-US"/>
        </w:rPr>
        <w:t xml:space="preserve"> insisted that, he only wants Hon. </w:t>
      </w:r>
      <w:proofErr w:type="spellStart"/>
      <w:r w:rsidR="00903520">
        <w:rPr>
          <w:rFonts w:ascii="Arial Rounded MT Bold" w:hAnsi="Arial Rounded MT Bold"/>
          <w:b/>
          <w:bCs/>
          <w:sz w:val="24"/>
          <w:szCs w:val="24"/>
          <w:lang w:val="en-US"/>
        </w:rPr>
        <w:t>Chibesakunda</w:t>
      </w:r>
      <w:proofErr w:type="spellEnd"/>
      <w:r w:rsidR="00903520">
        <w:rPr>
          <w:rFonts w:ascii="Arial Rounded MT Bold" w:hAnsi="Arial Rounded MT Bold"/>
          <w:b/>
          <w:bCs/>
          <w:sz w:val="24"/>
          <w:szCs w:val="24"/>
          <w:lang w:val="en-US"/>
        </w:rPr>
        <w:t xml:space="preserve"> although she is currently barred by the Constitution on the basis of age and other contract considerations. The insistence </w:t>
      </w:r>
      <w:r w:rsidR="00F669BB">
        <w:rPr>
          <w:rFonts w:ascii="Arial Rounded MT Bold" w:hAnsi="Arial Rounded MT Bold"/>
          <w:b/>
          <w:bCs/>
          <w:sz w:val="24"/>
          <w:szCs w:val="24"/>
          <w:lang w:val="en-US"/>
        </w:rPr>
        <w:t xml:space="preserve">to </w:t>
      </w:r>
      <w:r w:rsidR="008F5224">
        <w:rPr>
          <w:rFonts w:ascii="Arial Rounded MT Bold" w:hAnsi="Arial Rounded MT Bold"/>
          <w:b/>
          <w:bCs/>
          <w:sz w:val="24"/>
          <w:szCs w:val="24"/>
          <w:lang w:val="en-US"/>
        </w:rPr>
        <w:t xml:space="preserve">keep Hon. </w:t>
      </w:r>
      <w:proofErr w:type="spellStart"/>
      <w:r w:rsidR="008F5224">
        <w:rPr>
          <w:rFonts w:ascii="Arial Rounded MT Bold" w:hAnsi="Arial Rounded MT Bold"/>
          <w:b/>
          <w:bCs/>
          <w:sz w:val="24"/>
          <w:szCs w:val="24"/>
          <w:lang w:val="en-US"/>
        </w:rPr>
        <w:t>Chibesakunda</w:t>
      </w:r>
      <w:proofErr w:type="spellEnd"/>
      <w:r w:rsidR="008F5224">
        <w:rPr>
          <w:rFonts w:ascii="Arial Rounded MT Bold" w:hAnsi="Arial Rounded MT Bold"/>
          <w:b/>
          <w:bCs/>
          <w:sz w:val="24"/>
          <w:szCs w:val="24"/>
          <w:lang w:val="en-US"/>
        </w:rPr>
        <w:t xml:space="preserve"> to act </w:t>
      </w:r>
      <w:r w:rsidR="00F669BB">
        <w:rPr>
          <w:rFonts w:ascii="Arial Rounded MT Bold" w:hAnsi="Arial Rounded MT Bold"/>
          <w:b/>
          <w:bCs/>
          <w:sz w:val="24"/>
          <w:szCs w:val="24"/>
          <w:lang w:val="en-US"/>
        </w:rPr>
        <w:t>perpetually</w:t>
      </w:r>
      <w:r w:rsidR="00206544">
        <w:rPr>
          <w:rFonts w:ascii="Arial Rounded MT Bold" w:hAnsi="Arial Rounded MT Bold"/>
          <w:b/>
          <w:bCs/>
          <w:sz w:val="24"/>
          <w:szCs w:val="24"/>
          <w:lang w:val="en-US"/>
        </w:rPr>
        <w:t>,</w:t>
      </w:r>
      <w:r w:rsidR="00F669BB">
        <w:rPr>
          <w:rFonts w:ascii="Arial Rounded MT Bold" w:hAnsi="Arial Rounded MT Bold"/>
          <w:b/>
          <w:bCs/>
          <w:sz w:val="24"/>
          <w:szCs w:val="24"/>
          <w:lang w:val="en-US"/>
        </w:rPr>
        <w:t xml:space="preserve"> even after Parliament’s refusal</w:t>
      </w:r>
      <w:r w:rsidR="008F5224">
        <w:rPr>
          <w:rFonts w:ascii="Arial Rounded MT Bold" w:hAnsi="Arial Rounded MT Bold"/>
          <w:b/>
          <w:bCs/>
          <w:sz w:val="24"/>
          <w:szCs w:val="24"/>
          <w:lang w:val="en-US"/>
        </w:rPr>
        <w:t>,</w:t>
      </w:r>
      <w:r w:rsidR="00F669BB">
        <w:rPr>
          <w:rFonts w:ascii="Arial Rounded MT Bold" w:hAnsi="Arial Rounded MT Bold"/>
          <w:b/>
          <w:bCs/>
          <w:sz w:val="24"/>
          <w:szCs w:val="24"/>
          <w:lang w:val="en-US"/>
        </w:rPr>
        <w:t xml:space="preserve"> has confirmed fears that the </w:t>
      </w:r>
      <w:proofErr w:type="spellStart"/>
      <w:r w:rsidR="00F669BB">
        <w:rPr>
          <w:rFonts w:ascii="Arial Rounded MT Bold" w:hAnsi="Arial Rounded MT Bold"/>
          <w:b/>
          <w:bCs/>
          <w:sz w:val="24"/>
          <w:szCs w:val="24"/>
          <w:lang w:val="en-US"/>
        </w:rPr>
        <w:t>rumour</w:t>
      </w:r>
      <w:proofErr w:type="spellEnd"/>
      <w:r w:rsidR="00F669BB">
        <w:rPr>
          <w:rFonts w:ascii="Arial Rounded MT Bold" w:hAnsi="Arial Rounded MT Bold"/>
          <w:b/>
          <w:bCs/>
          <w:sz w:val="24"/>
          <w:szCs w:val="24"/>
          <w:lang w:val="en-US"/>
        </w:rPr>
        <w:t xml:space="preserve"> of nullifications could be based in truth.</w:t>
      </w:r>
    </w:p>
    <w:p w:rsidR="00565C89" w:rsidRDefault="00F669BB" w:rsidP="00814EE5">
      <w:pPr>
        <w:spacing w:line="240" w:lineRule="auto"/>
        <w:ind w:left="1440" w:right="864"/>
        <w:jc w:val="both"/>
        <w:rPr>
          <w:rFonts w:ascii="Arial Rounded MT Bold" w:hAnsi="Arial Rounded MT Bold"/>
          <w:b/>
          <w:bCs/>
          <w:sz w:val="24"/>
          <w:szCs w:val="24"/>
          <w:lang w:val="en-US"/>
        </w:rPr>
      </w:pPr>
      <w:r>
        <w:rPr>
          <w:rFonts w:ascii="Arial Rounded MT Bold" w:hAnsi="Arial Rounded MT Bold"/>
          <w:b/>
          <w:bCs/>
          <w:sz w:val="24"/>
          <w:szCs w:val="24"/>
          <w:lang w:val="en-US"/>
        </w:rPr>
        <w:t>In this regard, the MMD demands, that the President should begin to respect the Constitution and the decision of Parliament</w:t>
      </w:r>
      <w:r w:rsidR="00565C89">
        <w:rPr>
          <w:rFonts w:ascii="Arial Rounded MT Bold" w:hAnsi="Arial Rounded MT Bold"/>
          <w:b/>
          <w:bCs/>
          <w:sz w:val="24"/>
          <w:szCs w:val="24"/>
          <w:lang w:val="en-US"/>
        </w:rPr>
        <w:t xml:space="preserve"> by immediately removing and replacing the Chief Justice.”</w:t>
      </w:r>
    </w:p>
    <w:p w:rsidR="00565C89" w:rsidRDefault="00565C89" w:rsidP="00565C89">
      <w:pPr>
        <w:spacing w:line="360" w:lineRule="auto"/>
        <w:jc w:val="both"/>
        <w:rPr>
          <w:rFonts w:ascii="Bookman Old Style" w:hAnsi="Bookman Old Style"/>
          <w:bCs/>
          <w:sz w:val="28"/>
          <w:szCs w:val="28"/>
          <w:lang w:val="en-US"/>
        </w:rPr>
      </w:pPr>
    </w:p>
    <w:p w:rsidR="003D5909" w:rsidRPr="003D5909" w:rsidRDefault="003D5909" w:rsidP="008A2A8B">
      <w:pPr>
        <w:spacing w:line="360" w:lineRule="auto"/>
        <w:ind w:firstLine="720"/>
        <w:jc w:val="right"/>
        <w:rPr>
          <w:rFonts w:ascii="Arial Black" w:hAnsi="Arial Black"/>
          <w:b/>
          <w:sz w:val="28"/>
          <w:szCs w:val="28"/>
          <w:lang w:val="en-US"/>
        </w:rPr>
      </w:pPr>
      <w:r>
        <w:rPr>
          <w:rFonts w:ascii="Arial Black" w:hAnsi="Arial Black"/>
          <w:b/>
          <w:sz w:val="28"/>
          <w:szCs w:val="28"/>
          <w:lang w:val="en-US"/>
        </w:rPr>
        <w:lastRenderedPageBreak/>
        <w:t>P</w:t>
      </w:r>
      <w:r w:rsidR="008A2A8B">
        <w:rPr>
          <w:rFonts w:ascii="Arial Black" w:hAnsi="Arial Black"/>
          <w:b/>
          <w:sz w:val="28"/>
          <w:szCs w:val="28"/>
          <w:lang w:val="en-US"/>
        </w:rPr>
        <w:t>443</w:t>
      </w:r>
    </w:p>
    <w:p w:rsidR="0010089E" w:rsidRDefault="00565C89" w:rsidP="00565C89">
      <w:pPr>
        <w:spacing w:line="360" w:lineRule="auto"/>
        <w:ind w:firstLine="720"/>
        <w:jc w:val="both"/>
        <w:rPr>
          <w:rFonts w:ascii="Bookman Old Style" w:hAnsi="Bookman Old Style"/>
          <w:bCs/>
          <w:sz w:val="28"/>
          <w:szCs w:val="28"/>
          <w:lang w:val="en-US"/>
        </w:rPr>
      </w:pPr>
      <w:r>
        <w:rPr>
          <w:rFonts w:ascii="Bookman Old Style" w:hAnsi="Bookman Old Style"/>
          <w:bCs/>
          <w:sz w:val="28"/>
          <w:szCs w:val="28"/>
          <w:lang w:val="en-US"/>
        </w:rPr>
        <w:t>On 2</w:t>
      </w:r>
      <w:r w:rsidRPr="00565C89">
        <w:rPr>
          <w:rFonts w:ascii="Bookman Old Style" w:hAnsi="Bookman Old Style"/>
          <w:bCs/>
          <w:sz w:val="28"/>
          <w:szCs w:val="28"/>
          <w:vertAlign w:val="superscript"/>
          <w:lang w:val="en-US"/>
        </w:rPr>
        <w:t>nd</w:t>
      </w:r>
      <w:r>
        <w:rPr>
          <w:rFonts w:ascii="Bookman Old Style" w:hAnsi="Bookman Old Style"/>
          <w:bCs/>
          <w:sz w:val="28"/>
          <w:szCs w:val="28"/>
          <w:lang w:val="en-US"/>
        </w:rPr>
        <w:t xml:space="preserve"> July 2013, Dr. </w:t>
      </w:r>
      <w:proofErr w:type="spellStart"/>
      <w:r>
        <w:rPr>
          <w:rFonts w:ascii="Bookman Old Style" w:hAnsi="Bookman Old Style"/>
          <w:bCs/>
          <w:sz w:val="28"/>
          <w:szCs w:val="28"/>
          <w:lang w:val="en-US"/>
        </w:rPr>
        <w:t>Nevers</w:t>
      </w:r>
      <w:proofErr w:type="spellEnd"/>
      <w:r>
        <w:rPr>
          <w:rFonts w:ascii="Bookman Old Style" w:hAnsi="Bookman Old Style"/>
          <w:bCs/>
          <w:sz w:val="28"/>
          <w:szCs w:val="28"/>
          <w:lang w:val="en-US"/>
        </w:rPr>
        <w:t xml:space="preserve"> </w:t>
      </w:r>
      <w:proofErr w:type="spellStart"/>
      <w:r>
        <w:rPr>
          <w:rFonts w:ascii="Bookman Old Style" w:hAnsi="Bookman Old Style"/>
          <w:bCs/>
          <w:sz w:val="28"/>
          <w:szCs w:val="28"/>
          <w:lang w:val="en-US"/>
        </w:rPr>
        <w:t>Mumba</w:t>
      </w:r>
      <w:proofErr w:type="spellEnd"/>
      <w:r>
        <w:rPr>
          <w:rFonts w:ascii="Bookman Old Style" w:hAnsi="Bookman Old Style"/>
          <w:bCs/>
          <w:sz w:val="28"/>
          <w:szCs w:val="28"/>
          <w:lang w:val="en-US"/>
        </w:rPr>
        <w:t xml:space="preserve"> was interviewed by Radio Phoenix, on a </w:t>
      </w:r>
      <w:proofErr w:type="spellStart"/>
      <w:r>
        <w:rPr>
          <w:rFonts w:ascii="Bookman Old Style" w:hAnsi="Bookman Old Style"/>
          <w:bCs/>
          <w:sz w:val="28"/>
          <w:szCs w:val="28"/>
          <w:lang w:val="en-US"/>
        </w:rPr>
        <w:t>programme</w:t>
      </w:r>
      <w:proofErr w:type="spellEnd"/>
      <w:r>
        <w:rPr>
          <w:rFonts w:ascii="Bookman Old Style" w:hAnsi="Bookman Old Style"/>
          <w:bCs/>
          <w:sz w:val="28"/>
          <w:szCs w:val="28"/>
          <w:lang w:val="en-US"/>
        </w:rPr>
        <w:t xml:space="preserve"> entitled: “LET THE PEOPLE TALK”.</w:t>
      </w:r>
      <w:r w:rsidR="005A32DE">
        <w:rPr>
          <w:rFonts w:ascii="Bookman Old Style" w:hAnsi="Bookman Old Style"/>
          <w:bCs/>
          <w:sz w:val="28"/>
          <w:szCs w:val="28"/>
          <w:lang w:val="en-US"/>
        </w:rPr>
        <w:t xml:space="preserve">  It was a long interview.  It is reproduced verbatim, at pages 8-70 of the Appellant’s bundle of documents, supporting this motion.  In that interview, he repeated the same statements and added more.  In so far as relevant, he said this:</w:t>
      </w:r>
    </w:p>
    <w:p w:rsidR="00010357" w:rsidRDefault="0010089E" w:rsidP="0010089E">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“This is where I made a statement two days ago, and I want to </w:t>
      </w:r>
      <w:r w:rsidR="00010357">
        <w:rPr>
          <w:rFonts w:ascii="Arial Rounded MT Bold" w:hAnsi="Arial Rounded MT Bold"/>
          <w:b/>
          <w:bCs/>
          <w:sz w:val="24"/>
          <w:szCs w:val="24"/>
          <w:lang w:val="en-US"/>
        </w:rPr>
        <w:t xml:space="preserve">repeat that statement.  Last year by March we got information that President </w:t>
      </w:r>
      <w:proofErr w:type="spellStart"/>
      <w:r w:rsidR="00010357">
        <w:rPr>
          <w:rFonts w:ascii="Arial Rounded MT Bold" w:hAnsi="Arial Rounded MT Bold"/>
          <w:b/>
          <w:bCs/>
          <w:sz w:val="24"/>
          <w:szCs w:val="24"/>
          <w:lang w:val="en-US"/>
        </w:rPr>
        <w:t>Sata</w:t>
      </w:r>
      <w:proofErr w:type="spellEnd"/>
      <w:r w:rsidR="00010357">
        <w:rPr>
          <w:rFonts w:ascii="Arial Rounded MT Bold" w:hAnsi="Arial Rounded MT Bold"/>
          <w:b/>
          <w:bCs/>
          <w:sz w:val="24"/>
          <w:szCs w:val="24"/>
          <w:lang w:val="en-US"/>
        </w:rPr>
        <w:t xml:space="preserve"> wanted to bring in a new Chief Justice, in the acting capacity for long period, so that the nullification of elections of the opposition could be effected………………………………………</w:t>
      </w:r>
    </w:p>
    <w:p w:rsidR="00215B25" w:rsidRDefault="00010357" w:rsidP="0010089E">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Shortly thereafter, the name of Justice </w:t>
      </w:r>
      <w:proofErr w:type="spellStart"/>
      <w:r>
        <w:rPr>
          <w:rFonts w:ascii="Arial Rounded MT Bold" w:hAnsi="Arial Rounded MT Bold"/>
          <w:b/>
          <w:bCs/>
          <w:sz w:val="24"/>
          <w:szCs w:val="24"/>
          <w:lang w:val="en-US"/>
        </w:rPr>
        <w:t>Lombe</w:t>
      </w:r>
      <w:proofErr w:type="spellEnd"/>
      <w:r>
        <w:rPr>
          <w:rFonts w:ascii="Arial Rounded MT Bold" w:hAnsi="Arial Rounded MT Bold"/>
          <w:b/>
          <w:bCs/>
          <w:sz w:val="24"/>
          <w:szCs w:val="24"/>
          <w:lang w:val="en-US"/>
        </w:rPr>
        <w:t xml:space="preserve"> </w:t>
      </w:r>
      <w:proofErr w:type="spellStart"/>
      <w:r>
        <w:rPr>
          <w:rFonts w:ascii="Arial Rounded MT Bold" w:hAnsi="Arial Rounded MT Bold"/>
          <w:b/>
          <w:bCs/>
          <w:sz w:val="24"/>
          <w:szCs w:val="24"/>
          <w:lang w:val="en-US"/>
        </w:rPr>
        <w:t>Chibesakunda</w:t>
      </w:r>
      <w:proofErr w:type="spellEnd"/>
      <w:r w:rsidR="00AF08EB">
        <w:rPr>
          <w:rFonts w:ascii="Arial Rounded MT Bold" w:hAnsi="Arial Rounded MT Bold"/>
          <w:b/>
          <w:bCs/>
          <w:sz w:val="24"/>
          <w:szCs w:val="24"/>
          <w:lang w:val="en-US"/>
        </w:rPr>
        <w:t xml:space="preserve"> was submitted …</w:t>
      </w:r>
      <w:r w:rsidR="00EA52D5">
        <w:rPr>
          <w:rFonts w:ascii="Arial Rounded MT Bold" w:hAnsi="Arial Rounded MT Bold"/>
          <w:b/>
          <w:bCs/>
          <w:sz w:val="24"/>
          <w:szCs w:val="24"/>
          <w:lang w:val="en-US"/>
        </w:rPr>
        <w:t>...</w:t>
      </w:r>
      <w:r w:rsidR="002E28EA">
        <w:rPr>
          <w:rFonts w:ascii="Arial Rounded MT Bold" w:hAnsi="Arial Rounded MT Bold"/>
          <w:b/>
          <w:bCs/>
          <w:sz w:val="24"/>
          <w:szCs w:val="24"/>
          <w:lang w:val="en-US"/>
        </w:rPr>
        <w:t xml:space="preserve">..........  </w:t>
      </w:r>
      <w:r w:rsidR="00EA52D5">
        <w:rPr>
          <w:rFonts w:ascii="Arial Rounded MT Bold" w:hAnsi="Arial Rounded MT Bold"/>
          <w:b/>
          <w:bCs/>
          <w:sz w:val="24"/>
          <w:szCs w:val="24"/>
          <w:lang w:val="en-US"/>
        </w:rPr>
        <w:t>The select Committee</w:t>
      </w:r>
      <w:r w:rsidR="002E28EA">
        <w:rPr>
          <w:rFonts w:ascii="Arial Rounded MT Bold" w:hAnsi="Arial Rounded MT Bold"/>
          <w:b/>
          <w:bCs/>
          <w:sz w:val="24"/>
          <w:szCs w:val="24"/>
          <w:lang w:val="en-US"/>
        </w:rPr>
        <w:t xml:space="preserve"> of Member of Parliament rejected that name; not because they didn’t like her as a person, but because she did not qualify constitutionally.  She was above the Constitutional requirement in terms of age…………………………….    I would not have anything against Madam </w:t>
      </w:r>
      <w:proofErr w:type="spellStart"/>
      <w:r w:rsidR="002E28EA">
        <w:rPr>
          <w:rFonts w:ascii="Arial Rounded MT Bold" w:hAnsi="Arial Rounded MT Bold"/>
          <w:b/>
          <w:bCs/>
          <w:sz w:val="24"/>
          <w:szCs w:val="24"/>
          <w:lang w:val="en-US"/>
        </w:rPr>
        <w:t>Lombe</w:t>
      </w:r>
      <w:proofErr w:type="spellEnd"/>
      <w:r w:rsidR="002E28EA">
        <w:rPr>
          <w:rFonts w:ascii="Arial Rounded MT Bold" w:hAnsi="Arial Rounded MT Bold"/>
          <w:b/>
          <w:bCs/>
          <w:sz w:val="24"/>
          <w:szCs w:val="24"/>
          <w:lang w:val="en-US"/>
        </w:rPr>
        <w:t xml:space="preserve"> </w:t>
      </w:r>
      <w:proofErr w:type="spellStart"/>
      <w:r w:rsidR="002E28EA">
        <w:rPr>
          <w:rFonts w:ascii="Arial Rounded MT Bold" w:hAnsi="Arial Rounded MT Bold"/>
          <w:b/>
          <w:bCs/>
          <w:sz w:val="24"/>
          <w:szCs w:val="24"/>
          <w:lang w:val="en-US"/>
        </w:rPr>
        <w:t>Chibesakunda</w:t>
      </w:r>
      <w:proofErr w:type="spellEnd"/>
      <w:r w:rsidR="002E28EA">
        <w:rPr>
          <w:rFonts w:ascii="Arial Rounded MT Bold" w:hAnsi="Arial Rounded MT Bold"/>
          <w:b/>
          <w:bCs/>
          <w:sz w:val="24"/>
          <w:szCs w:val="24"/>
          <w:lang w:val="en-US"/>
        </w:rPr>
        <w:t>, who is my own</w:t>
      </w:r>
      <w:r w:rsidR="00A91DF5">
        <w:rPr>
          <w:rFonts w:ascii="Arial Rounded MT Bold" w:hAnsi="Arial Rounded MT Bold"/>
          <w:b/>
          <w:bCs/>
          <w:sz w:val="24"/>
          <w:szCs w:val="24"/>
          <w:lang w:val="en-US"/>
        </w:rPr>
        <w:t xml:space="preserve"> relative….. but we have a challenge here at a national level.  If the credibility of the Supreme Court is lost and the Zambians lost confidence in the Supreme Court, it takes a long time for Zambians to start to have faith again in the highest institution of justice.  Our fight is two ways.</w:t>
      </w:r>
      <w:r w:rsidR="00D64931">
        <w:rPr>
          <w:rFonts w:ascii="Arial Rounded MT Bold" w:hAnsi="Arial Rounded MT Bold"/>
          <w:b/>
          <w:bCs/>
          <w:sz w:val="24"/>
          <w:szCs w:val="24"/>
          <w:lang w:val="en-US"/>
        </w:rPr>
        <w:t xml:space="preserve">  I am appealing to Justice </w:t>
      </w:r>
      <w:proofErr w:type="spellStart"/>
      <w:r w:rsidR="00D64931">
        <w:rPr>
          <w:rFonts w:ascii="Arial Rounded MT Bold" w:hAnsi="Arial Rounded MT Bold"/>
          <w:b/>
          <w:bCs/>
          <w:sz w:val="24"/>
          <w:szCs w:val="24"/>
          <w:lang w:val="en-US"/>
        </w:rPr>
        <w:t>Lombe</w:t>
      </w:r>
      <w:proofErr w:type="spellEnd"/>
      <w:r w:rsidR="00D64931">
        <w:rPr>
          <w:rFonts w:ascii="Arial Rounded MT Bold" w:hAnsi="Arial Rounded MT Bold"/>
          <w:b/>
          <w:bCs/>
          <w:sz w:val="24"/>
          <w:szCs w:val="24"/>
          <w:lang w:val="en-US"/>
        </w:rPr>
        <w:t xml:space="preserve"> </w:t>
      </w:r>
      <w:proofErr w:type="spellStart"/>
      <w:r w:rsidR="00D64931">
        <w:rPr>
          <w:rFonts w:ascii="Arial Rounded MT Bold" w:hAnsi="Arial Rounded MT Bold"/>
          <w:b/>
          <w:bCs/>
          <w:sz w:val="24"/>
          <w:szCs w:val="24"/>
          <w:lang w:val="en-US"/>
        </w:rPr>
        <w:t>Chibesakunda</w:t>
      </w:r>
      <w:proofErr w:type="spellEnd"/>
      <w:r w:rsidR="00D64931">
        <w:rPr>
          <w:rFonts w:ascii="Arial Rounded MT Bold" w:hAnsi="Arial Rounded MT Bold"/>
          <w:b/>
          <w:bCs/>
          <w:sz w:val="24"/>
          <w:szCs w:val="24"/>
          <w:lang w:val="en-US"/>
        </w:rPr>
        <w:t xml:space="preserve"> to use that resilience of character that is within her to go ahead and tender the resignation</w:t>
      </w:r>
      <w:r w:rsidR="00A91DF5">
        <w:rPr>
          <w:rFonts w:ascii="Arial Rounded MT Bold" w:hAnsi="Arial Rounded MT Bold"/>
          <w:b/>
          <w:bCs/>
          <w:sz w:val="24"/>
          <w:szCs w:val="24"/>
          <w:lang w:val="en-US"/>
        </w:rPr>
        <w:t xml:space="preserve"> </w:t>
      </w:r>
      <w:r w:rsidR="009E7E11">
        <w:rPr>
          <w:rFonts w:ascii="Arial Rounded MT Bold" w:hAnsi="Arial Rounded MT Bold"/>
          <w:b/>
          <w:bCs/>
          <w:sz w:val="24"/>
          <w:szCs w:val="24"/>
          <w:lang w:val="en-US"/>
        </w:rPr>
        <w:t>in order to bring normalcy to the Supreme Court because right now her continued stay there</w:t>
      </w:r>
      <w:r w:rsidR="00A35C43">
        <w:rPr>
          <w:rFonts w:ascii="Arial Rounded MT Bold" w:hAnsi="Arial Rounded MT Bold"/>
          <w:b/>
          <w:bCs/>
          <w:sz w:val="24"/>
          <w:szCs w:val="24"/>
          <w:lang w:val="en-US"/>
        </w:rPr>
        <w:t>,</w:t>
      </w:r>
      <w:r w:rsidR="009E7E11">
        <w:rPr>
          <w:rFonts w:ascii="Arial Rounded MT Bold" w:hAnsi="Arial Rounded MT Bold"/>
          <w:b/>
          <w:bCs/>
          <w:sz w:val="24"/>
          <w:szCs w:val="24"/>
          <w:lang w:val="en-US"/>
        </w:rPr>
        <w:t xml:space="preserve"> will </w:t>
      </w:r>
      <w:r w:rsidR="00A35C43">
        <w:rPr>
          <w:rFonts w:ascii="Arial Rounded MT Bold" w:hAnsi="Arial Rounded MT Bold"/>
          <w:b/>
          <w:bCs/>
          <w:sz w:val="24"/>
          <w:szCs w:val="24"/>
          <w:lang w:val="en-US"/>
        </w:rPr>
        <w:t xml:space="preserve">continue to diminish the credibility of the Supreme Court because we are aware that she was put there in order to deplete the opposition of their seats.  How do we know that?  Not too long ago we </w:t>
      </w:r>
    </w:p>
    <w:p w:rsidR="00215B25" w:rsidRPr="00215B25" w:rsidRDefault="00215B25" w:rsidP="008A2A8B">
      <w:pPr>
        <w:spacing w:line="360" w:lineRule="auto"/>
        <w:ind w:left="720" w:right="720"/>
        <w:jc w:val="right"/>
        <w:rPr>
          <w:rFonts w:ascii="Arial Black" w:hAnsi="Arial Black"/>
          <w:b/>
          <w:bCs/>
          <w:sz w:val="28"/>
          <w:szCs w:val="28"/>
          <w:lang w:val="en-US"/>
        </w:rPr>
      </w:pPr>
      <w:r>
        <w:rPr>
          <w:rFonts w:ascii="Arial Black" w:hAnsi="Arial Black"/>
          <w:b/>
          <w:bCs/>
          <w:sz w:val="28"/>
          <w:szCs w:val="28"/>
          <w:lang w:val="en-US"/>
        </w:rPr>
        <w:lastRenderedPageBreak/>
        <w:t>P</w:t>
      </w:r>
      <w:r w:rsidR="008A2A8B">
        <w:rPr>
          <w:rFonts w:ascii="Arial Black" w:hAnsi="Arial Black"/>
          <w:b/>
          <w:bCs/>
          <w:sz w:val="28"/>
          <w:szCs w:val="28"/>
          <w:lang w:val="en-US"/>
        </w:rPr>
        <w:t>444</w:t>
      </w:r>
    </w:p>
    <w:p w:rsidR="00D316BD" w:rsidRDefault="00A35C43" w:rsidP="0010089E">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noticed that three (3) nullifications came one after another.  </w:t>
      </w:r>
      <w:proofErr w:type="spellStart"/>
      <w:r>
        <w:rPr>
          <w:rFonts w:ascii="Arial Rounded MT Bold" w:hAnsi="Arial Rounded MT Bold"/>
          <w:b/>
          <w:bCs/>
          <w:sz w:val="24"/>
          <w:szCs w:val="24"/>
          <w:lang w:val="en-US"/>
        </w:rPr>
        <w:t>Honourable</w:t>
      </w:r>
      <w:proofErr w:type="spellEnd"/>
      <w:r>
        <w:rPr>
          <w:rFonts w:ascii="Arial Rounded MT Bold" w:hAnsi="Arial Rounded MT Bold"/>
          <w:b/>
          <w:bCs/>
          <w:sz w:val="24"/>
          <w:szCs w:val="24"/>
          <w:lang w:val="en-US"/>
        </w:rPr>
        <w:t xml:space="preserve"> Maxwell </w:t>
      </w:r>
      <w:proofErr w:type="spellStart"/>
      <w:r>
        <w:rPr>
          <w:rFonts w:ascii="Arial Rounded MT Bold" w:hAnsi="Arial Rounded MT Bold"/>
          <w:b/>
          <w:bCs/>
          <w:sz w:val="24"/>
          <w:szCs w:val="24"/>
          <w:lang w:val="en-US"/>
        </w:rPr>
        <w:t>Mwale</w:t>
      </w:r>
      <w:proofErr w:type="spellEnd"/>
      <w:r>
        <w:rPr>
          <w:rFonts w:ascii="Arial Rounded MT Bold" w:hAnsi="Arial Rounded MT Bold"/>
          <w:b/>
          <w:bCs/>
          <w:sz w:val="24"/>
          <w:szCs w:val="24"/>
          <w:lang w:val="en-US"/>
        </w:rPr>
        <w:t xml:space="preserve">, </w:t>
      </w:r>
      <w:proofErr w:type="spellStart"/>
      <w:r>
        <w:rPr>
          <w:rFonts w:ascii="Arial Rounded MT Bold" w:hAnsi="Arial Rounded MT Bold"/>
          <w:b/>
          <w:bCs/>
          <w:sz w:val="24"/>
          <w:szCs w:val="24"/>
          <w:lang w:val="en-US"/>
        </w:rPr>
        <w:t>Malambo</w:t>
      </w:r>
      <w:proofErr w:type="spellEnd"/>
      <w:r>
        <w:rPr>
          <w:rFonts w:ascii="Arial Rounded MT Bold" w:hAnsi="Arial Rounded MT Bold"/>
          <w:b/>
          <w:bCs/>
          <w:sz w:val="24"/>
          <w:szCs w:val="24"/>
          <w:lang w:val="en-US"/>
        </w:rPr>
        <w:t xml:space="preserve"> Constituency was nullified, shortly after that </w:t>
      </w:r>
      <w:proofErr w:type="spellStart"/>
      <w:r>
        <w:rPr>
          <w:rFonts w:ascii="Arial Rounded MT Bold" w:hAnsi="Arial Rounded MT Bold"/>
          <w:b/>
          <w:bCs/>
          <w:sz w:val="24"/>
          <w:szCs w:val="24"/>
          <w:lang w:val="en-US"/>
        </w:rPr>
        <w:t>Honourable</w:t>
      </w:r>
      <w:proofErr w:type="spellEnd"/>
      <w:r>
        <w:rPr>
          <w:rFonts w:ascii="Arial Rounded MT Bold" w:hAnsi="Arial Rounded MT Bold"/>
          <w:b/>
          <w:bCs/>
          <w:sz w:val="24"/>
          <w:szCs w:val="24"/>
          <w:lang w:val="en-US"/>
        </w:rPr>
        <w:t xml:space="preserve"> </w:t>
      </w:r>
      <w:proofErr w:type="spellStart"/>
      <w:r>
        <w:rPr>
          <w:rFonts w:ascii="Arial Rounded MT Bold" w:hAnsi="Arial Rounded MT Bold"/>
          <w:b/>
          <w:bCs/>
          <w:sz w:val="24"/>
          <w:szCs w:val="24"/>
          <w:lang w:val="en-US"/>
        </w:rPr>
        <w:t>Mtolo</w:t>
      </w:r>
      <w:proofErr w:type="spellEnd"/>
      <w:r>
        <w:rPr>
          <w:rFonts w:ascii="Arial Rounded MT Bold" w:hAnsi="Arial Rounded MT Bold"/>
          <w:b/>
          <w:bCs/>
          <w:sz w:val="24"/>
          <w:szCs w:val="24"/>
          <w:lang w:val="en-US"/>
        </w:rPr>
        <w:t xml:space="preserve"> </w:t>
      </w:r>
      <w:proofErr w:type="spellStart"/>
      <w:r>
        <w:rPr>
          <w:rFonts w:ascii="Arial Rounded MT Bold" w:hAnsi="Arial Rounded MT Bold"/>
          <w:b/>
          <w:bCs/>
          <w:sz w:val="24"/>
          <w:szCs w:val="24"/>
          <w:lang w:val="en-US"/>
        </w:rPr>
        <w:t>Phiri</w:t>
      </w:r>
      <w:proofErr w:type="spellEnd"/>
      <w:r>
        <w:rPr>
          <w:rFonts w:ascii="Arial Rounded MT Bold" w:hAnsi="Arial Rounded MT Bold"/>
          <w:b/>
          <w:bCs/>
          <w:sz w:val="24"/>
          <w:szCs w:val="24"/>
          <w:lang w:val="en-US"/>
        </w:rPr>
        <w:t xml:space="preserve"> of </w:t>
      </w:r>
      <w:proofErr w:type="spellStart"/>
      <w:r>
        <w:rPr>
          <w:rFonts w:ascii="Arial Rounded MT Bold" w:hAnsi="Arial Rounded MT Bold"/>
          <w:b/>
          <w:bCs/>
          <w:sz w:val="24"/>
          <w:szCs w:val="24"/>
          <w:lang w:val="en-US"/>
        </w:rPr>
        <w:t>Chipata</w:t>
      </w:r>
      <w:proofErr w:type="spellEnd"/>
      <w:r>
        <w:rPr>
          <w:rFonts w:ascii="Arial Rounded MT Bold" w:hAnsi="Arial Rounded MT Bold"/>
          <w:b/>
          <w:bCs/>
          <w:sz w:val="24"/>
          <w:szCs w:val="24"/>
          <w:lang w:val="en-US"/>
        </w:rPr>
        <w:t xml:space="preserve"> Central was nullified, shortly after that </w:t>
      </w:r>
      <w:proofErr w:type="spellStart"/>
      <w:r>
        <w:rPr>
          <w:rFonts w:ascii="Arial Rounded MT Bold" w:hAnsi="Arial Rounded MT Bold"/>
          <w:b/>
          <w:bCs/>
          <w:sz w:val="24"/>
          <w:szCs w:val="24"/>
          <w:lang w:val="en-US"/>
        </w:rPr>
        <w:t>Honourable</w:t>
      </w:r>
      <w:proofErr w:type="spellEnd"/>
      <w:r>
        <w:rPr>
          <w:rFonts w:ascii="Arial Rounded MT Bold" w:hAnsi="Arial Rounded MT Bold"/>
          <w:b/>
          <w:bCs/>
          <w:sz w:val="24"/>
          <w:szCs w:val="24"/>
          <w:lang w:val="en-US"/>
        </w:rPr>
        <w:t xml:space="preserve"> Dora </w:t>
      </w:r>
      <w:proofErr w:type="spellStart"/>
      <w:r>
        <w:rPr>
          <w:rFonts w:ascii="Arial Rounded MT Bold" w:hAnsi="Arial Rounded MT Bold"/>
          <w:b/>
          <w:bCs/>
          <w:sz w:val="24"/>
          <w:szCs w:val="24"/>
          <w:lang w:val="en-US"/>
        </w:rPr>
        <w:t>Siliya’s</w:t>
      </w:r>
      <w:proofErr w:type="spellEnd"/>
      <w:r>
        <w:rPr>
          <w:rFonts w:ascii="Arial Rounded MT Bold" w:hAnsi="Arial Rounded MT Bold"/>
          <w:b/>
          <w:bCs/>
          <w:sz w:val="24"/>
          <w:szCs w:val="24"/>
          <w:lang w:val="en-US"/>
        </w:rPr>
        <w:t xml:space="preserve"> seat, of </w:t>
      </w:r>
      <w:proofErr w:type="spellStart"/>
      <w:r>
        <w:rPr>
          <w:rFonts w:ascii="Arial Rounded MT Bold" w:hAnsi="Arial Rounded MT Bold"/>
          <w:b/>
          <w:bCs/>
          <w:sz w:val="24"/>
          <w:szCs w:val="24"/>
          <w:lang w:val="en-US"/>
        </w:rPr>
        <w:t>Petauke</w:t>
      </w:r>
      <w:proofErr w:type="spellEnd"/>
      <w:r>
        <w:rPr>
          <w:rFonts w:ascii="Arial Rounded MT Bold" w:hAnsi="Arial Rounded MT Bold"/>
          <w:b/>
          <w:bCs/>
          <w:sz w:val="24"/>
          <w:szCs w:val="24"/>
          <w:lang w:val="en-US"/>
        </w:rPr>
        <w:t xml:space="preserve"> Central was also nullified</w:t>
      </w:r>
      <w:r w:rsidR="005A32DE">
        <w:rPr>
          <w:rFonts w:ascii="Arial Rounded MT Bold" w:hAnsi="Arial Rounded MT Bold"/>
          <w:b/>
          <w:bCs/>
          <w:sz w:val="24"/>
          <w:szCs w:val="24"/>
          <w:lang w:val="en-US"/>
        </w:rPr>
        <w:t xml:space="preserve"> </w:t>
      </w:r>
      <w:r>
        <w:rPr>
          <w:rFonts w:ascii="Arial Rounded MT Bold" w:hAnsi="Arial Rounded MT Bold"/>
          <w:b/>
          <w:bCs/>
          <w:sz w:val="24"/>
          <w:szCs w:val="24"/>
          <w:lang w:val="en-US"/>
        </w:rPr>
        <w:t>and that now agreed with what information that we had received that the Supreme Court had bee</w:t>
      </w:r>
      <w:r w:rsidR="00430575">
        <w:rPr>
          <w:rFonts w:ascii="Arial Rounded MT Bold" w:hAnsi="Arial Rounded MT Bold"/>
          <w:b/>
          <w:bCs/>
          <w:sz w:val="24"/>
          <w:szCs w:val="24"/>
          <w:lang w:val="en-US"/>
        </w:rPr>
        <w:t>n</w:t>
      </w:r>
      <w:r w:rsidR="004A08B6">
        <w:rPr>
          <w:rFonts w:ascii="Arial Rounded MT Bold" w:hAnsi="Arial Rounded MT Bold"/>
          <w:b/>
          <w:bCs/>
          <w:sz w:val="24"/>
          <w:szCs w:val="24"/>
          <w:lang w:val="en-US"/>
        </w:rPr>
        <w:t xml:space="preserve"> posed there under the leadership of Acting Chief Justice to deplete the opposition. Now am I saying that is exactly how it is?  I would say</w:t>
      </w:r>
      <w:r w:rsidR="00C82A6D">
        <w:rPr>
          <w:rFonts w:ascii="Arial Rounded MT Bold" w:hAnsi="Arial Rounded MT Bold"/>
          <w:b/>
          <w:bCs/>
          <w:sz w:val="24"/>
          <w:szCs w:val="24"/>
          <w:lang w:val="en-US"/>
        </w:rPr>
        <w:t xml:space="preserve"> that this is exactly how it looks and confirmed that Supreme Court has to prove to us that this is not true.  So far they are proving what we heard before that Mr. President </w:t>
      </w:r>
      <w:proofErr w:type="spellStart"/>
      <w:r w:rsidR="00C82A6D">
        <w:rPr>
          <w:rFonts w:ascii="Arial Rounded MT Bold" w:hAnsi="Arial Rounded MT Bold"/>
          <w:b/>
          <w:bCs/>
          <w:sz w:val="24"/>
          <w:szCs w:val="24"/>
          <w:lang w:val="en-US"/>
        </w:rPr>
        <w:t>Sata</w:t>
      </w:r>
      <w:proofErr w:type="spellEnd"/>
      <w:r w:rsidR="00C82A6D">
        <w:rPr>
          <w:rFonts w:ascii="Arial Rounded MT Bold" w:hAnsi="Arial Rounded MT Bold"/>
          <w:b/>
          <w:bCs/>
          <w:sz w:val="24"/>
          <w:szCs w:val="24"/>
          <w:lang w:val="en-US"/>
        </w:rPr>
        <w:t xml:space="preserve"> wants to use the Supreme Court as the slaughter house for democracy as an abattoir for democracy and we shall not allow it.  Therefore, we appeal to the President to remove the Acting Chief Justice and present to</w:t>
      </w:r>
      <w:r w:rsidR="00ED0A29">
        <w:rPr>
          <w:rFonts w:ascii="Arial Rounded MT Bold" w:hAnsi="Arial Rounded MT Bold"/>
          <w:b/>
          <w:bCs/>
          <w:sz w:val="24"/>
          <w:szCs w:val="24"/>
          <w:lang w:val="en-US"/>
        </w:rPr>
        <w:t xml:space="preserve"> Parliament a new name that could be considered for Chief Justice.  If he refuses to do that, we recommend that Chief Justice Madam </w:t>
      </w:r>
      <w:proofErr w:type="spellStart"/>
      <w:r w:rsidR="00ED0A29">
        <w:rPr>
          <w:rFonts w:ascii="Arial Rounded MT Bold" w:hAnsi="Arial Rounded MT Bold"/>
          <w:b/>
          <w:bCs/>
          <w:sz w:val="24"/>
          <w:szCs w:val="24"/>
          <w:lang w:val="en-US"/>
        </w:rPr>
        <w:t>Chibesakunda</w:t>
      </w:r>
      <w:proofErr w:type="spellEnd"/>
      <w:r w:rsidR="00ED0A29">
        <w:rPr>
          <w:rFonts w:ascii="Arial Rounded MT Bold" w:hAnsi="Arial Rounded MT Bold"/>
          <w:b/>
          <w:bCs/>
          <w:sz w:val="24"/>
          <w:szCs w:val="24"/>
          <w:lang w:val="en-US"/>
        </w:rPr>
        <w:t xml:space="preserve"> herself uses the morality that she has to step aside to allow the justice system to be respected and continue to operate.  She has already made her name in this country.  She does not  need  PF to frustrate her good image she has made over the years.   She became what she is by her own hard work.  Professionalism, she is one of our greatest pride in this region and why would she destroy her name just for this situation.  She has paid</w:t>
      </w:r>
      <w:r w:rsidR="00A76EE8">
        <w:rPr>
          <w:rFonts w:ascii="Arial Rounded MT Bold" w:hAnsi="Arial Rounded MT Bold"/>
          <w:b/>
          <w:bCs/>
          <w:sz w:val="24"/>
          <w:szCs w:val="24"/>
          <w:lang w:val="en-US"/>
        </w:rPr>
        <w:t xml:space="preserve"> </w:t>
      </w:r>
      <w:r w:rsidR="00ED0A29">
        <w:rPr>
          <w:rFonts w:ascii="Arial Rounded MT Bold" w:hAnsi="Arial Rounded MT Bold"/>
          <w:b/>
          <w:bCs/>
          <w:sz w:val="24"/>
          <w:szCs w:val="24"/>
          <w:lang w:val="en-US"/>
        </w:rPr>
        <w:t>a high price to become what she is.  My advice to her is that she should step aside so that her legacy could remain and not be soiled by the PF.  If that doesn’t work if the President doesn’t remove her, or if she doesn’t resign then us the opposition are now going to use the options that we have</w:t>
      </w:r>
      <w:r w:rsidR="008F5224">
        <w:rPr>
          <w:rFonts w:ascii="Arial Rounded MT Bold" w:hAnsi="Arial Rounded MT Bold"/>
          <w:b/>
          <w:bCs/>
          <w:sz w:val="24"/>
          <w:szCs w:val="24"/>
          <w:lang w:val="en-US"/>
        </w:rPr>
        <w:t>,</w:t>
      </w:r>
      <w:r w:rsidR="00ED0A29">
        <w:rPr>
          <w:rFonts w:ascii="Arial Rounded MT Bold" w:hAnsi="Arial Rounded MT Bold"/>
          <w:b/>
          <w:bCs/>
          <w:sz w:val="24"/>
          <w:szCs w:val="24"/>
          <w:lang w:val="en-US"/>
        </w:rPr>
        <w:t xml:space="preserve"> to ensure that this is done</w:t>
      </w:r>
      <w:r w:rsidR="008F5224">
        <w:rPr>
          <w:rFonts w:ascii="Arial Rounded MT Bold" w:hAnsi="Arial Rounded MT Bold"/>
          <w:b/>
          <w:bCs/>
          <w:sz w:val="24"/>
          <w:szCs w:val="24"/>
          <w:lang w:val="en-US"/>
        </w:rPr>
        <w:t>;</w:t>
      </w:r>
      <w:r w:rsidR="00ED0A29">
        <w:rPr>
          <w:rFonts w:ascii="Arial Rounded MT Bold" w:hAnsi="Arial Rounded MT Bold"/>
          <w:b/>
          <w:bCs/>
          <w:sz w:val="24"/>
          <w:szCs w:val="24"/>
          <w:lang w:val="en-US"/>
        </w:rPr>
        <w:t xml:space="preserve"> so that justice can be respected once again in our country.” </w:t>
      </w:r>
    </w:p>
    <w:p w:rsidR="00D316BD" w:rsidRDefault="00D316BD" w:rsidP="00D316BD">
      <w:pPr>
        <w:spacing w:line="360" w:lineRule="auto"/>
        <w:jc w:val="both"/>
        <w:rPr>
          <w:rFonts w:ascii="Bookman Old Style" w:hAnsi="Bookman Old Style"/>
          <w:bCs/>
          <w:sz w:val="28"/>
          <w:szCs w:val="28"/>
          <w:lang w:val="en-US"/>
        </w:rPr>
      </w:pPr>
    </w:p>
    <w:p w:rsidR="00215B25" w:rsidRPr="00215B25" w:rsidRDefault="00215B25" w:rsidP="008A2A8B">
      <w:pPr>
        <w:spacing w:line="360" w:lineRule="auto"/>
        <w:ind w:firstLine="720"/>
        <w:jc w:val="right"/>
        <w:rPr>
          <w:rFonts w:ascii="Arial Black" w:hAnsi="Arial Black"/>
          <w:b/>
          <w:sz w:val="28"/>
          <w:szCs w:val="28"/>
          <w:lang w:val="en-US"/>
        </w:rPr>
      </w:pPr>
      <w:r>
        <w:rPr>
          <w:rFonts w:ascii="Arial Black" w:hAnsi="Arial Black"/>
          <w:b/>
          <w:sz w:val="28"/>
          <w:szCs w:val="28"/>
          <w:lang w:val="en-US"/>
        </w:rPr>
        <w:lastRenderedPageBreak/>
        <w:t>P</w:t>
      </w:r>
      <w:r w:rsidR="008A2A8B">
        <w:rPr>
          <w:rFonts w:ascii="Arial Black" w:hAnsi="Arial Black"/>
          <w:b/>
          <w:sz w:val="28"/>
          <w:szCs w:val="28"/>
          <w:lang w:val="en-US"/>
        </w:rPr>
        <w:t>445</w:t>
      </w:r>
    </w:p>
    <w:p w:rsidR="000D121D" w:rsidRDefault="000D121D" w:rsidP="000D121D">
      <w:pPr>
        <w:spacing w:line="360" w:lineRule="auto"/>
        <w:ind w:firstLine="720"/>
        <w:jc w:val="both"/>
        <w:rPr>
          <w:rFonts w:ascii="Bookman Old Style" w:hAnsi="Bookman Old Style"/>
          <w:bCs/>
          <w:sz w:val="28"/>
          <w:szCs w:val="28"/>
          <w:lang w:val="en-US"/>
        </w:rPr>
      </w:pPr>
      <w:r>
        <w:rPr>
          <w:rFonts w:ascii="Bookman Old Style" w:hAnsi="Bookman Old Style"/>
          <w:bCs/>
          <w:sz w:val="28"/>
          <w:szCs w:val="28"/>
          <w:lang w:val="en-US"/>
        </w:rPr>
        <w:t>On 22</w:t>
      </w:r>
      <w:r w:rsidRPr="000D121D">
        <w:rPr>
          <w:rFonts w:ascii="Bookman Old Style" w:hAnsi="Bookman Old Style"/>
          <w:bCs/>
          <w:sz w:val="28"/>
          <w:szCs w:val="28"/>
          <w:vertAlign w:val="superscript"/>
          <w:lang w:val="en-US"/>
        </w:rPr>
        <w:t>nd</w:t>
      </w:r>
      <w:r>
        <w:rPr>
          <w:rFonts w:ascii="Bookman Old Style" w:hAnsi="Bookman Old Style"/>
          <w:bCs/>
          <w:sz w:val="28"/>
          <w:szCs w:val="28"/>
          <w:lang w:val="en-US"/>
        </w:rPr>
        <w:t xml:space="preserve"> October 2013, in response to the motion for contempt of Court, Dr. </w:t>
      </w:r>
      <w:proofErr w:type="spellStart"/>
      <w:r>
        <w:rPr>
          <w:rFonts w:ascii="Bookman Old Style" w:hAnsi="Bookman Old Style"/>
          <w:bCs/>
          <w:sz w:val="28"/>
          <w:szCs w:val="28"/>
          <w:lang w:val="en-US"/>
        </w:rPr>
        <w:t>Nevers</w:t>
      </w:r>
      <w:proofErr w:type="spellEnd"/>
      <w:r>
        <w:rPr>
          <w:rFonts w:ascii="Bookman Old Style" w:hAnsi="Bookman Old Style"/>
          <w:bCs/>
          <w:sz w:val="28"/>
          <w:szCs w:val="28"/>
          <w:lang w:val="en-US"/>
        </w:rPr>
        <w:t xml:space="preserve"> </w:t>
      </w:r>
      <w:proofErr w:type="spellStart"/>
      <w:r>
        <w:rPr>
          <w:rFonts w:ascii="Bookman Old Style" w:hAnsi="Bookman Old Style"/>
          <w:bCs/>
          <w:sz w:val="28"/>
          <w:szCs w:val="28"/>
          <w:lang w:val="en-US"/>
        </w:rPr>
        <w:t>Mumba</w:t>
      </w:r>
      <w:proofErr w:type="spellEnd"/>
      <w:r>
        <w:rPr>
          <w:rFonts w:ascii="Bookman Old Style" w:hAnsi="Bookman Old Style"/>
          <w:bCs/>
          <w:sz w:val="28"/>
          <w:szCs w:val="28"/>
          <w:lang w:val="en-US"/>
        </w:rPr>
        <w:t xml:space="preserve"> filed a statement.  It has twelve (12) paragraphs.  Out of these, only paragraphs 5, 6, 11 and 12 are relevant in this matter.  And they read as follows:-</w:t>
      </w:r>
    </w:p>
    <w:p w:rsidR="000D121D" w:rsidRDefault="008246F1" w:rsidP="008F5224">
      <w:pPr>
        <w:spacing w:line="360" w:lineRule="auto"/>
        <w:ind w:left="1440" w:right="720" w:hanging="720"/>
        <w:jc w:val="both"/>
        <w:rPr>
          <w:rFonts w:ascii="Arial Rounded MT Bold" w:hAnsi="Arial Rounded MT Bold"/>
          <w:b/>
          <w:bCs/>
          <w:sz w:val="24"/>
          <w:szCs w:val="24"/>
          <w:lang w:val="en-US"/>
        </w:rPr>
      </w:pPr>
      <w:r>
        <w:rPr>
          <w:rFonts w:ascii="Arial Rounded MT Bold" w:hAnsi="Arial Rounded MT Bold"/>
          <w:b/>
          <w:bCs/>
          <w:sz w:val="24"/>
          <w:szCs w:val="24"/>
          <w:lang w:val="en-US"/>
        </w:rPr>
        <w:t>“5.</w:t>
      </w:r>
      <w:r>
        <w:rPr>
          <w:rFonts w:ascii="Arial Rounded MT Bold" w:hAnsi="Arial Rounded MT Bold"/>
          <w:b/>
          <w:bCs/>
          <w:sz w:val="24"/>
          <w:szCs w:val="24"/>
          <w:lang w:val="en-US"/>
        </w:rPr>
        <w:tab/>
        <w:t>The said statements were issued for and on behalf of the</w:t>
      </w:r>
      <w:r w:rsidR="008F5224">
        <w:rPr>
          <w:rFonts w:ascii="Arial Rounded MT Bold" w:hAnsi="Arial Rounded MT Bold"/>
          <w:b/>
          <w:bCs/>
          <w:sz w:val="24"/>
          <w:szCs w:val="24"/>
          <w:lang w:val="en-US"/>
        </w:rPr>
        <w:t xml:space="preserve"> </w:t>
      </w:r>
      <w:r>
        <w:rPr>
          <w:rFonts w:ascii="Arial Rounded MT Bold" w:hAnsi="Arial Rounded MT Bold"/>
          <w:b/>
          <w:bCs/>
          <w:sz w:val="24"/>
          <w:szCs w:val="24"/>
          <w:lang w:val="en-US"/>
        </w:rPr>
        <w:t xml:space="preserve">MMD party as a party that was injured by the numerous </w:t>
      </w:r>
      <w:r w:rsidR="004347BF">
        <w:rPr>
          <w:rFonts w:ascii="Arial Rounded MT Bold" w:hAnsi="Arial Rounded MT Bold"/>
          <w:b/>
          <w:bCs/>
          <w:sz w:val="24"/>
          <w:szCs w:val="24"/>
          <w:lang w:val="en-US"/>
        </w:rPr>
        <w:t>nullifications and was thus grieving as a party in the face of taunts from the ruling party which included a statement from</w:t>
      </w:r>
      <w:r w:rsidR="0071719D">
        <w:rPr>
          <w:rFonts w:ascii="Arial Rounded MT Bold" w:hAnsi="Arial Rounded MT Bold"/>
          <w:b/>
          <w:bCs/>
          <w:sz w:val="24"/>
          <w:szCs w:val="24"/>
          <w:lang w:val="en-US"/>
        </w:rPr>
        <w:t xml:space="preserve"> Hon. </w:t>
      </w:r>
      <w:proofErr w:type="spellStart"/>
      <w:r w:rsidR="0071719D">
        <w:rPr>
          <w:rFonts w:ascii="Arial Rounded MT Bold" w:hAnsi="Arial Rounded MT Bold"/>
          <w:b/>
          <w:bCs/>
          <w:sz w:val="24"/>
          <w:szCs w:val="24"/>
          <w:lang w:val="en-US"/>
        </w:rPr>
        <w:t>Wynter</w:t>
      </w:r>
      <w:proofErr w:type="spellEnd"/>
      <w:r w:rsidR="0071719D">
        <w:rPr>
          <w:rFonts w:ascii="Arial Rounded MT Bold" w:hAnsi="Arial Rounded MT Bold"/>
          <w:b/>
          <w:bCs/>
          <w:sz w:val="24"/>
          <w:szCs w:val="24"/>
          <w:lang w:val="en-US"/>
        </w:rPr>
        <w:t xml:space="preserve"> </w:t>
      </w:r>
      <w:proofErr w:type="spellStart"/>
      <w:r w:rsidR="0071719D">
        <w:rPr>
          <w:rFonts w:ascii="Arial Rounded MT Bold" w:hAnsi="Arial Rounded MT Bold"/>
          <w:b/>
          <w:bCs/>
          <w:sz w:val="24"/>
          <w:szCs w:val="24"/>
          <w:lang w:val="en-US"/>
        </w:rPr>
        <w:t>Kabimba</w:t>
      </w:r>
      <w:proofErr w:type="spellEnd"/>
      <w:r w:rsidR="0071719D">
        <w:rPr>
          <w:rFonts w:ascii="Arial Rounded MT Bold" w:hAnsi="Arial Rounded MT Bold"/>
          <w:b/>
          <w:bCs/>
          <w:sz w:val="24"/>
          <w:szCs w:val="24"/>
          <w:lang w:val="en-US"/>
        </w:rPr>
        <w:t xml:space="preserve"> that the Ruling Party would </w:t>
      </w:r>
      <w:r w:rsidR="0071719D">
        <w:rPr>
          <w:rFonts w:ascii="Arial Rounded MT Bold" w:hAnsi="Arial Rounded MT Bold"/>
          <w:b/>
          <w:bCs/>
          <w:i/>
          <w:sz w:val="24"/>
          <w:szCs w:val="24"/>
          <w:lang w:val="en-US"/>
        </w:rPr>
        <w:t>‘engage’</w:t>
      </w:r>
      <w:r w:rsidR="0071719D">
        <w:rPr>
          <w:rFonts w:ascii="Arial Rounded MT Bold" w:hAnsi="Arial Rounded MT Bold"/>
          <w:b/>
          <w:bCs/>
          <w:sz w:val="24"/>
          <w:szCs w:val="24"/>
          <w:lang w:val="en-US"/>
        </w:rPr>
        <w:t xml:space="preserve">  the Court in relation to this matter.</w:t>
      </w:r>
    </w:p>
    <w:p w:rsidR="0071719D" w:rsidRDefault="0071719D" w:rsidP="0071719D">
      <w:pPr>
        <w:spacing w:line="360" w:lineRule="auto"/>
        <w:ind w:left="1440" w:right="720" w:hanging="720"/>
        <w:jc w:val="both"/>
        <w:rPr>
          <w:rFonts w:ascii="Arial Rounded MT Bold" w:hAnsi="Arial Rounded MT Bold"/>
          <w:b/>
          <w:bCs/>
          <w:sz w:val="24"/>
          <w:szCs w:val="24"/>
          <w:lang w:val="en-US"/>
        </w:rPr>
      </w:pPr>
      <w:r>
        <w:rPr>
          <w:rFonts w:ascii="Arial Rounded MT Bold" w:hAnsi="Arial Rounded MT Bold"/>
          <w:b/>
          <w:bCs/>
          <w:sz w:val="24"/>
          <w:szCs w:val="24"/>
          <w:lang w:val="en-US"/>
        </w:rPr>
        <w:t>6.</w:t>
      </w:r>
      <w:r>
        <w:rPr>
          <w:rFonts w:ascii="Arial Rounded MT Bold" w:hAnsi="Arial Rounded MT Bold"/>
          <w:b/>
          <w:bCs/>
          <w:sz w:val="24"/>
          <w:szCs w:val="24"/>
          <w:lang w:val="en-US"/>
        </w:rPr>
        <w:tab/>
        <w:t xml:space="preserve">That following this announcement by Hon. </w:t>
      </w:r>
      <w:proofErr w:type="spellStart"/>
      <w:r>
        <w:rPr>
          <w:rFonts w:ascii="Arial Rounded MT Bold" w:hAnsi="Arial Rounded MT Bold"/>
          <w:b/>
          <w:bCs/>
          <w:sz w:val="24"/>
          <w:szCs w:val="24"/>
          <w:lang w:val="en-US"/>
        </w:rPr>
        <w:t>Wynter</w:t>
      </w:r>
      <w:proofErr w:type="spellEnd"/>
      <w:r>
        <w:rPr>
          <w:rFonts w:ascii="Arial Rounded MT Bold" w:hAnsi="Arial Rounded MT Bold"/>
          <w:b/>
          <w:bCs/>
          <w:sz w:val="24"/>
          <w:szCs w:val="24"/>
          <w:lang w:val="en-US"/>
        </w:rPr>
        <w:t xml:space="preserve">  </w:t>
      </w:r>
      <w:proofErr w:type="spellStart"/>
      <w:r>
        <w:rPr>
          <w:rFonts w:ascii="Arial Rounded MT Bold" w:hAnsi="Arial Rounded MT Bold"/>
          <w:b/>
          <w:bCs/>
          <w:sz w:val="24"/>
          <w:szCs w:val="24"/>
          <w:lang w:val="en-US"/>
        </w:rPr>
        <w:t>Kabimba</w:t>
      </w:r>
      <w:proofErr w:type="spellEnd"/>
      <w:r>
        <w:rPr>
          <w:rFonts w:ascii="Arial Rounded MT Bold" w:hAnsi="Arial Rounded MT Bold"/>
          <w:b/>
          <w:bCs/>
          <w:sz w:val="24"/>
          <w:szCs w:val="24"/>
          <w:lang w:val="en-US"/>
        </w:rPr>
        <w:t>, a press statement was issued purportedl</w:t>
      </w:r>
      <w:r w:rsidR="009F5489">
        <w:rPr>
          <w:rFonts w:ascii="Arial Rounded MT Bold" w:hAnsi="Arial Rounded MT Bold"/>
          <w:b/>
          <w:bCs/>
          <w:sz w:val="24"/>
          <w:szCs w:val="24"/>
          <w:lang w:val="en-US"/>
        </w:rPr>
        <w:t xml:space="preserve">y for and on behalf of the Supreme Court affecting the MMD in relation </w:t>
      </w:r>
      <w:r w:rsidR="008F5224">
        <w:rPr>
          <w:rFonts w:ascii="Arial Rounded MT Bold" w:hAnsi="Arial Rounded MT Bold"/>
          <w:b/>
          <w:bCs/>
          <w:sz w:val="24"/>
          <w:szCs w:val="24"/>
          <w:lang w:val="en-US"/>
        </w:rPr>
        <w:t>t</w:t>
      </w:r>
      <w:r w:rsidR="009F5489">
        <w:rPr>
          <w:rFonts w:ascii="Arial Rounded MT Bold" w:hAnsi="Arial Rounded MT Bold"/>
          <w:b/>
          <w:bCs/>
          <w:sz w:val="24"/>
          <w:szCs w:val="24"/>
          <w:lang w:val="en-US"/>
        </w:rPr>
        <w:t xml:space="preserve">o its candidate Dora </w:t>
      </w:r>
      <w:proofErr w:type="spellStart"/>
      <w:r w:rsidR="009F5489">
        <w:rPr>
          <w:rFonts w:ascii="Arial Rounded MT Bold" w:hAnsi="Arial Rounded MT Bold"/>
          <w:b/>
          <w:bCs/>
          <w:sz w:val="24"/>
          <w:szCs w:val="24"/>
          <w:lang w:val="en-US"/>
        </w:rPr>
        <w:t>Siliya</w:t>
      </w:r>
      <w:proofErr w:type="spellEnd"/>
      <w:r w:rsidR="009F5489">
        <w:rPr>
          <w:rFonts w:ascii="Arial Rounded MT Bold" w:hAnsi="Arial Rounded MT Bold"/>
          <w:b/>
          <w:bCs/>
          <w:sz w:val="24"/>
          <w:szCs w:val="24"/>
          <w:lang w:val="en-US"/>
        </w:rPr>
        <w:t>.</w:t>
      </w:r>
    </w:p>
    <w:p w:rsidR="00EB0532" w:rsidRDefault="00EB0532" w:rsidP="0071719D">
      <w:pPr>
        <w:spacing w:line="360" w:lineRule="auto"/>
        <w:ind w:left="1440" w:right="720" w:hanging="720"/>
        <w:jc w:val="both"/>
        <w:rPr>
          <w:rFonts w:ascii="Arial Rounded MT Bold" w:hAnsi="Arial Rounded MT Bold"/>
          <w:b/>
          <w:bCs/>
          <w:sz w:val="24"/>
          <w:szCs w:val="24"/>
          <w:lang w:val="en-US"/>
        </w:rPr>
      </w:pPr>
      <w:r>
        <w:rPr>
          <w:rFonts w:ascii="Arial Rounded MT Bold" w:hAnsi="Arial Rounded MT Bold"/>
          <w:b/>
          <w:bCs/>
          <w:sz w:val="24"/>
          <w:szCs w:val="24"/>
          <w:lang w:val="en-US"/>
        </w:rPr>
        <w:t>11.</w:t>
      </w:r>
      <w:r>
        <w:rPr>
          <w:rFonts w:ascii="Arial Rounded MT Bold" w:hAnsi="Arial Rounded MT Bold"/>
          <w:b/>
          <w:bCs/>
          <w:sz w:val="24"/>
          <w:szCs w:val="24"/>
          <w:lang w:val="en-US"/>
        </w:rPr>
        <w:tab/>
        <w:t>The said statements were not in any way intended to ridicule or bring the much-revered Supreme Court of Zambia into disrepute but merely fair comments on matters of public interest.</w:t>
      </w:r>
    </w:p>
    <w:p w:rsidR="00EB0532" w:rsidRDefault="00EB0532" w:rsidP="0071719D">
      <w:pPr>
        <w:spacing w:line="360" w:lineRule="auto"/>
        <w:ind w:left="1440" w:right="720" w:hanging="720"/>
        <w:jc w:val="both"/>
        <w:rPr>
          <w:rFonts w:ascii="Arial Rounded MT Bold" w:hAnsi="Arial Rounded MT Bold"/>
          <w:b/>
          <w:bCs/>
          <w:sz w:val="24"/>
          <w:szCs w:val="24"/>
          <w:lang w:val="en-US"/>
        </w:rPr>
      </w:pPr>
      <w:r>
        <w:rPr>
          <w:rFonts w:ascii="Arial Rounded MT Bold" w:hAnsi="Arial Rounded MT Bold"/>
          <w:b/>
          <w:bCs/>
          <w:sz w:val="24"/>
          <w:szCs w:val="24"/>
          <w:lang w:val="en-US"/>
        </w:rPr>
        <w:t>12.</w:t>
      </w:r>
      <w:r>
        <w:rPr>
          <w:rFonts w:ascii="Arial Rounded MT Bold" w:hAnsi="Arial Rounded MT Bold"/>
          <w:b/>
          <w:bCs/>
          <w:sz w:val="24"/>
          <w:szCs w:val="24"/>
          <w:lang w:val="en-US"/>
        </w:rPr>
        <w:tab/>
        <w:t>Should the statements in their ordinary sense insinuate or indeed amount to contempt, I unreservedly apologize and do withdraw to the extent of the contempt.”</w:t>
      </w:r>
    </w:p>
    <w:p w:rsidR="00427307" w:rsidRDefault="00427307" w:rsidP="0071719D">
      <w:pPr>
        <w:spacing w:line="360" w:lineRule="auto"/>
        <w:ind w:left="1440" w:right="720" w:hanging="720"/>
        <w:jc w:val="both"/>
        <w:rPr>
          <w:rFonts w:ascii="Arial Rounded MT Bold" w:hAnsi="Arial Rounded MT Bold"/>
          <w:b/>
          <w:bCs/>
          <w:sz w:val="24"/>
          <w:szCs w:val="24"/>
          <w:lang w:val="en-US"/>
        </w:rPr>
      </w:pPr>
    </w:p>
    <w:p w:rsidR="00427307" w:rsidRDefault="00427307" w:rsidP="008F5224">
      <w:pPr>
        <w:spacing w:line="360" w:lineRule="auto"/>
        <w:ind w:firstLine="720"/>
        <w:jc w:val="both"/>
        <w:rPr>
          <w:rFonts w:ascii="Bookman Old Style" w:hAnsi="Bookman Old Style"/>
          <w:bCs/>
          <w:sz w:val="28"/>
          <w:szCs w:val="28"/>
          <w:lang w:val="en-US"/>
        </w:rPr>
      </w:pPr>
      <w:r>
        <w:rPr>
          <w:rFonts w:ascii="Bookman Old Style" w:hAnsi="Bookman Old Style"/>
          <w:bCs/>
          <w:sz w:val="28"/>
          <w:szCs w:val="28"/>
          <w:lang w:val="en-US"/>
        </w:rPr>
        <w:t xml:space="preserve">At that stage, it became clear that Dr. </w:t>
      </w:r>
      <w:proofErr w:type="spellStart"/>
      <w:r>
        <w:rPr>
          <w:rFonts w:ascii="Bookman Old Style" w:hAnsi="Bookman Old Style"/>
          <w:bCs/>
          <w:sz w:val="28"/>
          <w:szCs w:val="28"/>
          <w:lang w:val="en-US"/>
        </w:rPr>
        <w:t>Mumba</w:t>
      </w:r>
      <w:proofErr w:type="spellEnd"/>
      <w:r>
        <w:rPr>
          <w:rFonts w:ascii="Bookman Old Style" w:hAnsi="Bookman Old Style"/>
          <w:bCs/>
          <w:sz w:val="28"/>
          <w:szCs w:val="28"/>
          <w:lang w:val="en-US"/>
        </w:rPr>
        <w:t xml:space="preserve"> was admitting the contempt charge.  He wished to purge it.  Indeed</w:t>
      </w:r>
      <w:r w:rsidR="00215B25">
        <w:rPr>
          <w:rFonts w:ascii="Bookman Old Style" w:hAnsi="Bookman Old Style"/>
          <w:bCs/>
          <w:sz w:val="28"/>
          <w:szCs w:val="28"/>
          <w:lang w:val="en-US"/>
        </w:rPr>
        <w:t>,</w:t>
      </w:r>
      <w:r>
        <w:rPr>
          <w:rFonts w:ascii="Bookman Old Style" w:hAnsi="Bookman Old Style"/>
          <w:bCs/>
          <w:sz w:val="28"/>
          <w:szCs w:val="28"/>
          <w:lang w:val="en-US"/>
        </w:rPr>
        <w:t xml:space="preserve"> on 1</w:t>
      </w:r>
      <w:r w:rsidR="008F5224">
        <w:rPr>
          <w:rFonts w:ascii="Bookman Old Style" w:hAnsi="Bookman Old Style"/>
          <w:bCs/>
          <w:sz w:val="28"/>
          <w:szCs w:val="28"/>
          <w:lang w:val="en-US"/>
        </w:rPr>
        <w:t>3</w:t>
      </w:r>
      <w:r w:rsidRPr="00427307">
        <w:rPr>
          <w:rFonts w:ascii="Bookman Old Style" w:hAnsi="Bookman Old Style"/>
          <w:bCs/>
          <w:sz w:val="28"/>
          <w:szCs w:val="28"/>
          <w:vertAlign w:val="superscript"/>
          <w:lang w:val="en-US"/>
        </w:rPr>
        <w:t>th</w:t>
      </w:r>
      <w:r>
        <w:rPr>
          <w:rFonts w:ascii="Bookman Old Style" w:hAnsi="Bookman Old Style"/>
          <w:bCs/>
          <w:sz w:val="28"/>
          <w:szCs w:val="28"/>
          <w:lang w:val="en-US"/>
        </w:rPr>
        <w:t xml:space="preserve"> November 2013, he formally purged </w:t>
      </w:r>
      <w:r w:rsidR="003B3ACD">
        <w:rPr>
          <w:rFonts w:ascii="Bookman Old Style" w:hAnsi="Bookman Old Style"/>
          <w:bCs/>
          <w:sz w:val="28"/>
          <w:szCs w:val="28"/>
          <w:lang w:val="en-US"/>
        </w:rPr>
        <w:t>the contempt, by withdrawing the contemptuous remarks and apologizing.</w:t>
      </w:r>
    </w:p>
    <w:p w:rsidR="003B3ACD" w:rsidRDefault="003B3ACD" w:rsidP="00427307">
      <w:pPr>
        <w:spacing w:line="360" w:lineRule="auto"/>
        <w:ind w:firstLine="720"/>
        <w:jc w:val="both"/>
        <w:rPr>
          <w:rFonts w:ascii="Bookman Old Style" w:hAnsi="Bookman Old Style"/>
          <w:bCs/>
          <w:sz w:val="28"/>
          <w:szCs w:val="28"/>
          <w:lang w:val="en-US"/>
        </w:rPr>
      </w:pPr>
    </w:p>
    <w:p w:rsidR="00215B25" w:rsidRPr="00215B25" w:rsidRDefault="00215B25" w:rsidP="008A2A8B">
      <w:pPr>
        <w:spacing w:line="360" w:lineRule="auto"/>
        <w:ind w:firstLine="720"/>
        <w:jc w:val="right"/>
        <w:rPr>
          <w:rFonts w:ascii="Arial Black" w:hAnsi="Arial Black"/>
          <w:b/>
          <w:sz w:val="28"/>
          <w:szCs w:val="28"/>
          <w:lang w:val="en-US"/>
        </w:rPr>
      </w:pPr>
      <w:r>
        <w:rPr>
          <w:rFonts w:ascii="Arial Black" w:hAnsi="Arial Black"/>
          <w:b/>
          <w:sz w:val="28"/>
          <w:szCs w:val="28"/>
          <w:lang w:val="en-US"/>
        </w:rPr>
        <w:lastRenderedPageBreak/>
        <w:t>P</w:t>
      </w:r>
      <w:r w:rsidR="008A2A8B">
        <w:rPr>
          <w:rFonts w:ascii="Arial Black" w:hAnsi="Arial Black"/>
          <w:b/>
          <w:sz w:val="28"/>
          <w:szCs w:val="28"/>
          <w:lang w:val="en-US"/>
        </w:rPr>
        <w:t>446</w:t>
      </w:r>
    </w:p>
    <w:p w:rsidR="003B3ACD" w:rsidRDefault="003B3ACD" w:rsidP="00427307">
      <w:pPr>
        <w:spacing w:line="360" w:lineRule="auto"/>
        <w:ind w:firstLine="720"/>
        <w:jc w:val="both"/>
        <w:rPr>
          <w:rFonts w:ascii="Bookman Old Style" w:hAnsi="Bookman Old Style"/>
          <w:bCs/>
          <w:sz w:val="28"/>
          <w:szCs w:val="28"/>
          <w:lang w:val="en-US"/>
        </w:rPr>
      </w:pPr>
      <w:r>
        <w:rPr>
          <w:rFonts w:ascii="Bookman Old Style" w:hAnsi="Bookman Old Style"/>
          <w:bCs/>
          <w:sz w:val="28"/>
          <w:szCs w:val="28"/>
          <w:lang w:val="en-US"/>
        </w:rPr>
        <w:t xml:space="preserve">Accordingly, on his own admission, we find Dr. </w:t>
      </w:r>
      <w:proofErr w:type="spellStart"/>
      <w:r>
        <w:rPr>
          <w:rFonts w:ascii="Bookman Old Style" w:hAnsi="Bookman Old Style"/>
          <w:bCs/>
          <w:sz w:val="28"/>
          <w:szCs w:val="28"/>
          <w:lang w:val="en-US"/>
        </w:rPr>
        <w:t>Nevers</w:t>
      </w:r>
      <w:proofErr w:type="spellEnd"/>
      <w:r>
        <w:rPr>
          <w:rFonts w:ascii="Bookman Old Style" w:hAnsi="Bookman Old Style"/>
          <w:bCs/>
          <w:sz w:val="28"/>
          <w:szCs w:val="28"/>
          <w:lang w:val="en-US"/>
        </w:rPr>
        <w:t xml:space="preserve"> </w:t>
      </w:r>
      <w:proofErr w:type="spellStart"/>
      <w:r>
        <w:rPr>
          <w:rFonts w:ascii="Bookman Old Style" w:hAnsi="Bookman Old Style"/>
          <w:bCs/>
          <w:sz w:val="28"/>
          <w:szCs w:val="28"/>
          <w:lang w:val="en-US"/>
        </w:rPr>
        <w:t>Mumba</w:t>
      </w:r>
      <w:proofErr w:type="spellEnd"/>
      <w:r>
        <w:rPr>
          <w:rFonts w:ascii="Bookman Old Style" w:hAnsi="Bookman Old Style"/>
          <w:bCs/>
          <w:sz w:val="28"/>
          <w:szCs w:val="28"/>
          <w:lang w:val="en-US"/>
        </w:rPr>
        <w:t xml:space="preserve"> guilty of contempt of this Court and conv</w:t>
      </w:r>
      <w:r w:rsidR="00FF5EAC">
        <w:rPr>
          <w:rFonts w:ascii="Bookman Old Style" w:hAnsi="Bookman Old Style"/>
          <w:bCs/>
          <w:sz w:val="28"/>
          <w:szCs w:val="28"/>
          <w:lang w:val="en-US"/>
        </w:rPr>
        <w:t>ict him.</w:t>
      </w:r>
    </w:p>
    <w:p w:rsidR="00FF5EAC" w:rsidRDefault="00FF5EAC" w:rsidP="00427307">
      <w:pPr>
        <w:spacing w:line="360" w:lineRule="auto"/>
        <w:ind w:firstLine="720"/>
        <w:jc w:val="both"/>
        <w:rPr>
          <w:rFonts w:ascii="Bookman Old Style" w:hAnsi="Bookman Old Style"/>
          <w:bCs/>
          <w:sz w:val="28"/>
          <w:szCs w:val="28"/>
          <w:lang w:val="en-US"/>
        </w:rPr>
      </w:pPr>
    </w:p>
    <w:p w:rsidR="009F3940" w:rsidRDefault="00FF5EAC" w:rsidP="00427307">
      <w:pPr>
        <w:spacing w:line="360" w:lineRule="auto"/>
        <w:ind w:firstLine="720"/>
        <w:jc w:val="both"/>
        <w:rPr>
          <w:rFonts w:ascii="Bookman Old Style" w:hAnsi="Bookman Old Style"/>
          <w:bCs/>
          <w:sz w:val="28"/>
          <w:szCs w:val="28"/>
          <w:lang w:val="en-US"/>
        </w:rPr>
      </w:pPr>
      <w:r>
        <w:rPr>
          <w:rFonts w:ascii="Bookman Old Style" w:hAnsi="Bookman Old Style"/>
          <w:bCs/>
          <w:sz w:val="28"/>
          <w:szCs w:val="28"/>
          <w:lang w:val="en-US"/>
        </w:rPr>
        <w:t>However, before we pass sentence, there is an issue we wish to deal with.  It relates to the documents recently filed by the Appellant.  On 31</w:t>
      </w:r>
      <w:r w:rsidRPr="00FF5EAC">
        <w:rPr>
          <w:rFonts w:ascii="Bookman Old Style" w:hAnsi="Bookman Old Style"/>
          <w:bCs/>
          <w:sz w:val="28"/>
          <w:szCs w:val="28"/>
          <w:vertAlign w:val="superscript"/>
          <w:lang w:val="en-US"/>
        </w:rPr>
        <w:t>st</w:t>
      </w:r>
      <w:r>
        <w:rPr>
          <w:rFonts w:ascii="Bookman Old Style" w:hAnsi="Bookman Old Style"/>
          <w:bCs/>
          <w:sz w:val="28"/>
          <w:szCs w:val="28"/>
          <w:lang w:val="en-US"/>
        </w:rPr>
        <w:t xml:space="preserve"> March 2013, the Appellant filed a supplementary bundle of documents.  The supplementary bundle shows that on 1</w:t>
      </w:r>
      <w:r w:rsidRPr="00FF5EAC">
        <w:rPr>
          <w:rFonts w:ascii="Bookman Old Style" w:hAnsi="Bookman Old Style"/>
          <w:bCs/>
          <w:sz w:val="28"/>
          <w:szCs w:val="28"/>
          <w:vertAlign w:val="superscript"/>
          <w:lang w:val="en-US"/>
        </w:rPr>
        <w:t>st</w:t>
      </w:r>
      <w:r>
        <w:rPr>
          <w:rFonts w:ascii="Bookman Old Style" w:hAnsi="Bookman Old Style"/>
          <w:bCs/>
          <w:sz w:val="28"/>
          <w:szCs w:val="28"/>
          <w:lang w:val="en-US"/>
        </w:rPr>
        <w:t xml:space="preserve"> August 2013, the Secretary General of the Patriotic Front wrote a letter to the Party’s advocates, over possible disqualification of persons</w:t>
      </w:r>
      <w:r w:rsidR="000B5050">
        <w:rPr>
          <w:rFonts w:ascii="Bookman Old Style" w:hAnsi="Bookman Old Style"/>
          <w:bCs/>
          <w:sz w:val="28"/>
          <w:szCs w:val="28"/>
          <w:lang w:val="en-US"/>
        </w:rPr>
        <w:t xml:space="preserve"> involved in electoral corruption.  Attached to that letter is a legal opinion</w:t>
      </w:r>
      <w:r w:rsidR="0042228A">
        <w:rPr>
          <w:rFonts w:ascii="Bookman Old Style" w:hAnsi="Bookman Old Style"/>
          <w:bCs/>
          <w:sz w:val="28"/>
          <w:szCs w:val="28"/>
          <w:lang w:val="en-US"/>
        </w:rPr>
        <w:t xml:space="preserve"> by the Solicitor-General.   The letter in question reads as follows:-</w:t>
      </w:r>
    </w:p>
    <w:p w:rsidR="009F3940" w:rsidRPr="009F3940" w:rsidRDefault="00D55ECE" w:rsidP="00427307">
      <w:pPr>
        <w:spacing w:line="360" w:lineRule="auto"/>
        <w:ind w:firstLine="720"/>
        <w:jc w:val="both"/>
        <w:rPr>
          <w:rFonts w:ascii="Arial Rounded MT Bold" w:hAnsi="Arial Rounded MT Bold"/>
          <w:b/>
          <w:bCs/>
          <w:sz w:val="24"/>
          <w:szCs w:val="24"/>
          <w:lang w:val="en-US"/>
        </w:rPr>
      </w:pPr>
      <w:r w:rsidRPr="00D55ECE">
        <w:rPr>
          <w:rFonts w:ascii="Bookman Old Style" w:hAnsi="Bookman Old Style"/>
          <w:b/>
          <w:bCs/>
          <w:noProof/>
          <w:sz w:val="28"/>
          <w:szCs w:val="28"/>
          <w:lang w:val="en-US"/>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6" type="#_x0000_t184" style="position:absolute;left:0;text-align:left;margin-left:192.5pt;margin-top:-85.35pt;width:75.75pt;height:231.4pt;rotation:17508842fd;z-index:251658240"/>
        </w:pict>
      </w:r>
      <w:r w:rsidR="009F3940">
        <w:rPr>
          <w:rFonts w:ascii="Bookman Old Style" w:hAnsi="Bookman Old Style"/>
          <w:b/>
          <w:bCs/>
          <w:sz w:val="28"/>
          <w:szCs w:val="28"/>
          <w:lang w:val="en-US"/>
        </w:rPr>
        <w:t>“</w:t>
      </w:r>
    </w:p>
    <w:p w:rsidR="00FF5EAC" w:rsidRPr="00F90D8F" w:rsidRDefault="00D55ECE" w:rsidP="009F3940">
      <w:pPr>
        <w:spacing w:line="360" w:lineRule="auto"/>
        <w:ind w:right="576" w:firstLine="720"/>
        <w:jc w:val="both"/>
        <w:rPr>
          <w:rFonts w:ascii="Arial Rounded MT Bold" w:hAnsi="Arial Rounded MT Bold"/>
          <w:bCs/>
          <w:sz w:val="28"/>
          <w:szCs w:val="28"/>
          <w:lang w:val="en-US"/>
        </w:rPr>
      </w:pPr>
      <w:r w:rsidRPr="00D55ECE">
        <w:rPr>
          <w:rFonts w:ascii="Bookman Old Style" w:hAnsi="Bookman Old Style"/>
          <w:bCs/>
          <w:noProof/>
          <w:sz w:val="28"/>
          <w:szCs w:val="28"/>
          <w:lang w:val="en-US"/>
        </w:rPr>
        <w:pict>
          <v:shapetype id="_x0000_t202" coordsize="21600,21600" o:spt="202" path="m,l,21600r21600,l21600,xe">
            <v:stroke joinstyle="miter"/>
            <v:path gradientshapeok="t" o:connecttype="rect"/>
          </v:shapetype>
          <v:shape id="_x0000_s1027" type="#_x0000_t202" style="position:absolute;left:0;text-align:left;margin-left:195.75pt;margin-top:6.25pt;width:41.25pt;height:18pt;z-index:251659264">
            <v:textbox>
              <w:txbxContent>
                <w:p w:rsidR="00F80A65" w:rsidRPr="009F3940" w:rsidRDefault="00F80A65" w:rsidP="009F3940">
                  <w:pPr>
                    <w:jc w:val="center"/>
                    <w:rPr>
                      <w:rFonts w:ascii="Arial Rounded MT Bold" w:hAnsi="Arial Rounded MT Bold"/>
                      <w:b/>
                    </w:rPr>
                  </w:pPr>
                  <w:r w:rsidRPr="009F3940">
                    <w:rPr>
                      <w:rFonts w:ascii="Arial Rounded MT Bold" w:hAnsi="Arial Rounded MT Bold"/>
                      <w:b/>
                    </w:rPr>
                    <w:t>PF</w:t>
                  </w:r>
                </w:p>
              </w:txbxContent>
            </v:textbox>
          </v:shape>
        </w:pict>
      </w:r>
      <w:r w:rsidR="0042228A">
        <w:rPr>
          <w:rFonts w:ascii="Bookman Old Style" w:hAnsi="Bookman Old Style"/>
          <w:bCs/>
          <w:sz w:val="28"/>
          <w:szCs w:val="28"/>
          <w:lang w:val="en-US"/>
        </w:rPr>
        <w:t xml:space="preserve"> </w:t>
      </w:r>
    </w:p>
    <w:p w:rsidR="00F90D8F" w:rsidRPr="000512B1" w:rsidRDefault="00F90D8F" w:rsidP="000512B1">
      <w:pPr>
        <w:pStyle w:val="NoSpacing"/>
        <w:jc w:val="center"/>
        <w:rPr>
          <w:rFonts w:ascii="Arial Rounded MT Bold" w:hAnsi="Arial Rounded MT Bold"/>
          <w:b/>
          <w:sz w:val="24"/>
          <w:szCs w:val="24"/>
          <w:lang w:val="en-US"/>
        </w:rPr>
      </w:pPr>
      <w:r w:rsidRPr="000512B1">
        <w:rPr>
          <w:rFonts w:ascii="Arial Rounded MT Bold" w:hAnsi="Arial Rounded MT Bold"/>
          <w:b/>
          <w:lang w:val="en-US"/>
        </w:rPr>
        <w:t>PATRIOTIC FRONT</w:t>
      </w:r>
    </w:p>
    <w:p w:rsidR="00F90D8F" w:rsidRPr="000512B1" w:rsidRDefault="00F90D8F" w:rsidP="000512B1">
      <w:pPr>
        <w:pStyle w:val="NoSpacing"/>
        <w:jc w:val="center"/>
        <w:rPr>
          <w:rFonts w:ascii="Arial Rounded MT Bold" w:hAnsi="Arial Rounded MT Bold"/>
          <w:b/>
          <w:sz w:val="16"/>
          <w:szCs w:val="16"/>
          <w:lang w:val="en-US"/>
        </w:rPr>
      </w:pPr>
      <w:r w:rsidRPr="000512B1">
        <w:rPr>
          <w:rFonts w:ascii="Arial Rounded MT Bold" w:hAnsi="Arial Rounded MT Bold"/>
          <w:b/>
          <w:sz w:val="16"/>
          <w:szCs w:val="16"/>
          <w:lang w:val="en-US"/>
        </w:rPr>
        <w:t>FOR LOWER TAXES, MORE JOB AND MORE MONEY IN YOUR POCKETS</w:t>
      </w:r>
    </w:p>
    <w:p w:rsidR="00F90D8F" w:rsidRPr="000512B1" w:rsidRDefault="00F90D8F" w:rsidP="000512B1">
      <w:pPr>
        <w:pStyle w:val="NoSpacing"/>
        <w:jc w:val="center"/>
        <w:rPr>
          <w:rFonts w:ascii="Arial Rounded MT Bold" w:hAnsi="Arial Rounded MT Bold"/>
          <w:b/>
          <w:sz w:val="24"/>
          <w:szCs w:val="24"/>
          <w:lang w:val="en-US"/>
        </w:rPr>
      </w:pPr>
      <w:r w:rsidRPr="000512B1">
        <w:rPr>
          <w:rFonts w:ascii="Arial Rounded MT Bold" w:hAnsi="Arial Rounded MT Bold"/>
          <w:b/>
          <w:sz w:val="24"/>
          <w:szCs w:val="24"/>
          <w:lang w:val="en-US"/>
        </w:rPr>
        <w:t>THE BOAT</w:t>
      </w:r>
    </w:p>
    <w:p w:rsidR="00F90D8F" w:rsidRPr="000512B1" w:rsidRDefault="00F90D8F" w:rsidP="000512B1">
      <w:pPr>
        <w:pStyle w:val="NoSpacing"/>
        <w:rPr>
          <w:rFonts w:ascii="Arial Rounded MT Bold" w:hAnsi="Arial Rounded MT Bold"/>
          <w:sz w:val="24"/>
          <w:szCs w:val="24"/>
          <w:lang w:val="en-US"/>
        </w:rPr>
      </w:pPr>
      <w:r w:rsidRPr="000512B1">
        <w:rPr>
          <w:rFonts w:ascii="Arial Rounded MT Bold" w:hAnsi="Arial Rounded MT Bold"/>
          <w:sz w:val="24"/>
          <w:szCs w:val="24"/>
          <w:lang w:val="en-US"/>
        </w:rPr>
        <w:t>CONFIDENTIAL</w:t>
      </w:r>
      <w:r w:rsidRPr="000512B1">
        <w:rPr>
          <w:rFonts w:ascii="Arial Rounded MT Bold" w:hAnsi="Arial Rounded MT Bold"/>
          <w:sz w:val="24"/>
          <w:szCs w:val="24"/>
          <w:lang w:val="en-US"/>
        </w:rPr>
        <w:tab/>
      </w:r>
      <w:r w:rsidRPr="000512B1">
        <w:rPr>
          <w:rFonts w:ascii="Arial Rounded MT Bold" w:hAnsi="Arial Rounded MT Bold"/>
          <w:sz w:val="24"/>
          <w:szCs w:val="24"/>
          <w:lang w:val="en-US"/>
        </w:rPr>
        <w:tab/>
      </w:r>
      <w:r w:rsidRPr="000512B1">
        <w:rPr>
          <w:rFonts w:ascii="Arial Rounded MT Bold" w:hAnsi="Arial Rounded MT Bold"/>
          <w:sz w:val="24"/>
          <w:szCs w:val="24"/>
          <w:lang w:val="en-US"/>
        </w:rPr>
        <w:tab/>
      </w:r>
      <w:r w:rsidRPr="000512B1">
        <w:rPr>
          <w:rFonts w:ascii="Arial Rounded MT Bold" w:hAnsi="Arial Rounded MT Bold"/>
          <w:sz w:val="24"/>
          <w:szCs w:val="24"/>
          <w:lang w:val="en-US"/>
        </w:rPr>
        <w:tab/>
      </w:r>
      <w:r w:rsidRPr="000512B1">
        <w:rPr>
          <w:rFonts w:ascii="Arial Rounded MT Bold" w:hAnsi="Arial Rounded MT Bold"/>
          <w:sz w:val="24"/>
          <w:szCs w:val="24"/>
          <w:lang w:val="en-US"/>
        </w:rPr>
        <w:tab/>
      </w:r>
      <w:r w:rsidRPr="000512B1">
        <w:rPr>
          <w:rFonts w:ascii="Arial Rounded MT Bold" w:hAnsi="Arial Rounded MT Bold"/>
          <w:sz w:val="24"/>
          <w:szCs w:val="24"/>
          <w:lang w:val="en-US"/>
        </w:rPr>
        <w:tab/>
        <w:t>1</w:t>
      </w:r>
      <w:r w:rsidRPr="000512B1">
        <w:rPr>
          <w:rFonts w:ascii="Arial Rounded MT Bold" w:hAnsi="Arial Rounded MT Bold"/>
          <w:sz w:val="24"/>
          <w:szCs w:val="24"/>
          <w:vertAlign w:val="superscript"/>
          <w:lang w:val="en-US"/>
        </w:rPr>
        <w:t>st</w:t>
      </w:r>
      <w:r w:rsidRPr="000512B1">
        <w:rPr>
          <w:rFonts w:ascii="Arial Rounded MT Bold" w:hAnsi="Arial Rounded MT Bold"/>
          <w:sz w:val="24"/>
          <w:szCs w:val="24"/>
          <w:lang w:val="en-US"/>
        </w:rPr>
        <w:t xml:space="preserve"> </w:t>
      </w:r>
      <w:r w:rsidR="000512B1" w:rsidRPr="000512B1">
        <w:rPr>
          <w:rFonts w:ascii="Arial Rounded MT Bold" w:hAnsi="Arial Rounded MT Bold"/>
          <w:sz w:val="24"/>
          <w:szCs w:val="24"/>
          <w:lang w:val="en-US"/>
        </w:rPr>
        <w:t>August 2013</w:t>
      </w:r>
    </w:p>
    <w:p w:rsidR="000512B1" w:rsidRDefault="000512B1" w:rsidP="000512B1">
      <w:pPr>
        <w:pStyle w:val="NoSpacing"/>
        <w:rPr>
          <w:rFonts w:ascii="Arial Rounded MT Bold" w:hAnsi="Arial Rounded MT Bold"/>
          <w:sz w:val="24"/>
          <w:szCs w:val="24"/>
          <w:lang w:val="en-US"/>
        </w:rPr>
      </w:pPr>
    </w:p>
    <w:p w:rsidR="000512B1" w:rsidRDefault="000512B1" w:rsidP="000512B1">
      <w:pPr>
        <w:pStyle w:val="NoSpacing"/>
        <w:rPr>
          <w:rFonts w:ascii="Arial Rounded MT Bold" w:hAnsi="Arial Rounded MT Bold"/>
          <w:sz w:val="24"/>
          <w:szCs w:val="24"/>
          <w:lang w:val="en-US"/>
        </w:rPr>
      </w:pPr>
      <w:r w:rsidRPr="000512B1">
        <w:rPr>
          <w:rFonts w:ascii="Arial Rounded MT Bold" w:hAnsi="Arial Rounded MT Bold"/>
          <w:sz w:val="24"/>
          <w:szCs w:val="24"/>
          <w:lang w:val="en-US"/>
        </w:rPr>
        <w:t>Messrs Ellis &amp; Co</w:t>
      </w:r>
    </w:p>
    <w:p w:rsidR="000512B1" w:rsidRDefault="000512B1" w:rsidP="000512B1">
      <w:pPr>
        <w:pStyle w:val="NoSpacing"/>
        <w:rPr>
          <w:rFonts w:ascii="Arial Rounded MT Bold" w:hAnsi="Arial Rounded MT Bold"/>
          <w:sz w:val="24"/>
          <w:szCs w:val="24"/>
          <w:lang w:val="en-US"/>
        </w:rPr>
      </w:pPr>
      <w:r>
        <w:rPr>
          <w:rFonts w:ascii="Arial Rounded MT Bold" w:hAnsi="Arial Rounded MT Bold"/>
          <w:sz w:val="24"/>
          <w:szCs w:val="24"/>
          <w:lang w:val="en-US"/>
        </w:rPr>
        <w:t>8 Tito Road</w:t>
      </w:r>
    </w:p>
    <w:p w:rsidR="000512B1" w:rsidRDefault="000512B1" w:rsidP="000512B1">
      <w:pPr>
        <w:pStyle w:val="NoSpacing"/>
        <w:rPr>
          <w:rFonts w:ascii="Arial Rounded MT Bold" w:hAnsi="Arial Rounded MT Bold"/>
          <w:sz w:val="24"/>
          <w:szCs w:val="24"/>
          <w:lang w:val="en-US"/>
        </w:rPr>
      </w:pPr>
      <w:r>
        <w:rPr>
          <w:rFonts w:ascii="Arial Rounded MT Bold" w:hAnsi="Arial Rounded MT Bold"/>
          <w:sz w:val="24"/>
          <w:szCs w:val="24"/>
          <w:lang w:val="en-US"/>
        </w:rPr>
        <w:t>Off Church Road</w:t>
      </w:r>
    </w:p>
    <w:p w:rsidR="000512B1" w:rsidRDefault="000512B1" w:rsidP="000512B1">
      <w:pPr>
        <w:pStyle w:val="NoSpacing"/>
        <w:rPr>
          <w:rFonts w:ascii="Arial Rounded MT Bold" w:hAnsi="Arial Rounded MT Bold"/>
          <w:sz w:val="24"/>
          <w:szCs w:val="24"/>
          <w:lang w:val="en-US"/>
        </w:rPr>
      </w:pPr>
      <w:r>
        <w:rPr>
          <w:rFonts w:ascii="Arial Rounded MT Bold" w:hAnsi="Arial Rounded MT Bold"/>
          <w:sz w:val="24"/>
          <w:szCs w:val="24"/>
          <w:lang w:val="en-US"/>
        </w:rPr>
        <w:t>Rhodes Park</w:t>
      </w:r>
    </w:p>
    <w:p w:rsidR="000512B1" w:rsidRDefault="000512B1" w:rsidP="000512B1">
      <w:pPr>
        <w:pStyle w:val="NoSpacing"/>
        <w:rPr>
          <w:rFonts w:ascii="Arial Rounded MT Bold" w:hAnsi="Arial Rounded MT Bold"/>
          <w:sz w:val="24"/>
          <w:szCs w:val="24"/>
          <w:lang w:val="en-US"/>
        </w:rPr>
      </w:pPr>
      <w:r>
        <w:rPr>
          <w:rFonts w:ascii="Arial Rounded MT Bold" w:hAnsi="Arial Rounded MT Bold"/>
          <w:sz w:val="24"/>
          <w:szCs w:val="24"/>
          <w:lang w:val="en-US"/>
        </w:rPr>
        <w:t>LUSAKA</w:t>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t>STAMPED RECEIVED</w:t>
      </w:r>
    </w:p>
    <w:p w:rsidR="000512B1" w:rsidRDefault="000512B1" w:rsidP="000512B1">
      <w:pPr>
        <w:pStyle w:val="NoSpacing"/>
        <w:rPr>
          <w:rFonts w:ascii="Arial Rounded MT Bold" w:hAnsi="Arial Rounded MT Bold"/>
          <w:sz w:val="24"/>
          <w:szCs w:val="24"/>
          <w:lang w:val="en-US"/>
        </w:rPr>
      </w:pP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t>02 AUG 2013</w:t>
      </w:r>
    </w:p>
    <w:p w:rsidR="000512B1" w:rsidRPr="00B97C59" w:rsidRDefault="000512B1" w:rsidP="00B97C59">
      <w:pPr>
        <w:pStyle w:val="NoSpacing"/>
        <w:ind w:left="6480" w:hanging="6480"/>
        <w:rPr>
          <w:rFonts w:ascii="Arial Rounded MT Bold" w:hAnsi="Arial Rounded MT Bold"/>
          <w:sz w:val="24"/>
          <w:szCs w:val="24"/>
          <w:lang w:val="en-US"/>
        </w:rPr>
      </w:pPr>
      <w:r>
        <w:rPr>
          <w:rFonts w:ascii="Arial Rounded MT Bold" w:hAnsi="Arial Rounded MT Bold"/>
          <w:b/>
          <w:sz w:val="24"/>
          <w:szCs w:val="24"/>
          <w:lang w:val="en-US"/>
        </w:rPr>
        <w:t xml:space="preserve">Attention: Mr. Bonaventure </w:t>
      </w:r>
      <w:proofErr w:type="spellStart"/>
      <w:r>
        <w:rPr>
          <w:rFonts w:ascii="Arial Rounded MT Bold" w:hAnsi="Arial Rounded MT Bold"/>
          <w:b/>
          <w:sz w:val="24"/>
          <w:szCs w:val="24"/>
          <w:lang w:val="en-US"/>
        </w:rPr>
        <w:t>Mutale</w:t>
      </w:r>
      <w:proofErr w:type="spellEnd"/>
      <w:r>
        <w:rPr>
          <w:rFonts w:ascii="Arial Rounded MT Bold" w:hAnsi="Arial Rounded MT Bold"/>
          <w:b/>
          <w:sz w:val="24"/>
          <w:szCs w:val="24"/>
          <w:lang w:val="en-US"/>
        </w:rPr>
        <w:t>, S.C.</w:t>
      </w:r>
      <w:r w:rsidR="00B97C59">
        <w:rPr>
          <w:rFonts w:ascii="Arial Rounded MT Bold" w:hAnsi="Arial Rounded MT Bold"/>
          <w:b/>
          <w:sz w:val="24"/>
          <w:szCs w:val="24"/>
          <w:lang w:val="en-US"/>
        </w:rPr>
        <w:tab/>
      </w:r>
      <w:r w:rsidR="00B97C59">
        <w:rPr>
          <w:rFonts w:ascii="Arial Rounded MT Bold" w:hAnsi="Arial Rounded MT Bold"/>
          <w:sz w:val="24"/>
          <w:szCs w:val="24"/>
          <w:lang w:val="en-US"/>
        </w:rPr>
        <w:t>ELLIS &amp; CO., LUSAKA</w:t>
      </w:r>
    </w:p>
    <w:p w:rsidR="000512B1" w:rsidRDefault="000512B1" w:rsidP="000512B1">
      <w:pPr>
        <w:pStyle w:val="NoSpacing"/>
        <w:rPr>
          <w:rFonts w:ascii="Arial Rounded MT Bold" w:hAnsi="Arial Rounded MT Bold"/>
          <w:sz w:val="24"/>
          <w:szCs w:val="24"/>
          <w:lang w:val="en-US"/>
        </w:rPr>
      </w:pPr>
    </w:p>
    <w:p w:rsidR="000512B1" w:rsidRDefault="000512B1" w:rsidP="000512B1">
      <w:pPr>
        <w:pStyle w:val="NoSpacing"/>
        <w:rPr>
          <w:rFonts w:ascii="Arial Rounded MT Bold" w:hAnsi="Arial Rounded MT Bold"/>
          <w:sz w:val="24"/>
          <w:szCs w:val="24"/>
          <w:lang w:val="en-US"/>
        </w:rPr>
      </w:pPr>
      <w:r>
        <w:rPr>
          <w:rFonts w:ascii="Arial Rounded MT Bold" w:hAnsi="Arial Rounded MT Bold"/>
          <w:sz w:val="24"/>
          <w:szCs w:val="24"/>
          <w:lang w:val="en-US"/>
        </w:rPr>
        <w:t>Dear Sirs</w:t>
      </w:r>
    </w:p>
    <w:p w:rsidR="000512B1" w:rsidRDefault="000512B1" w:rsidP="000512B1">
      <w:pPr>
        <w:pStyle w:val="NoSpacing"/>
        <w:rPr>
          <w:rFonts w:ascii="Arial Rounded MT Bold" w:hAnsi="Arial Rounded MT Bold"/>
          <w:sz w:val="24"/>
          <w:szCs w:val="24"/>
          <w:lang w:val="en-US"/>
        </w:rPr>
      </w:pPr>
    </w:p>
    <w:p w:rsidR="000512B1" w:rsidRDefault="000512B1" w:rsidP="000512B1">
      <w:pPr>
        <w:pStyle w:val="NoSpacing"/>
        <w:jc w:val="center"/>
        <w:rPr>
          <w:rFonts w:ascii="Arial Rounded MT Bold" w:hAnsi="Arial Rounded MT Bold"/>
          <w:b/>
          <w:sz w:val="24"/>
          <w:szCs w:val="24"/>
          <w:lang w:val="en-US"/>
        </w:rPr>
      </w:pPr>
      <w:r>
        <w:rPr>
          <w:rFonts w:ascii="Arial Rounded MT Bold" w:hAnsi="Arial Rounded MT Bold"/>
          <w:b/>
          <w:sz w:val="24"/>
          <w:szCs w:val="24"/>
          <w:lang w:val="en-US"/>
        </w:rPr>
        <w:t>RE: ELECTION PETITIONS AND FINDINGS OF</w:t>
      </w:r>
    </w:p>
    <w:p w:rsidR="000512B1" w:rsidRDefault="000512B1" w:rsidP="000512B1">
      <w:pPr>
        <w:pStyle w:val="NoSpacing"/>
        <w:jc w:val="center"/>
        <w:rPr>
          <w:rFonts w:ascii="Arial Rounded MT Bold" w:hAnsi="Arial Rounded MT Bold"/>
          <w:b/>
          <w:sz w:val="24"/>
          <w:szCs w:val="24"/>
          <w:lang w:val="en-US"/>
        </w:rPr>
      </w:pPr>
      <w:r>
        <w:rPr>
          <w:rFonts w:ascii="Arial Rounded MT Bold" w:hAnsi="Arial Rounded MT Bold"/>
          <w:b/>
          <w:sz w:val="24"/>
          <w:szCs w:val="24"/>
          <w:lang w:val="en-US"/>
        </w:rPr>
        <w:t>CORRUPTION BY THE SUPREME COURT</w:t>
      </w:r>
    </w:p>
    <w:p w:rsidR="000512B1" w:rsidRDefault="000512B1" w:rsidP="000512B1">
      <w:pPr>
        <w:pStyle w:val="NoSpacing"/>
        <w:rPr>
          <w:rFonts w:ascii="Arial Rounded MT Bold" w:hAnsi="Arial Rounded MT Bold"/>
          <w:b/>
          <w:sz w:val="24"/>
          <w:szCs w:val="24"/>
          <w:lang w:val="en-US"/>
        </w:rPr>
      </w:pPr>
    </w:p>
    <w:p w:rsidR="00215B25" w:rsidRDefault="00215B25" w:rsidP="000512B1">
      <w:pPr>
        <w:pStyle w:val="NoSpacing"/>
        <w:rPr>
          <w:rFonts w:ascii="Arial Rounded MT Bold" w:hAnsi="Arial Rounded MT Bold"/>
          <w:b/>
          <w:sz w:val="24"/>
          <w:szCs w:val="24"/>
          <w:lang w:val="en-US"/>
        </w:rPr>
      </w:pPr>
    </w:p>
    <w:p w:rsidR="00215B25" w:rsidRPr="00215B25" w:rsidRDefault="00215B25" w:rsidP="008A2A8B">
      <w:pPr>
        <w:pStyle w:val="NoSpacing"/>
        <w:jc w:val="right"/>
        <w:rPr>
          <w:rFonts w:ascii="Arial Black" w:hAnsi="Arial Black"/>
          <w:b/>
          <w:sz w:val="28"/>
          <w:szCs w:val="28"/>
          <w:lang w:val="en-US"/>
        </w:rPr>
      </w:pPr>
      <w:r w:rsidRPr="00215B25">
        <w:rPr>
          <w:rFonts w:ascii="Arial Black" w:hAnsi="Arial Black"/>
          <w:b/>
          <w:sz w:val="28"/>
          <w:szCs w:val="28"/>
          <w:lang w:val="en-US"/>
        </w:rPr>
        <w:lastRenderedPageBreak/>
        <w:t>P</w:t>
      </w:r>
      <w:r w:rsidR="008A2A8B">
        <w:rPr>
          <w:rFonts w:ascii="Arial Black" w:hAnsi="Arial Black"/>
          <w:b/>
          <w:sz w:val="28"/>
          <w:szCs w:val="28"/>
          <w:lang w:val="en-US"/>
        </w:rPr>
        <w:t>447</w:t>
      </w:r>
    </w:p>
    <w:p w:rsidR="000512B1" w:rsidRDefault="00CC46E3" w:rsidP="00973019">
      <w:pPr>
        <w:pStyle w:val="NoSpacing"/>
        <w:ind w:firstLine="720"/>
        <w:jc w:val="both"/>
        <w:rPr>
          <w:rFonts w:ascii="Arial Rounded MT Bold" w:hAnsi="Arial Rounded MT Bold"/>
          <w:sz w:val="24"/>
          <w:szCs w:val="24"/>
          <w:lang w:val="en-US"/>
        </w:rPr>
      </w:pPr>
      <w:r>
        <w:rPr>
          <w:rFonts w:ascii="Arial Rounded MT Bold" w:hAnsi="Arial Rounded MT Bold"/>
          <w:sz w:val="24"/>
          <w:szCs w:val="24"/>
          <w:lang w:val="en-US"/>
        </w:rPr>
        <w:t>I refer to the above matter and the on-going debate regarding the same.</w:t>
      </w:r>
    </w:p>
    <w:p w:rsidR="00CC46E3" w:rsidRDefault="00CC46E3" w:rsidP="00CC46E3">
      <w:pPr>
        <w:pStyle w:val="NoSpacing"/>
        <w:jc w:val="both"/>
        <w:rPr>
          <w:rFonts w:ascii="Arial Rounded MT Bold" w:hAnsi="Arial Rounded MT Bold"/>
          <w:sz w:val="24"/>
          <w:szCs w:val="24"/>
          <w:lang w:val="en-US"/>
        </w:rPr>
      </w:pPr>
    </w:p>
    <w:p w:rsidR="00CC46E3" w:rsidRDefault="00CC46E3" w:rsidP="00B97C59">
      <w:pPr>
        <w:pStyle w:val="NoSpacing"/>
        <w:ind w:firstLine="720"/>
        <w:jc w:val="both"/>
        <w:rPr>
          <w:rFonts w:ascii="Arial Rounded MT Bold" w:hAnsi="Arial Rounded MT Bold"/>
          <w:sz w:val="24"/>
          <w:szCs w:val="24"/>
          <w:lang w:val="en-US"/>
        </w:rPr>
      </w:pPr>
      <w:r>
        <w:rPr>
          <w:rFonts w:ascii="Arial Rounded MT Bold" w:hAnsi="Arial Rounded MT Bold"/>
          <w:sz w:val="24"/>
          <w:szCs w:val="24"/>
          <w:lang w:val="en-US"/>
        </w:rPr>
        <w:t>Please find enclosed</w:t>
      </w:r>
      <w:r w:rsidR="00B97C59">
        <w:rPr>
          <w:rFonts w:ascii="Arial Rounded MT Bold" w:hAnsi="Arial Rounded MT Bold"/>
          <w:sz w:val="24"/>
          <w:szCs w:val="24"/>
          <w:lang w:val="en-US"/>
        </w:rPr>
        <w:t xml:space="preserve"> herewith a copy of the professional opinion rendered to me by the learned Solicitor-General for your perusal, attention and action.</w:t>
      </w:r>
    </w:p>
    <w:p w:rsidR="00B97C59" w:rsidRDefault="00B97C59" w:rsidP="00B97C59">
      <w:pPr>
        <w:pStyle w:val="NoSpacing"/>
        <w:ind w:firstLine="720"/>
        <w:jc w:val="both"/>
        <w:rPr>
          <w:rFonts w:ascii="Arial Rounded MT Bold" w:hAnsi="Arial Rounded MT Bold"/>
          <w:sz w:val="24"/>
          <w:szCs w:val="24"/>
          <w:lang w:val="en-US"/>
        </w:rPr>
      </w:pPr>
    </w:p>
    <w:p w:rsidR="00F90D8F" w:rsidRDefault="00B97C59" w:rsidP="00B97C59">
      <w:pPr>
        <w:pStyle w:val="NoSpacing"/>
        <w:ind w:firstLine="720"/>
        <w:jc w:val="both"/>
        <w:rPr>
          <w:rFonts w:ascii="Arial Rounded MT Bold" w:hAnsi="Arial Rounded MT Bold"/>
          <w:sz w:val="24"/>
          <w:szCs w:val="24"/>
          <w:lang w:val="en-US"/>
        </w:rPr>
      </w:pPr>
      <w:r>
        <w:rPr>
          <w:rFonts w:ascii="Arial Rounded MT Bold" w:hAnsi="Arial Rounded MT Bold"/>
          <w:sz w:val="24"/>
          <w:szCs w:val="24"/>
          <w:lang w:val="en-US"/>
        </w:rPr>
        <w:t xml:space="preserve">I am persuaded by the same both in respect of aspiring candidates in the forthcoming by-elections and those who have been elected contrary to </w:t>
      </w:r>
      <w:r>
        <w:rPr>
          <w:rFonts w:ascii="Arial Rounded MT Bold" w:hAnsi="Arial Rounded MT Bold"/>
          <w:b/>
          <w:sz w:val="24"/>
          <w:szCs w:val="24"/>
          <w:lang w:val="en-US"/>
        </w:rPr>
        <w:t>Section 22</w:t>
      </w:r>
      <w:r>
        <w:rPr>
          <w:rFonts w:ascii="Arial Rounded MT Bold" w:hAnsi="Arial Rounded MT Bold"/>
          <w:sz w:val="24"/>
          <w:szCs w:val="24"/>
          <w:lang w:val="en-US"/>
        </w:rPr>
        <w:t xml:space="preserve"> of the </w:t>
      </w:r>
      <w:proofErr w:type="spellStart"/>
      <w:r>
        <w:rPr>
          <w:rFonts w:ascii="Arial Rounded MT Bold" w:hAnsi="Arial Rounded MT Bold"/>
          <w:b/>
          <w:sz w:val="24"/>
          <w:szCs w:val="24"/>
          <w:lang w:val="en-US"/>
        </w:rPr>
        <w:t>ElectoralAct</w:t>
      </w:r>
      <w:proofErr w:type="spellEnd"/>
      <w:r>
        <w:rPr>
          <w:rFonts w:ascii="Arial Rounded MT Bold" w:hAnsi="Arial Rounded MT Bold"/>
          <w:b/>
          <w:sz w:val="24"/>
          <w:szCs w:val="24"/>
          <w:lang w:val="en-US"/>
        </w:rPr>
        <w:t xml:space="preserve"> No. 12 </w:t>
      </w:r>
      <w:r>
        <w:rPr>
          <w:rFonts w:ascii="Arial Rounded MT Bold" w:hAnsi="Arial Rounded MT Bold"/>
          <w:sz w:val="24"/>
          <w:szCs w:val="24"/>
          <w:lang w:val="en-US"/>
        </w:rPr>
        <w:t xml:space="preserve">of </w:t>
      </w:r>
      <w:r>
        <w:rPr>
          <w:rFonts w:ascii="Arial Rounded MT Bold" w:hAnsi="Arial Rounded MT Bold"/>
          <w:b/>
          <w:sz w:val="24"/>
          <w:szCs w:val="24"/>
          <w:lang w:val="en-US"/>
        </w:rPr>
        <w:t>20</w:t>
      </w:r>
      <w:r w:rsidR="00173A3D">
        <w:rPr>
          <w:rFonts w:ascii="Arial Rounded MT Bold" w:hAnsi="Arial Rounded MT Bold"/>
          <w:b/>
          <w:sz w:val="24"/>
          <w:szCs w:val="24"/>
          <w:lang w:val="en-US"/>
        </w:rPr>
        <w:t>0</w:t>
      </w:r>
      <w:r>
        <w:rPr>
          <w:rFonts w:ascii="Arial Rounded MT Bold" w:hAnsi="Arial Rounded MT Bold"/>
          <w:b/>
          <w:sz w:val="24"/>
          <w:szCs w:val="24"/>
          <w:lang w:val="en-US"/>
        </w:rPr>
        <w:t>6</w:t>
      </w:r>
      <w:r>
        <w:rPr>
          <w:rFonts w:ascii="Arial Rounded MT Bold" w:hAnsi="Arial Rounded MT Bold"/>
          <w:sz w:val="24"/>
          <w:szCs w:val="24"/>
          <w:lang w:val="en-US"/>
        </w:rPr>
        <w:t xml:space="preserve">, as read together </w:t>
      </w:r>
      <w:r w:rsidR="00ED7355">
        <w:rPr>
          <w:rFonts w:ascii="Arial Rounded MT Bold" w:hAnsi="Arial Rounded MT Bold"/>
          <w:sz w:val="24"/>
          <w:szCs w:val="24"/>
          <w:lang w:val="en-US"/>
        </w:rPr>
        <w:t xml:space="preserve">with </w:t>
      </w:r>
      <w:r w:rsidR="00ED7355">
        <w:rPr>
          <w:rFonts w:ascii="Arial Rounded MT Bold" w:hAnsi="Arial Rounded MT Bold"/>
          <w:b/>
          <w:sz w:val="24"/>
          <w:szCs w:val="24"/>
          <w:lang w:val="en-US"/>
        </w:rPr>
        <w:t>Section 104 (6).</w:t>
      </w:r>
    </w:p>
    <w:p w:rsidR="00ED7355" w:rsidRDefault="00ED7355" w:rsidP="00B97C59">
      <w:pPr>
        <w:pStyle w:val="NoSpacing"/>
        <w:ind w:firstLine="720"/>
        <w:jc w:val="both"/>
        <w:rPr>
          <w:rFonts w:ascii="Arial Rounded MT Bold" w:hAnsi="Arial Rounded MT Bold"/>
          <w:sz w:val="24"/>
          <w:szCs w:val="24"/>
          <w:lang w:val="en-US"/>
        </w:rPr>
      </w:pPr>
    </w:p>
    <w:p w:rsidR="00ED7355" w:rsidRDefault="00ED7355" w:rsidP="00B97C59">
      <w:pPr>
        <w:pStyle w:val="NoSpacing"/>
        <w:ind w:firstLine="720"/>
        <w:jc w:val="both"/>
        <w:rPr>
          <w:rFonts w:ascii="Arial Rounded MT Bold" w:hAnsi="Arial Rounded MT Bold"/>
          <w:sz w:val="24"/>
          <w:szCs w:val="24"/>
          <w:lang w:val="en-US"/>
        </w:rPr>
      </w:pPr>
      <w:r>
        <w:rPr>
          <w:rFonts w:ascii="Arial Rounded MT Bold" w:hAnsi="Arial Rounded MT Bold"/>
          <w:sz w:val="24"/>
          <w:szCs w:val="24"/>
          <w:lang w:val="en-US"/>
        </w:rPr>
        <w:t xml:space="preserve"> I would be obliged for your urgent action in this matter.</w:t>
      </w:r>
    </w:p>
    <w:p w:rsidR="00ED7355" w:rsidRDefault="00ED7355" w:rsidP="00ED7355">
      <w:pPr>
        <w:pStyle w:val="NoSpacing"/>
        <w:jc w:val="center"/>
        <w:rPr>
          <w:rFonts w:ascii="Arial Rounded MT Bold" w:hAnsi="Arial Rounded MT Bold"/>
          <w:sz w:val="24"/>
          <w:szCs w:val="24"/>
          <w:lang w:val="en-US"/>
        </w:rPr>
      </w:pPr>
    </w:p>
    <w:p w:rsidR="00ED7355" w:rsidRPr="00ED7355" w:rsidRDefault="00ED7355" w:rsidP="00ED7355">
      <w:pPr>
        <w:pStyle w:val="NoSpacing"/>
        <w:jc w:val="center"/>
        <w:rPr>
          <w:bCs/>
          <w:sz w:val="28"/>
          <w:szCs w:val="28"/>
          <w:lang w:val="en-US"/>
        </w:rPr>
      </w:pPr>
      <w:r>
        <w:rPr>
          <w:lang w:val="en-US"/>
        </w:rPr>
        <w:t>Yours faithfully,</w:t>
      </w:r>
    </w:p>
    <w:p w:rsidR="00F90D8F" w:rsidRPr="00ED7355" w:rsidRDefault="00ED7355" w:rsidP="00ED7355">
      <w:pPr>
        <w:pStyle w:val="NoSpacing"/>
        <w:jc w:val="center"/>
        <w:rPr>
          <w:bCs/>
          <w:lang w:val="en-US"/>
        </w:rPr>
      </w:pPr>
      <w:r w:rsidRPr="00ED7355">
        <w:rPr>
          <w:bCs/>
          <w:lang w:val="en-US"/>
        </w:rPr>
        <w:t>Signed</w:t>
      </w:r>
    </w:p>
    <w:p w:rsidR="00ED7355" w:rsidRDefault="00ED7355" w:rsidP="00ED7355">
      <w:pPr>
        <w:pStyle w:val="NoSpacing"/>
        <w:jc w:val="center"/>
        <w:rPr>
          <w:b/>
          <w:bCs/>
          <w:lang w:val="en-US"/>
        </w:rPr>
      </w:pPr>
      <w:proofErr w:type="spellStart"/>
      <w:r w:rsidRPr="00ED7355">
        <w:rPr>
          <w:b/>
          <w:bCs/>
          <w:lang w:val="en-US"/>
        </w:rPr>
        <w:t>Wynter</w:t>
      </w:r>
      <w:proofErr w:type="spellEnd"/>
      <w:r w:rsidRPr="00ED7355">
        <w:rPr>
          <w:b/>
          <w:bCs/>
          <w:lang w:val="en-US"/>
        </w:rPr>
        <w:t xml:space="preserve"> M. </w:t>
      </w:r>
      <w:proofErr w:type="spellStart"/>
      <w:r w:rsidRPr="00ED7355">
        <w:rPr>
          <w:b/>
          <w:bCs/>
          <w:lang w:val="en-US"/>
        </w:rPr>
        <w:t>Kabimba</w:t>
      </w:r>
      <w:proofErr w:type="spellEnd"/>
      <w:r w:rsidRPr="00ED7355">
        <w:rPr>
          <w:b/>
          <w:bCs/>
          <w:lang w:val="en-US"/>
        </w:rPr>
        <w:t>, ODS, S.C.</w:t>
      </w:r>
    </w:p>
    <w:p w:rsidR="00ED7355" w:rsidRDefault="00ED7355" w:rsidP="00ED7355">
      <w:pPr>
        <w:pStyle w:val="NoSpacing"/>
        <w:jc w:val="center"/>
        <w:rPr>
          <w:rFonts w:ascii="Arial Rounded MT Bold" w:hAnsi="Arial Rounded MT Bold"/>
          <w:b/>
          <w:bCs/>
          <w:sz w:val="24"/>
          <w:szCs w:val="24"/>
          <w:lang w:val="en-US"/>
        </w:rPr>
      </w:pPr>
      <w:r>
        <w:rPr>
          <w:rFonts w:ascii="Arial Rounded MT Bold" w:hAnsi="Arial Rounded MT Bold"/>
          <w:b/>
          <w:bCs/>
          <w:sz w:val="24"/>
          <w:szCs w:val="24"/>
          <w:lang w:val="en-US"/>
        </w:rPr>
        <w:t>SECRETARY GENERAL</w:t>
      </w:r>
    </w:p>
    <w:p w:rsidR="00ED7355" w:rsidRDefault="00ED7355" w:rsidP="00ED7355">
      <w:pPr>
        <w:pStyle w:val="NoSpacing"/>
        <w:jc w:val="center"/>
        <w:rPr>
          <w:rFonts w:ascii="Arial Rounded MT Bold" w:hAnsi="Arial Rounded MT Bold"/>
          <w:b/>
          <w:bCs/>
          <w:sz w:val="24"/>
          <w:szCs w:val="24"/>
          <w:lang w:val="en-US"/>
        </w:rPr>
      </w:pPr>
    </w:p>
    <w:p w:rsidR="00ED7355" w:rsidRDefault="00ED7355" w:rsidP="00ED7355">
      <w:pPr>
        <w:pStyle w:val="NoSpacing"/>
        <w:rPr>
          <w:rFonts w:ascii="Arial Rounded MT Bold" w:hAnsi="Arial Rounded MT Bold"/>
          <w:bCs/>
          <w:sz w:val="24"/>
          <w:szCs w:val="24"/>
          <w:lang w:val="en-US"/>
        </w:rPr>
      </w:pPr>
      <w:r>
        <w:rPr>
          <w:rFonts w:ascii="Arial Rounded MT Bold" w:hAnsi="Arial Rounded MT Bold"/>
          <w:bCs/>
          <w:sz w:val="24"/>
          <w:szCs w:val="24"/>
          <w:lang w:val="en-US"/>
        </w:rPr>
        <w:t>CC</w:t>
      </w:r>
      <w:r>
        <w:rPr>
          <w:rFonts w:ascii="Arial Rounded MT Bold" w:hAnsi="Arial Rounded MT Bold"/>
          <w:bCs/>
          <w:sz w:val="24"/>
          <w:szCs w:val="24"/>
          <w:lang w:val="en-US"/>
        </w:rPr>
        <w:tab/>
        <w:t>:</w:t>
      </w:r>
      <w:r>
        <w:rPr>
          <w:rFonts w:ascii="Arial Rounded MT Bold" w:hAnsi="Arial Rounded MT Bold"/>
          <w:bCs/>
          <w:sz w:val="24"/>
          <w:szCs w:val="24"/>
          <w:lang w:val="en-US"/>
        </w:rPr>
        <w:tab/>
        <w:t xml:space="preserve">His Excellency the </w:t>
      </w:r>
      <w:proofErr w:type="spellStart"/>
      <w:r>
        <w:rPr>
          <w:rFonts w:ascii="Arial Rounded MT Bold" w:hAnsi="Arial Rounded MT Bold"/>
          <w:bCs/>
          <w:sz w:val="24"/>
          <w:szCs w:val="24"/>
          <w:lang w:val="en-US"/>
        </w:rPr>
        <w:t>President,State</w:t>
      </w:r>
      <w:proofErr w:type="spellEnd"/>
      <w:r>
        <w:rPr>
          <w:rFonts w:ascii="Arial Rounded MT Bold" w:hAnsi="Arial Rounded MT Bold"/>
          <w:bCs/>
          <w:sz w:val="24"/>
          <w:szCs w:val="24"/>
          <w:lang w:val="en-US"/>
        </w:rPr>
        <w:t xml:space="preserve"> House, LUSAKA.</w:t>
      </w:r>
    </w:p>
    <w:p w:rsidR="00ED7355" w:rsidRDefault="00ED7355" w:rsidP="00ED7355">
      <w:pPr>
        <w:pStyle w:val="NoSpacing"/>
        <w:rPr>
          <w:rFonts w:ascii="Arial Rounded MT Bold" w:hAnsi="Arial Rounded MT Bold"/>
          <w:bCs/>
          <w:sz w:val="24"/>
          <w:szCs w:val="24"/>
          <w:lang w:val="en-US"/>
        </w:rPr>
      </w:pPr>
      <w:r>
        <w:rPr>
          <w:rFonts w:ascii="Arial Rounded MT Bold" w:hAnsi="Arial Rounded MT Bold"/>
          <w:bCs/>
          <w:sz w:val="24"/>
          <w:szCs w:val="24"/>
          <w:lang w:val="en-US"/>
        </w:rPr>
        <w:t>CC</w:t>
      </w:r>
      <w:r>
        <w:rPr>
          <w:rFonts w:ascii="Arial Rounded MT Bold" w:hAnsi="Arial Rounded MT Bold"/>
          <w:bCs/>
          <w:sz w:val="24"/>
          <w:szCs w:val="24"/>
          <w:lang w:val="en-US"/>
        </w:rPr>
        <w:tab/>
        <w:t>:</w:t>
      </w:r>
      <w:r>
        <w:rPr>
          <w:rFonts w:ascii="Arial Rounded MT Bold" w:hAnsi="Arial Rounded MT Bold"/>
          <w:bCs/>
          <w:sz w:val="24"/>
          <w:szCs w:val="24"/>
          <w:lang w:val="en-US"/>
        </w:rPr>
        <w:tab/>
        <w:t xml:space="preserve">The Acting Chief Justice, Supreme Court </w:t>
      </w:r>
      <w:proofErr w:type="spellStart"/>
      <w:r>
        <w:rPr>
          <w:rFonts w:ascii="Arial Rounded MT Bold" w:hAnsi="Arial Rounded MT Bold"/>
          <w:bCs/>
          <w:sz w:val="24"/>
          <w:szCs w:val="24"/>
          <w:lang w:val="en-US"/>
        </w:rPr>
        <w:t>Buldings</w:t>
      </w:r>
      <w:proofErr w:type="spellEnd"/>
      <w:r>
        <w:rPr>
          <w:rFonts w:ascii="Arial Rounded MT Bold" w:hAnsi="Arial Rounded MT Bold"/>
          <w:bCs/>
          <w:sz w:val="24"/>
          <w:szCs w:val="24"/>
          <w:lang w:val="en-US"/>
        </w:rPr>
        <w:t>, LUSAKA.</w:t>
      </w:r>
    </w:p>
    <w:p w:rsidR="00ED7355" w:rsidRDefault="00ED7355" w:rsidP="00ED7355">
      <w:pPr>
        <w:pStyle w:val="NoSpacing"/>
        <w:rPr>
          <w:rFonts w:ascii="Arial Rounded MT Bold" w:hAnsi="Arial Rounded MT Bold"/>
          <w:bCs/>
          <w:sz w:val="24"/>
          <w:szCs w:val="24"/>
          <w:lang w:val="en-US"/>
        </w:rPr>
      </w:pPr>
    </w:p>
    <w:p w:rsidR="00ED7355" w:rsidRDefault="00D55ECE" w:rsidP="00ED7355">
      <w:pPr>
        <w:pStyle w:val="NoSpacing"/>
        <w:rPr>
          <w:rFonts w:ascii="Arial Rounded MT Bold" w:hAnsi="Arial Rounded MT Bold"/>
          <w:bCs/>
          <w:sz w:val="24"/>
          <w:szCs w:val="24"/>
          <w:lang w:val="en-US"/>
        </w:rPr>
      </w:pPr>
      <w:r w:rsidRPr="00D55ECE">
        <w:rPr>
          <w:rFonts w:ascii="Arial Rounded MT Bold" w:hAnsi="Arial Rounded MT Bold"/>
          <w:bCs/>
          <w:sz w:val="24"/>
          <w:szCs w:val="24"/>
          <w:lang w:val="en-US"/>
        </w:rPr>
        <w:pict>
          <v:rect id="_x0000_i1025" style="width:0;height:1.5pt" o:hralign="center" o:hrstd="t" o:hr="t" fillcolor="#a0a0a0" stroked="f"/>
        </w:pict>
      </w:r>
    </w:p>
    <w:p w:rsidR="00ED7355" w:rsidRDefault="00173A3D" w:rsidP="00173A3D">
      <w:pPr>
        <w:pStyle w:val="NoSpacing"/>
        <w:jc w:val="center"/>
        <w:rPr>
          <w:rFonts w:ascii="Arial Rounded MT Bold" w:hAnsi="Arial Rounded MT Bold"/>
          <w:bCs/>
          <w:sz w:val="20"/>
          <w:szCs w:val="20"/>
          <w:vertAlign w:val="subscript"/>
          <w:lang w:val="en-US"/>
        </w:rPr>
      </w:pPr>
      <w:proofErr w:type="spellStart"/>
      <w:r>
        <w:rPr>
          <w:rFonts w:ascii="Arial Rounded MT Bold" w:hAnsi="Arial Rounded MT Bold"/>
          <w:bCs/>
          <w:sz w:val="20"/>
          <w:szCs w:val="20"/>
          <w:lang w:val="en-US"/>
        </w:rPr>
        <w:t>Luanshya</w:t>
      </w:r>
      <w:proofErr w:type="spellEnd"/>
      <w:r>
        <w:rPr>
          <w:rFonts w:ascii="Arial Rounded MT Bold" w:hAnsi="Arial Rounded MT Bold"/>
          <w:bCs/>
          <w:sz w:val="20"/>
          <w:szCs w:val="20"/>
          <w:lang w:val="en-US"/>
        </w:rPr>
        <w:t xml:space="preserve"> Road, </w:t>
      </w:r>
      <w:proofErr w:type="spellStart"/>
      <w:r>
        <w:rPr>
          <w:rFonts w:ascii="Arial Rounded MT Bold" w:hAnsi="Arial Rounded MT Bold"/>
          <w:bCs/>
          <w:sz w:val="20"/>
          <w:szCs w:val="20"/>
          <w:lang w:val="en-US"/>
        </w:rPr>
        <w:t>P.o</w:t>
      </w:r>
      <w:proofErr w:type="spellEnd"/>
      <w:r>
        <w:rPr>
          <w:rFonts w:ascii="Arial Rounded MT Bold" w:hAnsi="Arial Rounded MT Bold"/>
          <w:bCs/>
          <w:sz w:val="20"/>
          <w:szCs w:val="20"/>
          <w:lang w:val="en-US"/>
        </w:rPr>
        <w:t>. Box 33965, Lusaka, Zambia</w:t>
      </w:r>
    </w:p>
    <w:p w:rsidR="00173A3D" w:rsidRPr="00173A3D" w:rsidRDefault="00173A3D" w:rsidP="00173A3D">
      <w:pPr>
        <w:pStyle w:val="NoSpacing"/>
        <w:jc w:val="center"/>
        <w:rPr>
          <w:rFonts w:ascii="Arial Rounded MT Bold" w:hAnsi="Arial Rounded MT Bold"/>
          <w:bCs/>
          <w:sz w:val="24"/>
          <w:szCs w:val="24"/>
          <w:vertAlign w:val="subscript"/>
          <w:lang w:val="en-US"/>
        </w:rPr>
      </w:pPr>
      <w:r w:rsidRPr="00173A3D">
        <w:rPr>
          <w:rFonts w:ascii="Arial Rounded MT Bold" w:hAnsi="Arial Rounded MT Bold"/>
          <w:bCs/>
          <w:sz w:val="24"/>
          <w:szCs w:val="24"/>
          <w:vertAlign w:val="subscript"/>
          <w:lang w:val="en-US"/>
        </w:rPr>
        <w:t>TEL : +260 211 237256. FAX: +260 211 237256</w:t>
      </w:r>
      <w:r>
        <w:rPr>
          <w:rFonts w:ascii="Arial Rounded MT Bold" w:hAnsi="Arial Rounded MT Bold"/>
          <w:bCs/>
          <w:sz w:val="24"/>
          <w:szCs w:val="24"/>
          <w:vertAlign w:val="subscript"/>
          <w:lang w:val="en-US"/>
        </w:rPr>
        <w:t>.”</w:t>
      </w:r>
    </w:p>
    <w:p w:rsidR="00ED7355" w:rsidRDefault="00ED7355" w:rsidP="00CD0F7C">
      <w:pPr>
        <w:spacing w:line="360" w:lineRule="auto"/>
        <w:rPr>
          <w:rFonts w:ascii="Arial Rounded MT Bold" w:hAnsi="Arial Rounded MT Bold"/>
          <w:b/>
          <w:bCs/>
          <w:sz w:val="24"/>
          <w:szCs w:val="24"/>
          <w:lang w:val="en-US"/>
        </w:rPr>
      </w:pPr>
    </w:p>
    <w:p w:rsidR="00E75400" w:rsidRPr="00947547" w:rsidRDefault="00E75400" w:rsidP="00947547">
      <w:pPr>
        <w:pStyle w:val="NoSpacing"/>
        <w:spacing w:line="360" w:lineRule="auto"/>
        <w:ind w:firstLine="720"/>
        <w:jc w:val="both"/>
        <w:rPr>
          <w:rFonts w:ascii="Bookman Old Style" w:hAnsi="Bookman Old Style"/>
          <w:sz w:val="28"/>
          <w:szCs w:val="28"/>
          <w:lang w:val="en-US"/>
        </w:rPr>
      </w:pPr>
      <w:r w:rsidRPr="00947547">
        <w:rPr>
          <w:rFonts w:ascii="Bookman Old Style" w:hAnsi="Bookman Old Style"/>
          <w:sz w:val="28"/>
          <w:szCs w:val="28"/>
          <w:lang w:val="en-US"/>
        </w:rPr>
        <w:t>And the legal opinion attached to the letter reads as follows:-</w:t>
      </w:r>
    </w:p>
    <w:p w:rsidR="00E75400" w:rsidRDefault="00E75400" w:rsidP="00416A2A">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“The answer to the current  debates on the disqualification of</w:t>
      </w:r>
      <w:r w:rsidR="00416A2A">
        <w:rPr>
          <w:rFonts w:ascii="Arial Rounded MT Bold" w:hAnsi="Arial Rounded MT Bold"/>
          <w:b/>
          <w:bCs/>
          <w:sz w:val="24"/>
          <w:szCs w:val="24"/>
          <w:lang w:val="en-US"/>
        </w:rPr>
        <w:t xml:space="preserve"> persons involved in electoral corruption lies entirely in the provisions of Sections 22 and 104 (6) of the </w:t>
      </w:r>
      <w:r w:rsidR="00416A2A">
        <w:rPr>
          <w:rFonts w:ascii="Arial Rounded MT Bold" w:hAnsi="Arial Rounded MT Bold"/>
          <w:b/>
          <w:bCs/>
          <w:sz w:val="24"/>
          <w:szCs w:val="24"/>
          <w:u w:val="single"/>
          <w:lang w:val="en-US"/>
        </w:rPr>
        <w:t>Electoral Act</w:t>
      </w:r>
      <w:r w:rsidR="00416A2A">
        <w:rPr>
          <w:rFonts w:ascii="Arial Rounded MT Bold" w:hAnsi="Arial Rounded MT Bold"/>
          <w:b/>
          <w:bCs/>
          <w:sz w:val="24"/>
          <w:szCs w:val="24"/>
          <w:lang w:val="en-US"/>
        </w:rPr>
        <w:t xml:space="preserve"> No. 12 of 2006 </w:t>
      </w:r>
      <w:r w:rsidR="00416A2A">
        <w:rPr>
          <w:rFonts w:ascii="Arial Rounded MT Bold" w:hAnsi="Arial Rounded MT Bold"/>
          <w:b/>
          <w:bCs/>
          <w:i/>
          <w:sz w:val="24"/>
          <w:szCs w:val="24"/>
          <w:lang w:val="en-US"/>
        </w:rPr>
        <w:t>(“The Act”).</w:t>
      </w:r>
    </w:p>
    <w:p w:rsidR="00632738" w:rsidRDefault="00632738" w:rsidP="00416A2A">
      <w:pPr>
        <w:spacing w:line="360" w:lineRule="auto"/>
        <w:ind w:left="720" w:right="720"/>
        <w:jc w:val="both"/>
        <w:rPr>
          <w:rFonts w:ascii="Arial Rounded MT Bold" w:hAnsi="Arial Rounded MT Bold"/>
          <w:bCs/>
          <w:sz w:val="24"/>
          <w:szCs w:val="24"/>
          <w:lang w:val="en-US"/>
        </w:rPr>
      </w:pPr>
      <w:r>
        <w:rPr>
          <w:rFonts w:ascii="Arial Rounded MT Bold" w:hAnsi="Arial Rounded MT Bold"/>
          <w:b/>
          <w:bCs/>
          <w:sz w:val="24"/>
          <w:szCs w:val="24"/>
          <w:lang w:val="en-US"/>
        </w:rPr>
        <w:t>Section 22 provides as follows:-</w:t>
      </w:r>
    </w:p>
    <w:p w:rsidR="00632738" w:rsidRDefault="00632738" w:rsidP="00416A2A">
      <w:pPr>
        <w:spacing w:line="360" w:lineRule="auto"/>
        <w:ind w:left="720" w:right="720"/>
        <w:jc w:val="both"/>
        <w:rPr>
          <w:rFonts w:ascii="Arial Rounded MT Bold" w:hAnsi="Arial Rounded MT Bold"/>
          <w:bCs/>
          <w:i/>
          <w:sz w:val="24"/>
          <w:szCs w:val="24"/>
          <w:lang w:val="en-US"/>
        </w:rPr>
      </w:pPr>
      <w:r>
        <w:rPr>
          <w:rFonts w:ascii="Arial Rounded MT Bold" w:hAnsi="Arial Rounded MT Bold"/>
          <w:bCs/>
          <w:i/>
          <w:sz w:val="24"/>
          <w:szCs w:val="24"/>
          <w:lang w:val="en-US"/>
        </w:rPr>
        <w:t>“22.</w:t>
      </w:r>
      <w:r>
        <w:rPr>
          <w:rFonts w:ascii="Arial Rounded MT Bold" w:hAnsi="Arial Rounded MT Bold"/>
          <w:bCs/>
          <w:i/>
          <w:sz w:val="24"/>
          <w:szCs w:val="24"/>
          <w:lang w:val="en-US"/>
        </w:rPr>
        <w:tab/>
        <w:t>In addition to the persons disqualified by the Constitution:-</w:t>
      </w:r>
    </w:p>
    <w:p w:rsidR="00632738" w:rsidRDefault="00632738" w:rsidP="00632738">
      <w:pPr>
        <w:pStyle w:val="ListParagraph"/>
        <w:numPr>
          <w:ilvl w:val="0"/>
          <w:numId w:val="7"/>
        </w:numPr>
        <w:spacing w:line="360" w:lineRule="auto"/>
        <w:ind w:right="1296"/>
        <w:jc w:val="both"/>
        <w:rPr>
          <w:rFonts w:ascii="Arial Rounded MT Bold" w:hAnsi="Arial Rounded MT Bold"/>
          <w:bCs/>
          <w:i/>
          <w:sz w:val="24"/>
          <w:szCs w:val="24"/>
          <w:lang w:val="en-US"/>
        </w:rPr>
      </w:pPr>
      <w:r>
        <w:rPr>
          <w:rFonts w:ascii="Arial Rounded MT Bold" w:hAnsi="Arial Rounded MT Bold"/>
          <w:bCs/>
          <w:i/>
          <w:sz w:val="24"/>
          <w:szCs w:val="24"/>
          <w:lang w:val="en-US"/>
        </w:rPr>
        <w:t>An election officer shall not be qualified for election as a member of the National Assembly; and</w:t>
      </w:r>
    </w:p>
    <w:p w:rsidR="00215B25" w:rsidRDefault="00632738" w:rsidP="00632738">
      <w:pPr>
        <w:pStyle w:val="ListParagraph"/>
        <w:numPr>
          <w:ilvl w:val="0"/>
          <w:numId w:val="7"/>
        </w:numPr>
        <w:spacing w:line="360" w:lineRule="auto"/>
        <w:ind w:right="1296"/>
        <w:jc w:val="both"/>
        <w:rPr>
          <w:rFonts w:ascii="Arial Rounded MT Bold" w:hAnsi="Arial Rounded MT Bold"/>
          <w:bCs/>
          <w:i/>
          <w:sz w:val="24"/>
          <w:szCs w:val="24"/>
          <w:lang w:val="en-US"/>
        </w:rPr>
      </w:pPr>
      <w:r>
        <w:rPr>
          <w:rFonts w:ascii="Arial Rounded MT Bold" w:hAnsi="Arial Rounded MT Bold"/>
          <w:bCs/>
          <w:i/>
          <w:sz w:val="24"/>
          <w:szCs w:val="24"/>
          <w:lang w:val="en-US"/>
        </w:rPr>
        <w:t xml:space="preserve">Any person who is convicted of any corrupt practice or illegal practice or who is </w:t>
      </w:r>
      <w:r>
        <w:rPr>
          <w:rFonts w:ascii="Arial Rounded MT Bold" w:hAnsi="Arial Rounded MT Bold"/>
          <w:bCs/>
          <w:i/>
          <w:sz w:val="24"/>
          <w:szCs w:val="24"/>
          <w:u w:val="single"/>
          <w:lang w:val="en-US"/>
        </w:rPr>
        <w:t>reported</w:t>
      </w:r>
      <w:r>
        <w:rPr>
          <w:rFonts w:ascii="Arial Rounded MT Bold" w:hAnsi="Arial Rounded MT Bold"/>
          <w:bCs/>
          <w:i/>
          <w:sz w:val="24"/>
          <w:szCs w:val="24"/>
          <w:lang w:val="en-US"/>
        </w:rPr>
        <w:t xml:space="preserve"> guilty of any corrupt practice or illegal practice by the High </w:t>
      </w:r>
    </w:p>
    <w:p w:rsidR="00215B25" w:rsidRPr="00215B25" w:rsidRDefault="008826A6" w:rsidP="008A2A8B">
      <w:pPr>
        <w:pStyle w:val="ListParagraph"/>
        <w:spacing w:line="360" w:lineRule="auto"/>
        <w:ind w:left="1656" w:right="1296"/>
        <w:jc w:val="right"/>
        <w:rPr>
          <w:rFonts w:ascii="Arial Black" w:hAnsi="Arial Black"/>
          <w:b/>
          <w:iCs/>
          <w:sz w:val="28"/>
          <w:szCs w:val="28"/>
          <w:lang w:val="en-US"/>
        </w:rPr>
      </w:pPr>
      <w:r>
        <w:rPr>
          <w:rFonts w:ascii="Arial Black" w:hAnsi="Arial Black"/>
          <w:b/>
          <w:iCs/>
          <w:sz w:val="28"/>
          <w:szCs w:val="28"/>
          <w:lang w:val="en-US"/>
        </w:rPr>
        <w:lastRenderedPageBreak/>
        <w:t>P</w:t>
      </w:r>
      <w:r w:rsidR="008A2A8B">
        <w:rPr>
          <w:rFonts w:ascii="Arial Black" w:hAnsi="Arial Black"/>
          <w:b/>
          <w:iCs/>
          <w:sz w:val="28"/>
          <w:szCs w:val="28"/>
          <w:lang w:val="en-US"/>
        </w:rPr>
        <w:t>448</w:t>
      </w:r>
    </w:p>
    <w:p w:rsidR="00632738" w:rsidRPr="00031CA1" w:rsidRDefault="00632738" w:rsidP="00215B25">
      <w:pPr>
        <w:pStyle w:val="ListParagraph"/>
        <w:spacing w:line="360" w:lineRule="auto"/>
        <w:ind w:left="1656" w:right="1296"/>
        <w:jc w:val="both"/>
        <w:rPr>
          <w:rFonts w:ascii="Arial Rounded MT Bold" w:hAnsi="Arial Rounded MT Bold"/>
          <w:bCs/>
          <w:i/>
          <w:sz w:val="24"/>
          <w:szCs w:val="24"/>
          <w:lang w:val="en-US"/>
        </w:rPr>
      </w:pPr>
      <w:r>
        <w:rPr>
          <w:rFonts w:ascii="Arial Rounded MT Bold" w:hAnsi="Arial Rounded MT Bold"/>
          <w:bCs/>
          <w:i/>
          <w:sz w:val="24"/>
          <w:szCs w:val="24"/>
          <w:lang w:val="en-US"/>
        </w:rPr>
        <w:t>Court upon the trial of an election petition under this Act</w:t>
      </w:r>
      <w:r w:rsidR="00031CA1">
        <w:rPr>
          <w:rFonts w:ascii="Arial Rounded MT Bold" w:hAnsi="Arial Rounded MT Bold"/>
          <w:bCs/>
          <w:i/>
          <w:sz w:val="24"/>
          <w:szCs w:val="24"/>
          <w:lang w:val="en-US"/>
        </w:rPr>
        <w:t xml:space="preserve"> shall not be qualified for election as a member of the National Assembly for a period five years from the date of the conviction or </w:t>
      </w:r>
      <w:r w:rsidR="00031CA1">
        <w:rPr>
          <w:rFonts w:ascii="Arial Rounded MT Bold" w:hAnsi="Arial Rounded MT Bold"/>
          <w:bCs/>
          <w:i/>
          <w:sz w:val="24"/>
          <w:szCs w:val="24"/>
          <w:u w:val="single"/>
          <w:lang w:val="en-US"/>
        </w:rPr>
        <w:t>of the report</w:t>
      </w:r>
      <w:r w:rsidR="00031CA1">
        <w:rPr>
          <w:rFonts w:ascii="Arial Rounded MT Bold" w:hAnsi="Arial Rounded MT Bold"/>
          <w:bCs/>
          <w:i/>
          <w:sz w:val="24"/>
          <w:szCs w:val="24"/>
          <w:lang w:val="en-US"/>
        </w:rPr>
        <w:t>, as the case may be.”</w:t>
      </w:r>
    </w:p>
    <w:p w:rsidR="00EF2365" w:rsidRDefault="00031CA1" w:rsidP="00031CA1">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The relevant part of the</w:t>
      </w:r>
      <w:r w:rsidR="00EF2365">
        <w:rPr>
          <w:rFonts w:ascii="Arial Rounded MT Bold" w:hAnsi="Arial Rounded MT Bold"/>
          <w:b/>
          <w:bCs/>
          <w:sz w:val="24"/>
          <w:szCs w:val="24"/>
          <w:lang w:val="en-US"/>
        </w:rPr>
        <w:t xml:space="preserve"> section has been highlighted for emphasis.  The very basic interpretation of Section 22 is that a person who is:</w:t>
      </w:r>
    </w:p>
    <w:p w:rsidR="00EF2365" w:rsidRPr="00EF2365" w:rsidRDefault="00EF2365" w:rsidP="00EF2365">
      <w:pPr>
        <w:pStyle w:val="ListParagraph"/>
        <w:numPr>
          <w:ilvl w:val="0"/>
          <w:numId w:val="8"/>
        </w:numPr>
        <w:spacing w:line="360" w:lineRule="auto"/>
        <w:ind w:right="1152"/>
        <w:jc w:val="both"/>
        <w:rPr>
          <w:rFonts w:ascii="Arial Rounded MT Bold" w:hAnsi="Arial Rounded MT Bold"/>
          <w:b/>
          <w:bCs/>
          <w:sz w:val="24"/>
          <w:szCs w:val="24"/>
          <w:lang w:val="en-US"/>
        </w:rPr>
      </w:pPr>
      <w:r>
        <w:rPr>
          <w:rFonts w:ascii="Arial Rounded MT Bold" w:hAnsi="Arial Rounded MT Bold"/>
          <w:bCs/>
          <w:sz w:val="24"/>
          <w:szCs w:val="24"/>
          <w:lang w:val="en-US"/>
        </w:rPr>
        <w:t xml:space="preserve">Convicted of any corrupt practice or illegal practice; or </w:t>
      </w:r>
    </w:p>
    <w:p w:rsidR="00031CA1" w:rsidRPr="008208BC" w:rsidRDefault="00EF2365" w:rsidP="00EF2365">
      <w:pPr>
        <w:pStyle w:val="ListParagraph"/>
        <w:numPr>
          <w:ilvl w:val="0"/>
          <w:numId w:val="8"/>
        </w:numPr>
        <w:spacing w:line="360" w:lineRule="auto"/>
        <w:ind w:right="1152"/>
        <w:jc w:val="both"/>
        <w:rPr>
          <w:rFonts w:ascii="Arial Rounded MT Bold" w:hAnsi="Arial Rounded MT Bold"/>
          <w:b/>
          <w:bCs/>
          <w:sz w:val="24"/>
          <w:szCs w:val="24"/>
          <w:lang w:val="en-US"/>
        </w:rPr>
      </w:pPr>
      <w:r>
        <w:rPr>
          <w:rFonts w:ascii="Arial Rounded MT Bold" w:hAnsi="Arial Rounded MT Bold"/>
          <w:bCs/>
          <w:sz w:val="24"/>
          <w:szCs w:val="24"/>
          <w:u w:val="single"/>
          <w:lang w:val="en-US"/>
        </w:rPr>
        <w:t>Reported</w:t>
      </w:r>
      <w:r w:rsidRPr="00EF2365">
        <w:rPr>
          <w:rFonts w:ascii="Arial Rounded MT Bold" w:hAnsi="Arial Rounded MT Bold"/>
          <w:bCs/>
          <w:sz w:val="24"/>
          <w:szCs w:val="24"/>
          <w:lang w:val="en-US"/>
        </w:rPr>
        <w:t xml:space="preserve"> guilty</w:t>
      </w:r>
      <w:r>
        <w:rPr>
          <w:rFonts w:ascii="Arial Rounded MT Bold" w:hAnsi="Arial Rounded MT Bold"/>
          <w:b/>
          <w:bCs/>
          <w:sz w:val="24"/>
          <w:szCs w:val="24"/>
          <w:lang w:val="en-US"/>
        </w:rPr>
        <w:t xml:space="preserve"> </w:t>
      </w:r>
      <w:r>
        <w:rPr>
          <w:rFonts w:ascii="Arial Rounded MT Bold" w:hAnsi="Arial Rounded MT Bold"/>
          <w:bCs/>
          <w:sz w:val="24"/>
          <w:szCs w:val="24"/>
          <w:lang w:val="en-US"/>
        </w:rPr>
        <w:t xml:space="preserve">of any corrupt practice or illegal practice by the </w:t>
      </w:r>
      <w:r w:rsidR="00AF3E81">
        <w:rPr>
          <w:rFonts w:ascii="Arial Rounded MT Bold" w:hAnsi="Arial Rounded MT Bold"/>
          <w:bCs/>
          <w:sz w:val="24"/>
          <w:szCs w:val="24"/>
          <w:lang w:val="en-US"/>
        </w:rPr>
        <w:t>High Court</w:t>
      </w:r>
      <w:r w:rsidR="00031CA1" w:rsidRPr="00EF2365">
        <w:rPr>
          <w:rFonts w:ascii="Arial Rounded MT Bold" w:hAnsi="Arial Rounded MT Bold"/>
          <w:b/>
          <w:bCs/>
          <w:sz w:val="24"/>
          <w:szCs w:val="24"/>
          <w:lang w:val="en-US"/>
        </w:rPr>
        <w:t xml:space="preserve"> </w:t>
      </w:r>
      <w:r w:rsidR="00AF3E81">
        <w:rPr>
          <w:rFonts w:ascii="Arial Rounded MT Bold" w:hAnsi="Arial Rounded MT Bold"/>
          <w:bCs/>
          <w:sz w:val="24"/>
          <w:szCs w:val="24"/>
          <w:lang w:val="en-US"/>
        </w:rPr>
        <w:t>upon the trial of an election petition under the Act is disqualified f</w:t>
      </w:r>
      <w:r w:rsidR="00B1270D">
        <w:rPr>
          <w:rFonts w:ascii="Arial Rounded MT Bold" w:hAnsi="Arial Rounded MT Bold"/>
          <w:bCs/>
          <w:sz w:val="24"/>
          <w:szCs w:val="24"/>
          <w:lang w:val="en-US"/>
        </w:rPr>
        <w:t>rom election as a Member of the National Assemb</w:t>
      </w:r>
      <w:r w:rsidR="008208BC">
        <w:rPr>
          <w:rFonts w:ascii="Arial Rounded MT Bold" w:hAnsi="Arial Rounded MT Bold"/>
          <w:bCs/>
          <w:sz w:val="24"/>
          <w:szCs w:val="24"/>
          <w:lang w:val="en-US"/>
        </w:rPr>
        <w:t>l</w:t>
      </w:r>
      <w:r w:rsidR="00B1270D">
        <w:rPr>
          <w:rFonts w:ascii="Arial Rounded MT Bold" w:hAnsi="Arial Rounded MT Bold"/>
          <w:bCs/>
          <w:sz w:val="24"/>
          <w:szCs w:val="24"/>
          <w:lang w:val="en-US"/>
        </w:rPr>
        <w:t>y.</w:t>
      </w:r>
    </w:p>
    <w:p w:rsidR="008208BC" w:rsidRPr="008208BC" w:rsidRDefault="008208BC" w:rsidP="008208BC">
      <w:pPr>
        <w:spacing w:line="360" w:lineRule="auto"/>
        <w:ind w:left="720" w:right="1152"/>
        <w:jc w:val="both"/>
        <w:rPr>
          <w:rFonts w:ascii="Arial Rounded MT Bold" w:hAnsi="Arial Rounded MT Bold"/>
          <w:b/>
          <w:bCs/>
          <w:sz w:val="24"/>
          <w:szCs w:val="24"/>
          <w:lang w:val="en-US"/>
        </w:rPr>
      </w:pPr>
      <w:r>
        <w:rPr>
          <w:rFonts w:ascii="Arial Rounded MT Bold" w:hAnsi="Arial Rounded MT Bold"/>
          <w:b/>
          <w:bCs/>
          <w:sz w:val="24"/>
          <w:szCs w:val="24"/>
          <w:lang w:val="en-US"/>
        </w:rPr>
        <w:t>Section 104(6) of the Act provides as follows:-</w:t>
      </w:r>
    </w:p>
    <w:p w:rsidR="00B1270D" w:rsidRDefault="00B1270D" w:rsidP="00F178E0">
      <w:pPr>
        <w:pStyle w:val="NoSpacing"/>
        <w:spacing w:line="360" w:lineRule="auto"/>
        <w:ind w:left="1152" w:right="1152"/>
        <w:jc w:val="both"/>
        <w:rPr>
          <w:rFonts w:ascii="Arial Rounded MT Bold" w:hAnsi="Arial Rounded MT Bold"/>
          <w:i/>
          <w:sz w:val="24"/>
          <w:szCs w:val="24"/>
          <w:lang w:val="en-US"/>
        </w:rPr>
      </w:pPr>
      <w:r w:rsidRPr="00F178E0">
        <w:rPr>
          <w:rFonts w:ascii="Arial Rounded MT Bold" w:hAnsi="Arial Rounded MT Bold"/>
          <w:i/>
          <w:sz w:val="24"/>
          <w:szCs w:val="24"/>
          <w:lang w:val="en-US"/>
        </w:rPr>
        <w:t>“Where it appears to the High Court upon the trial of an election petition that any corrupt practice or illegal practice has been committed by any person in connection with the election</w:t>
      </w:r>
      <w:r w:rsidR="008208BC" w:rsidRPr="00F178E0">
        <w:rPr>
          <w:rFonts w:ascii="Arial Rounded MT Bold" w:hAnsi="Arial Rounded MT Bold"/>
          <w:i/>
          <w:sz w:val="24"/>
          <w:szCs w:val="24"/>
          <w:lang w:val="en-US"/>
        </w:rPr>
        <w:t xml:space="preserve"> to which the election petition relates, the High Court shall, at the conclusion of the proceedings, prepare a report stating-</w:t>
      </w:r>
    </w:p>
    <w:p w:rsidR="00F178E0" w:rsidRDefault="00F178E0" w:rsidP="00F178E0">
      <w:pPr>
        <w:pStyle w:val="NoSpacing"/>
        <w:numPr>
          <w:ilvl w:val="0"/>
          <w:numId w:val="9"/>
        </w:numPr>
        <w:spacing w:line="360" w:lineRule="auto"/>
        <w:ind w:right="1152"/>
        <w:jc w:val="both"/>
        <w:rPr>
          <w:rFonts w:ascii="Arial Rounded MT Bold" w:hAnsi="Arial Rounded MT Bold"/>
          <w:i/>
          <w:sz w:val="24"/>
          <w:szCs w:val="24"/>
          <w:lang w:val="en-US"/>
        </w:rPr>
      </w:pPr>
      <w:r>
        <w:rPr>
          <w:rFonts w:ascii="Arial Rounded MT Bold" w:hAnsi="Arial Rounded MT Bold"/>
          <w:i/>
          <w:sz w:val="24"/>
          <w:szCs w:val="24"/>
          <w:lang w:val="en-US"/>
        </w:rPr>
        <w:t>The evidence given in t</w:t>
      </w:r>
      <w:r w:rsidR="005225FF">
        <w:rPr>
          <w:rFonts w:ascii="Arial Rounded MT Bold" w:hAnsi="Arial Rounded MT Bold"/>
          <w:i/>
          <w:sz w:val="24"/>
          <w:szCs w:val="24"/>
          <w:lang w:val="en-US"/>
        </w:rPr>
        <w:t>he proceedings in respect of the corrupt practice or illegal practice;</w:t>
      </w:r>
    </w:p>
    <w:p w:rsidR="005225FF" w:rsidRDefault="005225FF" w:rsidP="00F178E0">
      <w:pPr>
        <w:pStyle w:val="NoSpacing"/>
        <w:numPr>
          <w:ilvl w:val="0"/>
          <w:numId w:val="9"/>
        </w:numPr>
        <w:spacing w:line="360" w:lineRule="auto"/>
        <w:ind w:right="1152"/>
        <w:jc w:val="both"/>
        <w:rPr>
          <w:rFonts w:ascii="Arial Rounded MT Bold" w:hAnsi="Arial Rounded MT Bold"/>
          <w:i/>
          <w:sz w:val="24"/>
          <w:szCs w:val="24"/>
          <w:lang w:val="en-US"/>
        </w:rPr>
      </w:pPr>
      <w:r>
        <w:rPr>
          <w:rFonts w:ascii="Arial Rounded MT Bold" w:hAnsi="Arial Rounded MT Bold"/>
          <w:i/>
          <w:sz w:val="24"/>
          <w:szCs w:val="24"/>
          <w:lang w:val="en-US"/>
        </w:rPr>
        <w:t>The names and particulars of any person by whom the corrupt practice or illegal practice was, in the opinion of  the Court committed:</w:t>
      </w:r>
    </w:p>
    <w:p w:rsidR="005225FF" w:rsidRDefault="005225FF" w:rsidP="005225FF">
      <w:pPr>
        <w:pStyle w:val="NoSpacing"/>
        <w:spacing w:line="360" w:lineRule="auto"/>
        <w:ind w:left="720" w:right="1152"/>
        <w:jc w:val="both"/>
        <w:rPr>
          <w:rFonts w:ascii="Arial Rounded MT Bold" w:hAnsi="Arial Rounded MT Bold"/>
          <w:b/>
          <w:sz w:val="24"/>
          <w:szCs w:val="24"/>
          <w:lang w:val="en-US"/>
        </w:rPr>
      </w:pPr>
      <w:r>
        <w:rPr>
          <w:rFonts w:ascii="Arial Rounded MT Bold" w:hAnsi="Arial Rounded MT Bold"/>
          <w:b/>
          <w:sz w:val="24"/>
          <w:szCs w:val="24"/>
          <w:lang w:val="en-US"/>
        </w:rPr>
        <w:t>Provided</w:t>
      </w:r>
      <w:r w:rsidR="00625A09">
        <w:rPr>
          <w:rFonts w:ascii="Arial Rounded MT Bold" w:hAnsi="Arial Rounded MT Bold"/>
          <w:b/>
          <w:sz w:val="24"/>
          <w:szCs w:val="24"/>
          <w:lang w:val="en-US"/>
        </w:rPr>
        <w:t xml:space="preserve"> that the Court shall not state the name of </w:t>
      </w:r>
      <w:r w:rsidR="007672D2">
        <w:rPr>
          <w:rFonts w:ascii="Arial Rounded MT Bold" w:hAnsi="Arial Rounded MT Bold"/>
          <w:b/>
          <w:sz w:val="24"/>
          <w:szCs w:val="24"/>
          <w:lang w:val="en-US"/>
        </w:rPr>
        <w:t>any</w:t>
      </w:r>
      <w:r w:rsidR="00625A09">
        <w:rPr>
          <w:rFonts w:ascii="Arial Rounded MT Bold" w:hAnsi="Arial Rounded MT Bold"/>
          <w:b/>
          <w:sz w:val="24"/>
          <w:szCs w:val="24"/>
          <w:lang w:val="en-US"/>
        </w:rPr>
        <w:t xml:space="preserve"> person</w:t>
      </w:r>
      <w:r w:rsidR="007672D2">
        <w:rPr>
          <w:rFonts w:ascii="Arial Rounded MT Bold" w:hAnsi="Arial Rounded MT Bold"/>
          <w:b/>
          <w:sz w:val="24"/>
          <w:szCs w:val="24"/>
          <w:lang w:val="en-US"/>
        </w:rPr>
        <w:t xml:space="preserve"> under this paragraph unless the person has been given an opportunity of appearing before the Court and of showing cause why that person’s name should not be so stated.”</w:t>
      </w:r>
    </w:p>
    <w:p w:rsidR="007672D2" w:rsidRPr="008826A6" w:rsidRDefault="008826A6" w:rsidP="00A24349">
      <w:pPr>
        <w:pStyle w:val="NoSpacing"/>
        <w:spacing w:line="360" w:lineRule="auto"/>
        <w:ind w:left="720" w:right="1152"/>
        <w:jc w:val="right"/>
        <w:rPr>
          <w:rFonts w:ascii="Arial Black" w:hAnsi="Arial Black"/>
          <w:b/>
          <w:sz w:val="28"/>
          <w:szCs w:val="28"/>
          <w:lang w:val="en-US"/>
        </w:rPr>
      </w:pPr>
      <w:r>
        <w:rPr>
          <w:rFonts w:ascii="Arial Black" w:hAnsi="Arial Black"/>
          <w:b/>
          <w:sz w:val="28"/>
          <w:szCs w:val="28"/>
          <w:lang w:val="en-US"/>
        </w:rPr>
        <w:lastRenderedPageBreak/>
        <w:t>P</w:t>
      </w:r>
      <w:r w:rsidR="00A24349">
        <w:rPr>
          <w:rFonts w:ascii="Arial Black" w:hAnsi="Arial Black"/>
          <w:b/>
          <w:sz w:val="28"/>
          <w:szCs w:val="28"/>
          <w:lang w:val="en-US"/>
        </w:rPr>
        <w:t>449</w:t>
      </w:r>
    </w:p>
    <w:p w:rsidR="008826A6" w:rsidRDefault="008826A6" w:rsidP="005225FF">
      <w:pPr>
        <w:pStyle w:val="NoSpacing"/>
        <w:spacing w:line="360" w:lineRule="auto"/>
        <w:ind w:left="720" w:right="1152"/>
        <w:jc w:val="both"/>
        <w:rPr>
          <w:rFonts w:ascii="Arial Rounded MT Bold" w:hAnsi="Arial Rounded MT Bold"/>
          <w:b/>
          <w:sz w:val="24"/>
          <w:szCs w:val="24"/>
          <w:lang w:val="en-US"/>
        </w:rPr>
      </w:pPr>
    </w:p>
    <w:p w:rsidR="007672D2" w:rsidRDefault="007672D2" w:rsidP="005225FF">
      <w:pPr>
        <w:pStyle w:val="NoSpacing"/>
        <w:spacing w:line="360" w:lineRule="auto"/>
        <w:ind w:left="720" w:right="1152"/>
        <w:jc w:val="both"/>
        <w:rPr>
          <w:rFonts w:ascii="Arial Rounded MT Bold" w:hAnsi="Arial Rounded MT Bold"/>
          <w:b/>
          <w:sz w:val="24"/>
          <w:szCs w:val="24"/>
          <w:lang w:val="en-US"/>
        </w:rPr>
      </w:pPr>
      <w:r>
        <w:rPr>
          <w:rFonts w:ascii="Arial Rounded MT Bold" w:hAnsi="Arial Rounded MT Bold"/>
          <w:b/>
          <w:sz w:val="24"/>
          <w:szCs w:val="24"/>
          <w:lang w:val="en-US"/>
        </w:rPr>
        <w:t>From the provisions of Section 104 (6) as read with the provisions of Section 22 of the Act, it is clear that what triggers the disqualification of the candidate who is adjudged, in an election petition, to have been involved in corrupt practices is the report which the High Court is obliged to render to the Electoral Commission upon conclusion of the proceedings.  The following is my advice</w:t>
      </w:r>
      <w:r w:rsidR="00F86380">
        <w:rPr>
          <w:rFonts w:ascii="Arial Rounded MT Bold" w:hAnsi="Arial Rounded MT Bold"/>
          <w:b/>
          <w:sz w:val="24"/>
          <w:szCs w:val="24"/>
          <w:lang w:val="en-US"/>
        </w:rPr>
        <w:t>:</w:t>
      </w:r>
    </w:p>
    <w:p w:rsidR="00F86380" w:rsidRPr="00E44388" w:rsidRDefault="00F86380" w:rsidP="00F86380">
      <w:pPr>
        <w:pStyle w:val="NoSpacing"/>
        <w:numPr>
          <w:ilvl w:val="0"/>
          <w:numId w:val="10"/>
        </w:numPr>
        <w:spacing w:line="360" w:lineRule="auto"/>
        <w:ind w:right="1152"/>
        <w:jc w:val="both"/>
        <w:rPr>
          <w:rFonts w:ascii="Arial Rounded MT Bold" w:hAnsi="Arial Rounded MT Bold"/>
          <w:i/>
          <w:sz w:val="24"/>
          <w:szCs w:val="24"/>
          <w:lang w:val="en-US"/>
        </w:rPr>
      </w:pPr>
      <w:r>
        <w:rPr>
          <w:rFonts w:ascii="Arial Rounded MT Bold" w:hAnsi="Arial Rounded MT Bold"/>
          <w:sz w:val="24"/>
          <w:szCs w:val="24"/>
          <w:lang w:val="en-US"/>
        </w:rPr>
        <w:t>That the High Court through the office of the Registrar be engaged by the</w:t>
      </w:r>
      <w:r w:rsidR="00E44388">
        <w:rPr>
          <w:rFonts w:ascii="Arial Rounded MT Bold" w:hAnsi="Arial Rounded MT Bold"/>
          <w:sz w:val="24"/>
          <w:szCs w:val="24"/>
          <w:lang w:val="en-US"/>
        </w:rPr>
        <w:t xml:space="preserve"> lawyers for the petitions to comply with its duties as provided in Section 104 (6).</w:t>
      </w:r>
    </w:p>
    <w:p w:rsidR="00E44388" w:rsidRPr="00E44388" w:rsidRDefault="00E44388" w:rsidP="00F86380">
      <w:pPr>
        <w:pStyle w:val="NoSpacing"/>
        <w:numPr>
          <w:ilvl w:val="0"/>
          <w:numId w:val="10"/>
        </w:numPr>
        <w:spacing w:line="360" w:lineRule="auto"/>
        <w:ind w:right="1152"/>
        <w:jc w:val="both"/>
        <w:rPr>
          <w:rFonts w:ascii="Arial Rounded MT Bold" w:hAnsi="Arial Rounded MT Bold"/>
          <w:i/>
          <w:sz w:val="24"/>
          <w:szCs w:val="24"/>
          <w:lang w:val="en-US"/>
        </w:rPr>
      </w:pPr>
      <w:r>
        <w:rPr>
          <w:rFonts w:ascii="Arial Rounded MT Bold" w:hAnsi="Arial Rounded MT Bold"/>
          <w:sz w:val="24"/>
          <w:szCs w:val="24"/>
          <w:lang w:val="en-US"/>
        </w:rPr>
        <w:t>That the lawyers for the Petitioners consider making an application for the report to urgently ensue; and</w:t>
      </w:r>
    </w:p>
    <w:p w:rsidR="00E44388" w:rsidRPr="00ED010D" w:rsidRDefault="00E44388" w:rsidP="00F86380">
      <w:pPr>
        <w:pStyle w:val="NoSpacing"/>
        <w:numPr>
          <w:ilvl w:val="0"/>
          <w:numId w:val="10"/>
        </w:numPr>
        <w:spacing w:line="360" w:lineRule="auto"/>
        <w:ind w:right="1152"/>
        <w:jc w:val="both"/>
        <w:rPr>
          <w:rFonts w:ascii="Arial Rounded MT Bold" w:hAnsi="Arial Rounded MT Bold"/>
          <w:i/>
          <w:sz w:val="24"/>
          <w:szCs w:val="24"/>
          <w:lang w:val="en-US"/>
        </w:rPr>
      </w:pPr>
      <w:r>
        <w:rPr>
          <w:rFonts w:ascii="Arial Rounded MT Bold" w:hAnsi="Arial Rounded MT Bold"/>
          <w:sz w:val="24"/>
          <w:szCs w:val="24"/>
          <w:lang w:val="en-US"/>
        </w:rPr>
        <w:t>That, with regards to persons involved in corrupt practices who have already</w:t>
      </w:r>
      <w:r w:rsidR="00ED010D">
        <w:rPr>
          <w:rFonts w:ascii="Arial Rounded MT Bold" w:hAnsi="Arial Rounded MT Bold"/>
          <w:sz w:val="24"/>
          <w:szCs w:val="24"/>
          <w:lang w:val="en-US"/>
        </w:rPr>
        <w:t xml:space="preserve"> been elected, prospects of challenging the election under Section 93(2)b of the Act be explored.</w:t>
      </w:r>
    </w:p>
    <w:p w:rsidR="00ED010D" w:rsidRDefault="00ED010D" w:rsidP="00ED010D">
      <w:pPr>
        <w:pStyle w:val="NoSpacing"/>
        <w:spacing w:line="360" w:lineRule="auto"/>
        <w:ind w:left="720" w:right="720"/>
        <w:jc w:val="both"/>
        <w:rPr>
          <w:rFonts w:ascii="Arial Rounded MT Bold" w:hAnsi="Arial Rounded MT Bold"/>
          <w:b/>
          <w:sz w:val="24"/>
          <w:szCs w:val="24"/>
          <w:lang w:val="en-US"/>
        </w:rPr>
      </w:pPr>
      <w:r>
        <w:rPr>
          <w:rFonts w:ascii="Arial Rounded MT Bold" w:hAnsi="Arial Rounded MT Bold"/>
          <w:b/>
          <w:sz w:val="24"/>
          <w:szCs w:val="24"/>
          <w:lang w:val="en-US"/>
        </w:rPr>
        <w:t>Section 104(6) specifically mentions the High Court as the Court to make a finding but it can be argued, and successfully so, that the conclusion of proceedings can only occur after the completion</w:t>
      </w:r>
      <w:r w:rsidR="00CB53D5">
        <w:rPr>
          <w:rFonts w:ascii="Arial Rounded MT Bold" w:hAnsi="Arial Rounded MT Bold"/>
          <w:b/>
          <w:sz w:val="24"/>
          <w:szCs w:val="24"/>
          <w:lang w:val="en-US"/>
        </w:rPr>
        <w:t xml:space="preserve"> of any appeal to the Supreme Court and the High Court is therefore obliged to render the report upon the conclusion of the appeal to the Supreme Court if the Supreme Court makes a finding of corruption.</w:t>
      </w:r>
    </w:p>
    <w:p w:rsidR="00CB53D5" w:rsidRDefault="00CB53D5" w:rsidP="00CB53D5">
      <w:pPr>
        <w:pStyle w:val="NoSpacing"/>
        <w:tabs>
          <w:tab w:val="left" w:pos="6480"/>
        </w:tabs>
        <w:spacing w:line="360" w:lineRule="auto"/>
        <w:ind w:left="720" w:right="720"/>
        <w:jc w:val="both"/>
        <w:rPr>
          <w:rFonts w:ascii="Arial Rounded MT Bold" w:hAnsi="Arial Rounded MT Bold"/>
          <w:b/>
          <w:sz w:val="24"/>
          <w:szCs w:val="24"/>
          <w:lang w:val="en-US"/>
        </w:rPr>
      </w:pPr>
      <w:r>
        <w:rPr>
          <w:rFonts w:ascii="Arial Rounded MT Bold" w:hAnsi="Arial Rounded MT Bold"/>
          <w:b/>
          <w:sz w:val="24"/>
          <w:szCs w:val="24"/>
          <w:lang w:val="en-US"/>
        </w:rPr>
        <w:t>The proviso to Section 104(6) however, offers a more complicated difficulty as it can be interpreted to require</w:t>
      </w:r>
      <w:r>
        <w:rPr>
          <w:rFonts w:ascii="Arial Rounded MT Bold" w:hAnsi="Arial Rounded MT Bold"/>
          <w:b/>
          <w:sz w:val="24"/>
          <w:szCs w:val="24"/>
          <w:lang w:val="en-US"/>
        </w:rPr>
        <w:tab/>
        <w:t xml:space="preserve"> the Court to hold a hearing before the report</w:t>
      </w:r>
      <w:r w:rsidR="00A8217E">
        <w:rPr>
          <w:rFonts w:ascii="Arial Rounded MT Bold" w:hAnsi="Arial Rounded MT Bold"/>
          <w:b/>
          <w:sz w:val="24"/>
          <w:szCs w:val="24"/>
          <w:lang w:val="en-US"/>
        </w:rPr>
        <w:t xml:space="preserve"> is rendered.  This must be considered</w:t>
      </w:r>
      <w:r w:rsidR="0040126E">
        <w:rPr>
          <w:rFonts w:ascii="Arial Rounded MT Bold" w:hAnsi="Arial Rounded MT Bold"/>
          <w:b/>
          <w:sz w:val="24"/>
          <w:szCs w:val="24"/>
          <w:lang w:val="en-US"/>
        </w:rPr>
        <w:t xml:space="preserve"> by the Petitioners’ lawyers and the opportunity to be heard can be instituted in the application for the issuance of the report or it can be argued that a Respondent who appeared in the matter had already been given such an opportunity to be heard.” </w:t>
      </w:r>
    </w:p>
    <w:p w:rsidR="00947547" w:rsidRDefault="00947547" w:rsidP="00947547">
      <w:pPr>
        <w:pStyle w:val="NoSpacing"/>
        <w:tabs>
          <w:tab w:val="left" w:pos="6480"/>
        </w:tabs>
        <w:spacing w:line="360" w:lineRule="auto"/>
        <w:jc w:val="both"/>
        <w:rPr>
          <w:rFonts w:ascii="Bookman Old Style" w:hAnsi="Bookman Old Style"/>
          <w:sz w:val="28"/>
          <w:szCs w:val="28"/>
          <w:lang w:val="en-US"/>
        </w:rPr>
      </w:pPr>
    </w:p>
    <w:p w:rsidR="008826A6" w:rsidRPr="008826A6" w:rsidRDefault="008826A6" w:rsidP="00A24349">
      <w:pPr>
        <w:pStyle w:val="NoSpacing"/>
        <w:tabs>
          <w:tab w:val="left" w:pos="6480"/>
        </w:tabs>
        <w:spacing w:line="360" w:lineRule="auto"/>
        <w:jc w:val="right"/>
        <w:rPr>
          <w:rFonts w:ascii="Arial Black" w:hAnsi="Arial Black"/>
          <w:b/>
          <w:bCs/>
          <w:sz w:val="28"/>
          <w:szCs w:val="28"/>
          <w:lang w:val="en-US"/>
        </w:rPr>
      </w:pPr>
      <w:r>
        <w:rPr>
          <w:rFonts w:ascii="Arial Black" w:hAnsi="Arial Black"/>
          <w:b/>
          <w:bCs/>
          <w:sz w:val="28"/>
          <w:szCs w:val="28"/>
          <w:lang w:val="en-US"/>
        </w:rPr>
        <w:lastRenderedPageBreak/>
        <w:t>P</w:t>
      </w:r>
      <w:r w:rsidR="00A24349">
        <w:rPr>
          <w:rFonts w:ascii="Arial Black" w:hAnsi="Arial Black"/>
          <w:b/>
          <w:bCs/>
          <w:sz w:val="28"/>
          <w:szCs w:val="28"/>
          <w:lang w:val="en-US"/>
        </w:rPr>
        <w:t>450</w:t>
      </w:r>
    </w:p>
    <w:p w:rsidR="00947547" w:rsidRDefault="00947547" w:rsidP="00947547">
      <w:pPr>
        <w:pStyle w:val="NoSpacing"/>
        <w:tabs>
          <w:tab w:val="left" w:pos="6480"/>
        </w:tabs>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        On 8</w:t>
      </w:r>
      <w:r w:rsidRPr="00947547">
        <w:rPr>
          <w:rFonts w:ascii="Bookman Old Style" w:hAnsi="Bookman Old Style"/>
          <w:sz w:val="28"/>
          <w:szCs w:val="28"/>
          <w:vertAlign w:val="superscript"/>
          <w:lang w:val="en-US"/>
        </w:rPr>
        <w:t>th</w:t>
      </w:r>
      <w:r>
        <w:rPr>
          <w:rFonts w:ascii="Bookman Old Style" w:hAnsi="Bookman Old Style"/>
          <w:sz w:val="28"/>
          <w:szCs w:val="28"/>
          <w:lang w:val="en-US"/>
        </w:rPr>
        <w:t xml:space="preserve"> August 2013, the Public Relations Officer of the Judiciary</w:t>
      </w:r>
      <w:r w:rsidR="00961821">
        <w:rPr>
          <w:rFonts w:ascii="Bookman Old Style" w:hAnsi="Bookman Old Style"/>
          <w:sz w:val="28"/>
          <w:szCs w:val="28"/>
          <w:lang w:val="en-US"/>
        </w:rPr>
        <w:t>,</w:t>
      </w:r>
      <w:r>
        <w:rPr>
          <w:rFonts w:ascii="Bookman Old Style" w:hAnsi="Bookman Old Style"/>
          <w:sz w:val="28"/>
          <w:szCs w:val="28"/>
          <w:lang w:val="en-US"/>
        </w:rPr>
        <w:t xml:space="preserve"> issued a Press Statement on nullified Parliamentary seats.  The same reads as follows:-</w:t>
      </w:r>
    </w:p>
    <w:p w:rsidR="00947547" w:rsidRDefault="008222D9" w:rsidP="00947547">
      <w:pPr>
        <w:pStyle w:val="NoSpacing"/>
        <w:tabs>
          <w:tab w:val="left" w:pos="6480"/>
        </w:tabs>
        <w:spacing w:line="360" w:lineRule="auto"/>
        <w:ind w:left="720" w:right="720"/>
        <w:jc w:val="both"/>
        <w:rPr>
          <w:rFonts w:ascii="Arial Rounded MT Bold" w:hAnsi="Arial Rounded MT Bold"/>
          <w:b/>
          <w:sz w:val="24"/>
          <w:szCs w:val="24"/>
          <w:u w:val="single"/>
          <w:lang w:val="en-US"/>
        </w:rPr>
      </w:pPr>
      <w:r>
        <w:rPr>
          <w:rFonts w:ascii="Arial Rounded MT Bold" w:hAnsi="Arial Rounded MT Bold"/>
          <w:b/>
          <w:sz w:val="24"/>
          <w:szCs w:val="24"/>
          <w:lang w:val="en-US"/>
        </w:rPr>
        <w:t>“</w:t>
      </w:r>
      <w:r>
        <w:rPr>
          <w:rFonts w:ascii="Arial Rounded MT Bold" w:hAnsi="Arial Rounded MT Bold"/>
          <w:b/>
          <w:sz w:val="24"/>
          <w:szCs w:val="24"/>
          <w:u w:val="single"/>
          <w:lang w:val="en-US"/>
        </w:rPr>
        <w:t>PRESS STATEMENT</w:t>
      </w:r>
    </w:p>
    <w:p w:rsidR="008222D9" w:rsidRDefault="008222D9" w:rsidP="00947547">
      <w:pPr>
        <w:pStyle w:val="NoSpacing"/>
        <w:tabs>
          <w:tab w:val="left" w:pos="6480"/>
        </w:tabs>
        <w:spacing w:line="360" w:lineRule="auto"/>
        <w:ind w:left="720" w:right="720"/>
        <w:jc w:val="both"/>
        <w:rPr>
          <w:rFonts w:ascii="Arial Rounded MT Bold" w:hAnsi="Arial Rounded MT Bold"/>
          <w:b/>
          <w:sz w:val="24"/>
          <w:szCs w:val="24"/>
          <w:lang w:val="en-US"/>
        </w:rPr>
      </w:pPr>
      <w:r>
        <w:rPr>
          <w:rFonts w:ascii="Arial Rounded MT Bold" w:hAnsi="Arial Rounded MT Bold"/>
          <w:b/>
          <w:sz w:val="24"/>
          <w:szCs w:val="24"/>
          <w:lang w:val="en-US"/>
        </w:rPr>
        <w:t>For immediate Release</w:t>
      </w:r>
    </w:p>
    <w:p w:rsidR="00541741" w:rsidRDefault="00541741" w:rsidP="00947547">
      <w:pPr>
        <w:pStyle w:val="NoSpacing"/>
        <w:tabs>
          <w:tab w:val="left" w:pos="6480"/>
        </w:tabs>
        <w:spacing w:line="360" w:lineRule="auto"/>
        <w:ind w:left="720" w:right="720"/>
        <w:jc w:val="both"/>
        <w:rPr>
          <w:rFonts w:ascii="Arial Rounded MT Bold" w:hAnsi="Arial Rounded MT Bold"/>
          <w:b/>
          <w:sz w:val="20"/>
          <w:szCs w:val="20"/>
          <w:u w:val="single"/>
          <w:lang w:val="en-US"/>
        </w:rPr>
      </w:pPr>
    </w:p>
    <w:p w:rsidR="008222D9" w:rsidRDefault="008222D9" w:rsidP="00947547">
      <w:pPr>
        <w:pStyle w:val="NoSpacing"/>
        <w:tabs>
          <w:tab w:val="left" w:pos="6480"/>
        </w:tabs>
        <w:spacing w:line="360" w:lineRule="auto"/>
        <w:ind w:left="720" w:right="720"/>
        <w:jc w:val="both"/>
        <w:rPr>
          <w:rFonts w:ascii="Arial Rounded MT Bold" w:hAnsi="Arial Rounded MT Bold"/>
          <w:b/>
          <w:sz w:val="20"/>
          <w:szCs w:val="20"/>
          <w:lang w:val="en-US"/>
        </w:rPr>
      </w:pPr>
      <w:r w:rsidRPr="008222D9">
        <w:rPr>
          <w:rFonts w:ascii="Arial Rounded MT Bold" w:hAnsi="Arial Rounded MT Bold"/>
          <w:b/>
          <w:sz w:val="20"/>
          <w:szCs w:val="20"/>
          <w:u w:val="single"/>
          <w:lang w:val="en-US"/>
        </w:rPr>
        <w:t>REPORTS ON NULLIFIED PARLIAMENTARY SEATS BY THE HIGH COURT</w:t>
      </w:r>
    </w:p>
    <w:p w:rsidR="00541741" w:rsidRDefault="00541741" w:rsidP="00947547">
      <w:pPr>
        <w:pStyle w:val="NoSpacing"/>
        <w:tabs>
          <w:tab w:val="left" w:pos="6480"/>
        </w:tabs>
        <w:spacing w:line="360" w:lineRule="auto"/>
        <w:ind w:left="720" w:right="720"/>
        <w:jc w:val="both"/>
        <w:rPr>
          <w:rFonts w:ascii="Arial Rounded MT Bold" w:hAnsi="Arial Rounded MT Bold"/>
          <w:b/>
          <w:sz w:val="24"/>
          <w:szCs w:val="24"/>
          <w:lang w:val="en-US"/>
        </w:rPr>
      </w:pPr>
    </w:p>
    <w:p w:rsidR="008222D9" w:rsidRDefault="008222D9" w:rsidP="00947547">
      <w:pPr>
        <w:pStyle w:val="NoSpacing"/>
        <w:tabs>
          <w:tab w:val="left" w:pos="6480"/>
        </w:tabs>
        <w:spacing w:line="360" w:lineRule="auto"/>
        <w:ind w:left="720" w:right="720"/>
        <w:jc w:val="both"/>
        <w:rPr>
          <w:rFonts w:ascii="Arial Rounded MT Bold" w:hAnsi="Arial Rounded MT Bold"/>
          <w:b/>
          <w:sz w:val="24"/>
          <w:szCs w:val="24"/>
          <w:lang w:val="en-US"/>
        </w:rPr>
      </w:pPr>
      <w:r>
        <w:rPr>
          <w:rFonts w:ascii="Arial Rounded MT Bold" w:hAnsi="Arial Rounded MT Bold"/>
          <w:b/>
          <w:sz w:val="24"/>
          <w:szCs w:val="24"/>
          <w:lang w:val="en-US"/>
        </w:rPr>
        <w:t xml:space="preserve">The Judiciary has noted the concerns raised by the Public and Stakeholders in the Electoral process following the Notice on Disqualification of candidates whose seats are nullified on account of </w:t>
      </w:r>
      <w:r w:rsidRPr="008222D9">
        <w:rPr>
          <w:rFonts w:ascii="Arial Rounded MT Bold" w:hAnsi="Arial Rounded MT Bold"/>
          <w:b/>
          <w:sz w:val="24"/>
          <w:szCs w:val="24"/>
          <w:lang w:val="en-US"/>
        </w:rPr>
        <w:t xml:space="preserve">corruption </w:t>
      </w:r>
      <w:r w:rsidR="00541741">
        <w:rPr>
          <w:rFonts w:ascii="Arial Rounded MT Bold" w:hAnsi="Arial Rounded MT Bold"/>
          <w:b/>
          <w:sz w:val="24"/>
          <w:szCs w:val="24"/>
          <w:lang w:val="en-US"/>
        </w:rPr>
        <w:t>issued by the Electoral Commission of Zambia dated 31</w:t>
      </w:r>
      <w:r w:rsidR="00541741" w:rsidRPr="00541741">
        <w:rPr>
          <w:rFonts w:ascii="Arial Rounded MT Bold" w:hAnsi="Arial Rounded MT Bold"/>
          <w:b/>
          <w:sz w:val="24"/>
          <w:szCs w:val="24"/>
          <w:vertAlign w:val="superscript"/>
          <w:lang w:val="en-US"/>
        </w:rPr>
        <w:t>st</w:t>
      </w:r>
      <w:r w:rsidR="00541741">
        <w:rPr>
          <w:rFonts w:ascii="Arial Rounded MT Bold" w:hAnsi="Arial Rounded MT Bold"/>
          <w:b/>
          <w:sz w:val="24"/>
          <w:szCs w:val="24"/>
          <w:lang w:val="en-US"/>
        </w:rPr>
        <w:t xml:space="preserve"> July 2013.</w:t>
      </w:r>
    </w:p>
    <w:p w:rsidR="00713AFB" w:rsidRPr="008222D9" w:rsidRDefault="00713AFB" w:rsidP="00947547">
      <w:pPr>
        <w:pStyle w:val="NoSpacing"/>
        <w:tabs>
          <w:tab w:val="left" w:pos="6480"/>
        </w:tabs>
        <w:spacing w:line="360" w:lineRule="auto"/>
        <w:ind w:left="720" w:right="720"/>
        <w:jc w:val="both"/>
        <w:rPr>
          <w:rFonts w:ascii="Arial Rounded MT Bold" w:hAnsi="Arial Rounded MT Bold"/>
          <w:b/>
          <w:sz w:val="24"/>
          <w:szCs w:val="24"/>
          <w:lang w:val="en-US"/>
        </w:rPr>
      </w:pPr>
    </w:p>
    <w:p w:rsidR="008208BC" w:rsidRDefault="00713AFB" w:rsidP="00713AFB">
      <w:pPr>
        <w:spacing w:line="360" w:lineRule="auto"/>
        <w:ind w:left="720" w:right="720"/>
        <w:jc w:val="both"/>
        <w:rPr>
          <w:rFonts w:ascii="Arial Rounded MT Bold" w:hAnsi="Arial Rounded MT Bold"/>
          <w:b/>
          <w:bCs/>
          <w:sz w:val="24"/>
          <w:szCs w:val="24"/>
          <w:lang w:val="en-US"/>
        </w:rPr>
      </w:pPr>
      <w:r w:rsidRPr="00713AFB">
        <w:rPr>
          <w:rFonts w:ascii="Arial Rounded MT Bold" w:hAnsi="Arial Rounded MT Bold"/>
          <w:b/>
          <w:bCs/>
          <w:sz w:val="24"/>
          <w:szCs w:val="24"/>
          <w:lang w:val="en-US"/>
        </w:rPr>
        <w:t>The Judiciary wishes to state that it stands by the Law as provided by</w:t>
      </w:r>
      <w:r>
        <w:rPr>
          <w:rFonts w:ascii="Arial Rounded MT Bold" w:hAnsi="Arial Rounded MT Bold"/>
          <w:b/>
          <w:bCs/>
          <w:sz w:val="24"/>
          <w:szCs w:val="24"/>
          <w:lang w:val="en-US"/>
        </w:rPr>
        <w:t xml:space="preserve"> Section 104(6) and (7) of the Electoral Act of 2006 which states:</w:t>
      </w:r>
    </w:p>
    <w:p w:rsidR="00713AFB" w:rsidRDefault="00713AFB"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Where it appears to the High Court upon trial of an Election Petition that any corrupt practice or illegal practice has been committed by any person in connection with the Elections </w:t>
      </w:r>
      <w:r w:rsidR="00076079">
        <w:rPr>
          <w:rFonts w:ascii="Arial Rounded MT Bold" w:hAnsi="Arial Rounded MT Bold"/>
          <w:b/>
          <w:bCs/>
          <w:sz w:val="24"/>
          <w:szCs w:val="24"/>
          <w:lang w:val="en-US"/>
        </w:rPr>
        <w:t>to which the Election Petition relates, the High Court shall, at the conclusion of the proceedings, prepare a Report stating</w:t>
      </w:r>
      <w:r w:rsidR="002D364D">
        <w:rPr>
          <w:rFonts w:ascii="Arial Rounded MT Bold" w:hAnsi="Arial Rounded MT Bold"/>
          <w:b/>
          <w:bCs/>
          <w:sz w:val="24"/>
          <w:szCs w:val="24"/>
          <w:lang w:val="en-US"/>
        </w:rPr>
        <w:t>:</w:t>
      </w:r>
      <w:r w:rsidR="00076079">
        <w:rPr>
          <w:rFonts w:ascii="Arial Rounded MT Bold" w:hAnsi="Arial Rounded MT Bold"/>
          <w:b/>
          <w:bCs/>
          <w:sz w:val="24"/>
          <w:szCs w:val="24"/>
          <w:lang w:val="en-US"/>
        </w:rPr>
        <w:t>-</w:t>
      </w:r>
    </w:p>
    <w:p w:rsidR="002D364D" w:rsidRDefault="002D364D" w:rsidP="002D364D">
      <w:pPr>
        <w:pStyle w:val="ListParagraph"/>
        <w:numPr>
          <w:ilvl w:val="0"/>
          <w:numId w:val="11"/>
        </w:numPr>
        <w:spacing w:line="360" w:lineRule="auto"/>
        <w:ind w:right="1152"/>
        <w:jc w:val="both"/>
        <w:rPr>
          <w:rFonts w:ascii="Arial Rounded MT Bold" w:hAnsi="Arial Rounded MT Bold"/>
          <w:bCs/>
          <w:sz w:val="24"/>
          <w:szCs w:val="24"/>
          <w:lang w:val="en-US"/>
        </w:rPr>
      </w:pPr>
      <w:r>
        <w:rPr>
          <w:rFonts w:ascii="Arial Rounded MT Bold" w:hAnsi="Arial Rounded MT Bold"/>
          <w:bCs/>
          <w:sz w:val="24"/>
          <w:szCs w:val="24"/>
          <w:lang w:val="en-US"/>
        </w:rPr>
        <w:t>The evidence given in the proceedings in respect of the corrupt practice or illegal practice;</w:t>
      </w:r>
    </w:p>
    <w:p w:rsidR="002D364D" w:rsidRPr="002D364D" w:rsidRDefault="002D364D" w:rsidP="002D364D">
      <w:pPr>
        <w:pStyle w:val="ListParagraph"/>
        <w:numPr>
          <w:ilvl w:val="0"/>
          <w:numId w:val="11"/>
        </w:numPr>
        <w:spacing w:line="360" w:lineRule="auto"/>
        <w:ind w:right="1152"/>
        <w:jc w:val="both"/>
        <w:rPr>
          <w:rFonts w:ascii="Arial Rounded MT Bold" w:hAnsi="Arial Rounded MT Bold"/>
          <w:bCs/>
          <w:sz w:val="24"/>
          <w:szCs w:val="24"/>
          <w:lang w:val="en-US"/>
        </w:rPr>
      </w:pPr>
      <w:r>
        <w:rPr>
          <w:rFonts w:ascii="Arial Rounded MT Bold" w:hAnsi="Arial Rounded MT Bold"/>
          <w:bCs/>
          <w:sz w:val="24"/>
          <w:szCs w:val="24"/>
          <w:lang w:val="en-US"/>
        </w:rPr>
        <w:t>The names and particulars of any person by whom the corrupt practice or illegal practice was, in the opinion of the Court, committed.</w:t>
      </w:r>
    </w:p>
    <w:p w:rsidR="00076079" w:rsidRDefault="00076079"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Provided that the Court shall</w:t>
      </w:r>
      <w:r w:rsidR="002D364D">
        <w:rPr>
          <w:rFonts w:ascii="Arial Rounded MT Bold" w:hAnsi="Arial Rounded MT Bold"/>
          <w:b/>
          <w:bCs/>
          <w:sz w:val="24"/>
          <w:szCs w:val="24"/>
          <w:lang w:val="en-US"/>
        </w:rPr>
        <w:t xml:space="preserve"> </w:t>
      </w:r>
      <w:r w:rsidR="004C5C76">
        <w:rPr>
          <w:rFonts w:ascii="Arial Rounded MT Bold" w:hAnsi="Arial Rounded MT Bold"/>
          <w:b/>
          <w:bCs/>
          <w:sz w:val="24"/>
          <w:szCs w:val="24"/>
          <w:lang w:val="en-US"/>
        </w:rPr>
        <w:t>not state the name of any person under this paragraph unless the person has been given an opportunity</w:t>
      </w:r>
      <w:r w:rsidR="0010101D">
        <w:rPr>
          <w:rFonts w:ascii="Arial Rounded MT Bold" w:hAnsi="Arial Rounded MT Bold"/>
          <w:b/>
          <w:bCs/>
          <w:sz w:val="24"/>
          <w:szCs w:val="24"/>
          <w:lang w:val="en-US"/>
        </w:rPr>
        <w:t xml:space="preserve"> of appearing before the Court and of showing cause why that person’s name</w:t>
      </w:r>
      <w:r w:rsidR="004C5C76">
        <w:rPr>
          <w:rFonts w:ascii="Arial Rounded MT Bold" w:hAnsi="Arial Rounded MT Bold"/>
          <w:b/>
          <w:bCs/>
          <w:sz w:val="24"/>
          <w:szCs w:val="24"/>
          <w:lang w:val="en-US"/>
        </w:rPr>
        <w:t xml:space="preserve"> </w:t>
      </w:r>
      <w:r w:rsidR="0010101D">
        <w:rPr>
          <w:rFonts w:ascii="Arial Rounded MT Bold" w:hAnsi="Arial Rounded MT Bold"/>
          <w:b/>
          <w:bCs/>
          <w:sz w:val="24"/>
          <w:szCs w:val="24"/>
          <w:lang w:val="en-US"/>
        </w:rPr>
        <w:t>should not be so stated.</w:t>
      </w:r>
    </w:p>
    <w:p w:rsidR="00A24349" w:rsidRPr="00A24349" w:rsidRDefault="00A24349" w:rsidP="00A24349">
      <w:pPr>
        <w:spacing w:line="360" w:lineRule="auto"/>
        <w:ind w:left="720" w:right="720"/>
        <w:jc w:val="right"/>
        <w:rPr>
          <w:rFonts w:ascii="Arial Black" w:hAnsi="Arial Black"/>
          <w:b/>
          <w:bCs/>
          <w:sz w:val="28"/>
          <w:szCs w:val="28"/>
          <w:lang w:val="en-US"/>
        </w:rPr>
      </w:pPr>
      <w:r>
        <w:rPr>
          <w:rFonts w:ascii="Arial Black" w:hAnsi="Arial Black"/>
          <w:b/>
          <w:bCs/>
          <w:sz w:val="28"/>
          <w:szCs w:val="28"/>
          <w:lang w:val="en-US"/>
        </w:rPr>
        <w:lastRenderedPageBreak/>
        <w:t>P451</w:t>
      </w:r>
    </w:p>
    <w:p w:rsidR="00076079" w:rsidRDefault="00076079"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And Section 104 (7) states:</w:t>
      </w:r>
    </w:p>
    <w:p w:rsidR="00076079" w:rsidRDefault="00076079"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The Registrar shall deliver a copy</w:t>
      </w:r>
      <w:r w:rsidR="0090425E">
        <w:rPr>
          <w:rFonts w:ascii="Arial Rounded MT Bold" w:hAnsi="Arial Rounded MT Bold"/>
          <w:b/>
          <w:bCs/>
          <w:sz w:val="24"/>
          <w:szCs w:val="24"/>
          <w:lang w:val="en-US"/>
        </w:rPr>
        <w:t xml:space="preserve"> of every report prepared by the High Court under Sub-Section 96 to……</w:t>
      </w:r>
    </w:p>
    <w:p w:rsidR="0090425E" w:rsidRDefault="0090425E" w:rsidP="0090425E">
      <w:pPr>
        <w:pStyle w:val="ListParagraph"/>
        <w:numPr>
          <w:ilvl w:val="0"/>
          <w:numId w:val="12"/>
        </w:numPr>
        <w:spacing w:line="360" w:lineRule="auto"/>
        <w:ind w:right="1152"/>
        <w:jc w:val="both"/>
        <w:rPr>
          <w:rFonts w:ascii="Arial Rounded MT Bold" w:hAnsi="Arial Rounded MT Bold"/>
          <w:bCs/>
          <w:sz w:val="24"/>
          <w:szCs w:val="24"/>
          <w:lang w:val="en-US"/>
        </w:rPr>
      </w:pPr>
      <w:r>
        <w:rPr>
          <w:rFonts w:ascii="Arial Rounded MT Bold" w:hAnsi="Arial Rounded MT Bold"/>
          <w:bCs/>
          <w:sz w:val="24"/>
          <w:szCs w:val="24"/>
          <w:lang w:val="en-US"/>
        </w:rPr>
        <w:t>The Commission; and</w:t>
      </w:r>
    </w:p>
    <w:p w:rsidR="0090425E" w:rsidRPr="0090425E" w:rsidRDefault="0090425E" w:rsidP="0090425E">
      <w:pPr>
        <w:pStyle w:val="ListParagraph"/>
        <w:numPr>
          <w:ilvl w:val="0"/>
          <w:numId w:val="12"/>
        </w:numPr>
        <w:spacing w:line="360" w:lineRule="auto"/>
        <w:ind w:right="1152"/>
        <w:jc w:val="both"/>
        <w:rPr>
          <w:rFonts w:ascii="Arial Rounded MT Bold" w:hAnsi="Arial Rounded MT Bold"/>
          <w:bCs/>
          <w:sz w:val="24"/>
          <w:szCs w:val="24"/>
          <w:lang w:val="en-US"/>
        </w:rPr>
      </w:pPr>
      <w:r>
        <w:rPr>
          <w:rFonts w:ascii="Arial Rounded MT Bold" w:hAnsi="Arial Rounded MT Bold"/>
          <w:bCs/>
          <w:sz w:val="24"/>
          <w:szCs w:val="24"/>
          <w:lang w:val="en-US"/>
        </w:rPr>
        <w:t>The Director of Public Prosecutions.</w:t>
      </w:r>
    </w:p>
    <w:p w:rsidR="00076079" w:rsidRDefault="00076079"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As the Provisions of the Law indicate</w:t>
      </w:r>
      <w:r w:rsidR="00D514FC">
        <w:rPr>
          <w:rFonts w:ascii="Arial Rounded MT Bold" w:hAnsi="Arial Rounded MT Bold"/>
          <w:b/>
          <w:bCs/>
          <w:sz w:val="24"/>
          <w:szCs w:val="24"/>
          <w:lang w:val="en-US"/>
        </w:rPr>
        <w:t>, the mandate to prepare Reports at the conclusion of Proceedings in an election petition lies with the High Court and specifically the Hon. Judges who handled the particular petition.  The Registrar of the High Court has no mandate to prepare the said Reports as his/her role is simply to deliver the Reports.</w:t>
      </w:r>
    </w:p>
    <w:p w:rsidR="002D364D" w:rsidRDefault="002D364D"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The Judiciary wishes to state however, that</w:t>
      </w:r>
      <w:r w:rsidR="00E96832">
        <w:rPr>
          <w:rFonts w:ascii="Arial Rounded MT Bold" w:hAnsi="Arial Rounded MT Bold"/>
          <w:b/>
          <w:bCs/>
          <w:sz w:val="24"/>
          <w:szCs w:val="24"/>
          <w:lang w:val="en-US"/>
        </w:rPr>
        <w:t xml:space="preserve"> where there is an appeal to the Supreme Court as the case was in most of the 2011 Parliamentary Election Petitions, the Judgment of the </w:t>
      </w:r>
      <w:r w:rsidR="00A36E23">
        <w:rPr>
          <w:rFonts w:ascii="Arial Rounded MT Bold" w:hAnsi="Arial Rounded MT Bold"/>
          <w:b/>
          <w:bCs/>
          <w:sz w:val="24"/>
          <w:szCs w:val="24"/>
          <w:lang w:val="en-US"/>
        </w:rPr>
        <w:t xml:space="preserve">Supreme Court reigns supreme and the Judiciary is of the considered view that the requirement to render the said </w:t>
      </w:r>
      <w:r w:rsidR="00E67AA0">
        <w:rPr>
          <w:rFonts w:ascii="Arial Rounded MT Bold" w:hAnsi="Arial Rounded MT Bold"/>
          <w:b/>
          <w:bCs/>
          <w:sz w:val="24"/>
          <w:szCs w:val="24"/>
          <w:lang w:val="en-US"/>
        </w:rPr>
        <w:t>Report by the High Court is overtaken.</w:t>
      </w:r>
      <w:r w:rsidR="00E96832">
        <w:rPr>
          <w:rFonts w:ascii="Arial Rounded MT Bold" w:hAnsi="Arial Rounded MT Bold"/>
          <w:b/>
          <w:bCs/>
          <w:sz w:val="24"/>
          <w:szCs w:val="24"/>
          <w:lang w:val="en-US"/>
        </w:rPr>
        <w:t xml:space="preserve"> </w:t>
      </w:r>
    </w:p>
    <w:p w:rsidR="002D364D" w:rsidRDefault="002D364D"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It should be noted that Section 104(6) and (7) of the Electoral</w:t>
      </w:r>
      <w:r w:rsidR="00E67AA0">
        <w:rPr>
          <w:rFonts w:ascii="Arial Rounded MT Bold" w:hAnsi="Arial Rounded MT Bold"/>
          <w:b/>
          <w:bCs/>
          <w:sz w:val="24"/>
          <w:szCs w:val="24"/>
          <w:lang w:val="en-US"/>
        </w:rPr>
        <w:t xml:space="preserve"> Act No. 12 of 2006 does not extend its application to the Supreme Court.  Therefore, there is no requirement by the High Court to render a Report to either the Electoral Commission of Zambia or the Director of Public Prosecutions after pronouncement of a Judgment by the Supreme Court. </w:t>
      </w:r>
    </w:p>
    <w:p w:rsidR="002D364D" w:rsidRDefault="002D364D" w:rsidP="00713AFB">
      <w:pPr>
        <w:spacing w:line="360" w:lineRule="auto"/>
        <w:ind w:left="720" w:right="720"/>
        <w:jc w:val="both"/>
        <w:rPr>
          <w:rFonts w:ascii="Arial Rounded MT Bold" w:hAnsi="Arial Rounded MT Bold"/>
          <w:b/>
          <w:bCs/>
          <w:sz w:val="24"/>
          <w:szCs w:val="24"/>
          <w:lang w:val="en-US"/>
        </w:rPr>
      </w:pPr>
      <w:r>
        <w:rPr>
          <w:rFonts w:ascii="Arial Rounded MT Bold" w:hAnsi="Arial Rounded MT Bold"/>
          <w:b/>
          <w:bCs/>
          <w:sz w:val="24"/>
          <w:szCs w:val="24"/>
          <w:lang w:val="en-US"/>
        </w:rPr>
        <w:t>It should also be noted that every Judgment of the Supreme Court</w:t>
      </w:r>
      <w:r w:rsidR="00F403A8">
        <w:rPr>
          <w:rFonts w:ascii="Arial Rounded MT Bold" w:hAnsi="Arial Rounded MT Bold"/>
          <w:b/>
          <w:bCs/>
          <w:sz w:val="24"/>
          <w:szCs w:val="24"/>
          <w:lang w:val="en-US"/>
        </w:rPr>
        <w:t xml:space="preserve"> is binding on all institutions including Electoral Commission of Zambia and the general public.  Consequently any person can freely access Supreme Court Judgments.</w:t>
      </w:r>
    </w:p>
    <w:p w:rsidR="002D364D" w:rsidRPr="00F403A8" w:rsidRDefault="002D364D" w:rsidP="00F403A8">
      <w:pPr>
        <w:pStyle w:val="NoSpacing"/>
        <w:ind w:firstLine="720"/>
        <w:rPr>
          <w:rFonts w:ascii="Arial Rounded MT Bold" w:hAnsi="Arial Rounded MT Bold"/>
          <w:b/>
          <w:sz w:val="24"/>
          <w:szCs w:val="24"/>
          <w:lang w:val="en-US"/>
        </w:rPr>
      </w:pPr>
      <w:r w:rsidRPr="00F403A8">
        <w:rPr>
          <w:rFonts w:ascii="Arial Rounded MT Bold" w:hAnsi="Arial Rounded MT Bold"/>
          <w:b/>
          <w:sz w:val="24"/>
          <w:szCs w:val="24"/>
          <w:lang w:val="en-US"/>
        </w:rPr>
        <w:t>Signed and issued by:</w:t>
      </w:r>
      <w:r w:rsidR="00F403A8" w:rsidRPr="00F403A8">
        <w:rPr>
          <w:rFonts w:ascii="Arial Rounded MT Bold" w:hAnsi="Arial Rounded MT Bold"/>
          <w:b/>
          <w:sz w:val="24"/>
          <w:szCs w:val="24"/>
          <w:lang w:val="en-US"/>
        </w:rPr>
        <w:tab/>
      </w:r>
      <w:r w:rsidR="00F403A8" w:rsidRPr="00F403A8">
        <w:rPr>
          <w:rFonts w:ascii="Arial Rounded MT Bold" w:hAnsi="Arial Rounded MT Bold"/>
          <w:b/>
          <w:sz w:val="24"/>
          <w:szCs w:val="24"/>
          <w:lang w:val="en-US"/>
        </w:rPr>
        <w:tab/>
      </w:r>
      <w:r w:rsidR="00F403A8" w:rsidRPr="00F403A8">
        <w:rPr>
          <w:rFonts w:ascii="Arial Rounded MT Bold" w:hAnsi="Arial Rounded MT Bold"/>
          <w:b/>
          <w:sz w:val="24"/>
          <w:szCs w:val="24"/>
          <w:lang w:val="en-US"/>
        </w:rPr>
        <w:tab/>
      </w:r>
      <w:r w:rsidR="00F403A8" w:rsidRPr="00F403A8">
        <w:rPr>
          <w:rFonts w:ascii="Arial Rounded MT Bold" w:hAnsi="Arial Rounded MT Bold"/>
          <w:b/>
          <w:sz w:val="24"/>
          <w:szCs w:val="24"/>
          <w:lang w:val="en-US"/>
        </w:rPr>
        <w:tab/>
        <w:t>TERRY MUSONDA</w:t>
      </w:r>
    </w:p>
    <w:p w:rsidR="00F403A8" w:rsidRDefault="00F403A8" w:rsidP="00F403A8">
      <w:pPr>
        <w:pStyle w:val="NoSpacing"/>
        <w:rPr>
          <w:rFonts w:ascii="Arial Rounded MT Bold" w:hAnsi="Arial Rounded MT Bold"/>
          <w:b/>
          <w:sz w:val="24"/>
          <w:szCs w:val="24"/>
          <w:lang w:val="en-US"/>
        </w:rPr>
      </w:pPr>
      <w:r>
        <w:rPr>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F403A8">
        <w:rPr>
          <w:rFonts w:ascii="Arial Rounded MT Bold" w:hAnsi="Arial Rounded MT Bold"/>
          <w:b/>
          <w:sz w:val="24"/>
          <w:szCs w:val="24"/>
          <w:u w:val="single"/>
          <w:lang w:val="en-US"/>
        </w:rPr>
        <w:t>PUBLIC RELATIONS OFFICER</w:t>
      </w:r>
    </w:p>
    <w:p w:rsidR="00A24349" w:rsidRPr="00A24349" w:rsidRDefault="00F403A8" w:rsidP="00A24349">
      <w:pPr>
        <w:pStyle w:val="NoSpacing"/>
        <w:jc w:val="right"/>
        <w:rPr>
          <w:rFonts w:ascii="Arial Black" w:hAnsi="Arial Black"/>
          <w:b/>
          <w:sz w:val="28"/>
          <w:szCs w:val="28"/>
          <w:lang w:val="en-US"/>
        </w:rPr>
      </w:pPr>
      <w:r>
        <w:rPr>
          <w:rFonts w:ascii="Arial Rounded MT Bold" w:hAnsi="Arial Rounded MT Bold"/>
          <w:b/>
          <w:sz w:val="24"/>
          <w:szCs w:val="24"/>
          <w:lang w:val="en-US"/>
        </w:rPr>
        <w:lastRenderedPageBreak/>
        <w:tab/>
      </w:r>
      <w:r w:rsidR="00A24349">
        <w:rPr>
          <w:rFonts w:ascii="Arial Rounded MT Bold" w:hAnsi="Arial Rounded MT Bold"/>
          <w:b/>
          <w:sz w:val="28"/>
          <w:szCs w:val="28"/>
          <w:lang w:val="en-US"/>
        </w:rPr>
        <w:t>P452</w:t>
      </w:r>
    </w:p>
    <w:p w:rsidR="00F403A8" w:rsidRDefault="00A24349" w:rsidP="00F403A8">
      <w:pPr>
        <w:pStyle w:val="NoSpacing"/>
        <w:rPr>
          <w:rFonts w:ascii="Arial Rounded MT Bold" w:hAnsi="Arial Rounded MT Bold"/>
          <w:b/>
          <w:sz w:val="24"/>
          <w:szCs w:val="24"/>
          <w:lang w:val="en-US"/>
        </w:rPr>
      </w:pPr>
      <w:r>
        <w:rPr>
          <w:rFonts w:ascii="Arial Rounded MT Bold" w:hAnsi="Arial Rounded MT Bold"/>
          <w:b/>
          <w:sz w:val="24"/>
          <w:szCs w:val="24"/>
          <w:lang w:val="en-US"/>
        </w:rPr>
        <w:tab/>
      </w:r>
      <w:r w:rsidR="00F403A8">
        <w:rPr>
          <w:rFonts w:ascii="Arial Rounded MT Bold" w:hAnsi="Arial Rounded MT Bold"/>
          <w:b/>
          <w:sz w:val="24"/>
          <w:szCs w:val="24"/>
          <w:lang w:val="en-US"/>
        </w:rPr>
        <w:tab/>
      </w:r>
      <w:r w:rsidR="00F403A8">
        <w:rPr>
          <w:rFonts w:ascii="Arial Rounded MT Bold" w:hAnsi="Arial Rounded MT Bold"/>
          <w:b/>
          <w:sz w:val="24"/>
          <w:szCs w:val="24"/>
          <w:lang w:val="en-US"/>
        </w:rPr>
        <w:tab/>
      </w:r>
      <w:r w:rsidR="00F403A8">
        <w:rPr>
          <w:rFonts w:ascii="Arial Rounded MT Bold" w:hAnsi="Arial Rounded MT Bold"/>
          <w:b/>
          <w:sz w:val="24"/>
          <w:szCs w:val="24"/>
          <w:lang w:val="en-US"/>
        </w:rPr>
        <w:tab/>
      </w:r>
      <w:r w:rsidR="00F403A8">
        <w:rPr>
          <w:rFonts w:ascii="Arial Rounded MT Bold" w:hAnsi="Arial Rounded MT Bold"/>
          <w:b/>
          <w:sz w:val="24"/>
          <w:szCs w:val="24"/>
          <w:lang w:val="en-US"/>
        </w:rPr>
        <w:tab/>
      </w:r>
      <w:r w:rsidR="00F403A8">
        <w:rPr>
          <w:rFonts w:ascii="Arial Rounded MT Bold" w:hAnsi="Arial Rounded MT Bold"/>
          <w:b/>
          <w:sz w:val="24"/>
          <w:szCs w:val="24"/>
          <w:lang w:val="en-US"/>
        </w:rPr>
        <w:tab/>
      </w:r>
      <w:r w:rsidR="00F403A8">
        <w:rPr>
          <w:rFonts w:ascii="Arial Rounded MT Bold" w:hAnsi="Arial Rounded MT Bold"/>
          <w:b/>
          <w:sz w:val="24"/>
          <w:szCs w:val="24"/>
          <w:lang w:val="en-US"/>
        </w:rPr>
        <w:tab/>
        <w:t xml:space="preserve">      </w:t>
      </w:r>
      <w:r>
        <w:rPr>
          <w:rFonts w:ascii="Arial Rounded MT Bold" w:hAnsi="Arial Rounded MT Bold"/>
          <w:b/>
          <w:sz w:val="24"/>
          <w:szCs w:val="24"/>
          <w:lang w:val="en-US"/>
        </w:rPr>
        <w:tab/>
      </w:r>
      <w:r w:rsidR="00F403A8">
        <w:rPr>
          <w:rFonts w:ascii="Arial Rounded MT Bold" w:hAnsi="Arial Rounded MT Bold"/>
          <w:b/>
          <w:sz w:val="24"/>
          <w:szCs w:val="24"/>
          <w:lang w:val="en-US"/>
        </w:rPr>
        <w:t>The Judiciary of Zambia</w:t>
      </w:r>
    </w:p>
    <w:p w:rsidR="00F403A8" w:rsidRDefault="00F403A8" w:rsidP="00F403A8">
      <w:pPr>
        <w:pStyle w:val="NoSpacing"/>
        <w:rPr>
          <w:rFonts w:ascii="Arial Rounded MT Bold" w:hAnsi="Arial Rounded MT Bold"/>
          <w:sz w:val="24"/>
          <w:szCs w:val="24"/>
          <w:lang w:val="en-US"/>
        </w:rPr>
      </w:pPr>
      <w:r>
        <w:rPr>
          <w:rFonts w:ascii="Arial Rounded MT Bold" w:hAnsi="Arial Rounded MT Bold"/>
          <w:sz w:val="24"/>
          <w:szCs w:val="24"/>
          <w:u w:val="single"/>
          <w:lang w:val="en-US"/>
        </w:rPr>
        <w:t>Dated 8</w:t>
      </w:r>
      <w:r w:rsidRPr="00F403A8">
        <w:rPr>
          <w:rFonts w:ascii="Arial Rounded MT Bold" w:hAnsi="Arial Rounded MT Bold"/>
          <w:sz w:val="24"/>
          <w:szCs w:val="24"/>
          <w:u w:val="single"/>
          <w:vertAlign w:val="superscript"/>
          <w:lang w:val="en-US"/>
        </w:rPr>
        <w:t>th</w:t>
      </w:r>
      <w:r>
        <w:rPr>
          <w:rFonts w:ascii="Arial Rounded MT Bold" w:hAnsi="Arial Rounded MT Bold"/>
          <w:sz w:val="24"/>
          <w:szCs w:val="24"/>
          <w:u w:val="single"/>
          <w:lang w:val="en-US"/>
        </w:rPr>
        <w:t xml:space="preserve"> August 2013</w:t>
      </w:r>
      <w:r w:rsidRPr="00F403A8">
        <w:rPr>
          <w:rFonts w:ascii="Arial Rounded MT Bold" w:hAnsi="Arial Rounded MT Bold"/>
          <w:sz w:val="24"/>
          <w:szCs w:val="24"/>
          <w:lang w:val="en-US"/>
        </w:rPr>
        <w:t>”</w:t>
      </w:r>
      <w:r>
        <w:rPr>
          <w:rFonts w:ascii="Arial Rounded MT Bold" w:hAnsi="Arial Rounded MT Bold"/>
          <w:sz w:val="24"/>
          <w:szCs w:val="24"/>
          <w:lang w:val="en-US"/>
        </w:rPr>
        <w:t>.</w:t>
      </w:r>
    </w:p>
    <w:p w:rsidR="00A24349" w:rsidRDefault="00A24349" w:rsidP="00C14628">
      <w:pPr>
        <w:pStyle w:val="NoSpacing"/>
        <w:spacing w:line="360" w:lineRule="auto"/>
        <w:ind w:firstLine="720"/>
        <w:jc w:val="both"/>
        <w:rPr>
          <w:rFonts w:ascii="Bookman Old Style" w:hAnsi="Bookman Old Style"/>
          <w:sz w:val="28"/>
          <w:szCs w:val="28"/>
          <w:lang w:val="en-US"/>
        </w:rPr>
      </w:pPr>
    </w:p>
    <w:p w:rsidR="00BC1AB6" w:rsidRDefault="00C14628" w:rsidP="00C14628">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On 9</w:t>
      </w:r>
      <w:r w:rsidRPr="00C14628">
        <w:rPr>
          <w:rFonts w:ascii="Bookman Old Style" w:hAnsi="Bookman Old Style"/>
          <w:sz w:val="28"/>
          <w:szCs w:val="28"/>
          <w:vertAlign w:val="superscript"/>
          <w:lang w:val="en-US"/>
        </w:rPr>
        <w:t>th</w:t>
      </w:r>
      <w:r>
        <w:rPr>
          <w:rFonts w:ascii="Bookman Old Style" w:hAnsi="Bookman Old Style"/>
          <w:sz w:val="28"/>
          <w:szCs w:val="28"/>
          <w:lang w:val="en-US"/>
        </w:rPr>
        <w:t xml:space="preserve"> August 2013, the Acting Registrar of the High Court sent a letter to the Director of Electoral Commission of Zambia </w:t>
      </w:r>
      <w:r>
        <w:rPr>
          <w:rFonts w:ascii="Bookman Old Style" w:hAnsi="Bookman Old Style"/>
          <w:i/>
          <w:sz w:val="28"/>
          <w:szCs w:val="28"/>
          <w:lang w:val="en-US"/>
        </w:rPr>
        <w:t>(hereinafter referred to as “ECZ”).</w:t>
      </w:r>
      <w:r>
        <w:rPr>
          <w:rFonts w:ascii="Bookman Old Style" w:hAnsi="Bookman Old Style"/>
          <w:sz w:val="28"/>
          <w:szCs w:val="28"/>
          <w:lang w:val="en-US"/>
        </w:rPr>
        <w:t xml:space="preserve">  The letter is headed: </w:t>
      </w:r>
      <w:r w:rsidRPr="00D83329">
        <w:rPr>
          <w:rFonts w:ascii="Bookman Old Style" w:hAnsi="Bookman Old Style"/>
          <w:i/>
          <w:sz w:val="28"/>
          <w:szCs w:val="28"/>
          <w:lang w:val="en-US"/>
        </w:rPr>
        <w:t>“Reports</w:t>
      </w:r>
      <w:r>
        <w:rPr>
          <w:rFonts w:ascii="Bookman Old Style" w:hAnsi="Bookman Old Style"/>
          <w:sz w:val="28"/>
          <w:szCs w:val="28"/>
          <w:lang w:val="en-US"/>
        </w:rPr>
        <w:t xml:space="preserve"> </w:t>
      </w:r>
      <w:r w:rsidRPr="00D83329">
        <w:rPr>
          <w:rFonts w:ascii="Bookman Old Style" w:hAnsi="Bookman Old Style"/>
          <w:i/>
          <w:sz w:val="28"/>
          <w:szCs w:val="28"/>
          <w:lang w:val="en-US"/>
        </w:rPr>
        <w:t>on nullified</w:t>
      </w:r>
      <w:r w:rsidR="00D83329" w:rsidRPr="00D83329">
        <w:rPr>
          <w:rFonts w:ascii="Bookman Old Style" w:hAnsi="Bookman Old Style"/>
          <w:i/>
          <w:sz w:val="28"/>
          <w:szCs w:val="28"/>
          <w:lang w:val="en-US"/>
        </w:rPr>
        <w:t xml:space="preserve"> seats by t</w:t>
      </w:r>
      <w:r w:rsidR="00D83329">
        <w:rPr>
          <w:rFonts w:ascii="Bookman Old Style" w:hAnsi="Bookman Old Style"/>
          <w:i/>
          <w:sz w:val="28"/>
          <w:szCs w:val="28"/>
          <w:lang w:val="en-US"/>
        </w:rPr>
        <w:t>h</w:t>
      </w:r>
      <w:r w:rsidR="00D83329" w:rsidRPr="00D83329">
        <w:rPr>
          <w:rFonts w:ascii="Bookman Old Style" w:hAnsi="Bookman Old Style"/>
          <w:i/>
          <w:sz w:val="28"/>
          <w:szCs w:val="28"/>
          <w:lang w:val="en-US"/>
        </w:rPr>
        <w:t>e High Court</w:t>
      </w:r>
      <w:r w:rsidR="00D83329">
        <w:rPr>
          <w:rFonts w:ascii="Bookman Old Style" w:hAnsi="Bookman Old Style"/>
          <w:i/>
          <w:sz w:val="28"/>
          <w:szCs w:val="28"/>
          <w:lang w:val="en-US"/>
        </w:rPr>
        <w:t>”.</w:t>
      </w:r>
      <w:r w:rsidR="00BC1AB6">
        <w:rPr>
          <w:rFonts w:ascii="Bookman Old Style" w:hAnsi="Bookman Old Style"/>
          <w:sz w:val="28"/>
          <w:szCs w:val="28"/>
          <w:lang w:val="en-US"/>
        </w:rPr>
        <w:t xml:space="preserve">   The letter reads as follows:</w:t>
      </w:r>
    </w:p>
    <w:p w:rsidR="00BC1AB6" w:rsidRDefault="00BC1AB6" w:rsidP="00BC1AB6">
      <w:pPr>
        <w:pStyle w:val="NoSpacing"/>
        <w:spacing w:line="360" w:lineRule="auto"/>
        <w:jc w:val="both"/>
        <w:rPr>
          <w:rFonts w:ascii="Bookman Old Style" w:hAnsi="Bookman Old Style"/>
          <w:sz w:val="24"/>
          <w:szCs w:val="24"/>
          <w:lang w:val="en-US"/>
        </w:rPr>
      </w:pPr>
      <w:r w:rsidRPr="00BC1AB6">
        <w:rPr>
          <w:rFonts w:ascii="Arial Rounded MT Bold" w:hAnsi="Arial Rounded MT Bold"/>
          <w:b/>
          <w:sz w:val="24"/>
          <w:szCs w:val="24"/>
          <w:lang w:val="en-US"/>
        </w:rPr>
        <w:t>“REPUBLIC OF ZAMBIA</w:t>
      </w:r>
      <w:r w:rsidR="00D83329" w:rsidRPr="00BC1AB6">
        <w:rPr>
          <w:rFonts w:ascii="Bookman Old Style" w:hAnsi="Bookman Old Style"/>
          <w:sz w:val="24"/>
          <w:szCs w:val="24"/>
          <w:lang w:val="en-US"/>
        </w:rPr>
        <w:t xml:space="preserve"> </w:t>
      </w:r>
    </w:p>
    <w:p w:rsidR="00C14628" w:rsidRDefault="00BC1AB6" w:rsidP="00BC1AB6">
      <w:pPr>
        <w:pStyle w:val="NoSpacing"/>
        <w:spacing w:line="360" w:lineRule="auto"/>
        <w:jc w:val="both"/>
        <w:rPr>
          <w:rFonts w:ascii="Arial Rounded MT Bold" w:hAnsi="Arial Rounded MT Bold"/>
          <w:b/>
          <w:i/>
          <w:sz w:val="24"/>
          <w:szCs w:val="24"/>
          <w:lang w:val="en-US"/>
        </w:rPr>
      </w:pPr>
      <w:r w:rsidRPr="00BC1AB6">
        <w:rPr>
          <w:rFonts w:ascii="Arial Rounded MT Bold" w:hAnsi="Arial Rounded MT Bold"/>
          <w:b/>
          <w:sz w:val="24"/>
          <w:szCs w:val="24"/>
          <w:lang w:val="en-US"/>
        </w:rPr>
        <w:t>THE JUDICIARY</w:t>
      </w:r>
    </w:p>
    <w:p w:rsidR="00BC1AB6" w:rsidRDefault="00BC1AB6" w:rsidP="00BC1AB6">
      <w:pPr>
        <w:pStyle w:val="NoSpacing"/>
        <w:spacing w:line="360" w:lineRule="auto"/>
        <w:jc w:val="both"/>
        <w:rPr>
          <w:rFonts w:ascii="Arial Rounded MT Bold" w:hAnsi="Arial Rounded MT Bold"/>
          <w:sz w:val="18"/>
          <w:szCs w:val="18"/>
          <w:lang w:val="en-US"/>
        </w:rPr>
      </w:pPr>
      <w:r>
        <w:rPr>
          <w:rFonts w:ascii="Arial Rounded MT Bold" w:hAnsi="Arial Rounded MT Bold"/>
          <w:sz w:val="24"/>
          <w:szCs w:val="24"/>
          <w:lang w:val="en-US"/>
        </w:rPr>
        <w:t>RHC/2/5</w:t>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sidR="004F3B4D">
        <w:rPr>
          <w:rFonts w:ascii="Arial Rounded MT Bold" w:hAnsi="Arial Rounded MT Bold"/>
          <w:sz w:val="24"/>
          <w:szCs w:val="24"/>
          <w:lang w:val="en-US"/>
        </w:rPr>
        <w:tab/>
      </w:r>
      <w:r w:rsidR="004F3B4D">
        <w:rPr>
          <w:rFonts w:ascii="Arial Rounded MT Bold" w:hAnsi="Arial Rounded MT Bold"/>
          <w:sz w:val="24"/>
          <w:szCs w:val="24"/>
          <w:lang w:val="en-US"/>
        </w:rPr>
        <w:tab/>
      </w:r>
      <w:r w:rsidR="004F3B4D">
        <w:rPr>
          <w:rFonts w:ascii="Arial Rounded MT Bold" w:hAnsi="Arial Rounded MT Bold"/>
          <w:sz w:val="24"/>
          <w:szCs w:val="24"/>
          <w:lang w:val="en-US"/>
        </w:rPr>
        <w:tab/>
      </w:r>
      <w:r w:rsidRPr="004F3B4D">
        <w:rPr>
          <w:rFonts w:ascii="Arial Rounded MT Bold" w:hAnsi="Arial Rounded MT Bold"/>
          <w:sz w:val="18"/>
          <w:szCs w:val="18"/>
          <w:lang w:val="en-US"/>
        </w:rPr>
        <w:t>CENTRAL ADMINISTRATION</w:t>
      </w:r>
    </w:p>
    <w:p w:rsidR="004F3B4D" w:rsidRDefault="004F3B4D" w:rsidP="00BC1AB6">
      <w:pPr>
        <w:pStyle w:val="NoSpacing"/>
        <w:spacing w:line="360" w:lineRule="auto"/>
        <w:jc w:val="both"/>
        <w:rPr>
          <w:rFonts w:ascii="Arial Rounded MT Bold" w:hAnsi="Arial Rounded MT Bold"/>
          <w:sz w:val="18"/>
          <w:szCs w:val="18"/>
          <w:lang w:val="en-US"/>
        </w:rPr>
      </w:pPr>
      <w:r>
        <w:rPr>
          <w:rFonts w:ascii="Arial Rounded MT Bold" w:hAnsi="Arial Rounded MT Bold"/>
          <w:sz w:val="24"/>
          <w:szCs w:val="24"/>
          <w:lang w:val="en-US"/>
        </w:rPr>
        <w:t>9</w:t>
      </w:r>
      <w:r w:rsidRPr="004F3B4D">
        <w:rPr>
          <w:rFonts w:ascii="Arial Rounded MT Bold" w:hAnsi="Arial Rounded MT Bold"/>
          <w:sz w:val="24"/>
          <w:szCs w:val="24"/>
          <w:vertAlign w:val="superscript"/>
          <w:lang w:val="en-US"/>
        </w:rPr>
        <w:t>th</w:t>
      </w:r>
      <w:r>
        <w:rPr>
          <w:rFonts w:ascii="Arial Rounded MT Bold" w:hAnsi="Arial Rounded MT Bold"/>
          <w:sz w:val="24"/>
          <w:szCs w:val="24"/>
          <w:lang w:val="en-US"/>
        </w:rPr>
        <w:t xml:space="preserve"> August, 2013</w:t>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r>
      <w:r>
        <w:rPr>
          <w:rFonts w:ascii="Arial Rounded MT Bold" w:hAnsi="Arial Rounded MT Bold"/>
          <w:sz w:val="24"/>
          <w:szCs w:val="24"/>
          <w:lang w:val="en-US"/>
        </w:rPr>
        <w:tab/>
        <w:t xml:space="preserve">       </w:t>
      </w:r>
      <w:r>
        <w:rPr>
          <w:rFonts w:ascii="Arial Rounded MT Bold" w:hAnsi="Arial Rounded MT Bold"/>
          <w:sz w:val="18"/>
          <w:szCs w:val="18"/>
          <w:lang w:val="en-US"/>
        </w:rPr>
        <w:t>PLOT NO. 438 INDEPENDENCE AVENUE</w:t>
      </w:r>
    </w:p>
    <w:p w:rsidR="004F3B4D" w:rsidRDefault="004F3B4D" w:rsidP="00BC1AB6">
      <w:pPr>
        <w:pStyle w:val="NoSpacing"/>
        <w:spacing w:line="360" w:lineRule="auto"/>
        <w:jc w:val="both"/>
        <w:rPr>
          <w:rFonts w:ascii="Arial Rounded MT Bold" w:hAnsi="Arial Rounded MT Bold"/>
          <w:sz w:val="18"/>
          <w:szCs w:val="18"/>
          <w:lang w:val="en-US"/>
        </w:rPr>
      </w:pPr>
      <w:r>
        <w:rPr>
          <w:rFonts w:ascii="Arial Rounded MT Bold" w:hAnsi="Arial Rounded MT Bold"/>
          <w:sz w:val="18"/>
          <w:szCs w:val="18"/>
          <w:lang w:val="en-US"/>
        </w:rPr>
        <w:tab/>
      </w:r>
      <w:r>
        <w:rPr>
          <w:rFonts w:ascii="Arial Rounded MT Bold" w:hAnsi="Arial Rounded MT Bold"/>
          <w:sz w:val="18"/>
          <w:szCs w:val="18"/>
          <w:lang w:val="en-US"/>
        </w:rPr>
        <w:tab/>
      </w:r>
      <w:r>
        <w:rPr>
          <w:rFonts w:ascii="Arial Rounded MT Bold" w:hAnsi="Arial Rounded MT Bold"/>
          <w:sz w:val="18"/>
          <w:szCs w:val="18"/>
          <w:lang w:val="en-US"/>
        </w:rPr>
        <w:tab/>
      </w:r>
      <w:r>
        <w:rPr>
          <w:rFonts w:ascii="Arial Rounded MT Bold" w:hAnsi="Arial Rounded MT Bold"/>
          <w:sz w:val="18"/>
          <w:szCs w:val="18"/>
          <w:lang w:val="en-US"/>
        </w:rPr>
        <w:tab/>
      </w:r>
      <w:r>
        <w:rPr>
          <w:rFonts w:ascii="Arial Rounded MT Bold" w:hAnsi="Arial Rounded MT Bold"/>
          <w:sz w:val="18"/>
          <w:szCs w:val="18"/>
          <w:lang w:val="en-US"/>
        </w:rPr>
        <w:tab/>
      </w:r>
      <w:r>
        <w:rPr>
          <w:rFonts w:ascii="Arial Rounded MT Bold" w:hAnsi="Arial Rounded MT Bold"/>
          <w:sz w:val="18"/>
          <w:szCs w:val="18"/>
          <w:lang w:val="en-US"/>
        </w:rPr>
        <w:tab/>
      </w:r>
      <w:r>
        <w:rPr>
          <w:rFonts w:ascii="Arial Rounded MT Bold" w:hAnsi="Arial Rounded MT Bold"/>
          <w:sz w:val="18"/>
          <w:szCs w:val="18"/>
          <w:lang w:val="en-US"/>
        </w:rPr>
        <w:tab/>
      </w:r>
      <w:r>
        <w:rPr>
          <w:rFonts w:ascii="Arial Rounded MT Bold" w:hAnsi="Arial Rounded MT Bold"/>
          <w:sz w:val="18"/>
          <w:szCs w:val="18"/>
          <w:lang w:val="en-US"/>
        </w:rPr>
        <w:tab/>
      </w:r>
      <w:r>
        <w:rPr>
          <w:rFonts w:ascii="Arial Rounded MT Bold" w:hAnsi="Arial Rounded MT Bold"/>
          <w:sz w:val="18"/>
          <w:szCs w:val="18"/>
          <w:lang w:val="en-US"/>
        </w:rPr>
        <w:tab/>
        <w:t>P.0. BOX 50067</w:t>
      </w:r>
    </w:p>
    <w:p w:rsidR="004F3B4D" w:rsidRDefault="00AC2FF3" w:rsidP="00BC1AB6">
      <w:pPr>
        <w:pStyle w:val="NoSpacing"/>
        <w:spacing w:line="360" w:lineRule="auto"/>
        <w:jc w:val="both"/>
        <w:rPr>
          <w:rFonts w:ascii="Arial Rounded MT Bold" w:hAnsi="Arial Rounded MT Bold"/>
          <w:sz w:val="18"/>
          <w:szCs w:val="18"/>
          <w:lang w:val="en-US"/>
        </w:rPr>
      </w:pPr>
      <w:r>
        <w:rPr>
          <w:rFonts w:ascii="Arial Rounded MT Bold" w:hAnsi="Arial Rounded MT Bold"/>
          <w:sz w:val="18"/>
          <w:szCs w:val="18"/>
          <w:lang w:val="en-US"/>
        </w:rPr>
        <w:tab/>
      </w:r>
      <w:r w:rsidR="004F3B4D">
        <w:rPr>
          <w:rFonts w:ascii="Arial Rounded MT Bold" w:hAnsi="Arial Rounded MT Bold"/>
          <w:sz w:val="18"/>
          <w:szCs w:val="18"/>
          <w:lang w:val="en-US"/>
        </w:rPr>
        <w:tab/>
      </w:r>
      <w:r w:rsidR="004F3B4D">
        <w:rPr>
          <w:rFonts w:ascii="Arial Rounded MT Bold" w:hAnsi="Arial Rounded MT Bold"/>
          <w:sz w:val="18"/>
          <w:szCs w:val="18"/>
          <w:lang w:val="en-US"/>
        </w:rPr>
        <w:tab/>
      </w:r>
      <w:r w:rsidR="004F3B4D">
        <w:rPr>
          <w:rFonts w:ascii="Arial Rounded MT Bold" w:hAnsi="Arial Rounded MT Bold"/>
          <w:sz w:val="18"/>
          <w:szCs w:val="18"/>
          <w:lang w:val="en-US"/>
        </w:rPr>
        <w:tab/>
      </w:r>
      <w:r w:rsidR="004F3B4D">
        <w:rPr>
          <w:rFonts w:ascii="Arial Rounded MT Bold" w:hAnsi="Arial Rounded MT Bold"/>
          <w:sz w:val="18"/>
          <w:szCs w:val="18"/>
          <w:lang w:val="en-US"/>
        </w:rPr>
        <w:tab/>
      </w:r>
      <w:r w:rsidR="004F3B4D">
        <w:rPr>
          <w:rFonts w:ascii="Arial Rounded MT Bold" w:hAnsi="Arial Rounded MT Bold"/>
          <w:sz w:val="18"/>
          <w:szCs w:val="18"/>
          <w:lang w:val="en-US"/>
        </w:rPr>
        <w:tab/>
      </w:r>
      <w:r w:rsidR="004F3B4D">
        <w:rPr>
          <w:rFonts w:ascii="Arial Rounded MT Bold" w:hAnsi="Arial Rounded MT Bold"/>
          <w:sz w:val="18"/>
          <w:szCs w:val="18"/>
          <w:lang w:val="en-US"/>
        </w:rPr>
        <w:tab/>
      </w:r>
      <w:r w:rsidR="004F3B4D">
        <w:rPr>
          <w:rFonts w:ascii="Arial Rounded MT Bold" w:hAnsi="Arial Rounded MT Bold"/>
          <w:sz w:val="18"/>
          <w:szCs w:val="18"/>
          <w:lang w:val="en-US"/>
        </w:rPr>
        <w:tab/>
      </w:r>
      <w:r w:rsidR="004F3B4D">
        <w:rPr>
          <w:rFonts w:ascii="Arial Rounded MT Bold" w:hAnsi="Arial Rounded MT Bold"/>
          <w:sz w:val="18"/>
          <w:szCs w:val="18"/>
          <w:lang w:val="en-US"/>
        </w:rPr>
        <w:tab/>
        <w:t>LUSAKA,ZAMBIA</w:t>
      </w:r>
    </w:p>
    <w:p w:rsidR="004F3B4D" w:rsidRPr="00AC2FF3" w:rsidRDefault="00AC2FF3" w:rsidP="00AC2FF3">
      <w:pPr>
        <w:pStyle w:val="NoSpacing"/>
        <w:jc w:val="both"/>
        <w:rPr>
          <w:rFonts w:ascii="Arial Rounded MT Bold" w:hAnsi="Arial Rounded MT Bold"/>
          <w:b/>
          <w:sz w:val="18"/>
          <w:szCs w:val="18"/>
          <w:lang w:val="en-US"/>
        </w:rPr>
      </w:pPr>
      <w:r w:rsidRPr="00AC2FF3">
        <w:rPr>
          <w:rFonts w:ascii="Arial Rounded MT Bold" w:hAnsi="Arial Rounded MT Bold"/>
          <w:b/>
          <w:sz w:val="18"/>
          <w:szCs w:val="18"/>
          <w:lang w:val="en-US"/>
        </w:rPr>
        <w:t>The Director</w:t>
      </w:r>
    </w:p>
    <w:p w:rsidR="00AC2FF3" w:rsidRPr="00AC2FF3" w:rsidRDefault="00AC2FF3" w:rsidP="00AC2FF3">
      <w:pPr>
        <w:pStyle w:val="NoSpacing"/>
        <w:jc w:val="both"/>
        <w:rPr>
          <w:rFonts w:ascii="Arial Rounded MT Bold" w:hAnsi="Arial Rounded MT Bold"/>
          <w:b/>
          <w:sz w:val="18"/>
          <w:szCs w:val="18"/>
          <w:lang w:val="en-US"/>
        </w:rPr>
      </w:pPr>
      <w:r w:rsidRPr="00AC2FF3">
        <w:rPr>
          <w:rFonts w:ascii="Arial Rounded MT Bold" w:hAnsi="Arial Rounded MT Bold"/>
          <w:b/>
          <w:sz w:val="18"/>
          <w:szCs w:val="18"/>
          <w:lang w:val="en-US"/>
        </w:rPr>
        <w:t>Electoral Commission of Zambia</w:t>
      </w:r>
    </w:p>
    <w:p w:rsidR="00AC2FF3" w:rsidRPr="00AC2FF3" w:rsidRDefault="00AC2FF3" w:rsidP="00AC2FF3">
      <w:pPr>
        <w:pStyle w:val="NoSpacing"/>
        <w:jc w:val="both"/>
        <w:rPr>
          <w:rFonts w:ascii="Arial Rounded MT Bold" w:hAnsi="Arial Rounded MT Bold"/>
          <w:b/>
          <w:sz w:val="18"/>
          <w:szCs w:val="18"/>
          <w:lang w:val="en-US"/>
        </w:rPr>
      </w:pPr>
      <w:proofErr w:type="spellStart"/>
      <w:r w:rsidRPr="00AC2FF3">
        <w:rPr>
          <w:rFonts w:ascii="Arial Rounded MT Bold" w:hAnsi="Arial Rounded MT Bold"/>
          <w:b/>
          <w:sz w:val="18"/>
          <w:szCs w:val="18"/>
          <w:lang w:val="en-US"/>
        </w:rPr>
        <w:t>Ndeke</w:t>
      </w:r>
      <w:proofErr w:type="spellEnd"/>
      <w:r w:rsidRPr="00AC2FF3">
        <w:rPr>
          <w:rFonts w:ascii="Arial Rounded MT Bold" w:hAnsi="Arial Rounded MT Bold"/>
          <w:b/>
          <w:sz w:val="18"/>
          <w:szCs w:val="18"/>
          <w:lang w:val="en-US"/>
        </w:rPr>
        <w:t xml:space="preserve"> Annex</w:t>
      </w:r>
    </w:p>
    <w:p w:rsidR="00AC2FF3" w:rsidRPr="00AC2FF3" w:rsidRDefault="00AC2FF3" w:rsidP="00AC2FF3">
      <w:pPr>
        <w:pStyle w:val="NoSpacing"/>
        <w:jc w:val="both"/>
        <w:rPr>
          <w:rFonts w:ascii="Arial Rounded MT Bold" w:hAnsi="Arial Rounded MT Bold"/>
          <w:b/>
          <w:sz w:val="18"/>
          <w:szCs w:val="18"/>
          <w:lang w:val="en-US"/>
        </w:rPr>
      </w:pPr>
      <w:r w:rsidRPr="00AC2FF3">
        <w:rPr>
          <w:rFonts w:ascii="Arial Rounded MT Bold" w:hAnsi="Arial Rounded MT Bold"/>
          <w:b/>
          <w:sz w:val="18"/>
          <w:szCs w:val="18"/>
          <w:lang w:val="en-US"/>
        </w:rPr>
        <w:t xml:space="preserve">Long </w:t>
      </w:r>
      <w:proofErr w:type="spellStart"/>
      <w:r w:rsidRPr="00AC2FF3">
        <w:rPr>
          <w:rFonts w:ascii="Arial Rounded MT Bold" w:hAnsi="Arial Rounded MT Bold"/>
          <w:b/>
          <w:sz w:val="18"/>
          <w:szCs w:val="18"/>
          <w:lang w:val="en-US"/>
        </w:rPr>
        <w:t>Acreas</w:t>
      </w:r>
      <w:proofErr w:type="spellEnd"/>
    </w:p>
    <w:p w:rsidR="00AC2FF3" w:rsidRPr="00AC2FF3" w:rsidRDefault="00AC2FF3" w:rsidP="00AC2FF3">
      <w:pPr>
        <w:pStyle w:val="NoSpacing"/>
        <w:jc w:val="both"/>
        <w:rPr>
          <w:rFonts w:ascii="Arial Rounded MT Bold" w:hAnsi="Arial Rounded MT Bold"/>
          <w:b/>
          <w:sz w:val="18"/>
          <w:szCs w:val="18"/>
          <w:lang w:val="en-US"/>
        </w:rPr>
      </w:pPr>
      <w:r w:rsidRPr="00AC2FF3">
        <w:rPr>
          <w:rFonts w:ascii="Arial Rounded MT Bold" w:hAnsi="Arial Rounded MT Bold"/>
          <w:b/>
          <w:sz w:val="18"/>
          <w:szCs w:val="18"/>
          <w:u w:val="single"/>
          <w:lang w:val="en-US"/>
        </w:rPr>
        <w:t>LUSAKA</w:t>
      </w:r>
    </w:p>
    <w:p w:rsidR="00AC2FF3" w:rsidRDefault="00AC2FF3" w:rsidP="00BC1AB6">
      <w:pPr>
        <w:pStyle w:val="NoSpacing"/>
        <w:spacing w:line="360" w:lineRule="auto"/>
        <w:jc w:val="both"/>
        <w:rPr>
          <w:rFonts w:ascii="Arial Rounded MT Bold" w:hAnsi="Arial Rounded MT Bold"/>
          <w:b/>
          <w:sz w:val="24"/>
          <w:szCs w:val="24"/>
          <w:lang w:val="en-US"/>
        </w:rPr>
      </w:pPr>
    </w:p>
    <w:p w:rsidR="00AC2FF3" w:rsidRDefault="00AC2FF3" w:rsidP="00BC1AB6">
      <w:pPr>
        <w:pStyle w:val="NoSpacing"/>
        <w:spacing w:line="360" w:lineRule="auto"/>
        <w:jc w:val="both"/>
        <w:rPr>
          <w:rFonts w:ascii="Arial Rounded MT Bold" w:hAnsi="Arial Rounded MT Bold"/>
          <w:b/>
          <w:sz w:val="24"/>
          <w:szCs w:val="24"/>
          <w:lang w:val="en-US"/>
        </w:rPr>
      </w:pPr>
      <w:r>
        <w:rPr>
          <w:rFonts w:ascii="Arial Rounded MT Bold" w:hAnsi="Arial Rounded MT Bold"/>
          <w:b/>
          <w:sz w:val="24"/>
          <w:szCs w:val="24"/>
          <w:u w:val="single"/>
          <w:lang w:val="en-US"/>
        </w:rPr>
        <w:t>RE: REPORTS ON NULLIFIED PARLIAMENTARY SEATS BY THE HIGH COURT</w:t>
      </w:r>
    </w:p>
    <w:p w:rsidR="00AC2FF3" w:rsidRDefault="00AC2FF3" w:rsidP="00BC1AB6">
      <w:pPr>
        <w:pStyle w:val="NoSpacing"/>
        <w:spacing w:line="360" w:lineRule="auto"/>
        <w:jc w:val="both"/>
        <w:rPr>
          <w:rFonts w:ascii="Arial Rounded MT Bold" w:hAnsi="Arial Rounded MT Bold"/>
          <w:b/>
          <w:sz w:val="24"/>
          <w:szCs w:val="24"/>
          <w:lang w:val="en-US"/>
        </w:rPr>
      </w:pPr>
      <w:r>
        <w:rPr>
          <w:rFonts w:ascii="Arial Rounded MT Bold" w:hAnsi="Arial Rounded MT Bold"/>
          <w:b/>
          <w:sz w:val="24"/>
          <w:szCs w:val="24"/>
          <w:lang w:val="en-US"/>
        </w:rPr>
        <w:t>The above subject refers.</w:t>
      </w:r>
    </w:p>
    <w:p w:rsidR="00AC2FF3" w:rsidRDefault="00AC2FF3" w:rsidP="00BC1AB6">
      <w:pPr>
        <w:pStyle w:val="NoSpacing"/>
        <w:spacing w:line="360" w:lineRule="auto"/>
        <w:jc w:val="both"/>
        <w:rPr>
          <w:rFonts w:ascii="Arial Rounded MT Bold" w:hAnsi="Arial Rounded MT Bold"/>
          <w:b/>
          <w:sz w:val="24"/>
          <w:szCs w:val="24"/>
          <w:lang w:val="en-US"/>
        </w:rPr>
      </w:pPr>
      <w:r>
        <w:rPr>
          <w:rFonts w:ascii="Arial Rounded MT Bold" w:hAnsi="Arial Rounded MT Bold"/>
          <w:b/>
          <w:sz w:val="24"/>
          <w:szCs w:val="24"/>
          <w:lang w:val="en-US"/>
        </w:rPr>
        <w:t>Find attached a Press Statement released by the Judiciary on the 9</w:t>
      </w:r>
      <w:r w:rsidRPr="00AC2FF3">
        <w:rPr>
          <w:rFonts w:ascii="Arial Rounded MT Bold" w:hAnsi="Arial Rounded MT Bold"/>
          <w:b/>
          <w:sz w:val="24"/>
          <w:szCs w:val="24"/>
          <w:vertAlign w:val="superscript"/>
          <w:lang w:val="en-US"/>
        </w:rPr>
        <w:t>th</w:t>
      </w:r>
      <w:r>
        <w:rPr>
          <w:rFonts w:ascii="Arial Rounded MT Bold" w:hAnsi="Arial Rounded MT Bold"/>
          <w:b/>
          <w:sz w:val="24"/>
          <w:szCs w:val="24"/>
          <w:lang w:val="en-US"/>
        </w:rPr>
        <w:t xml:space="preserve"> August 2013 for your use.</w:t>
      </w:r>
    </w:p>
    <w:p w:rsidR="00AC2FF3" w:rsidRDefault="00AC2FF3" w:rsidP="00BC1AB6">
      <w:pPr>
        <w:pStyle w:val="NoSpacing"/>
        <w:spacing w:line="360" w:lineRule="auto"/>
        <w:jc w:val="both"/>
        <w:rPr>
          <w:rFonts w:ascii="Arial Rounded MT Bold" w:hAnsi="Arial Rounded MT Bold"/>
          <w:b/>
          <w:sz w:val="24"/>
          <w:szCs w:val="24"/>
          <w:lang w:val="en-US"/>
        </w:rPr>
      </w:pPr>
      <w:r>
        <w:rPr>
          <w:rFonts w:ascii="Arial Rounded MT Bold" w:hAnsi="Arial Rounded MT Bold"/>
          <w:b/>
          <w:sz w:val="24"/>
          <w:szCs w:val="24"/>
          <w:lang w:val="en-US"/>
        </w:rPr>
        <w:t xml:space="preserve">Enclosed herewith are the Supreme Court Judgments in the Election Petitions for </w:t>
      </w:r>
      <w:proofErr w:type="spellStart"/>
      <w:r>
        <w:rPr>
          <w:rFonts w:ascii="Arial Rounded MT Bold" w:hAnsi="Arial Rounded MT Bold"/>
          <w:b/>
          <w:sz w:val="24"/>
          <w:szCs w:val="24"/>
          <w:lang w:val="en-US"/>
        </w:rPr>
        <w:t>Chipata</w:t>
      </w:r>
      <w:proofErr w:type="spellEnd"/>
      <w:r>
        <w:rPr>
          <w:rFonts w:ascii="Arial Rounded MT Bold" w:hAnsi="Arial Rounded MT Bold"/>
          <w:b/>
          <w:sz w:val="24"/>
          <w:szCs w:val="24"/>
          <w:lang w:val="en-US"/>
        </w:rPr>
        <w:t xml:space="preserve"> Central, </w:t>
      </w:r>
      <w:proofErr w:type="spellStart"/>
      <w:r>
        <w:rPr>
          <w:rFonts w:ascii="Arial Rounded MT Bold" w:hAnsi="Arial Rounded MT Bold"/>
          <w:b/>
          <w:sz w:val="24"/>
          <w:szCs w:val="24"/>
          <w:lang w:val="en-US"/>
        </w:rPr>
        <w:t>Petauke</w:t>
      </w:r>
      <w:proofErr w:type="spellEnd"/>
      <w:r>
        <w:rPr>
          <w:rFonts w:ascii="Arial Rounded MT Bold" w:hAnsi="Arial Rounded MT Bold"/>
          <w:b/>
          <w:sz w:val="24"/>
          <w:szCs w:val="24"/>
          <w:lang w:val="en-US"/>
        </w:rPr>
        <w:t xml:space="preserve"> Central and </w:t>
      </w:r>
      <w:proofErr w:type="spellStart"/>
      <w:r>
        <w:rPr>
          <w:rFonts w:ascii="Arial Rounded MT Bold" w:hAnsi="Arial Rounded MT Bold"/>
          <w:b/>
          <w:sz w:val="24"/>
          <w:szCs w:val="24"/>
          <w:lang w:val="en-US"/>
        </w:rPr>
        <w:t>Malambo</w:t>
      </w:r>
      <w:proofErr w:type="spellEnd"/>
      <w:r>
        <w:rPr>
          <w:rFonts w:ascii="Arial Rounded MT Bold" w:hAnsi="Arial Rounded MT Bold"/>
          <w:b/>
          <w:sz w:val="24"/>
          <w:szCs w:val="24"/>
          <w:lang w:val="en-US"/>
        </w:rPr>
        <w:t xml:space="preserve"> Constituencies.</w:t>
      </w:r>
    </w:p>
    <w:p w:rsidR="00AC2FF3" w:rsidRDefault="00AC2FF3" w:rsidP="00BC1AB6">
      <w:pPr>
        <w:pStyle w:val="NoSpacing"/>
        <w:spacing w:line="360" w:lineRule="auto"/>
        <w:jc w:val="both"/>
        <w:rPr>
          <w:rFonts w:ascii="Arial Rounded MT Bold" w:hAnsi="Arial Rounded MT Bold"/>
          <w:b/>
          <w:sz w:val="24"/>
          <w:szCs w:val="24"/>
          <w:lang w:val="en-US"/>
        </w:rPr>
      </w:pPr>
      <w:r>
        <w:rPr>
          <w:rFonts w:ascii="Arial Rounded MT Bold" w:hAnsi="Arial Rounded MT Bold"/>
          <w:b/>
          <w:sz w:val="24"/>
          <w:szCs w:val="24"/>
          <w:lang w:val="en-US"/>
        </w:rPr>
        <w:t>SIGNED</w:t>
      </w:r>
    </w:p>
    <w:p w:rsidR="00AC2FF3" w:rsidRDefault="00AC2FF3" w:rsidP="00BC1AB6">
      <w:pPr>
        <w:pStyle w:val="NoSpacing"/>
        <w:spacing w:line="360" w:lineRule="auto"/>
        <w:jc w:val="both"/>
        <w:rPr>
          <w:rFonts w:ascii="Arial Rounded MT Bold" w:hAnsi="Arial Rounded MT Bold"/>
          <w:b/>
          <w:sz w:val="24"/>
          <w:szCs w:val="24"/>
          <w:lang w:val="en-US"/>
        </w:rPr>
      </w:pPr>
      <w:r>
        <w:rPr>
          <w:rFonts w:ascii="Arial Rounded MT Bold" w:hAnsi="Arial Rounded MT Bold"/>
          <w:b/>
          <w:sz w:val="24"/>
          <w:szCs w:val="24"/>
          <w:lang w:val="en-US"/>
        </w:rPr>
        <w:t>CHILOMBO MAKA-PHIRI (MRS)</w:t>
      </w:r>
    </w:p>
    <w:p w:rsidR="00AC2FF3" w:rsidRDefault="00AC2FF3" w:rsidP="00BC1AB6">
      <w:pPr>
        <w:pStyle w:val="NoSpacing"/>
        <w:spacing w:line="360" w:lineRule="auto"/>
        <w:jc w:val="both"/>
        <w:rPr>
          <w:rFonts w:ascii="Arial Rounded MT Bold" w:hAnsi="Arial Rounded MT Bold"/>
          <w:sz w:val="24"/>
          <w:szCs w:val="24"/>
          <w:lang w:val="en-US"/>
        </w:rPr>
      </w:pPr>
      <w:r>
        <w:rPr>
          <w:rFonts w:ascii="Arial Rounded MT Bold" w:hAnsi="Arial Rounded MT Bold"/>
          <w:b/>
          <w:sz w:val="24"/>
          <w:szCs w:val="24"/>
          <w:u w:val="single"/>
          <w:lang w:val="en-US"/>
        </w:rPr>
        <w:t>ACTING REGISTRAR OF THE HIGH COURT</w:t>
      </w:r>
      <w:r>
        <w:rPr>
          <w:rFonts w:ascii="Arial Rounded MT Bold" w:hAnsi="Arial Rounded MT Bold"/>
          <w:sz w:val="24"/>
          <w:szCs w:val="24"/>
          <w:lang w:val="en-US"/>
        </w:rPr>
        <w:t>”</w:t>
      </w:r>
    </w:p>
    <w:p w:rsidR="00127DC5" w:rsidRDefault="00127DC5" w:rsidP="00BC1AB6">
      <w:pPr>
        <w:pStyle w:val="NoSpacing"/>
        <w:spacing w:line="360" w:lineRule="auto"/>
        <w:jc w:val="both"/>
        <w:rPr>
          <w:rFonts w:ascii="Bookman Old Style" w:hAnsi="Bookman Old Style"/>
          <w:sz w:val="28"/>
          <w:szCs w:val="28"/>
          <w:lang w:val="en-US"/>
        </w:rPr>
      </w:pPr>
    </w:p>
    <w:p w:rsidR="00A24349" w:rsidRDefault="00127DC5" w:rsidP="00961821">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It is common knowledge that the Press Statement and the Report by the Acting Registrar of the High Court, induced the Electoral Commission of Zambia to bar the losing candidates for </w:t>
      </w:r>
      <w:proofErr w:type="spellStart"/>
      <w:r>
        <w:rPr>
          <w:rFonts w:ascii="Bookman Old Style" w:hAnsi="Bookman Old Style"/>
          <w:sz w:val="28"/>
          <w:szCs w:val="28"/>
          <w:lang w:val="en-US"/>
        </w:rPr>
        <w:t>Petauke</w:t>
      </w:r>
      <w:proofErr w:type="spellEnd"/>
      <w:r>
        <w:rPr>
          <w:rFonts w:ascii="Bookman Old Style" w:hAnsi="Bookman Old Style"/>
          <w:sz w:val="28"/>
          <w:szCs w:val="28"/>
          <w:lang w:val="en-US"/>
        </w:rPr>
        <w:t xml:space="preserve"> Central, </w:t>
      </w:r>
      <w:proofErr w:type="spellStart"/>
      <w:r w:rsidR="00D11D73">
        <w:rPr>
          <w:rFonts w:ascii="Bookman Old Style" w:hAnsi="Bookman Old Style"/>
          <w:sz w:val="28"/>
          <w:szCs w:val="28"/>
          <w:lang w:val="en-US"/>
        </w:rPr>
        <w:t>Malambo</w:t>
      </w:r>
      <w:proofErr w:type="spellEnd"/>
      <w:r w:rsidR="00D11D73">
        <w:rPr>
          <w:rFonts w:ascii="Bookman Old Style" w:hAnsi="Bookman Old Style"/>
          <w:sz w:val="28"/>
          <w:szCs w:val="28"/>
          <w:lang w:val="en-US"/>
        </w:rPr>
        <w:t xml:space="preserve"> and </w:t>
      </w:r>
      <w:proofErr w:type="spellStart"/>
      <w:r w:rsidR="00D11D73">
        <w:rPr>
          <w:rFonts w:ascii="Bookman Old Style" w:hAnsi="Bookman Old Style"/>
          <w:sz w:val="28"/>
          <w:szCs w:val="28"/>
          <w:lang w:val="en-US"/>
        </w:rPr>
        <w:t>Mulobezi</w:t>
      </w:r>
      <w:proofErr w:type="spellEnd"/>
      <w:r w:rsidR="00D11D73">
        <w:rPr>
          <w:rFonts w:ascii="Bookman Old Style" w:hAnsi="Bookman Old Style"/>
          <w:sz w:val="28"/>
          <w:szCs w:val="28"/>
          <w:lang w:val="en-US"/>
        </w:rPr>
        <w:t xml:space="preserve"> Constituencies, from re-contesting the Parliamentary seats.  The Electoral Commission of </w:t>
      </w:r>
    </w:p>
    <w:p w:rsidR="00A24349" w:rsidRDefault="00A24349" w:rsidP="00A24349">
      <w:pPr>
        <w:pStyle w:val="NoSpacing"/>
        <w:spacing w:line="360" w:lineRule="auto"/>
        <w:jc w:val="both"/>
        <w:rPr>
          <w:rFonts w:ascii="Bookman Old Style" w:hAnsi="Bookman Old Style"/>
          <w:sz w:val="28"/>
          <w:szCs w:val="28"/>
          <w:lang w:val="en-US"/>
        </w:rPr>
      </w:pPr>
    </w:p>
    <w:p w:rsidR="00A24349" w:rsidRPr="00A24349" w:rsidRDefault="00A24349" w:rsidP="00A24349">
      <w:pPr>
        <w:pStyle w:val="NoSpacing"/>
        <w:spacing w:line="360" w:lineRule="auto"/>
        <w:jc w:val="right"/>
        <w:rPr>
          <w:rFonts w:ascii="Arial Black" w:hAnsi="Arial Black"/>
          <w:b/>
          <w:bCs/>
          <w:sz w:val="28"/>
          <w:szCs w:val="28"/>
          <w:lang w:val="en-US"/>
        </w:rPr>
      </w:pPr>
      <w:r>
        <w:rPr>
          <w:rFonts w:ascii="Arial Black" w:hAnsi="Arial Black"/>
          <w:b/>
          <w:bCs/>
          <w:sz w:val="28"/>
          <w:szCs w:val="28"/>
          <w:lang w:val="en-US"/>
        </w:rPr>
        <w:lastRenderedPageBreak/>
        <w:t>P453</w:t>
      </w:r>
    </w:p>
    <w:p w:rsidR="008826A6" w:rsidRDefault="00D11D73" w:rsidP="00A24349">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Zambia issued a statement that they would not accept nomination-applications from the losing candidates in the three </w:t>
      </w:r>
    </w:p>
    <w:p w:rsidR="00127DC5" w:rsidRDefault="00D11D73" w:rsidP="008826A6">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Constituencies because of the statement and report from Judiciary.  And as a result, the three affected former Members of Parliament</w:t>
      </w:r>
      <w:r w:rsidR="00AC019C">
        <w:rPr>
          <w:rFonts w:ascii="Bookman Old Style" w:hAnsi="Bookman Old Style"/>
          <w:sz w:val="28"/>
          <w:szCs w:val="28"/>
          <w:lang w:val="en-US"/>
        </w:rPr>
        <w:t xml:space="preserve"> have instituted Court proceedings against the Electoral Commission of Zambia over the issue.  And that matter is now </w:t>
      </w:r>
      <w:r w:rsidR="00961821">
        <w:rPr>
          <w:rFonts w:ascii="Bookman Old Style" w:hAnsi="Bookman Old Style"/>
          <w:sz w:val="28"/>
          <w:szCs w:val="28"/>
          <w:lang w:val="en-US"/>
        </w:rPr>
        <w:t>before</w:t>
      </w:r>
      <w:r w:rsidR="00AC019C">
        <w:rPr>
          <w:rFonts w:ascii="Bookman Old Style" w:hAnsi="Bookman Old Style"/>
          <w:sz w:val="28"/>
          <w:szCs w:val="28"/>
          <w:lang w:val="en-US"/>
        </w:rPr>
        <w:t xml:space="preserve"> this Court</w:t>
      </w:r>
      <w:r w:rsidR="00961821">
        <w:rPr>
          <w:rFonts w:ascii="Bookman Old Style" w:hAnsi="Bookman Old Style"/>
          <w:sz w:val="28"/>
          <w:szCs w:val="28"/>
          <w:lang w:val="en-US"/>
        </w:rPr>
        <w:t>,</w:t>
      </w:r>
      <w:r w:rsidR="00AC019C">
        <w:rPr>
          <w:rFonts w:ascii="Bookman Old Style" w:hAnsi="Bookman Old Style"/>
          <w:sz w:val="28"/>
          <w:szCs w:val="28"/>
          <w:lang w:val="en-US"/>
        </w:rPr>
        <w:t xml:space="preserve"> on appeal.</w:t>
      </w:r>
    </w:p>
    <w:p w:rsidR="00AC019C" w:rsidRDefault="00AC019C" w:rsidP="00127DC5">
      <w:pPr>
        <w:pStyle w:val="NoSpacing"/>
        <w:spacing w:line="360" w:lineRule="auto"/>
        <w:ind w:firstLine="720"/>
        <w:jc w:val="both"/>
        <w:rPr>
          <w:rFonts w:ascii="Bookman Old Style" w:hAnsi="Bookman Old Style"/>
          <w:sz w:val="28"/>
          <w:szCs w:val="28"/>
          <w:lang w:val="en-US"/>
        </w:rPr>
      </w:pPr>
    </w:p>
    <w:p w:rsidR="00AC019C" w:rsidRDefault="00AC019C" w:rsidP="00A24349">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Further, on 11</w:t>
      </w:r>
      <w:r w:rsidRPr="00AC019C">
        <w:rPr>
          <w:rFonts w:ascii="Bookman Old Style" w:hAnsi="Bookman Old Style"/>
          <w:sz w:val="28"/>
          <w:szCs w:val="28"/>
          <w:vertAlign w:val="superscript"/>
          <w:lang w:val="en-US"/>
        </w:rPr>
        <w:t>th</w:t>
      </w:r>
      <w:r>
        <w:rPr>
          <w:rFonts w:ascii="Bookman Old Style" w:hAnsi="Bookman Old Style"/>
          <w:sz w:val="28"/>
          <w:szCs w:val="28"/>
          <w:lang w:val="en-US"/>
        </w:rPr>
        <w:t xml:space="preserve"> October</w:t>
      </w:r>
      <w:r w:rsidR="00A24349">
        <w:rPr>
          <w:rFonts w:ascii="Bookman Old Style" w:hAnsi="Bookman Old Style"/>
          <w:sz w:val="28"/>
          <w:szCs w:val="28"/>
          <w:lang w:val="en-US"/>
        </w:rPr>
        <w:t>,</w:t>
      </w:r>
      <w:r>
        <w:rPr>
          <w:rFonts w:ascii="Bookman Old Style" w:hAnsi="Bookman Old Style"/>
          <w:sz w:val="28"/>
          <w:szCs w:val="28"/>
          <w:lang w:val="en-US"/>
        </w:rPr>
        <w:t xml:space="preserve"> 2013 the successful Appellant in the Election Petition </w:t>
      </w:r>
      <w:r w:rsidR="00F75688">
        <w:rPr>
          <w:rFonts w:ascii="Bookman Old Style" w:hAnsi="Bookman Old Style"/>
          <w:sz w:val="28"/>
          <w:szCs w:val="28"/>
          <w:lang w:val="en-US"/>
        </w:rPr>
        <w:t xml:space="preserve">for the </w:t>
      </w:r>
      <w:proofErr w:type="spellStart"/>
      <w:r w:rsidR="00F75688">
        <w:rPr>
          <w:rFonts w:ascii="Bookman Old Style" w:hAnsi="Bookman Old Style"/>
          <w:sz w:val="28"/>
          <w:szCs w:val="28"/>
          <w:lang w:val="en-US"/>
        </w:rPr>
        <w:t>Vubwi</w:t>
      </w:r>
      <w:proofErr w:type="spellEnd"/>
      <w:r w:rsidR="00F75688">
        <w:rPr>
          <w:rFonts w:ascii="Bookman Old Style" w:hAnsi="Bookman Old Style"/>
          <w:sz w:val="28"/>
          <w:szCs w:val="28"/>
          <w:lang w:val="en-US"/>
        </w:rPr>
        <w:t xml:space="preserve"> Constituency lodged a motion before this Court, for determination inter alia, that the losing Respondent may be barred from contesting a Parliamentary election for five (5) years, from the date he is reported to the Electoral Commission of Zambia by the High Court.</w:t>
      </w:r>
    </w:p>
    <w:p w:rsidR="002F5207" w:rsidRDefault="002F5207" w:rsidP="00127DC5">
      <w:pPr>
        <w:pStyle w:val="NoSpacing"/>
        <w:spacing w:line="360" w:lineRule="auto"/>
        <w:ind w:firstLine="720"/>
        <w:jc w:val="both"/>
        <w:rPr>
          <w:rFonts w:ascii="Bookman Old Style" w:hAnsi="Bookman Old Style"/>
          <w:sz w:val="28"/>
          <w:szCs w:val="28"/>
          <w:lang w:val="en-US"/>
        </w:rPr>
      </w:pPr>
    </w:p>
    <w:p w:rsidR="002F5207" w:rsidRDefault="002F5207" w:rsidP="00127DC5">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On 17</w:t>
      </w:r>
      <w:r w:rsidRPr="002F5207">
        <w:rPr>
          <w:rFonts w:ascii="Bookman Old Style" w:hAnsi="Bookman Old Style"/>
          <w:sz w:val="28"/>
          <w:szCs w:val="28"/>
          <w:vertAlign w:val="superscript"/>
          <w:lang w:val="en-US"/>
        </w:rPr>
        <w:t>th</w:t>
      </w:r>
      <w:r>
        <w:rPr>
          <w:rFonts w:ascii="Bookman Old Style" w:hAnsi="Bookman Old Style"/>
          <w:sz w:val="28"/>
          <w:szCs w:val="28"/>
          <w:lang w:val="en-US"/>
        </w:rPr>
        <w:t xml:space="preserve"> October</w:t>
      </w:r>
      <w:r w:rsidR="00A24349">
        <w:rPr>
          <w:rFonts w:ascii="Bookman Old Style" w:hAnsi="Bookman Old Style"/>
          <w:sz w:val="28"/>
          <w:szCs w:val="28"/>
          <w:lang w:val="en-US"/>
        </w:rPr>
        <w:t>,</w:t>
      </w:r>
      <w:r>
        <w:rPr>
          <w:rFonts w:ascii="Bookman Old Style" w:hAnsi="Bookman Old Style"/>
          <w:sz w:val="28"/>
          <w:szCs w:val="28"/>
          <w:lang w:val="en-US"/>
        </w:rPr>
        <w:t xml:space="preserve"> 2013 the successful Appellant in the Election Petition for Zambezi West Constituency, lodged a similar motion against her losing opponent.</w:t>
      </w:r>
    </w:p>
    <w:p w:rsidR="00D36F66" w:rsidRDefault="00D36F66" w:rsidP="00127DC5">
      <w:pPr>
        <w:pStyle w:val="NoSpacing"/>
        <w:spacing w:line="360" w:lineRule="auto"/>
        <w:ind w:firstLine="720"/>
        <w:jc w:val="both"/>
        <w:rPr>
          <w:rFonts w:ascii="Bookman Old Style" w:hAnsi="Bookman Old Style"/>
          <w:sz w:val="28"/>
          <w:szCs w:val="28"/>
          <w:lang w:val="en-US"/>
        </w:rPr>
      </w:pPr>
    </w:p>
    <w:p w:rsidR="003C380A" w:rsidRDefault="00D36F66" w:rsidP="00121463">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At this stage, we wish to comment on the documents in the supplementary bundle of documents.  </w:t>
      </w:r>
      <w:r w:rsidR="00121463">
        <w:rPr>
          <w:rFonts w:ascii="Bookman Old Style" w:hAnsi="Bookman Old Style"/>
          <w:sz w:val="28"/>
          <w:szCs w:val="28"/>
          <w:lang w:val="en-US"/>
        </w:rPr>
        <w:t>Firstly, g</w:t>
      </w:r>
      <w:r>
        <w:rPr>
          <w:rFonts w:ascii="Bookman Old Style" w:hAnsi="Bookman Old Style"/>
          <w:sz w:val="28"/>
          <w:szCs w:val="28"/>
          <w:lang w:val="en-US"/>
        </w:rPr>
        <w:t>iven the sequence of events, we are</w:t>
      </w:r>
      <w:r w:rsidR="001A5F43">
        <w:rPr>
          <w:rFonts w:ascii="Bookman Old Style" w:hAnsi="Bookman Old Style"/>
          <w:sz w:val="28"/>
          <w:szCs w:val="28"/>
          <w:lang w:val="en-US"/>
        </w:rPr>
        <w:t xml:space="preserve"> of the view that the statement issued by the Public Relations Officer and the subsequent Report to the Electoral Commission of Zambia; were influenced by the letter of 1</w:t>
      </w:r>
      <w:r w:rsidR="001A5F43" w:rsidRPr="001A5F43">
        <w:rPr>
          <w:rFonts w:ascii="Bookman Old Style" w:hAnsi="Bookman Old Style"/>
          <w:sz w:val="28"/>
          <w:szCs w:val="28"/>
          <w:vertAlign w:val="superscript"/>
          <w:lang w:val="en-US"/>
        </w:rPr>
        <w:t>st</w:t>
      </w:r>
      <w:r w:rsidR="001A5F43">
        <w:rPr>
          <w:rFonts w:ascii="Bookman Old Style" w:hAnsi="Bookman Old Style"/>
          <w:sz w:val="28"/>
          <w:szCs w:val="28"/>
          <w:lang w:val="en-US"/>
        </w:rPr>
        <w:t xml:space="preserve"> August</w:t>
      </w:r>
      <w:r w:rsidR="005756EF">
        <w:rPr>
          <w:rFonts w:ascii="Bookman Old Style" w:hAnsi="Bookman Old Style"/>
          <w:sz w:val="28"/>
          <w:szCs w:val="28"/>
          <w:lang w:val="en-US"/>
        </w:rPr>
        <w:t>,</w:t>
      </w:r>
      <w:r w:rsidR="001A5F43">
        <w:rPr>
          <w:rFonts w:ascii="Bookman Old Style" w:hAnsi="Bookman Old Style"/>
          <w:sz w:val="28"/>
          <w:szCs w:val="28"/>
          <w:lang w:val="en-US"/>
        </w:rPr>
        <w:t xml:space="preserve"> 2013 by the Patriotic Front.  Secondly, we </w:t>
      </w:r>
      <w:r w:rsidR="00FC4843">
        <w:rPr>
          <w:rFonts w:ascii="Bookman Old Style" w:hAnsi="Bookman Old Style"/>
          <w:sz w:val="28"/>
          <w:szCs w:val="28"/>
          <w:lang w:val="en-US"/>
        </w:rPr>
        <w:t>are uncomfortable and worried that the letter of 1</w:t>
      </w:r>
      <w:r w:rsidR="00FC4843" w:rsidRPr="00FC4843">
        <w:rPr>
          <w:rFonts w:ascii="Bookman Old Style" w:hAnsi="Bookman Old Style"/>
          <w:sz w:val="28"/>
          <w:szCs w:val="28"/>
          <w:vertAlign w:val="superscript"/>
          <w:lang w:val="en-US"/>
        </w:rPr>
        <w:t>st</w:t>
      </w:r>
      <w:r w:rsidR="00FC4843">
        <w:rPr>
          <w:rFonts w:ascii="Bookman Old Style" w:hAnsi="Bookman Old Style"/>
          <w:sz w:val="28"/>
          <w:szCs w:val="28"/>
          <w:lang w:val="en-US"/>
        </w:rPr>
        <w:t xml:space="preserve"> August</w:t>
      </w:r>
      <w:r w:rsidR="005756EF">
        <w:rPr>
          <w:rFonts w:ascii="Bookman Old Style" w:hAnsi="Bookman Old Style"/>
          <w:sz w:val="28"/>
          <w:szCs w:val="28"/>
          <w:lang w:val="en-US"/>
        </w:rPr>
        <w:t>,</w:t>
      </w:r>
      <w:r w:rsidR="00FC4843">
        <w:rPr>
          <w:rFonts w:ascii="Bookman Old Style" w:hAnsi="Bookman Old Style"/>
          <w:sz w:val="28"/>
          <w:szCs w:val="28"/>
          <w:lang w:val="en-US"/>
        </w:rPr>
        <w:t xml:space="preserve"> 2013 and the legal opinion attached thereto, was copied to the Hon. Acting Chief Justice</w:t>
      </w:r>
      <w:r w:rsidR="009F3E04">
        <w:rPr>
          <w:rFonts w:ascii="Bookman Old Style" w:hAnsi="Bookman Old Style"/>
          <w:sz w:val="28"/>
          <w:szCs w:val="28"/>
          <w:lang w:val="en-US"/>
        </w:rPr>
        <w:t xml:space="preserve">.  We say so because there were already intended </w:t>
      </w:r>
    </w:p>
    <w:p w:rsidR="003C380A" w:rsidRPr="003C380A" w:rsidRDefault="003C380A" w:rsidP="003C380A">
      <w:pPr>
        <w:pStyle w:val="NoSpacing"/>
        <w:spacing w:line="360" w:lineRule="auto"/>
        <w:jc w:val="right"/>
        <w:rPr>
          <w:rFonts w:ascii="Arial Black" w:hAnsi="Arial Black"/>
          <w:b/>
          <w:bCs/>
          <w:sz w:val="28"/>
          <w:szCs w:val="28"/>
          <w:lang w:val="en-US"/>
        </w:rPr>
      </w:pPr>
      <w:r>
        <w:rPr>
          <w:rFonts w:ascii="Arial Black" w:hAnsi="Arial Black"/>
          <w:b/>
          <w:bCs/>
          <w:sz w:val="28"/>
          <w:szCs w:val="28"/>
          <w:lang w:val="en-US"/>
        </w:rPr>
        <w:lastRenderedPageBreak/>
        <w:t>P454</w:t>
      </w:r>
    </w:p>
    <w:p w:rsidR="005756EF" w:rsidRDefault="009F3E04" w:rsidP="003C380A">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moves to file the motions stated above.  In our view, it is not in order for an intending litigant, or somebody on his behalf, to send </w:t>
      </w:r>
    </w:p>
    <w:p w:rsidR="00D36F66" w:rsidRDefault="009F3E04" w:rsidP="005756EF">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a letter and legal</w:t>
      </w:r>
      <w:r w:rsidR="00376FD0">
        <w:rPr>
          <w:rFonts w:ascii="Bookman Old Style" w:hAnsi="Bookman Old Style"/>
          <w:sz w:val="28"/>
          <w:szCs w:val="28"/>
          <w:lang w:val="en-US"/>
        </w:rPr>
        <w:t xml:space="preserve"> opinion, related to intended litigation, to a</w:t>
      </w:r>
      <w:r w:rsidR="006C0335">
        <w:rPr>
          <w:rFonts w:ascii="Bookman Old Style" w:hAnsi="Bookman Old Style"/>
          <w:sz w:val="28"/>
          <w:szCs w:val="28"/>
          <w:lang w:val="en-US"/>
        </w:rPr>
        <w:t xml:space="preserve"> member of the Court.  Such a move gives a perception that the Court is siding with a party to the dispute.  And it is that kind of perception that caused the contemnor to make the contemptuous statements, for which he is charged.  The truth is that this Court does not get directives</w:t>
      </w:r>
      <w:r w:rsidR="00121463">
        <w:rPr>
          <w:rFonts w:ascii="Bookman Old Style" w:hAnsi="Bookman Old Style"/>
          <w:sz w:val="28"/>
          <w:szCs w:val="28"/>
          <w:lang w:val="en-US"/>
        </w:rPr>
        <w:t>, from anybody,</w:t>
      </w:r>
      <w:r w:rsidR="006C0335">
        <w:rPr>
          <w:rFonts w:ascii="Bookman Old Style" w:hAnsi="Bookman Old Style"/>
          <w:sz w:val="28"/>
          <w:szCs w:val="28"/>
          <w:lang w:val="en-US"/>
        </w:rPr>
        <w:t xml:space="preserve"> to decide election petitions in a pre-determined way.</w:t>
      </w:r>
    </w:p>
    <w:p w:rsidR="006C0335" w:rsidRDefault="006C0335" w:rsidP="00127DC5">
      <w:pPr>
        <w:pStyle w:val="NoSpacing"/>
        <w:spacing w:line="360" w:lineRule="auto"/>
        <w:ind w:firstLine="720"/>
        <w:jc w:val="both"/>
        <w:rPr>
          <w:rFonts w:ascii="Bookman Old Style" w:hAnsi="Bookman Old Style"/>
          <w:sz w:val="28"/>
          <w:szCs w:val="28"/>
          <w:lang w:val="en-US"/>
        </w:rPr>
      </w:pPr>
    </w:p>
    <w:p w:rsidR="006C0335" w:rsidRDefault="006C0335" w:rsidP="00961821">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At this stage, we wish to remind the contemnor that when his Party, the M.M.D. was in power, it enacted the current </w:t>
      </w:r>
      <w:r>
        <w:rPr>
          <w:rFonts w:ascii="Bookman Old Style" w:hAnsi="Bookman Old Style"/>
          <w:b/>
          <w:sz w:val="28"/>
          <w:szCs w:val="28"/>
          <w:u w:val="single"/>
          <w:lang w:val="en-US"/>
        </w:rPr>
        <w:t>Electoral Act</w:t>
      </w:r>
      <w:r>
        <w:rPr>
          <w:rFonts w:ascii="Bookman Old Style" w:hAnsi="Bookman Old Style"/>
          <w:b/>
          <w:sz w:val="28"/>
          <w:szCs w:val="28"/>
          <w:lang w:val="en-US"/>
        </w:rPr>
        <w:t>, 2006</w:t>
      </w:r>
      <w:r>
        <w:rPr>
          <w:rFonts w:ascii="Bookman Old Style" w:hAnsi="Bookman Old Style"/>
          <w:sz w:val="28"/>
          <w:szCs w:val="28"/>
          <w:lang w:val="en-US"/>
        </w:rPr>
        <w:t xml:space="preserve">.  It also formulated the current </w:t>
      </w:r>
      <w:r w:rsidR="00961821">
        <w:rPr>
          <w:rFonts w:ascii="Bookman Old Style" w:hAnsi="Bookman Old Style"/>
          <w:sz w:val="28"/>
          <w:szCs w:val="28"/>
          <w:lang w:val="en-US"/>
        </w:rPr>
        <w:t>strict</w:t>
      </w:r>
      <w:r>
        <w:rPr>
          <w:rFonts w:ascii="Bookman Old Style" w:hAnsi="Bookman Old Style"/>
          <w:sz w:val="28"/>
          <w:szCs w:val="28"/>
          <w:lang w:val="en-US"/>
        </w:rPr>
        <w:t xml:space="preserve"> </w:t>
      </w:r>
      <w:r w:rsidRPr="00121463">
        <w:rPr>
          <w:rFonts w:ascii="Bookman Old Style" w:hAnsi="Bookman Old Style"/>
          <w:b/>
          <w:bCs/>
          <w:sz w:val="28"/>
          <w:szCs w:val="28"/>
          <w:u w:val="single"/>
          <w:lang w:val="en-US"/>
        </w:rPr>
        <w:t>Electoral Code of Conduct</w:t>
      </w:r>
      <w:r>
        <w:rPr>
          <w:rFonts w:ascii="Bookman Old Style" w:hAnsi="Bookman Old Style"/>
          <w:sz w:val="28"/>
          <w:szCs w:val="28"/>
          <w:lang w:val="en-US"/>
        </w:rPr>
        <w:t xml:space="preserve">.  We would add that the other political parties, now in Parliament, took part in the enactment of </w:t>
      </w:r>
      <w:r w:rsidRPr="00121463">
        <w:rPr>
          <w:rFonts w:ascii="Bookman Old Style" w:hAnsi="Bookman Old Style"/>
          <w:b/>
          <w:bCs/>
          <w:sz w:val="28"/>
          <w:szCs w:val="28"/>
          <w:u w:val="single"/>
          <w:lang w:val="en-US"/>
        </w:rPr>
        <w:t xml:space="preserve">the </w:t>
      </w:r>
      <w:r w:rsidR="000C6BEA" w:rsidRPr="00121463">
        <w:rPr>
          <w:rFonts w:ascii="Bookman Old Style" w:hAnsi="Bookman Old Style"/>
          <w:b/>
          <w:bCs/>
          <w:sz w:val="28"/>
          <w:szCs w:val="28"/>
          <w:u w:val="single"/>
          <w:lang w:val="en-US"/>
        </w:rPr>
        <w:t>Electoral Act</w:t>
      </w:r>
      <w:r w:rsidR="000C6BEA">
        <w:rPr>
          <w:rFonts w:ascii="Bookman Old Style" w:hAnsi="Bookman Old Style"/>
          <w:sz w:val="28"/>
          <w:szCs w:val="28"/>
          <w:lang w:val="en-US"/>
        </w:rPr>
        <w:t xml:space="preserve"> and formulation of </w:t>
      </w:r>
      <w:r w:rsidR="000C6BEA" w:rsidRPr="00121463">
        <w:rPr>
          <w:rFonts w:ascii="Bookman Old Style" w:hAnsi="Bookman Old Style"/>
          <w:b/>
          <w:bCs/>
          <w:sz w:val="28"/>
          <w:szCs w:val="28"/>
          <w:u w:val="single"/>
          <w:lang w:val="en-US"/>
        </w:rPr>
        <w:t>the Electoral Code of Conduct</w:t>
      </w:r>
      <w:r w:rsidR="000C6BEA" w:rsidRPr="00121463">
        <w:rPr>
          <w:rFonts w:ascii="Bookman Old Style" w:hAnsi="Bookman Old Style"/>
          <w:b/>
          <w:bCs/>
          <w:sz w:val="28"/>
          <w:szCs w:val="28"/>
          <w:lang w:val="en-US"/>
        </w:rPr>
        <w:t xml:space="preserve"> 2011</w:t>
      </w:r>
      <w:r w:rsidR="000C6BEA">
        <w:rPr>
          <w:rFonts w:ascii="Bookman Old Style" w:hAnsi="Bookman Old Style"/>
          <w:sz w:val="28"/>
          <w:szCs w:val="28"/>
          <w:lang w:val="en-US"/>
        </w:rPr>
        <w:t>.  We nullify election results, on the basis of the conduct of a Member of Parliament,</w:t>
      </w:r>
      <w:r w:rsidR="00961821">
        <w:rPr>
          <w:rFonts w:ascii="Bookman Old Style" w:hAnsi="Bookman Old Style"/>
          <w:sz w:val="28"/>
          <w:szCs w:val="28"/>
          <w:lang w:val="en-US"/>
        </w:rPr>
        <w:t xml:space="preserve"> solely</w:t>
      </w:r>
      <w:r w:rsidR="000C6BEA">
        <w:rPr>
          <w:rFonts w:ascii="Bookman Old Style" w:hAnsi="Bookman Old Style"/>
          <w:sz w:val="28"/>
          <w:szCs w:val="28"/>
          <w:lang w:val="en-US"/>
        </w:rPr>
        <w:t xml:space="preserve"> following</w:t>
      </w:r>
      <w:r w:rsidR="00961821">
        <w:rPr>
          <w:rFonts w:ascii="Bookman Old Style" w:hAnsi="Bookman Old Style"/>
          <w:sz w:val="28"/>
          <w:szCs w:val="28"/>
          <w:lang w:val="en-US"/>
        </w:rPr>
        <w:t xml:space="preserve"> and guided by </w:t>
      </w:r>
      <w:r w:rsidR="00DC2057">
        <w:rPr>
          <w:rFonts w:ascii="Bookman Old Style" w:hAnsi="Bookman Old Style"/>
          <w:sz w:val="28"/>
          <w:szCs w:val="28"/>
          <w:lang w:val="en-US"/>
        </w:rPr>
        <w:t>the</w:t>
      </w:r>
      <w:r w:rsidR="000C6BEA">
        <w:rPr>
          <w:rFonts w:ascii="Bookman Old Style" w:hAnsi="Bookman Old Style"/>
          <w:sz w:val="28"/>
          <w:szCs w:val="28"/>
          <w:lang w:val="en-US"/>
        </w:rPr>
        <w:t xml:space="preserve"> </w:t>
      </w:r>
      <w:r w:rsidR="000C6BEA">
        <w:rPr>
          <w:rFonts w:ascii="Bookman Old Style" w:hAnsi="Bookman Old Style"/>
          <w:b/>
          <w:sz w:val="28"/>
          <w:szCs w:val="28"/>
          <w:u w:val="single"/>
          <w:lang w:val="en-US"/>
        </w:rPr>
        <w:t>Electoral Act</w:t>
      </w:r>
      <w:r w:rsidR="000C6BEA">
        <w:rPr>
          <w:rFonts w:ascii="Bookman Old Style" w:hAnsi="Bookman Old Style"/>
          <w:b/>
          <w:sz w:val="28"/>
          <w:szCs w:val="28"/>
          <w:lang w:val="en-US"/>
        </w:rPr>
        <w:t xml:space="preserve"> 2006</w:t>
      </w:r>
      <w:r w:rsidR="000C6BEA">
        <w:rPr>
          <w:rFonts w:ascii="Bookman Old Style" w:hAnsi="Bookman Old Style"/>
          <w:sz w:val="28"/>
          <w:szCs w:val="28"/>
          <w:lang w:val="en-US"/>
        </w:rPr>
        <w:t xml:space="preserve"> and </w:t>
      </w:r>
      <w:r w:rsidR="000C6BEA">
        <w:rPr>
          <w:rFonts w:ascii="Bookman Old Style" w:hAnsi="Bookman Old Style"/>
          <w:b/>
          <w:sz w:val="28"/>
          <w:szCs w:val="28"/>
          <w:u w:val="single"/>
          <w:lang w:val="en-US"/>
        </w:rPr>
        <w:t>the Electoral Code of Conduct</w:t>
      </w:r>
      <w:r w:rsidR="000C6BEA">
        <w:rPr>
          <w:rFonts w:ascii="Bookman Old Style" w:hAnsi="Bookman Old Style"/>
          <w:b/>
          <w:sz w:val="28"/>
          <w:szCs w:val="28"/>
          <w:lang w:val="en-US"/>
        </w:rPr>
        <w:t>, 2011</w:t>
      </w:r>
      <w:r w:rsidR="000C6BEA">
        <w:rPr>
          <w:rFonts w:ascii="Bookman Old Style" w:hAnsi="Bookman Old Style"/>
          <w:sz w:val="28"/>
          <w:szCs w:val="28"/>
          <w:lang w:val="en-US"/>
        </w:rPr>
        <w:t>.  And very often, such conduct is not in dispute.</w:t>
      </w:r>
    </w:p>
    <w:p w:rsidR="000C6BEA" w:rsidRDefault="000C6BEA" w:rsidP="00127DC5">
      <w:pPr>
        <w:pStyle w:val="NoSpacing"/>
        <w:spacing w:line="360" w:lineRule="auto"/>
        <w:ind w:firstLine="720"/>
        <w:jc w:val="both"/>
        <w:rPr>
          <w:rFonts w:ascii="Bookman Old Style" w:hAnsi="Bookman Old Style"/>
          <w:sz w:val="28"/>
          <w:szCs w:val="28"/>
          <w:lang w:val="en-US"/>
        </w:rPr>
      </w:pPr>
    </w:p>
    <w:p w:rsidR="003C380A" w:rsidRDefault="000C6BEA" w:rsidP="00DC2057">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At this stage, we wish to pick on </w:t>
      </w:r>
      <w:r w:rsidR="00DC2057">
        <w:rPr>
          <w:rFonts w:ascii="Bookman Old Style" w:hAnsi="Bookman Old Style"/>
          <w:sz w:val="28"/>
          <w:szCs w:val="28"/>
          <w:lang w:val="en-US"/>
        </w:rPr>
        <w:t>just one</w:t>
      </w:r>
      <w:r>
        <w:rPr>
          <w:rFonts w:ascii="Bookman Old Style" w:hAnsi="Bookman Old Style"/>
          <w:sz w:val="28"/>
          <w:szCs w:val="28"/>
          <w:lang w:val="en-US"/>
        </w:rPr>
        <w:t xml:space="preserve"> case</w:t>
      </w:r>
      <w:r w:rsidR="00DC2057">
        <w:rPr>
          <w:rFonts w:ascii="Bookman Old Style" w:hAnsi="Bookman Old Style"/>
          <w:sz w:val="28"/>
          <w:szCs w:val="28"/>
          <w:lang w:val="en-US"/>
        </w:rPr>
        <w:t>,</w:t>
      </w:r>
      <w:r>
        <w:rPr>
          <w:rFonts w:ascii="Bookman Old Style" w:hAnsi="Bookman Old Style"/>
          <w:sz w:val="28"/>
          <w:szCs w:val="28"/>
          <w:lang w:val="en-US"/>
        </w:rPr>
        <w:t xml:space="preserve"> involving Hon. Reuben </w:t>
      </w:r>
      <w:proofErr w:type="spellStart"/>
      <w:r>
        <w:rPr>
          <w:rFonts w:ascii="Bookman Old Style" w:hAnsi="Bookman Old Style"/>
          <w:sz w:val="28"/>
          <w:szCs w:val="28"/>
          <w:lang w:val="en-US"/>
        </w:rPr>
        <w:t>Mtolo</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Phiri</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Chipata</w:t>
      </w:r>
      <w:proofErr w:type="spellEnd"/>
      <w:r>
        <w:rPr>
          <w:rFonts w:ascii="Bookman Old Style" w:hAnsi="Bookman Old Style"/>
          <w:sz w:val="28"/>
          <w:szCs w:val="28"/>
          <w:lang w:val="en-US"/>
        </w:rPr>
        <w:t xml:space="preserve"> Central Constituency, as an example.  Indeed, this is one of the cases the Contemnor lamented over, during the radio interview.</w:t>
      </w:r>
      <w:r w:rsidR="0083016E">
        <w:rPr>
          <w:rFonts w:ascii="Bookman Old Style" w:hAnsi="Bookman Old Style"/>
          <w:sz w:val="28"/>
          <w:szCs w:val="28"/>
          <w:lang w:val="en-US"/>
        </w:rPr>
        <w:t xml:space="preserve">  In that case, the High Court nullified the election of Hon. </w:t>
      </w:r>
      <w:proofErr w:type="spellStart"/>
      <w:r w:rsidR="0083016E">
        <w:rPr>
          <w:rFonts w:ascii="Bookman Old Style" w:hAnsi="Bookman Old Style"/>
          <w:sz w:val="28"/>
          <w:szCs w:val="28"/>
          <w:lang w:val="en-US"/>
        </w:rPr>
        <w:t>Phiri</w:t>
      </w:r>
      <w:proofErr w:type="spellEnd"/>
      <w:r w:rsidR="0083016E">
        <w:rPr>
          <w:rFonts w:ascii="Bookman Old Style" w:hAnsi="Bookman Old Style"/>
          <w:sz w:val="28"/>
          <w:szCs w:val="28"/>
          <w:lang w:val="en-US"/>
        </w:rPr>
        <w:t xml:space="preserve">, mainly on two issues.  One was the use of boreholes, a Government facility, to enhance </w:t>
      </w:r>
    </w:p>
    <w:p w:rsidR="003C380A" w:rsidRDefault="003C380A" w:rsidP="003C380A">
      <w:pPr>
        <w:pStyle w:val="NoSpacing"/>
        <w:spacing w:line="360" w:lineRule="auto"/>
        <w:jc w:val="both"/>
        <w:rPr>
          <w:rFonts w:ascii="Bookman Old Style" w:hAnsi="Bookman Old Style"/>
          <w:sz w:val="28"/>
          <w:szCs w:val="28"/>
          <w:lang w:val="en-US"/>
        </w:rPr>
      </w:pPr>
    </w:p>
    <w:p w:rsidR="003C380A" w:rsidRPr="003C380A" w:rsidRDefault="003C380A" w:rsidP="003C380A">
      <w:pPr>
        <w:pStyle w:val="NoSpacing"/>
        <w:spacing w:line="360" w:lineRule="auto"/>
        <w:jc w:val="right"/>
        <w:rPr>
          <w:rFonts w:ascii="Arial Black" w:hAnsi="Arial Black"/>
          <w:b/>
          <w:bCs/>
          <w:sz w:val="28"/>
          <w:szCs w:val="28"/>
          <w:lang w:val="en-US"/>
        </w:rPr>
      </w:pPr>
      <w:r>
        <w:rPr>
          <w:rFonts w:ascii="Arial Black" w:hAnsi="Arial Black"/>
          <w:b/>
          <w:bCs/>
          <w:sz w:val="28"/>
          <w:szCs w:val="28"/>
          <w:lang w:val="en-US"/>
        </w:rPr>
        <w:lastRenderedPageBreak/>
        <w:t>P455</w:t>
      </w:r>
    </w:p>
    <w:p w:rsidR="00DC2057" w:rsidRDefault="0083016E" w:rsidP="003C380A">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his election.</w:t>
      </w:r>
      <w:r w:rsidR="002E1EB9">
        <w:rPr>
          <w:rFonts w:ascii="Bookman Old Style" w:hAnsi="Bookman Old Style"/>
          <w:sz w:val="28"/>
          <w:szCs w:val="28"/>
          <w:lang w:val="en-US"/>
        </w:rPr>
        <w:t xml:space="preserve">  Second was donation of money to Church, during the campaign period.  </w:t>
      </w:r>
    </w:p>
    <w:p w:rsidR="00DC2057" w:rsidRDefault="00DC2057" w:rsidP="00DC2057">
      <w:pPr>
        <w:pStyle w:val="NoSpacing"/>
        <w:spacing w:line="360" w:lineRule="auto"/>
        <w:ind w:firstLine="720"/>
        <w:jc w:val="both"/>
        <w:rPr>
          <w:rFonts w:ascii="Bookman Old Style" w:hAnsi="Bookman Old Style"/>
          <w:sz w:val="28"/>
          <w:szCs w:val="28"/>
          <w:lang w:val="en-US"/>
        </w:rPr>
      </w:pPr>
    </w:p>
    <w:p w:rsidR="000C6BEA" w:rsidRDefault="002E1EB9" w:rsidP="005756EF">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We will start with the borehole issue.  </w:t>
      </w:r>
      <w:r w:rsidRPr="002E1EB9">
        <w:rPr>
          <w:rFonts w:ascii="Bookman Old Style" w:hAnsi="Bookman Old Style"/>
          <w:b/>
          <w:sz w:val="28"/>
          <w:szCs w:val="28"/>
          <w:lang w:val="en-US"/>
        </w:rPr>
        <w:t>Regulation 21(K)</w:t>
      </w:r>
      <w:r>
        <w:rPr>
          <w:rFonts w:ascii="Bookman Old Style" w:hAnsi="Bookman Old Style"/>
          <w:sz w:val="28"/>
          <w:szCs w:val="28"/>
          <w:lang w:val="en-US"/>
        </w:rPr>
        <w:t xml:space="preserve"> of the </w:t>
      </w:r>
      <w:r>
        <w:rPr>
          <w:rFonts w:ascii="Bookman Old Style" w:hAnsi="Bookman Old Style"/>
          <w:b/>
          <w:sz w:val="28"/>
          <w:szCs w:val="28"/>
          <w:u w:val="single"/>
          <w:lang w:val="en-US"/>
        </w:rPr>
        <w:t>Electoral (Code of Conduct) Regulations</w:t>
      </w:r>
      <w:r>
        <w:rPr>
          <w:rFonts w:ascii="Bookman Old Style" w:hAnsi="Bookman Old Style"/>
          <w:sz w:val="28"/>
          <w:szCs w:val="28"/>
          <w:lang w:val="en-US"/>
        </w:rPr>
        <w:t xml:space="preserve">, which is </w:t>
      </w:r>
      <w:r>
        <w:rPr>
          <w:rFonts w:ascii="Bookman Old Style" w:hAnsi="Bookman Old Style"/>
          <w:b/>
          <w:sz w:val="28"/>
          <w:szCs w:val="28"/>
          <w:u w:val="single"/>
          <w:lang w:val="en-US"/>
        </w:rPr>
        <w:t>Statutory Instrument</w:t>
      </w:r>
      <w:r>
        <w:rPr>
          <w:rFonts w:ascii="Bookman Old Style" w:hAnsi="Bookman Old Style"/>
          <w:b/>
          <w:sz w:val="28"/>
          <w:szCs w:val="28"/>
          <w:lang w:val="en-US"/>
        </w:rPr>
        <w:t xml:space="preserve"> No. 90 </w:t>
      </w:r>
      <w:r>
        <w:rPr>
          <w:rFonts w:ascii="Bookman Old Style" w:hAnsi="Bookman Old Style"/>
          <w:sz w:val="28"/>
          <w:szCs w:val="28"/>
          <w:lang w:val="en-US"/>
        </w:rPr>
        <w:t xml:space="preserve">of </w:t>
      </w:r>
      <w:r>
        <w:rPr>
          <w:rFonts w:ascii="Bookman Old Style" w:hAnsi="Bookman Old Style"/>
          <w:b/>
          <w:sz w:val="28"/>
          <w:szCs w:val="28"/>
          <w:lang w:val="en-US"/>
        </w:rPr>
        <w:t>2011,</w:t>
      </w:r>
      <w:r>
        <w:rPr>
          <w:rFonts w:ascii="Bookman Old Style" w:hAnsi="Bookman Old Style"/>
          <w:sz w:val="28"/>
          <w:szCs w:val="28"/>
          <w:lang w:val="en-US"/>
        </w:rPr>
        <w:t xml:space="preserve"> prohibits a Parliamentary candidate from using: </w:t>
      </w:r>
      <w:r>
        <w:rPr>
          <w:rFonts w:ascii="Bookman Old Style" w:hAnsi="Bookman Old Style"/>
          <w:i/>
          <w:sz w:val="28"/>
          <w:szCs w:val="28"/>
          <w:lang w:val="en-US"/>
        </w:rPr>
        <w:t xml:space="preserve">“Government or </w:t>
      </w:r>
      <w:proofErr w:type="spellStart"/>
      <w:r>
        <w:rPr>
          <w:rFonts w:ascii="Bookman Old Style" w:hAnsi="Bookman Old Style"/>
          <w:i/>
          <w:sz w:val="28"/>
          <w:szCs w:val="28"/>
          <w:lang w:val="en-US"/>
        </w:rPr>
        <w:t>Parastatal</w:t>
      </w:r>
      <w:proofErr w:type="spellEnd"/>
      <w:r>
        <w:rPr>
          <w:rFonts w:ascii="Bookman Old Style" w:hAnsi="Bookman Old Style"/>
          <w:i/>
          <w:sz w:val="28"/>
          <w:szCs w:val="28"/>
          <w:lang w:val="en-US"/>
        </w:rPr>
        <w:t xml:space="preserve"> transportation or facilities for campaign purposes.”</w:t>
      </w:r>
      <w:r w:rsidR="00C3523E">
        <w:rPr>
          <w:rFonts w:ascii="Bookman Old Style" w:hAnsi="Bookman Old Style"/>
          <w:sz w:val="28"/>
          <w:szCs w:val="28"/>
          <w:lang w:val="en-US"/>
        </w:rPr>
        <w:t xml:space="preserve"> Boreholes in </w:t>
      </w:r>
      <w:proofErr w:type="spellStart"/>
      <w:r w:rsidR="00C3523E">
        <w:rPr>
          <w:rFonts w:ascii="Bookman Old Style" w:hAnsi="Bookman Old Style"/>
          <w:sz w:val="28"/>
          <w:szCs w:val="28"/>
          <w:lang w:val="en-US"/>
        </w:rPr>
        <w:t>Chipata</w:t>
      </w:r>
      <w:proofErr w:type="spellEnd"/>
      <w:r w:rsidR="00C3523E">
        <w:rPr>
          <w:rFonts w:ascii="Bookman Old Style" w:hAnsi="Bookman Old Style"/>
          <w:sz w:val="28"/>
          <w:szCs w:val="28"/>
          <w:lang w:val="en-US"/>
        </w:rPr>
        <w:t xml:space="preserve"> Central Constitu</w:t>
      </w:r>
      <w:r w:rsidR="005756EF">
        <w:rPr>
          <w:rFonts w:ascii="Bookman Old Style" w:hAnsi="Bookman Old Style"/>
          <w:sz w:val="28"/>
          <w:szCs w:val="28"/>
          <w:lang w:val="en-US"/>
        </w:rPr>
        <w:t>ency</w:t>
      </w:r>
      <w:r w:rsidR="00C3523E">
        <w:rPr>
          <w:rFonts w:ascii="Bookman Old Style" w:hAnsi="Bookman Old Style"/>
          <w:sz w:val="28"/>
          <w:szCs w:val="28"/>
          <w:lang w:val="en-US"/>
        </w:rPr>
        <w:t xml:space="preserve"> were </w:t>
      </w:r>
      <w:r w:rsidR="005D5B8A">
        <w:rPr>
          <w:rFonts w:ascii="Bookman Old Style" w:hAnsi="Bookman Old Style"/>
          <w:sz w:val="28"/>
          <w:szCs w:val="28"/>
          <w:lang w:val="en-US"/>
        </w:rPr>
        <w:t xml:space="preserve">sank </w:t>
      </w:r>
      <w:r w:rsidR="00FB5DB5">
        <w:rPr>
          <w:rFonts w:ascii="Bookman Old Style" w:hAnsi="Bookman Old Style"/>
          <w:sz w:val="28"/>
          <w:szCs w:val="28"/>
          <w:lang w:val="en-US"/>
        </w:rPr>
        <w:t xml:space="preserve">by the Government under the office of the District Commissioner.  That was done as part of ongoing developmental projects.  During campaigning, Hon. </w:t>
      </w:r>
      <w:proofErr w:type="spellStart"/>
      <w:r w:rsidR="00FB5DB5">
        <w:rPr>
          <w:rFonts w:ascii="Bookman Old Style" w:hAnsi="Bookman Old Style"/>
          <w:sz w:val="28"/>
          <w:szCs w:val="28"/>
          <w:lang w:val="en-US"/>
        </w:rPr>
        <w:t>Phiri</w:t>
      </w:r>
      <w:proofErr w:type="spellEnd"/>
      <w:r w:rsidR="00FB5DB5">
        <w:rPr>
          <w:rFonts w:ascii="Bookman Old Style" w:hAnsi="Bookman Old Style"/>
          <w:sz w:val="28"/>
          <w:szCs w:val="28"/>
          <w:lang w:val="en-US"/>
        </w:rPr>
        <w:t xml:space="preserve"> found the District Commissioner commissioning one borehole.  So he took advantage of that; addressed the gathering and asked for votes.  At trial, the High Court found that Hon.  </w:t>
      </w:r>
      <w:proofErr w:type="spellStart"/>
      <w:r w:rsidR="00FB5DB5">
        <w:rPr>
          <w:rFonts w:ascii="Bookman Old Style" w:hAnsi="Bookman Old Style"/>
          <w:sz w:val="28"/>
          <w:szCs w:val="28"/>
          <w:lang w:val="en-US"/>
        </w:rPr>
        <w:t>Phiri</w:t>
      </w:r>
      <w:proofErr w:type="spellEnd"/>
      <w:r w:rsidR="00FB5DB5">
        <w:rPr>
          <w:rFonts w:ascii="Bookman Old Style" w:hAnsi="Bookman Old Style"/>
          <w:sz w:val="28"/>
          <w:szCs w:val="28"/>
          <w:lang w:val="en-US"/>
        </w:rPr>
        <w:t xml:space="preserve"> had breached </w:t>
      </w:r>
      <w:r w:rsidR="00FB5DB5">
        <w:rPr>
          <w:rFonts w:ascii="Bookman Old Style" w:hAnsi="Bookman Old Style"/>
          <w:b/>
          <w:sz w:val="28"/>
          <w:szCs w:val="28"/>
          <w:lang w:val="en-US"/>
        </w:rPr>
        <w:t xml:space="preserve">Regulation 21 (k) </w:t>
      </w:r>
      <w:r w:rsidR="00FB5DB5">
        <w:rPr>
          <w:rFonts w:ascii="Bookman Old Style" w:hAnsi="Bookman Old Style"/>
          <w:sz w:val="28"/>
          <w:szCs w:val="28"/>
          <w:lang w:val="en-US"/>
        </w:rPr>
        <w:t xml:space="preserve">and </w:t>
      </w:r>
      <w:r w:rsidR="00FB5DB5" w:rsidRPr="00121463">
        <w:rPr>
          <w:rFonts w:ascii="Bookman Old Style" w:hAnsi="Bookman Old Style"/>
          <w:b/>
          <w:bCs/>
          <w:sz w:val="28"/>
          <w:szCs w:val="28"/>
          <w:lang w:val="en-US"/>
        </w:rPr>
        <w:t>Section 93(2)(c)</w:t>
      </w:r>
      <w:r w:rsidR="00FB5DB5">
        <w:rPr>
          <w:rFonts w:ascii="Bookman Old Style" w:hAnsi="Bookman Old Style"/>
          <w:sz w:val="28"/>
          <w:szCs w:val="28"/>
          <w:lang w:val="en-US"/>
        </w:rPr>
        <w:t xml:space="preserve"> of the </w:t>
      </w:r>
      <w:r w:rsidR="00FB5DB5">
        <w:rPr>
          <w:rFonts w:ascii="Bookman Old Style" w:hAnsi="Bookman Old Style"/>
          <w:b/>
          <w:sz w:val="28"/>
          <w:szCs w:val="28"/>
          <w:u w:val="single"/>
          <w:lang w:val="en-US"/>
        </w:rPr>
        <w:t>Electoral Act</w:t>
      </w:r>
      <w:r w:rsidR="00FB5DB5">
        <w:rPr>
          <w:rFonts w:ascii="Bookman Old Style" w:hAnsi="Bookman Old Style"/>
          <w:b/>
          <w:sz w:val="28"/>
          <w:szCs w:val="28"/>
          <w:lang w:val="en-US"/>
        </w:rPr>
        <w:t xml:space="preserve"> 2006.</w:t>
      </w:r>
      <w:r w:rsidR="00FB5DB5">
        <w:rPr>
          <w:rFonts w:ascii="Bookman Old Style" w:hAnsi="Bookman Old Style"/>
          <w:sz w:val="28"/>
          <w:szCs w:val="28"/>
          <w:lang w:val="en-US"/>
        </w:rPr>
        <w:t xml:space="preserve">  Partly on that account, it nullified his election.</w:t>
      </w:r>
    </w:p>
    <w:p w:rsidR="004E7DBD" w:rsidRDefault="004E7DBD" w:rsidP="00127DC5">
      <w:pPr>
        <w:pStyle w:val="NoSpacing"/>
        <w:spacing w:line="360" w:lineRule="auto"/>
        <w:ind w:firstLine="720"/>
        <w:jc w:val="both"/>
        <w:rPr>
          <w:rFonts w:ascii="Bookman Old Style" w:hAnsi="Bookman Old Style"/>
          <w:sz w:val="28"/>
          <w:szCs w:val="28"/>
          <w:lang w:val="en-US"/>
        </w:rPr>
      </w:pPr>
    </w:p>
    <w:p w:rsidR="004E7DBD" w:rsidRDefault="004E7DBD" w:rsidP="00127DC5">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On appeal, we held, on the borehole-issue, as follows:</w:t>
      </w:r>
    </w:p>
    <w:p w:rsidR="006543A9" w:rsidRDefault="00816CDE" w:rsidP="00816CDE">
      <w:pPr>
        <w:pStyle w:val="NoSpacing"/>
        <w:spacing w:line="360" w:lineRule="auto"/>
        <w:ind w:left="1152" w:right="720"/>
        <w:jc w:val="both"/>
        <w:rPr>
          <w:rFonts w:ascii="Arial Rounded MT Bold" w:hAnsi="Arial Rounded MT Bold"/>
          <w:b/>
          <w:sz w:val="24"/>
          <w:szCs w:val="24"/>
          <w:lang w:val="en-US"/>
        </w:rPr>
      </w:pPr>
      <w:r>
        <w:rPr>
          <w:rFonts w:ascii="Arial Rounded MT Bold" w:hAnsi="Arial Rounded MT Bold"/>
          <w:b/>
          <w:sz w:val="24"/>
          <w:szCs w:val="24"/>
          <w:lang w:val="en-US"/>
        </w:rPr>
        <w:t xml:space="preserve">“In paragraph 5 (vii), the Appellant pleaded in his answer that the sinking of boreholes was an ongoing government developmental project, in conjunction with various community based organizations, which started when the Respondent was still a Member of Parliament for </w:t>
      </w:r>
      <w:proofErr w:type="spellStart"/>
      <w:r>
        <w:rPr>
          <w:rFonts w:ascii="Arial Rounded MT Bold" w:hAnsi="Arial Rounded MT Bold"/>
          <w:b/>
          <w:sz w:val="24"/>
          <w:szCs w:val="24"/>
          <w:lang w:val="en-US"/>
        </w:rPr>
        <w:t>Chipata</w:t>
      </w:r>
      <w:proofErr w:type="spellEnd"/>
      <w:r>
        <w:rPr>
          <w:rFonts w:ascii="Arial Rounded MT Bold" w:hAnsi="Arial Rounded MT Bold"/>
          <w:b/>
          <w:sz w:val="24"/>
          <w:szCs w:val="24"/>
          <w:lang w:val="en-US"/>
        </w:rPr>
        <w:t xml:space="preserve"> Central Constitu</w:t>
      </w:r>
      <w:r w:rsidR="00950F1A">
        <w:rPr>
          <w:rFonts w:ascii="Arial Rounded MT Bold" w:hAnsi="Arial Rounded MT Bold"/>
          <w:b/>
          <w:sz w:val="24"/>
          <w:szCs w:val="24"/>
          <w:lang w:val="en-US"/>
        </w:rPr>
        <w:t xml:space="preserve">ency.  It was the Appellant’s contention in the Court below that on the authority of </w:t>
      </w:r>
      <w:proofErr w:type="spellStart"/>
      <w:r w:rsidR="00950F1A">
        <w:rPr>
          <w:rFonts w:ascii="Arial Rounded MT Bold" w:hAnsi="Arial Rounded MT Bold"/>
          <w:b/>
          <w:sz w:val="24"/>
          <w:szCs w:val="24"/>
          <w:u w:val="single"/>
          <w:lang w:val="en-US"/>
        </w:rPr>
        <w:t>Lewanika</w:t>
      </w:r>
      <w:proofErr w:type="spellEnd"/>
      <w:r w:rsidR="00950F1A">
        <w:rPr>
          <w:rFonts w:ascii="Arial Rounded MT Bold" w:hAnsi="Arial Rounded MT Bold"/>
          <w:b/>
          <w:sz w:val="24"/>
          <w:szCs w:val="24"/>
          <w:u w:val="single"/>
          <w:lang w:val="en-US"/>
        </w:rPr>
        <w:t xml:space="preserve"> &amp; Others v </w:t>
      </w:r>
      <w:proofErr w:type="spellStart"/>
      <w:r w:rsidR="00950F1A">
        <w:rPr>
          <w:rFonts w:ascii="Arial Rounded MT Bold" w:hAnsi="Arial Rounded MT Bold"/>
          <w:b/>
          <w:sz w:val="24"/>
          <w:szCs w:val="24"/>
          <w:u w:val="single"/>
          <w:lang w:val="en-US"/>
        </w:rPr>
        <w:t>Chiluba</w:t>
      </w:r>
      <w:proofErr w:type="spellEnd"/>
      <w:r w:rsidR="00950F1A">
        <w:rPr>
          <w:rFonts w:ascii="Arial Rounded MT Bold" w:hAnsi="Arial Rounded MT Bold"/>
          <w:b/>
          <w:sz w:val="24"/>
          <w:szCs w:val="24"/>
          <w:lang w:val="en-US"/>
        </w:rPr>
        <w:t xml:space="preserve"> (1998) Z.R. 79</w:t>
      </w:r>
      <w:r w:rsidR="00950F1A">
        <w:rPr>
          <w:rFonts w:ascii="Arial Rounded MT Bold" w:hAnsi="Arial Rounded MT Bold"/>
          <w:sz w:val="24"/>
          <w:szCs w:val="24"/>
          <w:lang w:val="en-US"/>
        </w:rPr>
        <w:t xml:space="preserve">, </w:t>
      </w:r>
      <w:r w:rsidR="00950F1A">
        <w:rPr>
          <w:rFonts w:ascii="Arial Rounded MT Bold" w:hAnsi="Arial Rounded MT Bold"/>
          <w:b/>
          <w:sz w:val="24"/>
          <w:szCs w:val="24"/>
          <w:lang w:val="en-US"/>
        </w:rPr>
        <w:t xml:space="preserve">the project was a philanthropic activity and hence, not a ground on which to nullify an election.  The learned trial Judge found as a fact the </w:t>
      </w:r>
    </w:p>
    <w:p w:rsidR="006543A9" w:rsidRPr="006543A9" w:rsidRDefault="006543A9" w:rsidP="006543A9">
      <w:pPr>
        <w:pStyle w:val="NoSpacing"/>
        <w:spacing w:line="360" w:lineRule="auto"/>
        <w:ind w:left="1152" w:right="720"/>
        <w:jc w:val="right"/>
        <w:rPr>
          <w:rFonts w:ascii="Arial Black" w:hAnsi="Arial Black"/>
          <w:b/>
          <w:sz w:val="28"/>
          <w:szCs w:val="28"/>
          <w:lang w:val="en-US"/>
        </w:rPr>
      </w:pPr>
      <w:r>
        <w:rPr>
          <w:rFonts w:ascii="Arial Black" w:hAnsi="Arial Black"/>
          <w:b/>
          <w:sz w:val="28"/>
          <w:szCs w:val="28"/>
          <w:lang w:val="en-US"/>
        </w:rPr>
        <w:lastRenderedPageBreak/>
        <w:t>P456</w:t>
      </w:r>
    </w:p>
    <w:p w:rsidR="00D54252" w:rsidRDefault="00950F1A" w:rsidP="00816CDE">
      <w:pPr>
        <w:pStyle w:val="NoSpacing"/>
        <w:spacing w:line="360" w:lineRule="auto"/>
        <w:ind w:left="1152" w:right="720"/>
        <w:jc w:val="both"/>
        <w:rPr>
          <w:rFonts w:ascii="Arial Rounded MT Bold" w:hAnsi="Arial Rounded MT Bold"/>
          <w:b/>
          <w:sz w:val="24"/>
          <w:szCs w:val="24"/>
          <w:lang w:val="en-US"/>
        </w:rPr>
      </w:pPr>
      <w:r>
        <w:rPr>
          <w:rFonts w:ascii="Arial Rounded MT Bold" w:hAnsi="Arial Rounded MT Bold"/>
          <w:b/>
          <w:sz w:val="24"/>
          <w:szCs w:val="24"/>
          <w:lang w:val="en-US"/>
        </w:rPr>
        <w:t xml:space="preserve">boreholes were sank by the Government, under the District Commissioner’s office.  But we note, as correctly argued by Counsel for the Appellant, the learned trial Judge did not consider whether the boreholes issue was a philanthropic </w:t>
      </w:r>
    </w:p>
    <w:p w:rsidR="00816CDE" w:rsidRPr="00DA110C" w:rsidRDefault="00950F1A" w:rsidP="00816CDE">
      <w:pPr>
        <w:pStyle w:val="NoSpacing"/>
        <w:spacing w:line="360" w:lineRule="auto"/>
        <w:ind w:left="1152" w:right="720"/>
        <w:jc w:val="both"/>
        <w:rPr>
          <w:rFonts w:ascii="Arial Rounded MT Bold" w:hAnsi="Arial Rounded MT Bold"/>
          <w:b/>
          <w:sz w:val="24"/>
          <w:szCs w:val="24"/>
          <w:lang w:val="en-US"/>
        </w:rPr>
      </w:pPr>
      <w:r>
        <w:rPr>
          <w:rFonts w:ascii="Arial Rounded MT Bold" w:hAnsi="Arial Rounded MT Bold"/>
          <w:b/>
          <w:sz w:val="24"/>
          <w:szCs w:val="24"/>
          <w:lang w:val="en-US"/>
        </w:rPr>
        <w:t xml:space="preserve">activity.  Philanthropic activities is the practice of helping the poor and those in need, especially by giving money and services: </w:t>
      </w:r>
      <w:r>
        <w:rPr>
          <w:rFonts w:ascii="Arial Rounded MT Bold" w:hAnsi="Arial Rounded MT Bold"/>
          <w:b/>
          <w:sz w:val="24"/>
          <w:szCs w:val="24"/>
          <w:u w:val="single"/>
          <w:lang w:val="en-US"/>
        </w:rPr>
        <w:t>See- Oxford Advanced Learner’s Dictionary</w:t>
      </w:r>
      <w:r>
        <w:rPr>
          <w:rFonts w:ascii="Arial Rounded MT Bold" w:hAnsi="Arial Rounded MT Bold"/>
          <w:b/>
          <w:sz w:val="24"/>
          <w:szCs w:val="24"/>
          <w:lang w:val="en-US"/>
        </w:rPr>
        <w:t xml:space="preserve"> (7</w:t>
      </w:r>
      <w:r w:rsidRPr="00950F1A">
        <w:rPr>
          <w:rFonts w:ascii="Arial Rounded MT Bold" w:hAnsi="Arial Rounded MT Bold"/>
          <w:b/>
          <w:sz w:val="24"/>
          <w:szCs w:val="24"/>
          <w:vertAlign w:val="superscript"/>
          <w:lang w:val="en-US"/>
        </w:rPr>
        <w:t>th</w:t>
      </w:r>
      <w:r>
        <w:rPr>
          <w:rFonts w:ascii="Arial Rounded MT Bold" w:hAnsi="Arial Rounded MT Bold"/>
          <w:b/>
          <w:sz w:val="24"/>
          <w:szCs w:val="24"/>
          <w:lang w:val="en-US"/>
        </w:rPr>
        <w:t xml:space="preserve"> Edition), page 1089.  In Zambia, philanthropic activities include developmental</w:t>
      </w:r>
      <w:r w:rsidR="00DA110C">
        <w:rPr>
          <w:rFonts w:ascii="Arial Rounded MT Bold" w:hAnsi="Arial Rounded MT Bold"/>
          <w:b/>
          <w:sz w:val="24"/>
          <w:szCs w:val="24"/>
          <w:lang w:val="en-US"/>
        </w:rPr>
        <w:t xml:space="preserve"> projects.  As the electoral law stands now, philanthropic activities, even when they had some influence on voters, do not constitute corruption or illegal practice, and hence not </w:t>
      </w:r>
      <w:proofErr w:type="spellStart"/>
      <w:r w:rsidR="00DA110C">
        <w:rPr>
          <w:rFonts w:ascii="Arial Rounded MT Bold" w:hAnsi="Arial Rounded MT Bold"/>
          <w:b/>
          <w:sz w:val="24"/>
          <w:szCs w:val="24"/>
          <w:lang w:val="en-US"/>
        </w:rPr>
        <w:t>petitionable</w:t>
      </w:r>
      <w:proofErr w:type="spellEnd"/>
      <w:r w:rsidR="00DA110C">
        <w:rPr>
          <w:rFonts w:ascii="Arial Rounded MT Bold" w:hAnsi="Arial Rounded MT Bold"/>
          <w:b/>
          <w:sz w:val="24"/>
          <w:szCs w:val="24"/>
          <w:lang w:val="en-US"/>
        </w:rPr>
        <w:t xml:space="preserve">: See </w:t>
      </w:r>
      <w:proofErr w:type="spellStart"/>
      <w:r w:rsidR="00DA110C">
        <w:rPr>
          <w:rFonts w:ascii="Arial Rounded MT Bold" w:hAnsi="Arial Rounded MT Bold"/>
          <w:b/>
          <w:sz w:val="24"/>
          <w:szCs w:val="24"/>
          <w:u w:val="single"/>
          <w:lang w:val="en-US"/>
        </w:rPr>
        <w:t>Lewanika</w:t>
      </w:r>
      <w:proofErr w:type="spellEnd"/>
      <w:r w:rsidR="00DA110C">
        <w:rPr>
          <w:rFonts w:ascii="Arial Rounded MT Bold" w:hAnsi="Arial Rounded MT Bold"/>
          <w:b/>
          <w:sz w:val="24"/>
          <w:szCs w:val="24"/>
          <w:u w:val="single"/>
          <w:lang w:val="en-US"/>
        </w:rPr>
        <w:t xml:space="preserve"> &amp; Others v </w:t>
      </w:r>
      <w:proofErr w:type="spellStart"/>
      <w:r w:rsidR="00DA110C">
        <w:rPr>
          <w:rFonts w:ascii="Arial Rounded MT Bold" w:hAnsi="Arial Rounded MT Bold"/>
          <w:b/>
          <w:sz w:val="24"/>
          <w:szCs w:val="24"/>
          <w:u w:val="single"/>
          <w:lang w:val="en-US"/>
        </w:rPr>
        <w:t>Chiluba</w:t>
      </w:r>
      <w:proofErr w:type="spellEnd"/>
      <w:r w:rsidR="00DA110C">
        <w:rPr>
          <w:rFonts w:ascii="Arial Rounded MT Bold" w:hAnsi="Arial Rounded MT Bold"/>
          <w:b/>
          <w:sz w:val="24"/>
          <w:szCs w:val="24"/>
          <w:lang w:val="en-US"/>
        </w:rPr>
        <w:t xml:space="preserve"> (1998) Z.R.79.</w:t>
      </w:r>
    </w:p>
    <w:p w:rsidR="00816CDE" w:rsidRDefault="00816CDE" w:rsidP="00127DC5">
      <w:pPr>
        <w:pStyle w:val="NoSpacing"/>
        <w:spacing w:line="360" w:lineRule="auto"/>
        <w:ind w:firstLine="720"/>
        <w:jc w:val="both"/>
        <w:rPr>
          <w:rFonts w:ascii="Bookman Old Style" w:hAnsi="Bookman Old Style"/>
          <w:sz w:val="28"/>
          <w:szCs w:val="28"/>
          <w:lang w:val="en-US"/>
        </w:rPr>
      </w:pPr>
    </w:p>
    <w:p w:rsidR="00816CDE" w:rsidRPr="00121463" w:rsidRDefault="00816CDE" w:rsidP="00121463">
      <w:pPr>
        <w:pStyle w:val="NoSpacing"/>
        <w:spacing w:line="360" w:lineRule="auto"/>
        <w:ind w:left="1152" w:right="1152"/>
        <w:jc w:val="both"/>
        <w:rPr>
          <w:rFonts w:ascii="Arial Rounded MT Bold" w:hAnsi="Arial Rounded MT Bold"/>
          <w:b/>
          <w:bCs/>
          <w:sz w:val="24"/>
          <w:szCs w:val="24"/>
          <w:lang w:val="en-US"/>
        </w:rPr>
      </w:pPr>
      <w:r w:rsidRPr="00121463">
        <w:rPr>
          <w:rFonts w:ascii="Arial Rounded MT Bold" w:hAnsi="Arial Rounded MT Bold"/>
          <w:b/>
          <w:bCs/>
          <w:sz w:val="24"/>
          <w:szCs w:val="24"/>
          <w:lang w:val="en-US"/>
        </w:rPr>
        <w:t>For the foregoing reasons, we hereby reverse and set aside the learned trial Judge’s holding</w:t>
      </w:r>
      <w:r w:rsidR="00DA110C" w:rsidRPr="00121463">
        <w:rPr>
          <w:rFonts w:ascii="Arial Rounded MT Bold" w:hAnsi="Arial Rounded MT Bold"/>
          <w:b/>
          <w:bCs/>
          <w:sz w:val="24"/>
          <w:szCs w:val="24"/>
          <w:lang w:val="en-US"/>
        </w:rPr>
        <w:t xml:space="preserve"> on the borehole-issue.  Accordingly, we allow ground 3 of the appeal.</w:t>
      </w:r>
    </w:p>
    <w:p w:rsidR="0045487C" w:rsidRPr="00121463" w:rsidRDefault="0045487C" w:rsidP="00121463">
      <w:pPr>
        <w:pStyle w:val="NoSpacing"/>
        <w:spacing w:line="360" w:lineRule="auto"/>
        <w:ind w:left="1152" w:right="1152" w:firstLine="720"/>
        <w:jc w:val="both"/>
        <w:rPr>
          <w:rFonts w:ascii="Arial Rounded MT Bold" w:hAnsi="Arial Rounded MT Bold"/>
          <w:b/>
          <w:bCs/>
          <w:sz w:val="24"/>
          <w:szCs w:val="24"/>
          <w:lang w:val="en-US"/>
        </w:rPr>
      </w:pPr>
    </w:p>
    <w:p w:rsidR="0045487C" w:rsidRPr="00121463" w:rsidRDefault="0045487C" w:rsidP="00121463">
      <w:pPr>
        <w:pStyle w:val="NoSpacing"/>
        <w:spacing w:line="360" w:lineRule="auto"/>
        <w:ind w:left="1152" w:right="1152"/>
        <w:jc w:val="both"/>
        <w:rPr>
          <w:rFonts w:ascii="Arial Rounded MT Bold" w:hAnsi="Arial Rounded MT Bold"/>
          <w:b/>
          <w:bCs/>
          <w:sz w:val="24"/>
          <w:szCs w:val="24"/>
          <w:lang w:val="en-US"/>
        </w:rPr>
      </w:pPr>
      <w:r w:rsidRPr="00121463">
        <w:rPr>
          <w:rFonts w:ascii="Arial Rounded MT Bold" w:hAnsi="Arial Rounded MT Bold"/>
          <w:b/>
          <w:bCs/>
          <w:sz w:val="24"/>
          <w:szCs w:val="24"/>
          <w:lang w:val="en-US"/>
        </w:rPr>
        <w:t>Ground four (4) directly emanates from the boreholes.  And it is inter-related to ground three (3).  Having allowed ground 3; and for the reasons we have given above for doing so, we do not find it necessary to consider ground 4.</w:t>
      </w:r>
      <w:r w:rsidR="001C0782" w:rsidRPr="00121463">
        <w:rPr>
          <w:rFonts w:ascii="Arial Rounded MT Bold" w:hAnsi="Arial Rounded MT Bold"/>
          <w:b/>
          <w:bCs/>
          <w:sz w:val="24"/>
          <w:szCs w:val="24"/>
          <w:lang w:val="en-US"/>
        </w:rPr>
        <w:t>”</w:t>
      </w:r>
    </w:p>
    <w:p w:rsidR="001C0782" w:rsidRDefault="001C0782" w:rsidP="00127DC5">
      <w:pPr>
        <w:pStyle w:val="NoSpacing"/>
        <w:spacing w:line="360" w:lineRule="auto"/>
        <w:ind w:firstLine="720"/>
        <w:jc w:val="both"/>
        <w:rPr>
          <w:rFonts w:ascii="Bookman Old Style" w:hAnsi="Bookman Old Style"/>
          <w:sz w:val="28"/>
          <w:szCs w:val="28"/>
          <w:lang w:val="en-US"/>
        </w:rPr>
      </w:pPr>
    </w:p>
    <w:p w:rsidR="006543A9" w:rsidRDefault="001C0782" w:rsidP="00C35094">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Next, we move on to Church donations.  Hon. Reuben </w:t>
      </w:r>
      <w:proofErr w:type="spellStart"/>
      <w:r>
        <w:rPr>
          <w:rFonts w:ascii="Bookman Old Style" w:hAnsi="Bookman Old Style"/>
          <w:sz w:val="28"/>
          <w:szCs w:val="28"/>
          <w:lang w:val="en-US"/>
        </w:rPr>
        <w:t>Mtolo</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Phiri</w:t>
      </w:r>
      <w:proofErr w:type="spellEnd"/>
      <w:r>
        <w:rPr>
          <w:rFonts w:ascii="Bookman Old Style" w:hAnsi="Bookman Old Style"/>
          <w:sz w:val="28"/>
          <w:szCs w:val="28"/>
          <w:lang w:val="en-US"/>
        </w:rPr>
        <w:t xml:space="preserve"> made two donations, totaling K1,500,000 (old currency)</w:t>
      </w:r>
      <w:r w:rsidR="00C35094">
        <w:rPr>
          <w:rFonts w:ascii="Bookman Old Style" w:hAnsi="Bookman Old Style"/>
          <w:sz w:val="28"/>
          <w:szCs w:val="28"/>
          <w:lang w:val="en-US"/>
        </w:rPr>
        <w:t>. And in the process he made a</w:t>
      </w:r>
      <w:r>
        <w:rPr>
          <w:rFonts w:ascii="Bookman Old Style" w:hAnsi="Bookman Old Style"/>
          <w:sz w:val="28"/>
          <w:szCs w:val="28"/>
          <w:lang w:val="en-US"/>
        </w:rPr>
        <w:t xml:space="preserve"> request for a vote, when he was</w:t>
      </w:r>
      <w:r w:rsidR="003B57BB">
        <w:rPr>
          <w:rFonts w:ascii="Bookman Old Style" w:hAnsi="Bookman Old Style"/>
          <w:sz w:val="28"/>
          <w:szCs w:val="28"/>
          <w:lang w:val="en-US"/>
        </w:rPr>
        <w:t xml:space="preserve"> introduced to the Church congregation, as a candidate for the </w:t>
      </w:r>
      <w:proofErr w:type="spellStart"/>
      <w:r w:rsidR="003B57BB">
        <w:rPr>
          <w:rFonts w:ascii="Bookman Old Style" w:hAnsi="Bookman Old Style"/>
          <w:sz w:val="28"/>
          <w:szCs w:val="28"/>
          <w:lang w:val="en-US"/>
        </w:rPr>
        <w:t>Chipata</w:t>
      </w:r>
      <w:proofErr w:type="spellEnd"/>
      <w:r w:rsidR="003B57BB">
        <w:rPr>
          <w:rFonts w:ascii="Bookman Old Style" w:hAnsi="Bookman Old Style"/>
          <w:sz w:val="28"/>
          <w:szCs w:val="28"/>
          <w:lang w:val="en-US"/>
        </w:rPr>
        <w:t xml:space="preserve"> Central Parliamentary Seat.  He argued, through his lawyers, that the donations were made to the church and choir, as a group.  That </w:t>
      </w:r>
    </w:p>
    <w:p w:rsidR="006543A9" w:rsidRPr="006543A9" w:rsidRDefault="006543A9" w:rsidP="006543A9">
      <w:pPr>
        <w:pStyle w:val="NoSpacing"/>
        <w:spacing w:line="360" w:lineRule="auto"/>
        <w:jc w:val="right"/>
        <w:rPr>
          <w:rFonts w:ascii="Arial Black" w:hAnsi="Arial Black"/>
          <w:b/>
          <w:bCs/>
          <w:sz w:val="28"/>
          <w:szCs w:val="28"/>
          <w:lang w:val="en-US"/>
        </w:rPr>
      </w:pPr>
      <w:r>
        <w:rPr>
          <w:rFonts w:ascii="Arial Black" w:hAnsi="Arial Black"/>
          <w:b/>
          <w:bCs/>
          <w:sz w:val="28"/>
          <w:szCs w:val="28"/>
          <w:lang w:val="en-US"/>
        </w:rPr>
        <w:lastRenderedPageBreak/>
        <w:t>P457</w:t>
      </w:r>
    </w:p>
    <w:p w:rsidR="00D54252" w:rsidRDefault="003B57BB" w:rsidP="006543A9">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they were not made to individuals or directed to them as voters.   Therefore, they fell under the definition of </w:t>
      </w:r>
      <w:r>
        <w:rPr>
          <w:rFonts w:ascii="Bookman Old Style" w:hAnsi="Bookman Old Style"/>
          <w:i/>
          <w:sz w:val="28"/>
          <w:szCs w:val="28"/>
          <w:lang w:val="en-US"/>
        </w:rPr>
        <w:t>“philanthropic activity</w:t>
      </w:r>
      <w:r w:rsidR="006C15AD">
        <w:rPr>
          <w:rFonts w:ascii="Bookman Old Style" w:hAnsi="Bookman Old Style"/>
          <w:i/>
          <w:sz w:val="28"/>
          <w:szCs w:val="28"/>
          <w:lang w:val="en-US"/>
        </w:rPr>
        <w:t>”,</w:t>
      </w:r>
      <w:r w:rsidR="006C15AD">
        <w:rPr>
          <w:rFonts w:ascii="Bookman Old Style" w:hAnsi="Bookman Old Style"/>
          <w:sz w:val="28"/>
          <w:szCs w:val="28"/>
          <w:lang w:val="en-US"/>
        </w:rPr>
        <w:t xml:space="preserve"> which as the law and regulations</w:t>
      </w:r>
      <w:r w:rsidR="006E46C6">
        <w:rPr>
          <w:rFonts w:ascii="Bookman Old Style" w:hAnsi="Bookman Old Style"/>
          <w:sz w:val="28"/>
          <w:szCs w:val="28"/>
          <w:lang w:val="en-US"/>
        </w:rPr>
        <w:t xml:space="preserve"> stand now, is not an electoral </w:t>
      </w:r>
    </w:p>
    <w:p w:rsidR="00DC2057" w:rsidRDefault="006E46C6" w:rsidP="00D54252">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malpractice and not </w:t>
      </w:r>
      <w:proofErr w:type="spellStart"/>
      <w:r>
        <w:rPr>
          <w:rFonts w:ascii="Bookman Old Style" w:hAnsi="Bookman Old Style"/>
          <w:sz w:val="28"/>
          <w:szCs w:val="28"/>
          <w:lang w:val="en-US"/>
        </w:rPr>
        <w:t>petitionable</w:t>
      </w:r>
      <w:proofErr w:type="spellEnd"/>
      <w:r>
        <w:rPr>
          <w:rFonts w:ascii="Bookman Old Style" w:hAnsi="Bookman Old Style"/>
          <w:sz w:val="28"/>
          <w:szCs w:val="28"/>
          <w:lang w:val="en-US"/>
        </w:rPr>
        <w:t xml:space="preserve">.  He relied on the case of </w:t>
      </w:r>
      <w:proofErr w:type="spellStart"/>
      <w:r w:rsidRPr="006E46C6">
        <w:rPr>
          <w:rFonts w:ascii="Bookman Old Style" w:hAnsi="Bookman Old Style"/>
          <w:b/>
          <w:sz w:val="28"/>
          <w:szCs w:val="28"/>
          <w:u w:val="single"/>
          <w:lang w:val="en-US"/>
        </w:rPr>
        <w:t>Lewanika</w:t>
      </w:r>
      <w:proofErr w:type="spellEnd"/>
      <w:r w:rsidRPr="006E46C6">
        <w:rPr>
          <w:rFonts w:ascii="Bookman Old Style" w:hAnsi="Bookman Old Style"/>
          <w:b/>
          <w:sz w:val="28"/>
          <w:szCs w:val="28"/>
          <w:u w:val="single"/>
          <w:lang w:val="en-US"/>
        </w:rPr>
        <w:t xml:space="preserve"> &amp; Others v </w:t>
      </w:r>
      <w:proofErr w:type="spellStart"/>
      <w:r w:rsidRPr="006E46C6">
        <w:rPr>
          <w:rFonts w:ascii="Bookman Old Style" w:hAnsi="Bookman Old Style"/>
          <w:b/>
          <w:sz w:val="28"/>
          <w:szCs w:val="28"/>
          <w:u w:val="single"/>
          <w:lang w:val="en-US"/>
        </w:rPr>
        <w:t>Chiluba</w:t>
      </w:r>
      <w:proofErr w:type="spellEnd"/>
      <w:r>
        <w:rPr>
          <w:rFonts w:ascii="Bookman Old Style" w:hAnsi="Bookman Old Style"/>
          <w:sz w:val="28"/>
          <w:szCs w:val="28"/>
          <w:lang w:val="en-US"/>
        </w:rPr>
        <w:t xml:space="preserve">.  </w:t>
      </w:r>
    </w:p>
    <w:p w:rsidR="00DC2057" w:rsidRDefault="00DC2057" w:rsidP="00127DC5">
      <w:pPr>
        <w:pStyle w:val="NoSpacing"/>
        <w:spacing w:line="360" w:lineRule="auto"/>
        <w:ind w:firstLine="720"/>
        <w:jc w:val="both"/>
        <w:rPr>
          <w:rFonts w:ascii="Bookman Old Style" w:hAnsi="Bookman Old Style"/>
          <w:sz w:val="28"/>
          <w:szCs w:val="28"/>
          <w:lang w:val="en-US"/>
        </w:rPr>
      </w:pPr>
    </w:p>
    <w:p w:rsidR="001C0782" w:rsidRDefault="006E46C6" w:rsidP="00127DC5">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On the church donations, we did not accept Hon. </w:t>
      </w:r>
      <w:proofErr w:type="spellStart"/>
      <w:r>
        <w:rPr>
          <w:rFonts w:ascii="Bookman Old Style" w:hAnsi="Bookman Old Style"/>
          <w:sz w:val="28"/>
          <w:szCs w:val="28"/>
          <w:lang w:val="en-US"/>
        </w:rPr>
        <w:t>Phiri’s</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defence</w:t>
      </w:r>
      <w:proofErr w:type="spellEnd"/>
      <w:r>
        <w:rPr>
          <w:rFonts w:ascii="Bookman Old Style" w:hAnsi="Bookman Old Style"/>
          <w:sz w:val="28"/>
          <w:szCs w:val="28"/>
          <w:lang w:val="en-US"/>
        </w:rPr>
        <w:t xml:space="preserve"> and arguments.  We said and held as follows and we quote:</w:t>
      </w:r>
    </w:p>
    <w:p w:rsidR="00C07FF9" w:rsidRDefault="00C07FF9" w:rsidP="00C07FF9">
      <w:pPr>
        <w:pStyle w:val="NoSpacing"/>
        <w:spacing w:line="360" w:lineRule="auto"/>
        <w:ind w:left="720" w:right="720"/>
        <w:jc w:val="both"/>
        <w:rPr>
          <w:rFonts w:ascii="Arial Rounded MT Bold" w:hAnsi="Arial Rounded MT Bold"/>
          <w:sz w:val="24"/>
          <w:szCs w:val="24"/>
          <w:lang w:val="en-US"/>
        </w:rPr>
      </w:pPr>
      <w:r>
        <w:rPr>
          <w:rFonts w:ascii="Arial Rounded MT Bold" w:hAnsi="Arial Rounded MT Bold"/>
          <w:b/>
          <w:sz w:val="24"/>
          <w:szCs w:val="24"/>
          <w:lang w:val="en-US"/>
        </w:rPr>
        <w:t xml:space="preserve">“We have considered the submissions on both sides and have looked at S.79(1)(c) of </w:t>
      </w:r>
      <w:r>
        <w:rPr>
          <w:rFonts w:ascii="Arial Rounded MT Bold" w:hAnsi="Arial Rounded MT Bold"/>
          <w:b/>
          <w:sz w:val="24"/>
          <w:szCs w:val="24"/>
          <w:u w:val="single"/>
          <w:lang w:val="en-US"/>
        </w:rPr>
        <w:t>the Electoral Act,</w:t>
      </w:r>
      <w:r>
        <w:rPr>
          <w:rFonts w:ascii="Arial Rounded MT Bold" w:hAnsi="Arial Rounded MT Bold"/>
          <w:b/>
          <w:sz w:val="24"/>
          <w:szCs w:val="24"/>
          <w:lang w:val="en-US"/>
        </w:rPr>
        <w:t xml:space="preserve"> 2006 and the cases cited.  Section 79(1)(c) reads as follows:</w:t>
      </w:r>
    </w:p>
    <w:p w:rsidR="00BA6A30" w:rsidRDefault="00BA6A30" w:rsidP="00C07FF9">
      <w:pPr>
        <w:pStyle w:val="NoSpacing"/>
        <w:spacing w:line="360" w:lineRule="auto"/>
        <w:ind w:left="1152" w:right="1152"/>
        <w:jc w:val="both"/>
        <w:rPr>
          <w:rFonts w:ascii="Arial Rounded MT Bold" w:hAnsi="Arial Rounded MT Bold"/>
          <w:sz w:val="24"/>
          <w:szCs w:val="24"/>
          <w:lang w:val="en-US"/>
        </w:rPr>
      </w:pPr>
      <w:r>
        <w:rPr>
          <w:rFonts w:ascii="Arial Rounded MT Bold" w:hAnsi="Arial Rounded MT Bold"/>
          <w:sz w:val="24"/>
          <w:szCs w:val="24"/>
          <w:lang w:val="en-US"/>
        </w:rPr>
        <w:t>“</w:t>
      </w:r>
      <w:r w:rsidR="00C07FF9">
        <w:rPr>
          <w:rFonts w:ascii="Arial Rounded MT Bold" w:hAnsi="Arial Rounded MT Bold"/>
          <w:sz w:val="24"/>
          <w:szCs w:val="24"/>
          <w:lang w:val="en-US"/>
        </w:rPr>
        <w:t>79.(1)</w:t>
      </w:r>
      <w:r w:rsidR="00C07FF9">
        <w:rPr>
          <w:rFonts w:ascii="Arial Rounded MT Bold" w:hAnsi="Arial Rounded MT Bold"/>
          <w:sz w:val="24"/>
          <w:szCs w:val="24"/>
          <w:lang w:val="en-US"/>
        </w:rPr>
        <w:tab/>
        <w:t>Any person who corruptly either directly or indirectly, by oneself or any other person</w:t>
      </w:r>
      <w:r>
        <w:rPr>
          <w:rFonts w:ascii="Arial Rounded MT Bold" w:hAnsi="Arial Rounded MT Bold"/>
          <w:sz w:val="24"/>
          <w:szCs w:val="24"/>
          <w:lang w:val="en-US"/>
        </w:rPr>
        <w:t>-</w:t>
      </w:r>
    </w:p>
    <w:p w:rsidR="00BA6A30" w:rsidRDefault="00BA6A30" w:rsidP="00BA6A30">
      <w:pPr>
        <w:pStyle w:val="NoSpacing"/>
        <w:spacing w:line="360" w:lineRule="auto"/>
        <w:ind w:left="2157" w:right="1152" w:hanging="1005"/>
        <w:jc w:val="both"/>
        <w:rPr>
          <w:rFonts w:ascii="Arial Rounded MT Bold" w:hAnsi="Arial Rounded MT Bold"/>
          <w:sz w:val="24"/>
          <w:szCs w:val="24"/>
          <w:lang w:val="en-US"/>
        </w:rPr>
      </w:pPr>
      <w:r>
        <w:rPr>
          <w:rFonts w:ascii="Arial Rounded MT Bold" w:hAnsi="Arial Rounded MT Bold"/>
          <w:sz w:val="24"/>
          <w:szCs w:val="24"/>
          <w:lang w:val="en-US"/>
        </w:rPr>
        <w:t>(c)</w:t>
      </w:r>
      <w:r>
        <w:rPr>
          <w:rFonts w:ascii="Arial Rounded MT Bold" w:hAnsi="Arial Rounded MT Bold"/>
          <w:sz w:val="24"/>
          <w:szCs w:val="24"/>
          <w:lang w:val="en-US"/>
        </w:rPr>
        <w:tab/>
        <w:t xml:space="preserve">makes any gift, loan, offer, promise, procurement or agreement to or for any person in order to induce the person to procure or to </w:t>
      </w:r>
      <w:proofErr w:type="spellStart"/>
      <w:r>
        <w:rPr>
          <w:rFonts w:ascii="Arial Rounded MT Bold" w:hAnsi="Arial Rounded MT Bold"/>
          <w:sz w:val="24"/>
          <w:szCs w:val="24"/>
          <w:lang w:val="en-US"/>
        </w:rPr>
        <w:t>endeavour</w:t>
      </w:r>
      <w:proofErr w:type="spellEnd"/>
      <w:r>
        <w:rPr>
          <w:rFonts w:ascii="Arial Rounded MT Bold" w:hAnsi="Arial Rounded MT Bold"/>
          <w:sz w:val="24"/>
          <w:szCs w:val="24"/>
          <w:lang w:val="en-US"/>
        </w:rPr>
        <w:t xml:space="preserve"> to procure the return of any candidate at any election or the vote of any voter at any election:…….</w:t>
      </w:r>
    </w:p>
    <w:p w:rsidR="00BA6A30" w:rsidRDefault="00BA6A30" w:rsidP="00BA6A30">
      <w:pPr>
        <w:pStyle w:val="NoSpacing"/>
        <w:spacing w:line="360" w:lineRule="auto"/>
        <w:ind w:left="2157" w:right="1152" w:hanging="1005"/>
        <w:jc w:val="both"/>
        <w:rPr>
          <w:rFonts w:ascii="Arial Rounded MT Bold" w:hAnsi="Arial Rounded MT Bold"/>
          <w:sz w:val="24"/>
          <w:szCs w:val="24"/>
          <w:lang w:val="en-US"/>
        </w:rPr>
      </w:pPr>
      <w:r>
        <w:rPr>
          <w:rFonts w:ascii="Arial Rounded MT Bold" w:hAnsi="Arial Rounded MT Bold"/>
          <w:sz w:val="24"/>
          <w:szCs w:val="24"/>
          <w:lang w:val="en-US"/>
        </w:rPr>
        <w:tab/>
        <w:t>Shall be guilty of the offence of bribery.”</w:t>
      </w:r>
    </w:p>
    <w:p w:rsidR="00636E55" w:rsidRDefault="00BA6A30" w:rsidP="00BA6A30">
      <w:pPr>
        <w:pStyle w:val="NoSpacing"/>
        <w:spacing w:line="360" w:lineRule="auto"/>
        <w:ind w:right="1152"/>
        <w:jc w:val="both"/>
        <w:rPr>
          <w:rFonts w:ascii="Arial Rounded MT Bold" w:hAnsi="Arial Rounded MT Bold"/>
          <w:sz w:val="24"/>
          <w:szCs w:val="24"/>
          <w:lang w:val="en-US"/>
        </w:rPr>
      </w:pPr>
      <w:r>
        <w:rPr>
          <w:rFonts w:ascii="Arial Rounded MT Bold" w:hAnsi="Arial Rounded MT Bold"/>
          <w:sz w:val="24"/>
          <w:szCs w:val="24"/>
          <w:lang w:val="en-US"/>
        </w:rPr>
        <w:tab/>
      </w:r>
    </w:p>
    <w:p w:rsidR="006E46C6" w:rsidRDefault="00BA6A30" w:rsidP="00636E55">
      <w:pPr>
        <w:pStyle w:val="NoSpacing"/>
        <w:spacing w:line="360" w:lineRule="auto"/>
        <w:ind w:right="1152" w:firstLine="720"/>
        <w:jc w:val="both"/>
        <w:rPr>
          <w:rFonts w:ascii="Arial Rounded MT Bold" w:hAnsi="Arial Rounded MT Bold"/>
          <w:b/>
          <w:sz w:val="24"/>
          <w:szCs w:val="24"/>
          <w:lang w:val="en-US"/>
        </w:rPr>
      </w:pPr>
      <w:r>
        <w:rPr>
          <w:rFonts w:ascii="Arial Rounded MT Bold" w:hAnsi="Arial Rounded MT Bold"/>
          <w:b/>
          <w:sz w:val="24"/>
          <w:szCs w:val="24"/>
          <w:lang w:val="en-US"/>
        </w:rPr>
        <w:t>We have already dealt with philanthropic activity above.</w:t>
      </w:r>
    </w:p>
    <w:p w:rsidR="00636E55" w:rsidRDefault="00636E55" w:rsidP="00BA6A30">
      <w:pPr>
        <w:pStyle w:val="NoSpacing"/>
        <w:spacing w:line="360" w:lineRule="auto"/>
        <w:ind w:left="720" w:right="720"/>
        <w:jc w:val="both"/>
        <w:rPr>
          <w:rFonts w:ascii="Arial Rounded MT Bold" w:hAnsi="Arial Rounded MT Bold"/>
          <w:b/>
          <w:sz w:val="24"/>
          <w:szCs w:val="24"/>
          <w:lang w:val="en-US"/>
        </w:rPr>
      </w:pPr>
    </w:p>
    <w:p w:rsidR="00BA6A30" w:rsidRDefault="00BA6A30" w:rsidP="00BA6A30">
      <w:pPr>
        <w:pStyle w:val="NoSpacing"/>
        <w:spacing w:line="360" w:lineRule="auto"/>
        <w:ind w:left="720" w:right="720"/>
        <w:jc w:val="both"/>
        <w:rPr>
          <w:rFonts w:ascii="Arial Rounded MT Bold" w:hAnsi="Arial Rounded MT Bold"/>
          <w:sz w:val="24"/>
          <w:szCs w:val="24"/>
          <w:lang w:val="en-US"/>
        </w:rPr>
      </w:pPr>
      <w:r>
        <w:rPr>
          <w:rFonts w:ascii="Arial Rounded MT Bold" w:hAnsi="Arial Rounded MT Bold"/>
          <w:b/>
          <w:sz w:val="24"/>
          <w:szCs w:val="24"/>
          <w:lang w:val="en-US"/>
        </w:rPr>
        <w:t xml:space="preserve">In </w:t>
      </w:r>
      <w:proofErr w:type="spellStart"/>
      <w:r>
        <w:rPr>
          <w:rFonts w:ascii="Arial Rounded MT Bold" w:hAnsi="Arial Rounded MT Bold"/>
          <w:b/>
          <w:sz w:val="24"/>
          <w:szCs w:val="24"/>
          <w:u w:val="single"/>
          <w:lang w:val="en-US"/>
        </w:rPr>
        <w:t>Mabenga</w:t>
      </w:r>
      <w:proofErr w:type="spellEnd"/>
      <w:r w:rsidR="00636E55">
        <w:rPr>
          <w:rFonts w:ascii="Arial Rounded MT Bold" w:hAnsi="Arial Rounded MT Bold"/>
          <w:b/>
          <w:sz w:val="24"/>
          <w:szCs w:val="24"/>
          <w:u w:val="single"/>
          <w:lang w:val="en-US"/>
        </w:rPr>
        <w:t xml:space="preserve"> </w:t>
      </w:r>
      <w:r>
        <w:rPr>
          <w:rFonts w:ascii="Arial Rounded MT Bold" w:hAnsi="Arial Rounded MT Bold"/>
          <w:b/>
          <w:sz w:val="24"/>
          <w:szCs w:val="24"/>
          <w:u w:val="single"/>
          <w:lang w:val="en-US"/>
        </w:rPr>
        <w:t xml:space="preserve">v </w:t>
      </w:r>
      <w:proofErr w:type="spellStart"/>
      <w:r>
        <w:rPr>
          <w:rFonts w:ascii="Arial Rounded MT Bold" w:hAnsi="Arial Rounded MT Bold"/>
          <w:b/>
          <w:sz w:val="24"/>
          <w:szCs w:val="24"/>
          <w:u w:val="single"/>
          <w:lang w:val="en-US"/>
        </w:rPr>
        <w:t>Wina</w:t>
      </w:r>
      <w:proofErr w:type="spellEnd"/>
      <w:r>
        <w:rPr>
          <w:rFonts w:ascii="Arial Rounded MT Bold" w:hAnsi="Arial Rounded MT Bold"/>
          <w:b/>
          <w:sz w:val="24"/>
          <w:szCs w:val="24"/>
          <w:u w:val="single"/>
          <w:lang w:val="en-US"/>
        </w:rPr>
        <w:t xml:space="preserve"> &amp; Others</w:t>
      </w:r>
      <w:r>
        <w:rPr>
          <w:rFonts w:ascii="Arial Rounded MT Bold" w:hAnsi="Arial Rounded MT Bold"/>
          <w:b/>
          <w:sz w:val="24"/>
          <w:szCs w:val="24"/>
          <w:lang w:val="en-US"/>
        </w:rPr>
        <w:t xml:space="preserve"> this Court held that the Appellant’s conduct and activities went beyond philanthropic</w:t>
      </w:r>
      <w:r w:rsidR="00636E55">
        <w:rPr>
          <w:rFonts w:ascii="Arial Rounded MT Bold" w:hAnsi="Arial Rounded MT Bold"/>
          <w:b/>
          <w:sz w:val="24"/>
          <w:szCs w:val="24"/>
          <w:lang w:val="en-US"/>
        </w:rPr>
        <w:t xml:space="preserve"> activities.  That they constituted misconduct and hence upheld nullification of his election.  The activities and conduct in question involved:</w:t>
      </w:r>
    </w:p>
    <w:p w:rsidR="00636E55" w:rsidRDefault="00636E55" w:rsidP="00636E55">
      <w:pPr>
        <w:pStyle w:val="NoSpacing"/>
        <w:numPr>
          <w:ilvl w:val="0"/>
          <w:numId w:val="13"/>
        </w:numPr>
        <w:spacing w:line="360" w:lineRule="auto"/>
        <w:ind w:right="1152"/>
        <w:jc w:val="both"/>
        <w:rPr>
          <w:rFonts w:ascii="Arial Rounded MT Bold" w:hAnsi="Arial Rounded MT Bold"/>
          <w:sz w:val="24"/>
          <w:szCs w:val="24"/>
          <w:lang w:val="en-US"/>
        </w:rPr>
      </w:pPr>
      <w:r>
        <w:rPr>
          <w:rFonts w:ascii="Arial Rounded MT Bold" w:hAnsi="Arial Rounded MT Bold"/>
          <w:sz w:val="24"/>
          <w:szCs w:val="24"/>
          <w:lang w:val="en-US"/>
        </w:rPr>
        <w:t xml:space="preserve">Him requisitioning drugs from Medical Stores, for the Rural Health </w:t>
      </w:r>
      <w:proofErr w:type="spellStart"/>
      <w:r>
        <w:rPr>
          <w:rFonts w:ascii="Arial Rounded MT Bold" w:hAnsi="Arial Rounded MT Bold"/>
          <w:sz w:val="24"/>
          <w:szCs w:val="24"/>
          <w:lang w:val="en-US"/>
        </w:rPr>
        <w:t>Centres</w:t>
      </w:r>
      <w:proofErr w:type="spellEnd"/>
      <w:r>
        <w:rPr>
          <w:rFonts w:ascii="Arial Rounded MT Bold" w:hAnsi="Arial Rounded MT Bold"/>
          <w:sz w:val="24"/>
          <w:szCs w:val="24"/>
          <w:lang w:val="en-US"/>
        </w:rPr>
        <w:t xml:space="preserve"> and Community Health </w:t>
      </w:r>
      <w:proofErr w:type="spellStart"/>
      <w:r>
        <w:rPr>
          <w:rFonts w:ascii="Arial Rounded MT Bold" w:hAnsi="Arial Rounded MT Bold"/>
          <w:sz w:val="24"/>
          <w:szCs w:val="24"/>
          <w:lang w:val="en-US"/>
        </w:rPr>
        <w:t>Centres</w:t>
      </w:r>
      <w:proofErr w:type="spellEnd"/>
      <w:r>
        <w:rPr>
          <w:rFonts w:ascii="Arial Rounded MT Bold" w:hAnsi="Arial Rounded MT Bold"/>
          <w:sz w:val="24"/>
          <w:szCs w:val="24"/>
          <w:lang w:val="en-US"/>
        </w:rPr>
        <w:t xml:space="preserve"> in </w:t>
      </w:r>
      <w:proofErr w:type="spellStart"/>
      <w:r>
        <w:rPr>
          <w:rFonts w:ascii="Arial Rounded MT Bold" w:hAnsi="Arial Rounded MT Bold"/>
          <w:sz w:val="24"/>
          <w:szCs w:val="24"/>
          <w:lang w:val="en-US"/>
        </w:rPr>
        <w:t>Mulobezi</w:t>
      </w:r>
      <w:proofErr w:type="spellEnd"/>
      <w:r>
        <w:rPr>
          <w:rFonts w:ascii="Arial Rounded MT Bold" w:hAnsi="Arial Rounded MT Bold"/>
          <w:sz w:val="24"/>
          <w:szCs w:val="24"/>
          <w:lang w:val="en-US"/>
        </w:rPr>
        <w:t xml:space="preserve"> Constituency;</w:t>
      </w:r>
    </w:p>
    <w:p w:rsidR="006543A9" w:rsidRPr="006543A9" w:rsidRDefault="00D55BB1" w:rsidP="006543A9">
      <w:pPr>
        <w:pStyle w:val="NoSpacing"/>
        <w:spacing w:line="360" w:lineRule="auto"/>
        <w:ind w:left="1512" w:right="1152"/>
        <w:jc w:val="right"/>
        <w:rPr>
          <w:rFonts w:ascii="Arial Black" w:hAnsi="Arial Black"/>
          <w:b/>
          <w:bCs/>
          <w:sz w:val="28"/>
          <w:szCs w:val="28"/>
          <w:lang w:val="en-US"/>
        </w:rPr>
      </w:pPr>
      <w:r>
        <w:rPr>
          <w:rFonts w:ascii="Arial Black" w:hAnsi="Arial Black"/>
          <w:b/>
          <w:bCs/>
          <w:sz w:val="28"/>
          <w:szCs w:val="28"/>
          <w:lang w:val="en-US"/>
        </w:rPr>
        <w:lastRenderedPageBreak/>
        <w:t>P458</w:t>
      </w:r>
    </w:p>
    <w:p w:rsidR="00636E55" w:rsidRDefault="00636E55" w:rsidP="00636E55">
      <w:pPr>
        <w:pStyle w:val="NoSpacing"/>
        <w:numPr>
          <w:ilvl w:val="0"/>
          <w:numId w:val="13"/>
        </w:numPr>
        <w:spacing w:line="360" w:lineRule="auto"/>
        <w:ind w:right="1152"/>
        <w:jc w:val="both"/>
        <w:rPr>
          <w:rFonts w:ascii="Arial Rounded MT Bold" w:hAnsi="Arial Rounded MT Bold"/>
          <w:sz w:val="24"/>
          <w:szCs w:val="24"/>
          <w:lang w:val="en-US"/>
        </w:rPr>
      </w:pPr>
      <w:r>
        <w:rPr>
          <w:rFonts w:ascii="Arial Rounded MT Bold" w:hAnsi="Arial Rounded MT Bold"/>
          <w:sz w:val="24"/>
          <w:szCs w:val="24"/>
          <w:lang w:val="en-US"/>
        </w:rPr>
        <w:t>Him using his transport to transport the drugs, as a Minister; and</w:t>
      </w:r>
    </w:p>
    <w:p w:rsidR="00636E55" w:rsidRDefault="00636E55" w:rsidP="00636E55">
      <w:pPr>
        <w:pStyle w:val="NoSpacing"/>
        <w:numPr>
          <w:ilvl w:val="0"/>
          <w:numId w:val="13"/>
        </w:numPr>
        <w:spacing w:line="360" w:lineRule="auto"/>
        <w:ind w:right="1152"/>
        <w:jc w:val="both"/>
        <w:rPr>
          <w:rFonts w:ascii="Arial Rounded MT Bold" w:hAnsi="Arial Rounded MT Bold"/>
          <w:sz w:val="24"/>
          <w:szCs w:val="24"/>
          <w:lang w:val="en-US"/>
        </w:rPr>
      </w:pPr>
      <w:r>
        <w:rPr>
          <w:rFonts w:ascii="Arial Rounded MT Bold" w:hAnsi="Arial Rounded MT Bold"/>
          <w:sz w:val="24"/>
          <w:szCs w:val="24"/>
          <w:lang w:val="en-US"/>
        </w:rPr>
        <w:t xml:space="preserve">Him causing the collected drugs to be stored at a house at </w:t>
      </w:r>
      <w:proofErr w:type="spellStart"/>
      <w:r>
        <w:rPr>
          <w:rFonts w:ascii="Arial Rounded MT Bold" w:hAnsi="Arial Rounded MT Bold"/>
          <w:sz w:val="24"/>
          <w:szCs w:val="24"/>
          <w:lang w:val="en-US"/>
        </w:rPr>
        <w:t>Sichili</w:t>
      </w:r>
      <w:proofErr w:type="spellEnd"/>
      <w:r>
        <w:rPr>
          <w:rFonts w:ascii="Arial Rounded MT Bold" w:hAnsi="Arial Rounded MT Bold"/>
          <w:sz w:val="24"/>
          <w:szCs w:val="24"/>
          <w:lang w:val="en-US"/>
        </w:rPr>
        <w:t xml:space="preserve"> Basic School, from where</w:t>
      </w:r>
      <w:r w:rsidR="00B72485">
        <w:rPr>
          <w:rFonts w:ascii="Arial Rounded MT Bold" w:hAnsi="Arial Rounded MT Bold"/>
          <w:sz w:val="24"/>
          <w:szCs w:val="24"/>
          <w:lang w:val="en-US"/>
        </w:rPr>
        <w:t xml:space="preserve"> they were distributed, to the various places, up to polling day.</w:t>
      </w:r>
    </w:p>
    <w:p w:rsidR="00B72485" w:rsidRDefault="00B72485" w:rsidP="00B72485">
      <w:pPr>
        <w:pStyle w:val="NoSpacing"/>
        <w:spacing w:line="360" w:lineRule="auto"/>
        <w:ind w:left="720" w:right="720"/>
        <w:jc w:val="both"/>
        <w:rPr>
          <w:rFonts w:ascii="Arial Rounded MT Bold" w:hAnsi="Arial Rounded MT Bold"/>
          <w:b/>
          <w:sz w:val="24"/>
          <w:szCs w:val="24"/>
          <w:lang w:val="en-US"/>
        </w:rPr>
      </w:pPr>
    </w:p>
    <w:p w:rsidR="00B72485" w:rsidRPr="00B72485" w:rsidRDefault="00B72485" w:rsidP="00B72485">
      <w:pPr>
        <w:pStyle w:val="NoSpacing"/>
        <w:spacing w:line="360" w:lineRule="auto"/>
        <w:ind w:left="720" w:right="720"/>
        <w:jc w:val="both"/>
        <w:rPr>
          <w:rFonts w:ascii="Arial Rounded MT Bold" w:hAnsi="Arial Rounded MT Bold"/>
          <w:b/>
          <w:sz w:val="24"/>
          <w:szCs w:val="24"/>
          <w:lang w:val="en-US"/>
        </w:rPr>
      </w:pPr>
      <w:r>
        <w:rPr>
          <w:rFonts w:ascii="Arial Rounded MT Bold" w:hAnsi="Arial Rounded MT Bold"/>
          <w:b/>
          <w:sz w:val="24"/>
          <w:szCs w:val="24"/>
          <w:lang w:val="en-US"/>
        </w:rPr>
        <w:t xml:space="preserve">On the authority of the </w:t>
      </w:r>
      <w:proofErr w:type="spellStart"/>
      <w:r>
        <w:rPr>
          <w:rFonts w:ascii="Arial Rounded MT Bold" w:hAnsi="Arial Rounded MT Bold"/>
          <w:b/>
          <w:sz w:val="24"/>
          <w:szCs w:val="24"/>
          <w:u w:val="single"/>
          <w:lang w:val="en-US"/>
        </w:rPr>
        <w:t>Mabenga</w:t>
      </w:r>
      <w:proofErr w:type="spellEnd"/>
      <w:r>
        <w:rPr>
          <w:rFonts w:ascii="Arial Rounded MT Bold" w:hAnsi="Arial Rounded MT Bold"/>
          <w:b/>
          <w:sz w:val="24"/>
          <w:szCs w:val="24"/>
          <w:u w:val="single"/>
          <w:lang w:val="en-US"/>
        </w:rPr>
        <w:t xml:space="preserve"> case </w:t>
      </w:r>
      <w:r>
        <w:rPr>
          <w:rFonts w:ascii="Arial Rounded MT Bold" w:hAnsi="Arial Rounded MT Bold"/>
          <w:b/>
          <w:sz w:val="24"/>
          <w:szCs w:val="24"/>
          <w:lang w:val="en-US"/>
        </w:rPr>
        <w:t xml:space="preserve">and on the evidence on record, we hold that the Appellant’s conduct in donating the money to the church congregation, when he was introduced as a Parliamentary candidate and expressly asking for votes, went  beyond philanthropic activity.  We uphold the holding by the learned trial Judge that the Appellant’s conduct amounted to a corrupt or illegal practice, under Section 79(1)(c) and 93(2)(c) of </w:t>
      </w:r>
      <w:r>
        <w:rPr>
          <w:rFonts w:ascii="Arial Rounded MT Bold" w:hAnsi="Arial Rounded MT Bold"/>
          <w:b/>
          <w:sz w:val="24"/>
          <w:szCs w:val="24"/>
          <w:u w:val="single"/>
          <w:lang w:val="en-US"/>
        </w:rPr>
        <w:t>the Electoral Act</w:t>
      </w:r>
      <w:r>
        <w:rPr>
          <w:rFonts w:ascii="Arial Rounded MT Bold" w:hAnsi="Arial Rounded MT Bold"/>
          <w:b/>
          <w:sz w:val="24"/>
          <w:szCs w:val="24"/>
          <w:lang w:val="en-US"/>
        </w:rPr>
        <w:t>, 2006.  It warranted nullification of his election to the National Assembly.”</w:t>
      </w:r>
    </w:p>
    <w:p w:rsidR="006E46C6" w:rsidRDefault="006E46C6" w:rsidP="00127DC5">
      <w:pPr>
        <w:pStyle w:val="NoSpacing"/>
        <w:spacing w:line="360" w:lineRule="auto"/>
        <w:ind w:firstLine="720"/>
        <w:jc w:val="both"/>
        <w:rPr>
          <w:rFonts w:ascii="Bookman Old Style" w:hAnsi="Bookman Old Style"/>
          <w:sz w:val="28"/>
          <w:szCs w:val="28"/>
          <w:lang w:val="en-US"/>
        </w:rPr>
      </w:pPr>
    </w:p>
    <w:p w:rsidR="00121463" w:rsidRDefault="00121463" w:rsidP="00BF7307">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Hon. </w:t>
      </w:r>
      <w:proofErr w:type="spellStart"/>
      <w:r>
        <w:rPr>
          <w:rFonts w:ascii="Bookman Old Style" w:hAnsi="Bookman Old Style"/>
          <w:sz w:val="28"/>
          <w:szCs w:val="28"/>
          <w:lang w:val="en-US"/>
        </w:rPr>
        <w:t>Phiri</w:t>
      </w:r>
      <w:proofErr w:type="spellEnd"/>
      <w:r>
        <w:rPr>
          <w:rFonts w:ascii="Bookman Old Style" w:hAnsi="Bookman Old Style"/>
          <w:sz w:val="28"/>
          <w:szCs w:val="28"/>
          <w:lang w:val="en-US"/>
        </w:rPr>
        <w:t xml:space="preserve"> did not dispute the conduct in question.  What was in issue was whether his conduct breached the electoral law.  And his case, like others</w:t>
      </w:r>
      <w:r w:rsidR="00F80A65">
        <w:rPr>
          <w:rFonts w:ascii="Bookman Old Style" w:hAnsi="Bookman Old Style"/>
          <w:sz w:val="28"/>
          <w:szCs w:val="28"/>
          <w:lang w:val="en-US"/>
        </w:rPr>
        <w:t>, was decided on his conduct in relation to the law.  It is a combination of the proven conduct of a given Member of Parliament and the law, which determine</w:t>
      </w:r>
      <w:r w:rsidR="00BF7307">
        <w:rPr>
          <w:rFonts w:ascii="Bookman Old Style" w:hAnsi="Bookman Old Style"/>
          <w:sz w:val="28"/>
          <w:szCs w:val="28"/>
          <w:lang w:val="en-US"/>
        </w:rPr>
        <w:t>s</w:t>
      </w:r>
      <w:r w:rsidR="00F80A65">
        <w:rPr>
          <w:rFonts w:ascii="Bookman Old Style" w:hAnsi="Bookman Old Style"/>
          <w:sz w:val="28"/>
          <w:szCs w:val="28"/>
          <w:lang w:val="en-US"/>
        </w:rPr>
        <w:t xml:space="preserve"> the nullification of his or her election.  The determining factor is not Acting Chief Justice </w:t>
      </w:r>
      <w:proofErr w:type="spellStart"/>
      <w:r w:rsidR="00F80A65">
        <w:rPr>
          <w:rFonts w:ascii="Bookman Old Style" w:hAnsi="Bookman Old Style"/>
          <w:sz w:val="28"/>
          <w:szCs w:val="28"/>
          <w:lang w:val="en-US"/>
        </w:rPr>
        <w:t>Chibesakunda</w:t>
      </w:r>
      <w:proofErr w:type="spellEnd"/>
      <w:r w:rsidR="00F80A65">
        <w:rPr>
          <w:rFonts w:ascii="Bookman Old Style" w:hAnsi="Bookman Old Style"/>
          <w:sz w:val="28"/>
          <w:szCs w:val="28"/>
          <w:lang w:val="en-US"/>
        </w:rPr>
        <w:t xml:space="preserve"> or the Supreme Court.</w:t>
      </w:r>
    </w:p>
    <w:p w:rsidR="00F80A65" w:rsidRDefault="00F80A65" w:rsidP="00127DC5">
      <w:pPr>
        <w:pStyle w:val="NoSpacing"/>
        <w:spacing w:line="360" w:lineRule="auto"/>
        <w:ind w:firstLine="720"/>
        <w:jc w:val="both"/>
        <w:rPr>
          <w:rFonts w:ascii="Bookman Old Style" w:hAnsi="Bookman Old Style"/>
          <w:sz w:val="28"/>
          <w:szCs w:val="28"/>
          <w:lang w:val="en-US"/>
        </w:rPr>
      </w:pPr>
    </w:p>
    <w:p w:rsidR="00D55BB1" w:rsidRDefault="006E46C6" w:rsidP="00F80A65">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Even assuming Hon. </w:t>
      </w:r>
      <w:proofErr w:type="spellStart"/>
      <w:r>
        <w:rPr>
          <w:rFonts w:ascii="Bookman Old Style" w:hAnsi="Bookman Old Style"/>
          <w:sz w:val="28"/>
          <w:szCs w:val="28"/>
          <w:lang w:val="en-US"/>
        </w:rPr>
        <w:t>Phiri</w:t>
      </w:r>
      <w:proofErr w:type="spellEnd"/>
      <w:r>
        <w:rPr>
          <w:rFonts w:ascii="Bookman Old Style" w:hAnsi="Bookman Old Style"/>
          <w:sz w:val="28"/>
          <w:szCs w:val="28"/>
          <w:lang w:val="en-US"/>
        </w:rPr>
        <w:t xml:space="preserve"> was a PF Member of Parliament and somebody petitioned against him, on the said conduct, the High Court and this Court would have nullified his election. </w:t>
      </w:r>
      <w:r w:rsidR="00DF67D1">
        <w:rPr>
          <w:rFonts w:ascii="Bookman Old Style" w:hAnsi="Bookman Old Style"/>
          <w:sz w:val="28"/>
          <w:szCs w:val="28"/>
          <w:lang w:val="en-US"/>
        </w:rPr>
        <w:t xml:space="preserve"> Judge </w:t>
      </w:r>
      <w:proofErr w:type="spellStart"/>
      <w:r w:rsidR="00DF67D1">
        <w:rPr>
          <w:rFonts w:ascii="Bookman Old Style" w:hAnsi="Bookman Old Style"/>
          <w:sz w:val="28"/>
          <w:szCs w:val="28"/>
          <w:lang w:val="en-US"/>
        </w:rPr>
        <w:t>Chibesakunda</w:t>
      </w:r>
      <w:proofErr w:type="spellEnd"/>
      <w:r w:rsidR="00F80A65">
        <w:rPr>
          <w:rFonts w:ascii="Bookman Old Style" w:hAnsi="Bookman Old Style"/>
          <w:sz w:val="28"/>
          <w:szCs w:val="28"/>
          <w:lang w:val="en-US"/>
        </w:rPr>
        <w:t>,</w:t>
      </w:r>
      <w:r w:rsidR="00DF67D1">
        <w:rPr>
          <w:rFonts w:ascii="Bookman Old Style" w:hAnsi="Bookman Old Style"/>
          <w:sz w:val="28"/>
          <w:szCs w:val="28"/>
          <w:lang w:val="en-US"/>
        </w:rPr>
        <w:t xml:space="preserve"> or </w:t>
      </w:r>
      <w:r w:rsidR="00F80A65">
        <w:rPr>
          <w:rFonts w:ascii="Bookman Old Style" w:hAnsi="Bookman Old Style"/>
          <w:sz w:val="28"/>
          <w:szCs w:val="28"/>
          <w:lang w:val="en-US"/>
        </w:rPr>
        <w:t>no</w:t>
      </w:r>
      <w:r w:rsidR="00DF67D1">
        <w:rPr>
          <w:rFonts w:ascii="Bookman Old Style" w:hAnsi="Bookman Old Style"/>
          <w:sz w:val="28"/>
          <w:szCs w:val="28"/>
          <w:lang w:val="en-US"/>
        </w:rPr>
        <w:t xml:space="preserve"> Judge </w:t>
      </w:r>
      <w:proofErr w:type="spellStart"/>
      <w:r w:rsidR="00DF67D1">
        <w:rPr>
          <w:rFonts w:ascii="Bookman Old Style" w:hAnsi="Bookman Old Style"/>
          <w:sz w:val="28"/>
          <w:szCs w:val="28"/>
          <w:lang w:val="en-US"/>
        </w:rPr>
        <w:t>Chibesakunda</w:t>
      </w:r>
      <w:proofErr w:type="spellEnd"/>
      <w:r w:rsidR="00DF67D1">
        <w:rPr>
          <w:rFonts w:ascii="Bookman Old Style" w:hAnsi="Bookman Old Style"/>
          <w:sz w:val="28"/>
          <w:szCs w:val="28"/>
          <w:lang w:val="en-US"/>
        </w:rPr>
        <w:t xml:space="preserve">, in the post of Acting Chief Justice, this Court would have upheld the nullification of the election of Hon. Reuben </w:t>
      </w:r>
      <w:proofErr w:type="spellStart"/>
      <w:r w:rsidR="00DF67D1">
        <w:rPr>
          <w:rFonts w:ascii="Bookman Old Style" w:hAnsi="Bookman Old Style"/>
          <w:sz w:val="28"/>
          <w:szCs w:val="28"/>
          <w:lang w:val="en-US"/>
        </w:rPr>
        <w:t>Phiri</w:t>
      </w:r>
      <w:proofErr w:type="spellEnd"/>
      <w:r w:rsidR="00D8676E">
        <w:rPr>
          <w:rFonts w:ascii="Bookman Old Style" w:hAnsi="Bookman Old Style"/>
          <w:sz w:val="28"/>
          <w:szCs w:val="28"/>
          <w:lang w:val="en-US"/>
        </w:rPr>
        <w:t>.   C</w:t>
      </w:r>
      <w:r w:rsidR="00A82C59">
        <w:rPr>
          <w:rFonts w:ascii="Bookman Old Style" w:hAnsi="Bookman Old Style"/>
          <w:sz w:val="28"/>
          <w:szCs w:val="28"/>
          <w:lang w:val="en-US"/>
        </w:rPr>
        <w:t>ontrary</w:t>
      </w:r>
      <w:r w:rsidR="00D8676E">
        <w:rPr>
          <w:rFonts w:ascii="Bookman Old Style" w:hAnsi="Bookman Old Style"/>
          <w:sz w:val="28"/>
          <w:szCs w:val="28"/>
          <w:lang w:val="en-US"/>
        </w:rPr>
        <w:t xml:space="preserve"> to </w:t>
      </w:r>
    </w:p>
    <w:p w:rsidR="00D55BB1" w:rsidRPr="00D55BB1" w:rsidRDefault="00D55BB1" w:rsidP="00D55BB1">
      <w:pPr>
        <w:pStyle w:val="NoSpacing"/>
        <w:spacing w:line="360" w:lineRule="auto"/>
        <w:jc w:val="right"/>
        <w:rPr>
          <w:rFonts w:ascii="Arial Black" w:hAnsi="Arial Black"/>
          <w:b/>
          <w:bCs/>
          <w:sz w:val="28"/>
          <w:szCs w:val="28"/>
          <w:lang w:val="en-US"/>
        </w:rPr>
      </w:pPr>
      <w:r>
        <w:rPr>
          <w:rFonts w:ascii="Arial Black" w:hAnsi="Arial Black"/>
          <w:b/>
          <w:bCs/>
          <w:sz w:val="28"/>
          <w:szCs w:val="28"/>
          <w:lang w:val="en-US"/>
        </w:rPr>
        <w:lastRenderedPageBreak/>
        <w:t>P459</w:t>
      </w:r>
    </w:p>
    <w:p w:rsidR="00D54252" w:rsidRDefault="00D8676E" w:rsidP="00D55BB1">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the</w:t>
      </w:r>
      <w:r w:rsidR="00A82C59">
        <w:rPr>
          <w:rFonts w:ascii="Bookman Old Style" w:hAnsi="Bookman Old Style"/>
          <w:sz w:val="28"/>
          <w:szCs w:val="28"/>
          <w:lang w:val="en-US"/>
        </w:rPr>
        <w:t xml:space="preserve"> assertions of the Contemnor, the nullification of the election of Hon. Reuben </w:t>
      </w:r>
      <w:proofErr w:type="spellStart"/>
      <w:r w:rsidR="00A82C59">
        <w:rPr>
          <w:rFonts w:ascii="Bookman Old Style" w:hAnsi="Bookman Old Style"/>
          <w:sz w:val="28"/>
          <w:szCs w:val="28"/>
          <w:lang w:val="en-US"/>
        </w:rPr>
        <w:t>Phiri</w:t>
      </w:r>
      <w:proofErr w:type="spellEnd"/>
      <w:r w:rsidR="00A82C59">
        <w:rPr>
          <w:rFonts w:ascii="Bookman Old Style" w:hAnsi="Bookman Old Style"/>
          <w:sz w:val="28"/>
          <w:szCs w:val="28"/>
          <w:lang w:val="en-US"/>
        </w:rPr>
        <w:t xml:space="preserve"> and Mr. Maxwell </w:t>
      </w:r>
      <w:proofErr w:type="spellStart"/>
      <w:r w:rsidR="00A82C59">
        <w:rPr>
          <w:rFonts w:ascii="Bookman Old Style" w:hAnsi="Bookman Old Style"/>
          <w:sz w:val="28"/>
          <w:szCs w:val="28"/>
          <w:lang w:val="en-US"/>
        </w:rPr>
        <w:t>Mwale</w:t>
      </w:r>
      <w:proofErr w:type="spellEnd"/>
      <w:r w:rsidR="00A82C59">
        <w:rPr>
          <w:rFonts w:ascii="Bookman Old Style" w:hAnsi="Bookman Old Style"/>
          <w:sz w:val="28"/>
          <w:szCs w:val="28"/>
          <w:lang w:val="en-US"/>
        </w:rPr>
        <w:t xml:space="preserve">, were not first made </w:t>
      </w:r>
    </w:p>
    <w:p w:rsidR="00D02229" w:rsidRDefault="00A82C59" w:rsidP="00D54252">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by the Supreme Court.  They were first</w:t>
      </w:r>
      <w:r w:rsidR="00AC4F14">
        <w:rPr>
          <w:rFonts w:ascii="Bookman Old Style" w:hAnsi="Bookman Old Style"/>
          <w:sz w:val="28"/>
          <w:szCs w:val="28"/>
          <w:lang w:val="en-US"/>
        </w:rPr>
        <w:t xml:space="preserve"> nullified by the High Court.  The two appealed to this Court.  And we upheld the High Court nullifications.  </w:t>
      </w:r>
    </w:p>
    <w:p w:rsidR="00D02229" w:rsidRDefault="00D02229" w:rsidP="00F80A65">
      <w:pPr>
        <w:pStyle w:val="NoSpacing"/>
        <w:spacing w:line="360" w:lineRule="auto"/>
        <w:ind w:firstLine="720"/>
        <w:jc w:val="both"/>
        <w:rPr>
          <w:rFonts w:ascii="Bookman Old Style" w:hAnsi="Bookman Old Style"/>
          <w:sz w:val="28"/>
          <w:szCs w:val="28"/>
          <w:lang w:val="en-US"/>
        </w:rPr>
      </w:pPr>
    </w:p>
    <w:p w:rsidR="001E0715" w:rsidRDefault="00AC4F14" w:rsidP="00F80A65">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In his Radio interview, the Contemnor challenged us to prove that it is not true that the Supreme Court, under the leadership of the Acting Chief Justice, is used by the Patriotic Front to deplete the opposition.  What we have said above answers that challenge.  It proves that the allegation is not true.</w:t>
      </w:r>
    </w:p>
    <w:p w:rsidR="001E0715" w:rsidRDefault="001E0715" w:rsidP="00AC4F14">
      <w:pPr>
        <w:pStyle w:val="NoSpacing"/>
        <w:spacing w:line="360" w:lineRule="auto"/>
        <w:ind w:firstLine="720"/>
        <w:jc w:val="both"/>
        <w:rPr>
          <w:rFonts w:ascii="Bookman Old Style" w:hAnsi="Bookman Old Style"/>
          <w:sz w:val="28"/>
          <w:szCs w:val="28"/>
          <w:lang w:val="en-US"/>
        </w:rPr>
      </w:pPr>
    </w:p>
    <w:p w:rsidR="00AC2FF3" w:rsidRDefault="001E0715" w:rsidP="00A9467B">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And here is a caution to all political candidates: control and watch your conduct, when you campaign.  Observe </w:t>
      </w:r>
      <w:r w:rsidRPr="001E0715">
        <w:rPr>
          <w:rFonts w:ascii="Bookman Old Style" w:hAnsi="Bookman Old Style"/>
          <w:b/>
          <w:sz w:val="28"/>
          <w:szCs w:val="28"/>
          <w:u w:val="single"/>
          <w:lang w:val="en-US"/>
        </w:rPr>
        <w:t>the Electoral</w:t>
      </w:r>
      <w:r w:rsidRPr="001E0715">
        <w:rPr>
          <w:rFonts w:ascii="Bookman Old Style" w:hAnsi="Bookman Old Style"/>
          <w:b/>
          <w:sz w:val="28"/>
          <w:szCs w:val="28"/>
          <w:lang w:val="en-US"/>
        </w:rPr>
        <w:t xml:space="preserve"> </w:t>
      </w:r>
      <w:r w:rsidRPr="001E0715">
        <w:rPr>
          <w:rFonts w:ascii="Bookman Old Style" w:hAnsi="Bookman Old Style"/>
          <w:b/>
          <w:sz w:val="28"/>
          <w:szCs w:val="28"/>
          <w:u w:val="single"/>
          <w:lang w:val="en-US"/>
        </w:rPr>
        <w:t>Act</w:t>
      </w:r>
      <w:r w:rsidRPr="001E0715">
        <w:rPr>
          <w:rFonts w:ascii="Bookman Old Style" w:hAnsi="Bookman Old Style"/>
          <w:sz w:val="28"/>
          <w:szCs w:val="28"/>
          <w:lang w:val="en-US"/>
        </w:rPr>
        <w:t xml:space="preserve"> of</w:t>
      </w:r>
      <w:r w:rsidRPr="001E0715">
        <w:rPr>
          <w:rFonts w:ascii="Bookman Old Style" w:hAnsi="Bookman Old Style"/>
          <w:b/>
          <w:sz w:val="28"/>
          <w:szCs w:val="28"/>
          <w:lang w:val="en-US"/>
        </w:rPr>
        <w:t xml:space="preserve"> 2006 </w:t>
      </w:r>
      <w:r>
        <w:rPr>
          <w:rFonts w:ascii="Bookman Old Style" w:hAnsi="Bookman Old Style"/>
          <w:sz w:val="28"/>
          <w:szCs w:val="28"/>
          <w:lang w:val="en-US"/>
        </w:rPr>
        <w:t xml:space="preserve">and the </w:t>
      </w:r>
      <w:r w:rsidRPr="001E0715">
        <w:rPr>
          <w:rFonts w:ascii="Bookman Old Style" w:hAnsi="Bookman Old Style"/>
          <w:b/>
          <w:sz w:val="28"/>
          <w:szCs w:val="28"/>
          <w:u w:val="single"/>
          <w:lang w:val="en-US"/>
        </w:rPr>
        <w:t>Electoral</w:t>
      </w:r>
      <w:r w:rsidR="006C15AD">
        <w:rPr>
          <w:rFonts w:ascii="Arial Rounded MT Bold" w:hAnsi="Arial Rounded MT Bold"/>
          <w:b/>
          <w:sz w:val="24"/>
          <w:szCs w:val="24"/>
          <w:lang w:val="en-US"/>
        </w:rPr>
        <w:tab/>
      </w:r>
      <w:r>
        <w:rPr>
          <w:rFonts w:ascii="Arial Rounded MT Bold" w:hAnsi="Arial Rounded MT Bold"/>
          <w:b/>
          <w:sz w:val="24"/>
          <w:szCs w:val="24"/>
          <w:u w:val="single"/>
          <w:lang w:val="en-US"/>
        </w:rPr>
        <w:t xml:space="preserve"> </w:t>
      </w:r>
      <w:r w:rsidRPr="001E0715">
        <w:rPr>
          <w:rFonts w:ascii="Bookman Old Style" w:hAnsi="Bookman Old Style"/>
          <w:b/>
          <w:sz w:val="28"/>
          <w:szCs w:val="28"/>
          <w:u w:val="single"/>
          <w:lang w:val="en-US"/>
        </w:rPr>
        <w:t>(Code of Conduct)</w:t>
      </w:r>
      <w:r w:rsidRPr="001E0715">
        <w:rPr>
          <w:rFonts w:ascii="Bookman Old Style" w:hAnsi="Bookman Old Style"/>
          <w:b/>
          <w:sz w:val="28"/>
          <w:szCs w:val="28"/>
          <w:lang w:val="en-US"/>
        </w:rPr>
        <w:t xml:space="preserve"> Regulations 2011,</w:t>
      </w:r>
      <w:r w:rsidRPr="001E0715">
        <w:rPr>
          <w:rFonts w:ascii="Bookman Old Style" w:hAnsi="Bookman Old Style"/>
          <w:sz w:val="28"/>
          <w:szCs w:val="28"/>
          <w:lang w:val="en-US"/>
        </w:rPr>
        <w:t xml:space="preserve"> </w:t>
      </w:r>
      <w:r>
        <w:rPr>
          <w:rFonts w:ascii="Bookman Old Style" w:hAnsi="Bookman Old Style"/>
          <w:sz w:val="28"/>
          <w:szCs w:val="28"/>
          <w:lang w:val="en-US"/>
        </w:rPr>
        <w:t xml:space="preserve">both of which you made for yourselves.  Courts would be very happy if nobody petitioned against election results.  It would mean </w:t>
      </w:r>
      <w:r w:rsidR="00A9467B">
        <w:rPr>
          <w:rFonts w:ascii="Bookman Old Style" w:hAnsi="Bookman Old Style"/>
          <w:sz w:val="28"/>
          <w:szCs w:val="28"/>
          <w:lang w:val="en-US"/>
        </w:rPr>
        <w:t xml:space="preserve">no litigation </w:t>
      </w:r>
      <w:r w:rsidR="00C63EB4">
        <w:rPr>
          <w:rFonts w:ascii="Bookman Old Style" w:hAnsi="Bookman Old Style"/>
          <w:sz w:val="28"/>
          <w:szCs w:val="28"/>
          <w:lang w:val="en-US"/>
        </w:rPr>
        <w:t xml:space="preserve">on </w:t>
      </w:r>
      <w:r w:rsidR="00A9467B">
        <w:rPr>
          <w:rFonts w:ascii="Bookman Old Style" w:hAnsi="Bookman Old Style"/>
          <w:sz w:val="28"/>
          <w:szCs w:val="28"/>
          <w:lang w:val="en-US"/>
        </w:rPr>
        <w:t>elections</w:t>
      </w:r>
      <w:r>
        <w:rPr>
          <w:rFonts w:ascii="Bookman Old Style" w:hAnsi="Bookman Old Style"/>
          <w:sz w:val="28"/>
          <w:szCs w:val="28"/>
          <w:lang w:val="en-US"/>
        </w:rPr>
        <w:t xml:space="preserve"> and less insinuations against us.</w:t>
      </w:r>
    </w:p>
    <w:p w:rsidR="002C090B" w:rsidRDefault="002C090B" w:rsidP="00AC4F14">
      <w:pPr>
        <w:pStyle w:val="NoSpacing"/>
        <w:spacing w:line="360" w:lineRule="auto"/>
        <w:ind w:firstLine="720"/>
        <w:jc w:val="both"/>
        <w:rPr>
          <w:rFonts w:ascii="Bookman Old Style" w:hAnsi="Bookman Old Style"/>
          <w:sz w:val="28"/>
          <w:szCs w:val="28"/>
          <w:lang w:val="en-US"/>
        </w:rPr>
      </w:pPr>
    </w:p>
    <w:p w:rsidR="002C090B" w:rsidRDefault="002C090B" w:rsidP="00AC4F14">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Finally, we move on to the sentence.  </w:t>
      </w:r>
      <w:proofErr w:type="spellStart"/>
      <w:r>
        <w:rPr>
          <w:rFonts w:ascii="Bookman Old Style" w:hAnsi="Bookman Old Style"/>
          <w:b/>
          <w:sz w:val="28"/>
          <w:szCs w:val="28"/>
          <w:u w:val="single"/>
          <w:lang w:val="en-US"/>
        </w:rPr>
        <w:t>Mwiba</w:t>
      </w:r>
      <w:proofErr w:type="spellEnd"/>
      <w:r>
        <w:rPr>
          <w:rFonts w:ascii="Bookman Old Style" w:hAnsi="Bookman Old Style"/>
          <w:b/>
          <w:sz w:val="28"/>
          <w:szCs w:val="28"/>
          <w:u w:val="single"/>
          <w:lang w:val="en-US"/>
        </w:rPr>
        <w:t xml:space="preserve"> v the People</w:t>
      </w:r>
      <w:r>
        <w:rPr>
          <w:rFonts w:ascii="Bookman Old Style" w:hAnsi="Bookman Old Style"/>
          <w:b/>
          <w:sz w:val="28"/>
          <w:szCs w:val="28"/>
          <w:lang w:val="en-US"/>
        </w:rPr>
        <w:t xml:space="preserve"> </w:t>
      </w:r>
      <w:r w:rsidRPr="002C090B">
        <w:rPr>
          <w:rFonts w:ascii="Bookman Old Style" w:hAnsi="Bookman Old Style"/>
          <w:b/>
          <w:sz w:val="28"/>
          <w:szCs w:val="28"/>
          <w:vertAlign w:val="superscript"/>
          <w:lang w:val="en-US"/>
        </w:rPr>
        <w:t>(1)</w:t>
      </w:r>
      <w:r>
        <w:rPr>
          <w:rFonts w:ascii="Bookman Old Style" w:hAnsi="Bookman Old Style"/>
          <w:b/>
          <w:sz w:val="28"/>
          <w:szCs w:val="28"/>
          <w:vertAlign w:val="superscript"/>
          <w:lang w:val="en-US"/>
        </w:rPr>
        <w:t xml:space="preserve"> </w:t>
      </w:r>
      <w:r>
        <w:rPr>
          <w:rFonts w:ascii="Bookman Old Style" w:hAnsi="Bookman Old Style"/>
          <w:sz w:val="28"/>
          <w:szCs w:val="28"/>
          <w:lang w:val="en-US"/>
        </w:rPr>
        <w:t>is an authority on the sentencing of people who plead guilty.  It decided that while sentencing, due allowance should be given to an accused person who pleads guilty and shows contrition.</w:t>
      </w:r>
    </w:p>
    <w:p w:rsidR="002C090B" w:rsidRDefault="002C090B" w:rsidP="00AC4F14">
      <w:pPr>
        <w:pStyle w:val="NoSpacing"/>
        <w:spacing w:line="360" w:lineRule="auto"/>
        <w:ind w:firstLine="720"/>
        <w:jc w:val="both"/>
        <w:rPr>
          <w:rFonts w:ascii="Bookman Old Style" w:hAnsi="Bookman Old Style"/>
          <w:sz w:val="28"/>
          <w:szCs w:val="28"/>
          <w:lang w:val="en-US"/>
        </w:rPr>
      </w:pPr>
    </w:p>
    <w:p w:rsidR="00D55BB1" w:rsidRDefault="002C090B" w:rsidP="00D8676E">
      <w:pPr>
        <w:pStyle w:val="NoSpacing"/>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In the present case, the Contemnor has</w:t>
      </w:r>
      <w:r w:rsidR="00AE4C23">
        <w:rPr>
          <w:rFonts w:ascii="Bookman Old Style" w:hAnsi="Bookman Old Style"/>
          <w:sz w:val="28"/>
          <w:szCs w:val="28"/>
          <w:lang w:val="en-US"/>
        </w:rPr>
        <w:t xml:space="preserve"> admitted the charge of contempt of Court.  He has withdrawn the contemptuous remarks and has apologized.  We have also considered the mitigation by Mrs. </w:t>
      </w:r>
      <w:proofErr w:type="spellStart"/>
      <w:r w:rsidR="00AE4C23">
        <w:rPr>
          <w:rFonts w:ascii="Bookman Old Style" w:hAnsi="Bookman Old Style"/>
          <w:sz w:val="28"/>
          <w:szCs w:val="28"/>
          <w:lang w:val="en-US"/>
        </w:rPr>
        <w:t>Kunda</w:t>
      </w:r>
      <w:proofErr w:type="spellEnd"/>
      <w:r w:rsidR="00AE4C23">
        <w:rPr>
          <w:rFonts w:ascii="Bookman Old Style" w:hAnsi="Bookman Old Style"/>
          <w:sz w:val="28"/>
          <w:szCs w:val="28"/>
          <w:lang w:val="en-US"/>
        </w:rPr>
        <w:t xml:space="preserve"> on his behalf.  Additionally, the </w:t>
      </w:r>
    </w:p>
    <w:p w:rsidR="00D55BB1" w:rsidRPr="00D55BB1" w:rsidRDefault="00D55BB1" w:rsidP="00D55BB1">
      <w:pPr>
        <w:pStyle w:val="NoSpacing"/>
        <w:spacing w:line="360" w:lineRule="auto"/>
        <w:jc w:val="right"/>
        <w:rPr>
          <w:rFonts w:ascii="Arial Black" w:hAnsi="Arial Black"/>
          <w:b/>
          <w:bCs/>
          <w:sz w:val="28"/>
          <w:szCs w:val="28"/>
          <w:lang w:val="en-US"/>
        </w:rPr>
      </w:pPr>
      <w:r>
        <w:rPr>
          <w:rFonts w:ascii="Arial Black" w:hAnsi="Arial Black"/>
          <w:b/>
          <w:bCs/>
          <w:sz w:val="28"/>
          <w:szCs w:val="28"/>
          <w:lang w:val="en-US"/>
        </w:rPr>
        <w:lastRenderedPageBreak/>
        <w:t>P4</w:t>
      </w:r>
      <w:r w:rsidR="00814D8C">
        <w:rPr>
          <w:rFonts w:ascii="Arial Black" w:hAnsi="Arial Black"/>
          <w:b/>
          <w:bCs/>
          <w:sz w:val="28"/>
          <w:szCs w:val="28"/>
          <w:lang w:val="en-US"/>
        </w:rPr>
        <w:t>60</w:t>
      </w:r>
    </w:p>
    <w:p w:rsidR="002C090B" w:rsidRDefault="00AE4C23" w:rsidP="00814D8C">
      <w:pPr>
        <w:pStyle w:val="NoSpacing"/>
        <w:spacing w:line="360" w:lineRule="auto"/>
        <w:jc w:val="both"/>
        <w:rPr>
          <w:rFonts w:ascii="Bookman Old Style" w:hAnsi="Bookman Old Style"/>
          <w:sz w:val="28"/>
          <w:szCs w:val="28"/>
          <w:lang w:val="en-US"/>
        </w:rPr>
      </w:pPr>
      <w:r>
        <w:rPr>
          <w:rFonts w:ascii="Bookman Old Style" w:hAnsi="Bookman Old Style"/>
          <w:sz w:val="28"/>
          <w:szCs w:val="28"/>
          <w:lang w:val="en-US"/>
        </w:rPr>
        <w:t xml:space="preserve">document at pages 1-7 and 9 of the Appellant’s bundle of documents, as set out above, came into existence, after the Contemnor made the contemptuous statements.  However, we are of the view that the documents provide strong mitigation in </w:t>
      </w:r>
      <w:proofErr w:type="spellStart"/>
      <w:r>
        <w:rPr>
          <w:rFonts w:ascii="Bookman Old Style" w:hAnsi="Bookman Old Style"/>
          <w:sz w:val="28"/>
          <w:szCs w:val="28"/>
          <w:lang w:val="en-US"/>
        </w:rPr>
        <w:t>favour</w:t>
      </w:r>
      <w:proofErr w:type="spellEnd"/>
      <w:r>
        <w:rPr>
          <w:rFonts w:ascii="Bookman Old Style" w:hAnsi="Bookman Old Style"/>
          <w:sz w:val="28"/>
          <w:szCs w:val="28"/>
          <w:lang w:val="en-US"/>
        </w:rPr>
        <w:t xml:space="preserve"> of the Contemnor.  We say so because they </w:t>
      </w:r>
      <w:r w:rsidR="00D8676E">
        <w:rPr>
          <w:rFonts w:ascii="Bookman Old Style" w:hAnsi="Bookman Old Style"/>
          <w:sz w:val="28"/>
          <w:szCs w:val="28"/>
          <w:lang w:val="en-US"/>
        </w:rPr>
        <w:t>relate to</w:t>
      </w:r>
      <w:r>
        <w:rPr>
          <w:rFonts w:ascii="Bookman Old Style" w:hAnsi="Bookman Old Style"/>
          <w:sz w:val="28"/>
          <w:szCs w:val="28"/>
          <w:lang w:val="en-US"/>
        </w:rPr>
        <w:t xml:space="preserve"> issues that </w:t>
      </w:r>
      <w:r w:rsidR="00D97E9C">
        <w:rPr>
          <w:rFonts w:ascii="Bookman Old Style" w:hAnsi="Bookman Old Style"/>
          <w:sz w:val="28"/>
          <w:szCs w:val="28"/>
          <w:lang w:val="en-US"/>
        </w:rPr>
        <w:t>the Contemnor was complaining about, when he made the contemptuous statements.  Given the foregoing, we hereby give the Contemnor an absolute discharge.</w:t>
      </w:r>
    </w:p>
    <w:p w:rsidR="003854F4" w:rsidRDefault="003854F4" w:rsidP="00AC4F14">
      <w:pPr>
        <w:pStyle w:val="NoSpacing"/>
        <w:spacing w:line="360" w:lineRule="auto"/>
        <w:ind w:firstLine="720"/>
        <w:jc w:val="both"/>
        <w:rPr>
          <w:rFonts w:ascii="Bookman Old Style" w:hAnsi="Bookman Old Style"/>
          <w:sz w:val="28"/>
          <w:szCs w:val="28"/>
          <w:lang w:val="en-US"/>
        </w:rPr>
      </w:pPr>
    </w:p>
    <w:p w:rsidR="003854F4" w:rsidRDefault="003854F4" w:rsidP="00AC4F14">
      <w:pPr>
        <w:pStyle w:val="NoSpacing"/>
        <w:spacing w:line="360" w:lineRule="auto"/>
        <w:ind w:firstLine="720"/>
        <w:jc w:val="both"/>
        <w:rPr>
          <w:rFonts w:ascii="Bookman Old Style" w:hAnsi="Bookman Old Style"/>
          <w:sz w:val="28"/>
          <w:szCs w:val="28"/>
          <w:lang w:val="en-US"/>
        </w:rPr>
      </w:pPr>
    </w:p>
    <w:p w:rsidR="00814D8C" w:rsidRDefault="00814D8C" w:rsidP="00AC4F14">
      <w:pPr>
        <w:pStyle w:val="NoSpacing"/>
        <w:spacing w:line="360" w:lineRule="auto"/>
        <w:ind w:firstLine="720"/>
        <w:jc w:val="both"/>
        <w:rPr>
          <w:rFonts w:ascii="Bookman Old Style" w:hAnsi="Bookman Old Style"/>
          <w:sz w:val="28"/>
          <w:szCs w:val="28"/>
          <w:lang w:val="en-US"/>
        </w:rPr>
      </w:pPr>
    </w:p>
    <w:p w:rsidR="003854F4" w:rsidRDefault="003854F4" w:rsidP="00AC4F14">
      <w:pPr>
        <w:pStyle w:val="NoSpacing"/>
        <w:spacing w:line="360" w:lineRule="auto"/>
        <w:ind w:firstLine="720"/>
        <w:jc w:val="both"/>
        <w:rPr>
          <w:rFonts w:ascii="Bookman Old Style" w:hAnsi="Bookman Old Style"/>
          <w:sz w:val="28"/>
          <w:szCs w:val="28"/>
          <w:lang w:val="en-US"/>
        </w:rPr>
      </w:pPr>
    </w:p>
    <w:p w:rsidR="003854F4" w:rsidRDefault="003854F4" w:rsidP="003854F4">
      <w:pPr>
        <w:pStyle w:val="NoSpacing"/>
        <w:spacing w:line="360" w:lineRule="auto"/>
        <w:ind w:firstLine="720"/>
        <w:jc w:val="center"/>
        <w:rPr>
          <w:rFonts w:ascii="Copperplate Gothic Light" w:hAnsi="Copperplate Gothic Light"/>
          <w:sz w:val="20"/>
          <w:szCs w:val="20"/>
          <w:lang w:val="en-US"/>
        </w:rPr>
      </w:pPr>
      <w:r w:rsidRPr="003854F4">
        <w:rPr>
          <w:rFonts w:ascii="Copperplate Gothic Light" w:hAnsi="Copperplate Gothic Light"/>
          <w:sz w:val="20"/>
          <w:szCs w:val="20"/>
          <w:lang w:val="en-US"/>
        </w:rPr>
        <w:t>F.N.M. MUMBA</w:t>
      </w:r>
    </w:p>
    <w:p w:rsidR="003854F4" w:rsidRPr="003854F4" w:rsidRDefault="003854F4" w:rsidP="003854F4">
      <w:pPr>
        <w:pStyle w:val="NoSpacing"/>
        <w:spacing w:line="360" w:lineRule="auto"/>
        <w:ind w:firstLine="720"/>
        <w:jc w:val="center"/>
        <w:rPr>
          <w:rFonts w:ascii="Copperplate Gothic Bold" w:hAnsi="Copperplate Gothic Bold"/>
          <w:b/>
          <w:sz w:val="20"/>
          <w:szCs w:val="20"/>
          <w:u w:val="single"/>
          <w:lang w:val="en-US"/>
        </w:rPr>
      </w:pPr>
      <w:r>
        <w:rPr>
          <w:rFonts w:ascii="Copperplate Gothic Bold" w:hAnsi="Copperplate Gothic Bold"/>
          <w:b/>
          <w:sz w:val="20"/>
          <w:szCs w:val="20"/>
          <w:u w:val="single"/>
          <w:lang w:val="en-US"/>
        </w:rPr>
        <w:t>ACTING DEPUTY CHIEF JUSTICE</w:t>
      </w:r>
    </w:p>
    <w:p w:rsidR="00AC2FF3" w:rsidRPr="00AC2FF3" w:rsidRDefault="00AC2FF3" w:rsidP="00BC1AB6">
      <w:pPr>
        <w:pStyle w:val="NoSpacing"/>
        <w:spacing w:line="360" w:lineRule="auto"/>
        <w:jc w:val="both"/>
        <w:rPr>
          <w:rFonts w:ascii="Arial Rounded MT Bold" w:hAnsi="Arial Rounded MT Bold"/>
          <w:b/>
          <w:sz w:val="24"/>
          <w:szCs w:val="24"/>
          <w:lang w:val="en-US"/>
        </w:rPr>
      </w:pPr>
    </w:p>
    <w:p w:rsidR="00A62296" w:rsidRDefault="00A62296" w:rsidP="00AF3E81">
      <w:pPr>
        <w:tabs>
          <w:tab w:val="left" w:pos="5985"/>
        </w:tabs>
        <w:spacing w:line="360" w:lineRule="auto"/>
        <w:ind w:right="576" w:firstLine="720"/>
        <w:rPr>
          <w:rFonts w:ascii="Arial Rounded MT Bold" w:hAnsi="Arial Rounded MT Bold"/>
          <w:b/>
          <w:bCs/>
          <w:sz w:val="28"/>
          <w:szCs w:val="28"/>
          <w:lang w:val="en-US"/>
        </w:rPr>
      </w:pPr>
    </w:p>
    <w:p w:rsidR="003854F4" w:rsidRDefault="00AF3E81" w:rsidP="00AF3E81">
      <w:pPr>
        <w:tabs>
          <w:tab w:val="left" w:pos="5985"/>
        </w:tabs>
        <w:spacing w:line="360" w:lineRule="auto"/>
        <w:ind w:right="576" w:firstLine="720"/>
        <w:rPr>
          <w:rFonts w:ascii="Arial Rounded MT Bold" w:hAnsi="Arial Rounded MT Bold"/>
          <w:b/>
          <w:bCs/>
          <w:sz w:val="28"/>
          <w:szCs w:val="28"/>
          <w:lang w:val="en-US"/>
        </w:rPr>
      </w:pPr>
      <w:r>
        <w:rPr>
          <w:rFonts w:ascii="Arial Rounded MT Bold" w:hAnsi="Arial Rounded MT Bold"/>
          <w:b/>
          <w:bCs/>
          <w:sz w:val="28"/>
          <w:szCs w:val="28"/>
          <w:lang w:val="en-US"/>
        </w:rPr>
        <w:tab/>
      </w:r>
    </w:p>
    <w:p w:rsidR="003854F4" w:rsidRDefault="003854F4" w:rsidP="003854F4">
      <w:pPr>
        <w:tabs>
          <w:tab w:val="left" w:pos="5985"/>
        </w:tabs>
        <w:spacing w:line="360" w:lineRule="auto"/>
        <w:ind w:right="576" w:firstLine="720"/>
        <w:rPr>
          <w:rFonts w:ascii="Arial Rounded MT Bold" w:hAnsi="Arial Rounded MT Bold"/>
          <w:b/>
          <w:bCs/>
          <w:sz w:val="28"/>
          <w:szCs w:val="28"/>
          <w:lang w:val="en-US"/>
        </w:rPr>
      </w:pPr>
    </w:p>
    <w:p w:rsidR="003854F4" w:rsidRDefault="003854F4" w:rsidP="003854F4">
      <w:pPr>
        <w:pStyle w:val="NoSpacing"/>
        <w:spacing w:line="360" w:lineRule="auto"/>
        <w:ind w:firstLine="720"/>
        <w:rPr>
          <w:rFonts w:ascii="Copperplate Gothic Light" w:hAnsi="Copperplate Gothic Light"/>
          <w:sz w:val="20"/>
          <w:szCs w:val="20"/>
          <w:lang w:val="en-US"/>
        </w:rPr>
      </w:pPr>
      <w:r>
        <w:rPr>
          <w:rFonts w:ascii="Copperplate Gothic Light" w:hAnsi="Copperplate Gothic Light"/>
          <w:sz w:val="20"/>
          <w:szCs w:val="20"/>
          <w:lang w:val="en-US"/>
        </w:rPr>
        <w:t>M</w:t>
      </w:r>
      <w:r w:rsidRPr="003854F4">
        <w:rPr>
          <w:rFonts w:ascii="Copperplate Gothic Light" w:hAnsi="Copperplate Gothic Light"/>
          <w:sz w:val="20"/>
          <w:szCs w:val="20"/>
          <w:lang w:val="en-US"/>
        </w:rPr>
        <w:t>.</w:t>
      </w:r>
      <w:r>
        <w:rPr>
          <w:rFonts w:ascii="Copperplate Gothic Light" w:hAnsi="Copperplate Gothic Light"/>
          <w:sz w:val="20"/>
          <w:szCs w:val="20"/>
          <w:lang w:val="en-US"/>
        </w:rPr>
        <w:t>S. MWANAMWAMBWA</w:t>
      </w:r>
      <w:r>
        <w:rPr>
          <w:rFonts w:ascii="Copperplate Gothic Light" w:hAnsi="Copperplate Gothic Light"/>
          <w:sz w:val="20"/>
          <w:szCs w:val="20"/>
          <w:lang w:val="en-US"/>
        </w:rPr>
        <w:tab/>
      </w:r>
      <w:r>
        <w:rPr>
          <w:rFonts w:ascii="Copperplate Gothic Light" w:hAnsi="Copperplate Gothic Light"/>
          <w:sz w:val="20"/>
          <w:szCs w:val="20"/>
          <w:lang w:val="en-US"/>
        </w:rPr>
        <w:tab/>
      </w:r>
      <w:r>
        <w:rPr>
          <w:rFonts w:ascii="Copperplate Gothic Light" w:hAnsi="Copperplate Gothic Light"/>
          <w:sz w:val="20"/>
          <w:szCs w:val="20"/>
          <w:lang w:val="en-US"/>
        </w:rPr>
        <w:tab/>
      </w:r>
      <w:r>
        <w:rPr>
          <w:rFonts w:ascii="Copperplate Gothic Light" w:hAnsi="Copperplate Gothic Light"/>
          <w:sz w:val="20"/>
          <w:szCs w:val="20"/>
          <w:lang w:val="en-US"/>
        </w:rPr>
        <w:tab/>
        <w:t>H</w:t>
      </w:r>
      <w:r w:rsidRPr="003854F4">
        <w:rPr>
          <w:rFonts w:ascii="Copperplate Gothic Light" w:hAnsi="Copperplate Gothic Light"/>
          <w:sz w:val="20"/>
          <w:szCs w:val="20"/>
          <w:lang w:val="en-US"/>
        </w:rPr>
        <w:t>.</w:t>
      </w:r>
      <w:r>
        <w:rPr>
          <w:rFonts w:ascii="Copperplate Gothic Light" w:hAnsi="Copperplate Gothic Light"/>
          <w:sz w:val="20"/>
          <w:szCs w:val="20"/>
          <w:lang w:val="en-US"/>
        </w:rPr>
        <w:t xml:space="preserve"> CHIBOMBA</w:t>
      </w:r>
    </w:p>
    <w:p w:rsidR="003854F4" w:rsidRDefault="003854F4" w:rsidP="003854F4">
      <w:pPr>
        <w:pStyle w:val="NoSpacing"/>
        <w:spacing w:line="360" w:lineRule="auto"/>
        <w:ind w:firstLine="720"/>
        <w:rPr>
          <w:rFonts w:ascii="Copperplate Gothic Bold" w:hAnsi="Copperplate Gothic Bold"/>
          <w:b/>
          <w:sz w:val="20"/>
          <w:szCs w:val="20"/>
          <w:u w:val="single"/>
          <w:lang w:val="en-US"/>
        </w:rPr>
      </w:pPr>
      <w:r>
        <w:rPr>
          <w:rFonts w:ascii="Copperplate Gothic Bold" w:hAnsi="Copperplate Gothic Bold"/>
          <w:b/>
          <w:sz w:val="20"/>
          <w:szCs w:val="20"/>
          <w:u w:val="single"/>
          <w:lang w:val="en-US"/>
        </w:rPr>
        <w:t>SUPREME COURT JUDGE</w:t>
      </w:r>
      <w:r>
        <w:rPr>
          <w:rFonts w:ascii="Copperplate Gothic Bold" w:hAnsi="Copperplate Gothic Bold"/>
          <w:b/>
          <w:sz w:val="20"/>
          <w:szCs w:val="20"/>
          <w:u w:val="single"/>
          <w:lang w:val="en-US"/>
        </w:rPr>
        <w:tab/>
      </w:r>
      <w:r>
        <w:rPr>
          <w:rFonts w:ascii="Copperplate Gothic Bold" w:hAnsi="Copperplate Gothic Bold"/>
          <w:b/>
          <w:sz w:val="20"/>
          <w:szCs w:val="20"/>
          <w:lang w:val="en-US"/>
        </w:rPr>
        <w:tab/>
      </w:r>
      <w:r>
        <w:rPr>
          <w:rFonts w:ascii="Copperplate Gothic Bold" w:hAnsi="Copperplate Gothic Bold"/>
          <w:b/>
          <w:sz w:val="20"/>
          <w:szCs w:val="20"/>
          <w:lang w:val="en-US"/>
        </w:rPr>
        <w:tab/>
      </w:r>
      <w:r>
        <w:rPr>
          <w:rFonts w:ascii="Copperplate Gothic Bold" w:hAnsi="Copperplate Gothic Bold"/>
          <w:b/>
          <w:sz w:val="20"/>
          <w:szCs w:val="20"/>
          <w:lang w:val="en-US"/>
        </w:rPr>
        <w:tab/>
      </w:r>
      <w:r>
        <w:rPr>
          <w:rFonts w:ascii="Copperplate Gothic Bold" w:hAnsi="Copperplate Gothic Bold"/>
          <w:b/>
          <w:sz w:val="20"/>
          <w:szCs w:val="20"/>
          <w:u w:val="single"/>
          <w:lang w:val="en-US"/>
        </w:rPr>
        <w:t>SUPREME COURT JUDGE</w:t>
      </w:r>
    </w:p>
    <w:p w:rsidR="00A62296" w:rsidRDefault="00A62296" w:rsidP="003854F4">
      <w:pPr>
        <w:pStyle w:val="NoSpacing"/>
        <w:spacing w:line="360" w:lineRule="auto"/>
        <w:ind w:firstLine="720"/>
        <w:rPr>
          <w:rFonts w:ascii="Copperplate Gothic Bold" w:hAnsi="Copperplate Gothic Bold"/>
          <w:b/>
          <w:sz w:val="20"/>
          <w:szCs w:val="20"/>
          <w:u w:val="single"/>
          <w:lang w:val="en-US"/>
        </w:rPr>
      </w:pPr>
    </w:p>
    <w:p w:rsidR="00A62296" w:rsidRDefault="00A62296" w:rsidP="003854F4">
      <w:pPr>
        <w:pStyle w:val="NoSpacing"/>
        <w:spacing w:line="360" w:lineRule="auto"/>
        <w:ind w:firstLine="720"/>
        <w:rPr>
          <w:rFonts w:ascii="Copperplate Gothic Bold" w:hAnsi="Copperplate Gothic Bold"/>
          <w:b/>
          <w:sz w:val="20"/>
          <w:szCs w:val="20"/>
          <w:u w:val="single"/>
          <w:lang w:val="en-US"/>
        </w:rPr>
      </w:pPr>
    </w:p>
    <w:p w:rsidR="00A62296" w:rsidRDefault="00A62296" w:rsidP="003854F4">
      <w:pPr>
        <w:pStyle w:val="NoSpacing"/>
        <w:spacing w:line="360" w:lineRule="auto"/>
        <w:ind w:firstLine="720"/>
        <w:rPr>
          <w:rFonts w:ascii="Copperplate Gothic Bold" w:hAnsi="Copperplate Gothic Bold"/>
          <w:b/>
          <w:sz w:val="20"/>
          <w:szCs w:val="20"/>
          <w:u w:val="single"/>
          <w:lang w:val="en-US"/>
        </w:rPr>
      </w:pPr>
    </w:p>
    <w:p w:rsidR="00D54252" w:rsidRDefault="00D54252" w:rsidP="003854F4">
      <w:pPr>
        <w:pStyle w:val="NoSpacing"/>
        <w:spacing w:line="360" w:lineRule="auto"/>
        <w:ind w:firstLine="720"/>
        <w:rPr>
          <w:rFonts w:ascii="Copperplate Gothic Bold" w:hAnsi="Copperplate Gothic Bold"/>
          <w:b/>
          <w:sz w:val="20"/>
          <w:szCs w:val="20"/>
          <w:u w:val="single"/>
          <w:lang w:val="en-US"/>
        </w:rPr>
      </w:pPr>
    </w:p>
    <w:p w:rsidR="00D54252" w:rsidRDefault="00D54252" w:rsidP="003854F4">
      <w:pPr>
        <w:pStyle w:val="NoSpacing"/>
        <w:spacing w:line="360" w:lineRule="auto"/>
        <w:ind w:firstLine="720"/>
        <w:rPr>
          <w:rFonts w:ascii="Copperplate Gothic Bold" w:hAnsi="Copperplate Gothic Bold"/>
          <w:b/>
          <w:sz w:val="20"/>
          <w:szCs w:val="20"/>
          <w:u w:val="single"/>
          <w:lang w:val="en-US"/>
        </w:rPr>
      </w:pPr>
    </w:p>
    <w:p w:rsidR="00D54252" w:rsidRDefault="00D54252" w:rsidP="003854F4">
      <w:pPr>
        <w:pStyle w:val="NoSpacing"/>
        <w:spacing w:line="360" w:lineRule="auto"/>
        <w:ind w:firstLine="720"/>
        <w:rPr>
          <w:rFonts w:ascii="Copperplate Gothic Bold" w:hAnsi="Copperplate Gothic Bold"/>
          <w:b/>
          <w:sz w:val="20"/>
          <w:szCs w:val="20"/>
          <w:u w:val="single"/>
          <w:lang w:val="en-US"/>
        </w:rPr>
      </w:pPr>
    </w:p>
    <w:p w:rsidR="00A62296" w:rsidRDefault="00A62296" w:rsidP="003854F4">
      <w:pPr>
        <w:pStyle w:val="NoSpacing"/>
        <w:spacing w:line="360" w:lineRule="auto"/>
        <w:ind w:firstLine="720"/>
        <w:rPr>
          <w:rFonts w:ascii="Copperplate Gothic Bold" w:hAnsi="Copperplate Gothic Bold"/>
          <w:b/>
          <w:sz w:val="20"/>
          <w:szCs w:val="20"/>
          <w:u w:val="single"/>
          <w:lang w:val="en-US"/>
        </w:rPr>
      </w:pPr>
    </w:p>
    <w:p w:rsidR="00D54252" w:rsidRDefault="00D54252" w:rsidP="003854F4">
      <w:pPr>
        <w:pStyle w:val="NoSpacing"/>
        <w:spacing w:line="360" w:lineRule="auto"/>
        <w:ind w:firstLine="720"/>
        <w:rPr>
          <w:rFonts w:ascii="Copperplate Gothic Bold" w:hAnsi="Copperplate Gothic Bold"/>
          <w:b/>
          <w:sz w:val="20"/>
          <w:szCs w:val="20"/>
          <w:u w:val="single"/>
          <w:lang w:val="en-US"/>
        </w:rPr>
      </w:pPr>
    </w:p>
    <w:p w:rsidR="00A62296" w:rsidRDefault="00A62296" w:rsidP="00A62296">
      <w:pPr>
        <w:pStyle w:val="NoSpacing"/>
        <w:spacing w:line="360" w:lineRule="auto"/>
        <w:ind w:firstLine="720"/>
        <w:rPr>
          <w:rFonts w:ascii="Copperplate Gothic Light" w:hAnsi="Copperplate Gothic Light"/>
          <w:sz w:val="20"/>
          <w:szCs w:val="20"/>
          <w:lang w:val="en-US"/>
        </w:rPr>
      </w:pPr>
      <w:r>
        <w:rPr>
          <w:rFonts w:ascii="Copperplate Gothic Light" w:hAnsi="Copperplate Gothic Light"/>
          <w:sz w:val="20"/>
          <w:szCs w:val="20"/>
          <w:lang w:val="en-US"/>
        </w:rPr>
        <w:t>G</w:t>
      </w:r>
      <w:r w:rsidRPr="003854F4">
        <w:rPr>
          <w:rFonts w:ascii="Copperplate Gothic Light" w:hAnsi="Copperplate Gothic Light"/>
          <w:sz w:val="20"/>
          <w:szCs w:val="20"/>
          <w:lang w:val="en-US"/>
        </w:rPr>
        <w:t>.</w:t>
      </w:r>
      <w:r>
        <w:rPr>
          <w:rFonts w:ascii="Copperplate Gothic Light" w:hAnsi="Copperplate Gothic Light"/>
          <w:sz w:val="20"/>
          <w:szCs w:val="20"/>
          <w:lang w:val="en-US"/>
        </w:rPr>
        <w:t>S. PHIRI</w:t>
      </w:r>
      <w:r>
        <w:rPr>
          <w:rFonts w:ascii="Copperplate Gothic Light" w:hAnsi="Copperplate Gothic Light"/>
          <w:sz w:val="20"/>
          <w:szCs w:val="20"/>
          <w:lang w:val="en-US"/>
        </w:rPr>
        <w:tab/>
      </w:r>
      <w:r>
        <w:rPr>
          <w:rFonts w:ascii="Copperplate Gothic Light" w:hAnsi="Copperplate Gothic Light"/>
          <w:sz w:val="20"/>
          <w:szCs w:val="20"/>
          <w:lang w:val="en-US"/>
        </w:rPr>
        <w:tab/>
      </w:r>
      <w:r>
        <w:rPr>
          <w:rFonts w:ascii="Copperplate Gothic Light" w:hAnsi="Copperplate Gothic Light"/>
          <w:sz w:val="20"/>
          <w:szCs w:val="20"/>
          <w:lang w:val="en-US"/>
        </w:rPr>
        <w:tab/>
      </w:r>
      <w:r>
        <w:rPr>
          <w:rFonts w:ascii="Copperplate Gothic Light" w:hAnsi="Copperplate Gothic Light"/>
          <w:sz w:val="20"/>
          <w:szCs w:val="20"/>
          <w:lang w:val="en-US"/>
        </w:rPr>
        <w:tab/>
      </w:r>
      <w:r>
        <w:rPr>
          <w:rFonts w:ascii="Copperplate Gothic Light" w:hAnsi="Copperplate Gothic Light"/>
          <w:sz w:val="20"/>
          <w:szCs w:val="20"/>
          <w:lang w:val="en-US"/>
        </w:rPr>
        <w:tab/>
      </w:r>
      <w:r>
        <w:rPr>
          <w:rFonts w:ascii="Copperplate Gothic Light" w:hAnsi="Copperplate Gothic Light"/>
          <w:sz w:val="20"/>
          <w:szCs w:val="20"/>
          <w:lang w:val="en-US"/>
        </w:rPr>
        <w:tab/>
        <w:t>M</w:t>
      </w:r>
      <w:r w:rsidRPr="003854F4">
        <w:rPr>
          <w:rFonts w:ascii="Copperplate Gothic Light" w:hAnsi="Copperplate Gothic Light"/>
          <w:sz w:val="20"/>
          <w:szCs w:val="20"/>
          <w:lang w:val="en-US"/>
        </w:rPr>
        <w:t>.</w:t>
      </w:r>
      <w:r>
        <w:rPr>
          <w:rFonts w:ascii="Copperplate Gothic Light" w:hAnsi="Copperplate Gothic Light"/>
          <w:sz w:val="20"/>
          <w:szCs w:val="20"/>
          <w:lang w:val="en-US"/>
        </w:rPr>
        <w:t>E. WANKI</w:t>
      </w:r>
    </w:p>
    <w:p w:rsidR="00A62296" w:rsidRPr="003854F4" w:rsidRDefault="00A62296" w:rsidP="00A62296">
      <w:pPr>
        <w:pStyle w:val="NoSpacing"/>
        <w:spacing w:line="360" w:lineRule="auto"/>
        <w:ind w:firstLine="720"/>
        <w:rPr>
          <w:rFonts w:ascii="Copperplate Gothic Bold" w:hAnsi="Copperplate Gothic Bold"/>
          <w:b/>
          <w:sz w:val="20"/>
          <w:szCs w:val="20"/>
          <w:u w:val="single"/>
          <w:lang w:val="en-US"/>
        </w:rPr>
      </w:pPr>
      <w:r>
        <w:rPr>
          <w:rFonts w:ascii="Copperplate Gothic Bold" w:hAnsi="Copperplate Gothic Bold"/>
          <w:b/>
          <w:sz w:val="20"/>
          <w:szCs w:val="20"/>
          <w:u w:val="single"/>
          <w:lang w:val="en-US"/>
        </w:rPr>
        <w:t>SUPREME COURT JUDGE</w:t>
      </w:r>
      <w:r>
        <w:rPr>
          <w:rFonts w:ascii="Copperplate Gothic Bold" w:hAnsi="Copperplate Gothic Bold"/>
          <w:b/>
          <w:sz w:val="20"/>
          <w:szCs w:val="20"/>
          <w:lang w:val="en-US"/>
        </w:rPr>
        <w:tab/>
      </w:r>
      <w:r>
        <w:rPr>
          <w:rFonts w:ascii="Copperplate Gothic Bold" w:hAnsi="Copperplate Gothic Bold"/>
          <w:b/>
          <w:sz w:val="20"/>
          <w:szCs w:val="20"/>
          <w:lang w:val="en-US"/>
        </w:rPr>
        <w:tab/>
      </w:r>
      <w:r>
        <w:rPr>
          <w:rFonts w:ascii="Copperplate Gothic Bold" w:hAnsi="Copperplate Gothic Bold"/>
          <w:b/>
          <w:sz w:val="20"/>
          <w:szCs w:val="20"/>
          <w:lang w:val="en-US"/>
        </w:rPr>
        <w:tab/>
      </w:r>
      <w:r>
        <w:rPr>
          <w:rFonts w:ascii="Copperplate Gothic Bold" w:hAnsi="Copperplate Gothic Bold"/>
          <w:b/>
          <w:sz w:val="20"/>
          <w:szCs w:val="20"/>
          <w:lang w:val="en-US"/>
        </w:rPr>
        <w:tab/>
      </w:r>
      <w:r>
        <w:rPr>
          <w:rFonts w:ascii="Copperplate Gothic Bold" w:hAnsi="Copperplate Gothic Bold"/>
          <w:b/>
          <w:sz w:val="20"/>
          <w:szCs w:val="20"/>
          <w:u w:val="single"/>
          <w:lang w:val="en-US"/>
        </w:rPr>
        <w:t>SUPREME COURT JUDGE</w:t>
      </w:r>
    </w:p>
    <w:p w:rsidR="00ED7355" w:rsidRPr="00F90D8F" w:rsidRDefault="00ED7355" w:rsidP="00F90D8F">
      <w:pPr>
        <w:spacing w:line="360" w:lineRule="auto"/>
        <w:ind w:right="576" w:firstLine="720"/>
        <w:jc w:val="center"/>
        <w:rPr>
          <w:rFonts w:ascii="Arial Rounded MT Bold" w:hAnsi="Arial Rounded MT Bold"/>
          <w:b/>
          <w:bCs/>
          <w:sz w:val="28"/>
          <w:szCs w:val="28"/>
          <w:lang w:val="en-US"/>
        </w:rPr>
      </w:pPr>
    </w:p>
    <w:sectPr w:rsidR="00ED7355" w:rsidRPr="00F90D8F" w:rsidSect="00C35094">
      <w:headerReference w:type="default" r:id="rId8"/>
      <w:footerReference w:type="default" r:id="rId9"/>
      <w:pgSz w:w="11906" w:h="16838"/>
      <w:pgMar w:top="1253" w:right="1440" w:bottom="1138"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34" w:rsidRDefault="00592D34" w:rsidP="00EC165E">
      <w:pPr>
        <w:spacing w:after="0" w:line="240" w:lineRule="auto"/>
      </w:pPr>
      <w:r>
        <w:separator/>
      </w:r>
    </w:p>
  </w:endnote>
  <w:endnote w:type="continuationSeparator" w:id="1">
    <w:p w:rsidR="00592D34" w:rsidRDefault="00592D34" w:rsidP="00EC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65" w:rsidRDefault="00F80A65" w:rsidP="00021A0E">
    <w:pPr>
      <w:pStyle w:val="Footer"/>
      <w:jc w:val="center"/>
    </w:pPr>
  </w:p>
  <w:p w:rsidR="00F80A65" w:rsidRDefault="00F80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34" w:rsidRDefault="00592D34" w:rsidP="00EC165E">
      <w:pPr>
        <w:spacing w:after="0" w:line="240" w:lineRule="auto"/>
      </w:pPr>
      <w:r>
        <w:separator/>
      </w:r>
    </w:p>
  </w:footnote>
  <w:footnote w:type="continuationSeparator" w:id="1">
    <w:p w:rsidR="00592D34" w:rsidRDefault="00592D34" w:rsidP="00EC1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187"/>
      <w:docPartObj>
        <w:docPartGallery w:val="Page Numbers (Top of Page)"/>
        <w:docPartUnique/>
      </w:docPartObj>
    </w:sdtPr>
    <w:sdtContent>
      <w:p w:rsidR="00F80A65" w:rsidRDefault="00F80A65">
        <w:pPr>
          <w:pStyle w:val="Header"/>
          <w:jc w:val="center"/>
        </w:pPr>
        <w:r w:rsidRPr="005A32DE">
          <w:rPr>
            <w:b/>
            <w:sz w:val="28"/>
            <w:szCs w:val="28"/>
          </w:rPr>
          <w:t>-J</w:t>
        </w:r>
        <w:r w:rsidR="00D55ECE" w:rsidRPr="005A32DE">
          <w:rPr>
            <w:b/>
            <w:sz w:val="28"/>
            <w:szCs w:val="28"/>
          </w:rPr>
          <w:fldChar w:fldCharType="begin"/>
        </w:r>
        <w:r w:rsidRPr="005A32DE">
          <w:rPr>
            <w:b/>
            <w:sz w:val="28"/>
            <w:szCs w:val="28"/>
          </w:rPr>
          <w:instrText xml:space="preserve"> PAGE   \* MERGEFORMAT </w:instrText>
        </w:r>
        <w:r w:rsidR="00D55ECE" w:rsidRPr="005A32DE">
          <w:rPr>
            <w:b/>
            <w:sz w:val="28"/>
            <w:szCs w:val="28"/>
          </w:rPr>
          <w:fldChar w:fldCharType="separate"/>
        </w:r>
        <w:r w:rsidR="00C43B83">
          <w:rPr>
            <w:b/>
            <w:noProof/>
            <w:sz w:val="28"/>
            <w:szCs w:val="28"/>
          </w:rPr>
          <w:t>22</w:t>
        </w:r>
        <w:r w:rsidR="00D55ECE" w:rsidRPr="005A32DE">
          <w:rPr>
            <w:b/>
            <w:sz w:val="28"/>
            <w:szCs w:val="28"/>
          </w:rPr>
          <w:fldChar w:fldCharType="end"/>
        </w:r>
        <w:r w:rsidRPr="005A32DE">
          <w:rPr>
            <w:b/>
            <w:sz w:val="28"/>
            <w:szCs w:val="28"/>
          </w:rPr>
          <w:t>-</w:t>
        </w:r>
      </w:p>
    </w:sdtContent>
  </w:sdt>
  <w:p w:rsidR="00F80A65" w:rsidRDefault="00F80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205"/>
    <w:multiLevelType w:val="hybridMultilevel"/>
    <w:tmpl w:val="B68E0F12"/>
    <w:lvl w:ilvl="0" w:tplc="2A34757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01ED01CF"/>
    <w:multiLevelType w:val="hybridMultilevel"/>
    <w:tmpl w:val="671C0E74"/>
    <w:lvl w:ilvl="0" w:tplc="71CC19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046E"/>
    <w:multiLevelType w:val="hybridMultilevel"/>
    <w:tmpl w:val="719E5A2C"/>
    <w:lvl w:ilvl="0" w:tplc="5F104C2A">
      <w:start w:val="1"/>
      <w:numFmt w:val="lowerLetter"/>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4571024"/>
    <w:multiLevelType w:val="hybridMultilevel"/>
    <w:tmpl w:val="3E4EB872"/>
    <w:lvl w:ilvl="0" w:tplc="76D07A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82B3706"/>
    <w:multiLevelType w:val="hybridMultilevel"/>
    <w:tmpl w:val="2F08AA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9E782E"/>
    <w:multiLevelType w:val="hybridMultilevel"/>
    <w:tmpl w:val="69EE3B76"/>
    <w:lvl w:ilvl="0" w:tplc="1432047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nsid w:val="41C434AB"/>
    <w:multiLevelType w:val="hybridMultilevel"/>
    <w:tmpl w:val="CB94A230"/>
    <w:lvl w:ilvl="0" w:tplc="AA1ED31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590435B0"/>
    <w:multiLevelType w:val="hybridMultilevel"/>
    <w:tmpl w:val="B87042F8"/>
    <w:lvl w:ilvl="0" w:tplc="F79006D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64932207"/>
    <w:multiLevelType w:val="hybridMultilevel"/>
    <w:tmpl w:val="EB780852"/>
    <w:lvl w:ilvl="0" w:tplc="B4B29D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DF5163E"/>
    <w:multiLevelType w:val="hybridMultilevel"/>
    <w:tmpl w:val="64489752"/>
    <w:lvl w:ilvl="0" w:tplc="8F006F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CB3808"/>
    <w:multiLevelType w:val="hybridMultilevel"/>
    <w:tmpl w:val="CDFE449C"/>
    <w:lvl w:ilvl="0" w:tplc="A656B5D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7A1C5A41"/>
    <w:multiLevelType w:val="hybridMultilevel"/>
    <w:tmpl w:val="2F08AA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0A3E5E"/>
    <w:multiLevelType w:val="hybridMultilevel"/>
    <w:tmpl w:val="343EAC70"/>
    <w:lvl w:ilvl="0" w:tplc="67106F6E">
      <w:start w:val="1"/>
      <w:numFmt w:val="lowerRoman"/>
      <w:lvlText w:val="(%1)"/>
      <w:lvlJc w:val="left"/>
      <w:pPr>
        <w:ind w:left="1872" w:hanging="72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3"/>
  </w:num>
  <w:num w:numId="2">
    <w:abstractNumId w:val="4"/>
  </w:num>
  <w:num w:numId="3">
    <w:abstractNumId w:val="2"/>
  </w:num>
  <w:num w:numId="4">
    <w:abstractNumId w:val="11"/>
  </w:num>
  <w:num w:numId="5">
    <w:abstractNumId w:val="8"/>
  </w:num>
  <w:num w:numId="6">
    <w:abstractNumId w:val="9"/>
  </w:num>
  <w:num w:numId="7">
    <w:abstractNumId w:val="10"/>
  </w:num>
  <w:num w:numId="8">
    <w:abstractNumId w:val="12"/>
  </w:num>
  <w:num w:numId="9">
    <w:abstractNumId w:val="7"/>
  </w:num>
  <w:num w:numId="10">
    <w:abstractNumId w:val="1"/>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216C"/>
    <w:rsid w:val="00010357"/>
    <w:rsid w:val="00010F53"/>
    <w:rsid w:val="00016921"/>
    <w:rsid w:val="00016FC1"/>
    <w:rsid w:val="000210FA"/>
    <w:rsid w:val="00021A0E"/>
    <w:rsid w:val="00031CA1"/>
    <w:rsid w:val="00037415"/>
    <w:rsid w:val="0004124B"/>
    <w:rsid w:val="000433CC"/>
    <w:rsid w:val="000479B9"/>
    <w:rsid w:val="000512B1"/>
    <w:rsid w:val="00052B5B"/>
    <w:rsid w:val="00074498"/>
    <w:rsid w:val="00076079"/>
    <w:rsid w:val="00076AA8"/>
    <w:rsid w:val="00092DB6"/>
    <w:rsid w:val="000B5050"/>
    <w:rsid w:val="000C6BEA"/>
    <w:rsid w:val="000D121D"/>
    <w:rsid w:val="000F23BC"/>
    <w:rsid w:val="000F4325"/>
    <w:rsid w:val="000F5755"/>
    <w:rsid w:val="000F6701"/>
    <w:rsid w:val="00100862"/>
    <w:rsid w:val="0010089E"/>
    <w:rsid w:val="0010101D"/>
    <w:rsid w:val="00112169"/>
    <w:rsid w:val="001177E4"/>
    <w:rsid w:val="00121463"/>
    <w:rsid w:val="00127DC5"/>
    <w:rsid w:val="00131F98"/>
    <w:rsid w:val="00134011"/>
    <w:rsid w:val="00136D16"/>
    <w:rsid w:val="001516E8"/>
    <w:rsid w:val="00172D17"/>
    <w:rsid w:val="00173A3D"/>
    <w:rsid w:val="00181664"/>
    <w:rsid w:val="00182C02"/>
    <w:rsid w:val="00184970"/>
    <w:rsid w:val="001974B6"/>
    <w:rsid w:val="001A4136"/>
    <w:rsid w:val="001A5565"/>
    <w:rsid w:val="001A5F43"/>
    <w:rsid w:val="001A6B6A"/>
    <w:rsid w:val="001C05F0"/>
    <w:rsid w:val="001C0782"/>
    <w:rsid w:val="001C2F23"/>
    <w:rsid w:val="001D2254"/>
    <w:rsid w:val="001E0715"/>
    <w:rsid w:val="001E17E9"/>
    <w:rsid w:val="001E1915"/>
    <w:rsid w:val="001E5288"/>
    <w:rsid w:val="001E5BCA"/>
    <w:rsid w:val="00206544"/>
    <w:rsid w:val="00214DC0"/>
    <w:rsid w:val="00215B25"/>
    <w:rsid w:val="00216B9F"/>
    <w:rsid w:val="00220C17"/>
    <w:rsid w:val="00242F3E"/>
    <w:rsid w:val="00244CD9"/>
    <w:rsid w:val="00247AC2"/>
    <w:rsid w:val="002706EE"/>
    <w:rsid w:val="002738BC"/>
    <w:rsid w:val="00274613"/>
    <w:rsid w:val="00277E65"/>
    <w:rsid w:val="0028364C"/>
    <w:rsid w:val="0028473B"/>
    <w:rsid w:val="002920B2"/>
    <w:rsid w:val="00294108"/>
    <w:rsid w:val="00295DF5"/>
    <w:rsid w:val="002A07A2"/>
    <w:rsid w:val="002A70A7"/>
    <w:rsid w:val="002A7CDB"/>
    <w:rsid w:val="002C090B"/>
    <w:rsid w:val="002C21E1"/>
    <w:rsid w:val="002C300E"/>
    <w:rsid w:val="002D364D"/>
    <w:rsid w:val="002E1EB9"/>
    <w:rsid w:val="002E28EA"/>
    <w:rsid w:val="002E7C56"/>
    <w:rsid w:val="002F196A"/>
    <w:rsid w:val="002F384C"/>
    <w:rsid w:val="002F5207"/>
    <w:rsid w:val="00300806"/>
    <w:rsid w:val="003008F1"/>
    <w:rsid w:val="00301E2F"/>
    <w:rsid w:val="003201A1"/>
    <w:rsid w:val="00326A88"/>
    <w:rsid w:val="0033611F"/>
    <w:rsid w:val="00337937"/>
    <w:rsid w:val="00341C00"/>
    <w:rsid w:val="00363605"/>
    <w:rsid w:val="00376FD0"/>
    <w:rsid w:val="00377EFB"/>
    <w:rsid w:val="003854F4"/>
    <w:rsid w:val="003A2978"/>
    <w:rsid w:val="003A6D07"/>
    <w:rsid w:val="003B3ACD"/>
    <w:rsid w:val="003B57BB"/>
    <w:rsid w:val="003B6F44"/>
    <w:rsid w:val="003B7E5A"/>
    <w:rsid w:val="003C380A"/>
    <w:rsid w:val="003C626F"/>
    <w:rsid w:val="003D5909"/>
    <w:rsid w:val="003D70CD"/>
    <w:rsid w:val="003E1C7A"/>
    <w:rsid w:val="003E26FC"/>
    <w:rsid w:val="003E4C9F"/>
    <w:rsid w:val="003F0F08"/>
    <w:rsid w:val="0040126E"/>
    <w:rsid w:val="00405259"/>
    <w:rsid w:val="00416A2A"/>
    <w:rsid w:val="0042228A"/>
    <w:rsid w:val="00423F5E"/>
    <w:rsid w:val="00427307"/>
    <w:rsid w:val="00430575"/>
    <w:rsid w:val="00432F93"/>
    <w:rsid w:val="004347BF"/>
    <w:rsid w:val="00445D5B"/>
    <w:rsid w:val="0045487C"/>
    <w:rsid w:val="00455887"/>
    <w:rsid w:val="0046782F"/>
    <w:rsid w:val="00476826"/>
    <w:rsid w:val="0049313D"/>
    <w:rsid w:val="0049466D"/>
    <w:rsid w:val="004A08B6"/>
    <w:rsid w:val="004A3915"/>
    <w:rsid w:val="004A5C3C"/>
    <w:rsid w:val="004C0FEA"/>
    <w:rsid w:val="004C5C76"/>
    <w:rsid w:val="004C6ACF"/>
    <w:rsid w:val="004D1EEF"/>
    <w:rsid w:val="004E439D"/>
    <w:rsid w:val="004E6A3F"/>
    <w:rsid w:val="004E7DBD"/>
    <w:rsid w:val="004F05BF"/>
    <w:rsid w:val="004F3B4D"/>
    <w:rsid w:val="00500C60"/>
    <w:rsid w:val="00511962"/>
    <w:rsid w:val="00512E3E"/>
    <w:rsid w:val="00514BA3"/>
    <w:rsid w:val="005225FF"/>
    <w:rsid w:val="005300B8"/>
    <w:rsid w:val="00530C21"/>
    <w:rsid w:val="00541741"/>
    <w:rsid w:val="005527DD"/>
    <w:rsid w:val="00565C89"/>
    <w:rsid w:val="00574C6C"/>
    <w:rsid w:val="005756EF"/>
    <w:rsid w:val="00585000"/>
    <w:rsid w:val="00586F3E"/>
    <w:rsid w:val="00592D34"/>
    <w:rsid w:val="00595C33"/>
    <w:rsid w:val="00596311"/>
    <w:rsid w:val="005A32DE"/>
    <w:rsid w:val="005A555B"/>
    <w:rsid w:val="005A6BFB"/>
    <w:rsid w:val="005D2F40"/>
    <w:rsid w:val="005D5B8A"/>
    <w:rsid w:val="005D77D8"/>
    <w:rsid w:val="005F04F1"/>
    <w:rsid w:val="005F597C"/>
    <w:rsid w:val="00604897"/>
    <w:rsid w:val="0061318F"/>
    <w:rsid w:val="00625A09"/>
    <w:rsid w:val="00632738"/>
    <w:rsid w:val="00636E55"/>
    <w:rsid w:val="006543A9"/>
    <w:rsid w:val="00663C4F"/>
    <w:rsid w:val="00664B57"/>
    <w:rsid w:val="00667FB1"/>
    <w:rsid w:val="00673020"/>
    <w:rsid w:val="00674F29"/>
    <w:rsid w:val="006805BD"/>
    <w:rsid w:val="006A5FCA"/>
    <w:rsid w:val="006A7DE5"/>
    <w:rsid w:val="006B3AB6"/>
    <w:rsid w:val="006C0335"/>
    <w:rsid w:val="006C15AD"/>
    <w:rsid w:val="006D1738"/>
    <w:rsid w:val="006D46D4"/>
    <w:rsid w:val="006D7212"/>
    <w:rsid w:val="006E46C6"/>
    <w:rsid w:val="006F6EA8"/>
    <w:rsid w:val="00705584"/>
    <w:rsid w:val="00713AFB"/>
    <w:rsid w:val="0071719D"/>
    <w:rsid w:val="00735CA4"/>
    <w:rsid w:val="007429AA"/>
    <w:rsid w:val="00747BE8"/>
    <w:rsid w:val="00753052"/>
    <w:rsid w:val="00764EE9"/>
    <w:rsid w:val="007672D2"/>
    <w:rsid w:val="0076765D"/>
    <w:rsid w:val="00783A0C"/>
    <w:rsid w:val="00790DEC"/>
    <w:rsid w:val="007A6AD5"/>
    <w:rsid w:val="007A72FE"/>
    <w:rsid w:val="007B273E"/>
    <w:rsid w:val="007B28C6"/>
    <w:rsid w:val="007B5FD6"/>
    <w:rsid w:val="007C6D49"/>
    <w:rsid w:val="007C716B"/>
    <w:rsid w:val="007D337D"/>
    <w:rsid w:val="007D5565"/>
    <w:rsid w:val="007D56C9"/>
    <w:rsid w:val="00802F6A"/>
    <w:rsid w:val="00814D8C"/>
    <w:rsid w:val="00814EE5"/>
    <w:rsid w:val="00816CDE"/>
    <w:rsid w:val="008208BC"/>
    <w:rsid w:val="00821EDB"/>
    <w:rsid w:val="008222D9"/>
    <w:rsid w:val="008246F1"/>
    <w:rsid w:val="0083016E"/>
    <w:rsid w:val="00847214"/>
    <w:rsid w:val="00847701"/>
    <w:rsid w:val="0085601B"/>
    <w:rsid w:val="00861089"/>
    <w:rsid w:val="0086782E"/>
    <w:rsid w:val="0087148A"/>
    <w:rsid w:val="00881E02"/>
    <w:rsid w:val="00882523"/>
    <w:rsid w:val="008826A6"/>
    <w:rsid w:val="008839BA"/>
    <w:rsid w:val="00896199"/>
    <w:rsid w:val="00897B2B"/>
    <w:rsid w:val="00897F24"/>
    <w:rsid w:val="008A2A8B"/>
    <w:rsid w:val="008A4E03"/>
    <w:rsid w:val="008B0278"/>
    <w:rsid w:val="008B0F1B"/>
    <w:rsid w:val="008B6D6A"/>
    <w:rsid w:val="008B7380"/>
    <w:rsid w:val="008C3732"/>
    <w:rsid w:val="008D78D2"/>
    <w:rsid w:val="008F0D4F"/>
    <w:rsid w:val="008F5224"/>
    <w:rsid w:val="00902152"/>
    <w:rsid w:val="00903520"/>
    <w:rsid w:val="0090425E"/>
    <w:rsid w:val="009064DB"/>
    <w:rsid w:val="00912B2A"/>
    <w:rsid w:val="00913707"/>
    <w:rsid w:val="00935BF2"/>
    <w:rsid w:val="00941F3F"/>
    <w:rsid w:val="009423F1"/>
    <w:rsid w:val="00947547"/>
    <w:rsid w:val="00950F1A"/>
    <w:rsid w:val="00953B9D"/>
    <w:rsid w:val="0096029C"/>
    <w:rsid w:val="00961821"/>
    <w:rsid w:val="00973019"/>
    <w:rsid w:val="009806DE"/>
    <w:rsid w:val="00981709"/>
    <w:rsid w:val="00985094"/>
    <w:rsid w:val="009974A4"/>
    <w:rsid w:val="009A18F0"/>
    <w:rsid w:val="009C3DC8"/>
    <w:rsid w:val="009D1C84"/>
    <w:rsid w:val="009D3F93"/>
    <w:rsid w:val="009E114D"/>
    <w:rsid w:val="009E23C9"/>
    <w:rsid w:val="009E2BB1"/>
    <w:rsid w:val="009E4201"/>
    <w:rsid w:val="009E7E11"/>
    <w:rsid w:val="009F3940"/>
    <w:rsid w:val="009F3E04"/>
    <w:rsid w:val="009F5489"/>
    <w:rsid w:val="00A23BA9"/>
    <w:rsid w:val="00A24349"/>
    <w:rsid w:val="00A24FE3"/>
    <w:rsid w:val="00A3216C"/>
    <w:rsid w:val="00A35C43"/>
    <w:rsid w:val="00A36E23"/>
    <w:rsid w:val="00A53FCE"/>
    <w:rsid w:val="00A543C8"/>
    <w:rsid w:val="00A61510"/>
    <w:rsid w:val="00A62296"/>
    <w:rsid w:val="00A63DD0"/>
    <w:rsid w:val="00A644FA"/>
    <w:rsid w:val="00A675D5"/>
    <w:rsid w:val="00A76EE8"/>
    <w:rsid w:val="00A77FEF"/>
    <w:rsid w:val="00A8217E"/>
    <w:rsid w:val="00A82C59"/>
    <w:rsid w:val="00A84C42"/>
    <w:rsid w:val="00A91DF5"/>
    <w:rsid w:val="00A9467B"/>
    <w:rsid w:val="00A97C7B"/>
    <w:rsid w:val="00AA28B3"/>
    <w:rsid w:val="00AB28DB"/>
    <w:rsid w:val="00AC019C"/>
    <w:rsid w:val="00AC2FF3"/>
    <w:rsid w:val="00AC393B"/>
    <w:rsid w:val="00AC4C06"/>
    <w:rsid w:val="00AC4F14"/>
    <w:rsid w:val="00AC6F57"/>
    <w:rsid w:val="00AC7E02"/>
    <w:rsid w:val="00AE496C"/>
    <w:rsid w:val="00AE4C23"/>
    <w:rsid w:val="00AF0426"/>
    <w:rsid w:val="00AF08EB"/>
    <w:rsid w:val="00AF3E81"/>
    <w:rsid w:val="00AF50F4"/>
    <w:rsid w:val="00B105B7"/>
    <w:rsid w:val="00B1270D"/>
    <w:rsid w:val="00B12ED2"/>
    <w:rsid w:val="00B13A8E"/>
    <w:rsid w:val="00B14372"/>
    <w:rsid w:val="00B45567"/>
    <w:rsid w:val="00B53AB2"/>
    <w:rsid w:val="00B72485"/>
    <w:rsid w:val="00B8210D"/>
    <w:rsid w:val="00B97C59"/>
    <w:rsid w:val="00BA3381"/>
    <w:rsid w:val="00BA6A30"/>
    <w:rsid w:val="00BB4147"/>
    <w:rsid w:val="00BC09D3"/>
    <w:rsid w:val="00BC175D"/>
    <w:rsid w:val="00BC1AB6"/>
    <w:rsid w:val="00BC4A1C"/>
    <w:rsid w:val="00BC627E"/>
    <w:rsid w:val="00BC67CE"/>
    <w:rsid w:val="00BC7E94"/>
    <w:rsid w:val="00BD3EE0"/>
    <w:rsid w:val="00BE4B60"/>
    <w:rsid w:val="00BE5ACF"/>
    <w:rsid w:val="00BF1689"/>
    <w:rsid w:val="00BF7307"/>
    <w:rsid w:val="00C014A0"/>
    <w:rsid w:val="00C05700"/>
    <w:rsid w:val="00C07788"/>
    <w:rsid w:val="00C07FF9"/>
    <w:rsid w:val="00C14628"/>
    <w:rsid w:val="00C35094"/>
    <w:rsid w:val="00C3523E"/>
    <w:rsid w:val="00C3566B"/>
    <w:rsid w:val="00C43B83"/>
    <w:rsid w:val="00C4764E"/>
    <w:rsid w:val="00C62F18"/>
    <w:rsid w:val="00C63EB4"/>
    <w:rsid w:val="00C73317"/>
    <w:rsid w:val="00C82A6D"/>
    <w:rsid w:val="00C93BF5"/>
    <w:rsid w:val="00CA3AAD"/>
    <w:rsid w:val="00CB53D5"/>
    <w:rsid w:val="00CC1B52"/>
    <w:rsid w:val="00CC46E3"/>
    <w:rsid w:val="00CC5556"/>
    <w:rsid w:val="00CD0F7C"/>
    <w:rsid w:val="00CE4521"/>
    <w:rsid w:val="00CF7CCB"/>
    <w:rsid w:val="00D02229"/>
    <w:rsid w:val="00D03FE9"/>
    <w:rsid w:val="00D11D73"/>
    <w:rsid w:val="00D315EF"/>
    <w:rsid w:val="00D316BD"/>
    <w:rsid w:val="00D35124"/>
    <w:rsid w:val="00D36F66"/>
    <w:rsid w:val="00D37187"/>
    <w:rsid w:val="00D4035B"/>
    <w:rsid w:val="00D50424"/>
    <w:rsid w:val="00D514FC"/>
    <w:rsid w:val="00D54252"/>
    <w:rsid w:val="00D55BB1"/>
    <w:rsid w:val="00D55D05"/>
    <w:rsid w:val="00D55ECE"/>
    <w:rsid w:val="00D64931"/>
    <w:rsid w:val="00D74E58"/>
    <w:rsid w:val="00D83329"/>
    <w:rsid w:val="00D83BDA"/>
    <w:rsid w:val="00D8676E"/>
    <w:rsid w:val="00D97E9C"/>
    <w:rsid w:val="00DA110C"/>
    <w:rsid w:val="00DA5B86"/>
    <w:rsid w:val="00DC2057"/>
    <w:rsid w:val="00DC4140"/>
    <w:rsid w:val="00DC53CC"/>
    <w:rsid w:val="00DD59AF"/>
    <w:rsid w:val="00DE1957"/>
    <w:rsid w:val="00DE1C7B"/>
    <w:rsid w:val="00DF2FCB"/>
    <w:rsid w:val="00DF371C"/>
    <w:rsid w:val="00DF67D1"/>
    <w:rsid w:val="00E00054"/>
    <w:rsid w:val="00E02AFE"/>
    <w:rsid w:val="00E05303"/>
    <w:rsid w:val="00E21892"/>
    <w:rsid w:val="00E27ED0"/>
    <w:rsid w:val="00E31A5C"/>
    <w:rsid w:val="00E427ED"/>
    <w:rsid w:val="00E44388"/>
    <w:rsid w:val="00E450AF"/>
    <w:rsid w:val="00E67AA0"/>
    <w:rsid w:val="00E75400"/>
    <w:rsid w:val="00E762DF"/>
    <w:rsid w:val="00E77EF3"/>
    <w:rsid w:val="00E85480"/>
    <w:rsid w:val="00E90029"/>
    <w:rsid w:val="00E94E42"/>
    <w:rsid w:val="00E95EE7"/>
    <w:rsid w:val="00E96832"/>
    <w:rsid w:val="00EA52D5"/>
    <w:rsid w:val="00EB0532"/>
    <w:rsid w:val="00EB4F3B"/>
    <w:rsid w:val="00EC165E"/>
    <w:rsid w:val="00ED010D"/>
    <w:rsid w:val="00ED0A29"/>
    <w:rsid w:val="00ED4138"/>
    <w:rsid w:val="00ED7355"/>
    <w:rsid w:val="00EF2365"/>
    <w:rsid w:val="00F11CC6"/>
    <w:rsid w:val="00F139C1"/>
    <w:rsid w:val="00F178E0"/>
    <w:rsid w:val="00F25F7F"/>
    <w:rsid w:val="00F403A8"/>
    <w:rsid w:val="00F40BF2"/>
    <w:rsid w:val="00F42245"/>
    <w:rsid w:val="00F42CC9"/>
    <w:rsid w:val="00F43C73"/>
    <w:rsid w:val="00F473C2"/>
    <w:rsid w:val="00F669BB"/>
    <w:rsid w:val="00F72EBB"/>
    <w:rsid w:val="00F73D74"/>
    <w:rsid w:val="00F75688"/>
    <w:rsid w:val="00F76DB8"/>
    <w:rsid w:val="00F80A65"/>
    <w:rsid w:val="00F82555"/>
    <w:rsid w:val="00F83B89"/>
    <w:rsid w:val="00F86380"/>
    <w:rsid w:val="00F90D8F"/>
    <w:rsid w:val="00F91D99"/>
    <w:rsid w:val="00F93DF4"/>
    <w:rsid w:val="00FA22FE"/>
    <w:rsid w:val="00FA2505"/>
    <w:rsid w:val="00FB1999"/>
    <w:rsid w:val="00FB48A2"/>
    <w:rsid w:val="00FB5DB5"/>
    <w:rsid w:val="00FC4843"/>
    <w:rsid w:val="00FC7659"/>
    <w:rsid w:val="00FE00AF"/>
    <w:rsid w:val="00FE3D97"/>
    <w:rsid w:val="00FF5EA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5E"/>
  </w:style>
  <w:style w:type="paragraph" w:styleId="Footer">
    <w:name w:val="footer"/>
    <w:basedOn w:val="Normal"/>
    <w:link w:val="FooterChar"/>
    <w:uiPriority w:val="99"/>
    <w:unhideWhenUsed/>
    <w:rsid w:val="00EC1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5E"/>
  </w:style>
  <w:style w:type="paragraph" w:styleId="ListParagraph">
    <w:name w:val="List Paragraph"/>
    <w:basedOn w:val="Normal"/>
    <w:uiPriority w:val="34"/>
    <w:qFormat/>
    <w:rsid w:val="00FE3D97"/>
    <w:pPr>
      <w:ind w:left="720"/>
      <w:contextualSpacing/>
    </w:pPr>
  </w:style>
  <w:style w:type="paragraph" w:styleId="NoSpacing">
    <w:name w:val="No Spacing"/>
    <w:uiPriority w:val="1"/>
    <w:qFormat/>
    <w:rsid w:val="005A555B"/>
    <w:pPr>
      <w:spacing w:after="0" w:line="240" w:lineRule="auto"/>
    </w:pPr>
  </w:style>
  <w:style w:type="paragraph" w:styleId="BalloonText">
    <w:name w:val="Balloon Text"/>
    <w:basedOn w:val="Normal"/>
    <w:link w:val="BalloonTextChar"/>
    <w:uiPriority w:val="99"/>
    <w:semiHidden/>
    <w:unhideWhenUsed/>
    <w:rsid w:val="001A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4AE6-6E2D-4C01-8FD3-DCBB9680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2013-12-23T06:52:00Z</cp:lastPrinted>
  <dcterms:created xsi:type="dcterms:W3CDTF">2014-01-06T11:28:00Z</dcterms:created>
  <dcterms:modified xsi:type="dcterms:W3CDTF">2014-01-06T11:28:00Z</dcterms:modified>
</cp:coreProperties>
</file>