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D1" w:rsidRDefault="00EE7CD1" w:rsidP="00EE7CD1">
      <w:pPr>
        <w:pStyle w:val="NoSpacing"/>
        <w:jc w:val="both"/>
        <w:rPr>
          <w:rFonts w:ascii="Tahoma" w:hAnsi="Tahoma" w:cs="Tahoma"/>
          <w:b/>
          <w:sz w:val="24"/>
          <w:szCs w:val="24"/>
        </w:rPr>
      </w:pPr>
      <w:proofErr w:type="gramStart"/>
      <w:r w:rsidRPr="00235B85">
        <w:rPr>
          <w:rFonts w:ascii="Tahoma" w:hAnsi="Tahoma" w:cs="Tahoma"/>
          <w:b/>
          <w:sz w:val="24"/>
          <w:szCs w:val="24"/>
        </w:rPr>
        <w:t xml:space="preserve">IN THE </w:t>
      </w:r>
      <w:r>
        <w:rPr>
          <w:rFonts w:ascii="Tahoma" w:hAnsi="Tahoma" w:cs="Tahoma"/>
          <w:b/>
          <w:sz w:val="24"/>
          <w:szCs w:val="24"/>
        </w:rPr>
        <w:t>SUPREME COURT</w:t>
      </w:r>
      <w:r w:rsidRPr="00235B85">
        <w:rPr>
          <w:rFonts w:ascii="Tahoma" w:hAnsi="Tahoma" w:cs="Tahoma"/>
          <w:b/>
          <w:sz w:val="24"/>
          <w:szCs w:val="24"/>
        </w:rPr>
        <w:t xml:space="preserve"> OF ZAMBIA </w:t>
      </w:r>
      <w:r w:rsidRPr="00235B85">
        <w:rPr>
          <w:rFonts w:ascii="Tahoma" w:hAnsi="Tahoma" w:cs="Tahoma"/>
          <w:b/>
          <w:sz w:val="24"/>
          <w:szCs w:val="24"/>
        </w:rPr>
        <w:tab/>
      </w:r>
      <w:r>
        <w:rPr>
          <w:rFonts w:ascii="Tahoma" w:hAnsi="Tahoma" w:cs="Tahoma"/>
          <w:b/>
          <w:sz w:val="24"/>
          <w:szCs w:val="24"/>
        </w:rPr>
        <w:t xml:space="preserve">                      APPEAL NO.</w:t>
      </w:r>
      <w:proofErr w:type="gramEnd"/>
      <w:r>
        <w:rPr>
          <w:rFonts w:ascii="Tahoma" w:hAnsi="Tahoma" w:cs="Tahoma"/>
          <w:b/>
          <w:sz w:val="24"/>
          <w:szCs w:val="24"/>
        </w:rPr>
        <w:t xml:space="preserve"> 123/2012  </w:t>
      </w:r>
    </w:p>
    <w:p w:rsidR="00EE7CD1" w:rsidRPr="0023460D" w:rsidRDefault="00EE7CD1" w:rsidP="00EE7CD1">
      <w:pPr>
        <w:pStyle w:val="NoSpacing"/>
        <w:jc w:val="both"/>
        <w:rPr>
          <w:rFonts w:ascii="Tahoma" w:hAnsi="Tahoma" w:cs="Tahoma"/>
          <w:sz w:val="24"/>
          <w:szCs w:val="24"/>
        </w:rPr>
      </w:pPr>
      <w:r>
        <w:rPr>
          <w:rFonts w:ascii="Tahoma" w:hAnsi="Tahoma" w:cs="Tahoma"/>
          <w:b/>
          <w:sz w:val="24"/>
          <w:szCs w:val="24"/>
          <w:u w:val="single"/>
        </w:rPr>
        <w:t>HOLDEN AT LUSAKA</w:t>
      </w:r>
      <w:r>
        <w:rPr>
          <w:rFonts w:ascii="Tahoma" w:hAnsi="Tahoma" w:cs="Tahoma"/>
          <w:sz w:val="24"/>
          <w:szCs w:val="24"/>
        </w:rPr>
        <w:t xml:space="preserve">                                                                  </w:t>
      </w:r>
      <w:r w:rsidRPr="0023460D">
        <w:rPr>
          <w:rFonts w:ascii="Tahoma" w:hAnsi="Tahoma" w:cs="Tahoma"/>
          <w:b/>
          <w:sz w:val="24"/>
          <w:szCs w:val="24"/>
        </w:rPr>
        <w:t>SCZ/8/</w:t>
      </w:r>
      <w:r>
        <w:rPr>
          <w:rFonts w:ascii="Tahoma" w:hAnsi="Tahoma" w:cs="Tahoma"/>
          <w:b/>
          <w:sz w:val="24"/>
          <w:szCs w:val="24"/>
        </w:rPr>
        <w:t>70</w:t>
      </w:r>
      <w:r w:rsidRPr="0023460D">
        <w:rPr>
          <w:rFonts w:ascii="Tahoma" w:hAnsi="Tahoma" w:cs="Tahoma"/>
          <w:b/>
          <w:sz w:val="24"/>
          <w:szCs w:val="24"/>
        </w:rPr>
        <w:t>/</w:t>
      </w:r>
      <w:r>
        <w:rPr>
          <w:rFonts w:ascii="Tahoma" w:hAnsi="Tahoma" w:cs="Tahoma"/>
          <w:b/>
          <w:sz w:val="24"/>
          <w:szCs w:val="24"/>
        </w:rPr>
        <w:t>1</w:t>
      </w:r>
      <w:r w:rsidRPr="0023460D">
        <w:rPr>
          <w:rFonts w:ascii="Tahoma" w:hAnsi="Tahoma" w:cs="Tahoma"/>
          <w:b/>
          <w:sz w:val="24"/>
          <w:szCs w:val="24"/>
        </w:rPr>
        <w:t>2</w:t>
      </w:r>
    </w:p>
    <w:p w:rsidR="00EE7CD1" w:rsidRDefault="00EE7CD1" w:rsidP="00EE7CD1">
      <w:pPr>
        <w:pStyle w:val="NoSpacing"/>
        <w:jc w:val="both"/>
        <w:rPr>
          <w:rFonts w:ascii="Tahoma" w:hAnsi="Tahoma" w:cs="Tahoma"/>
          <w:b/>
          <w:sz w:val="24"/>
          <w:szCs w:val="24"/>
        </w:rPr>
      </w:pPr>
      <w:r>
        <w:rPr>
          <w:rFonts w:ascii="Tahoma" w:hAnsi="Tahoma" w:cs="Tahoma"/>
          <w:b/>
          <w:sz w:val="24"/>
          <w:szCs w:val="24"/>
        </w:rPr>
        <w:t>(CIVIL JURISDICTION)</w:t>
      </w:r>
    </w:p>
    <w:p w:rsidR="00EE7CD1" w:rsidRDefault="00EE7CD1" w:rsidP="00EE7CD1">
      <w:pPr>
        <w:pStyle w:val="NoSpacing"/>
        <w:jc w:val="both"/>
        <w:rPr>
          <w:rFonts w:ascii="Tahoma" w:hAnsi="Tahoma" w:cs="Tahoma"/>
          <w:b/>
          <w:sz w:val="24"/>
          <w:szCs w:val="24"/>
        </w:rPr>
      </w:pPr>
    </w:p>
    <w:p w:rsidR="00EE7CD1" w:rsidRDefault="00EE7CD1" w:rsidP="00EE7CD1">
      <w:pPr>
        <w:pStyle w:val="NoSpacing"/>
        <w:jc w:val="both"/>
        <w:rPr>
          <w:rFonts w:ascii="Tahoma" w:hAnsi="Tahoma" w:cs="Tahoma"/>
          <w:b/>
          <w:sz w:val="24"/>
          <w:szCs w:val="24"/>
        </w:rPr>
      </w:pPr>
      <w:r>
        <w:rPr>
          <w:rFonts w:ascii="Tahoma" w:hAnsi="Tahoma" w:cs="Tahoma"/>
          <w:b/>
          <w:sz w:val="24"/>
          <w:szCs w:val="24"/>
        </w:rPr>
        <w:t xml:space="preserve">IN THE MATTER OF </w:t>
      </w:r>
      <w:r>
        <w:rPr>
          <w:rFonts w:ascii="Tahoma" w:hAnsi="Tahoma" w:cs="Tahoma"/>
          <w:b/>
          <w:sz w:val="24"/>
          <w:szCs w:val="24"/>
        </w:rPr>
        <w:tab/>
      </w:r>
      <w:r>
        <w:rPr>
          <w:rFonts w:ascii="Tahoma" w:hAnsi="Tahoma" w:cs="Tahoma"/>
          <w:b/>
          <w:sz w:val="24"/>
          <w:szCs w:val="24"/>
        </w:rPr>
        <w:tab/>
        <w:t>:</w:t>
      </w:r>
      <w:r>
        <w:rPr>
          <w:rFonts w:ascii="Tahoma" w:hAnsi="Tahoma" w:cs="Tahoma"/>
          <w:b/>
          <w:sz w:val="24"/>
          <w:szCs w:val="24"/>
        </w:rPr>
        <w:tab/>
        <w:t xml:space="preserve">Article 72 (1) (a) of the Constitution of </w:t>
      </w:r>
    </w:p>
    <w:p w:rsidR="00EE7CD1" w:rsidRDefault="00EE7CD1" w:rsidP="00EE7CD1">
      <w:pPr>
        <w:pStyle w:val="NoSpacing"/>
        <w:ind w:left="4320"/>
        <w:jc w:val="both"/>
        <w:rPr>
          <w:rFonts w:ascii="Tahoma" w:hAnsi="Tahoma" w:cs="Tahoma"/>
          <w:b/>
          <w:sz w:val="24"/>
          <w:szCs w:val="24"/>
        </w:rPr>
      </w:pPr>
      <w:proofErr w:type="gramStart"/>
      <w:r>
        <w:rPr>
          <w:rFonts w:ascii="Tahoma" w:hAnsi="Tahoma" w:cs="Tahoma"/>
          <w:b/>
          <w:sz w:val="24"/>
          <w:szCs w:val="24"/>
        </w:rPr>
        <w:t>the</w:t>
      </w:r>
      <w:proofErr w:type="gramEnd"/>
      <w:r>
        <w:rPr>
          <w:rFonts w:ascii="Tahoma" w:hAnsi="Tahoma" w:cs="Tahoma"/>
          <w:b/>
          <w:sz w:val="24"/>
          <w:szCs w:val="24"/>
        </w:rPr>
        <w:t xml:space="preserve"> Republic of Zambia</w:t>
      </w:r>
    </w:p>
    <w:p w:rsidR="00EE7CD1" w:rsidRDefault="00EE7CD1" w:rsidP="00EE7CD1">
      <w:pPr>
        <w:pStyle w:val="NoSpacing"/>
        <w:ind w:left="4320"/>
        <w:jc w:val="both"/>
        <w:rPr>
          <w:rFonts w:ascii="Tahoma" w:hAnsi="Tahoma" w:cs="Tahoma"/>
          <w:b/>
          <w:sz w:val="24"/>
          <w:szCs w:val="24"/>
        </w:rPr>
      </w:pPr>
    </w:p>
    <w:p w:rsidR="00EE7CD1" w:rsidRDefault="00EE7CD1" w:rsidP="00EE7CD1">
      <w:pPr>
        <w:pStyle w:val="NoSpacing"/>
        <w:jc w:val="both"/>
        <w:rPr>
          <w:rFonts w:ascii="Tahoma" w:hAnsi="Tahoma" w:cs="Tahoma"/>
          <w:b/>
          <w:sz w:val="24"/>
          <w:szCs w:val="24"/>
        </w:rPr>
      </w:pPr>
      <w:r>
        <w:rPr>
          <w:rFonts w:ascii="Tahoma" w:hAnsi="Tahoma" w:cs="Tahoma"/>
          <w:b/>
          <w:sz w:val="24"/>
          <w:szCs w:val="24"/>
        </w:rPr>
        <w:t>AND</w:t>
      </w:r>
    </w:p>
    <w:p w:rsidR="00EE7CD1" w:rsidRDefault="00EE7CD1" w:rsidP="00EE7CD1">
      <w:pPr>
        <w:pStyle w:val="NoSpacing"/>
        <w:jc w:val="both"/>
        <w:rPr>
          <w:rFonts w:ascii="Tahoma" w:hAnsi="Tahoma" w:cs="Tahoma"/>
          <w:b/>
          <w:sz w:val="24"/>
          <w:szCs w:val="24"/>
        </w:rPr>
      </w:pPr>
    </w:p>
    <w:p w:rsidR="00EE7CD1" w:rsidRDefault="00EE7CD1" w:rsidP="00EE7CD1">
      <w:pPr>
        <w:pStyle w:val="NoSpacing"/>
        <w:jc w:val="both"/>
        <w:rPr>
          <w:rFonts w:ascii="Tahoma" w:hAnsi="Tahoma" w:cs="Tahoma"/>
          <w:b/>
          <w:sz w:val="24"/>
          <w:szCs w:val="24"/>
        </w:rPr>
      </w:pPr>
      <w:r>
        <w:rPr>
          <w:rFonts w:ascii="Tahoma" w:hAnsi="Tahoma" w:cs="Tahoma"/>
          <w:b/>
          <w:sz w:val="24"/>
          <w:szCs w:val="24"/>
        </w:rPr>
        <w:t xml:space="preserve">IN THE MATTER OF </w:t>
      </w:r>
      <w:r>
        <w:rPr>
          <w:rFonts w:ascii="Tahoma" w:hAnsi="Tahoma" w:cs="Tahoma"/>
          <w:b/>
          <w:sz w:val="24"/>
          <w:szCs w:val="24"/>
        </w:rPr>
        <w:tab/>
      </w:r>
      <w:r>
        <w:rPr>
          <w:rFonts w:ascii="Tahoma" w:hAnsi="Tahoma" w:cs="Tahoma"/>
          <w:b/>
          <w:sz w:val="24"/>
          <w:szCs w:val="24"/>
        </w:rPr>
        <w:tab/>
        <w:t>:</w:t>
      </w:r>
      <w:r>
        <w:rPr>
          <w:rFonts w:ascii="Tahoma" w:hAnsi="Tahoma" w:cs="Tahoma"/>
          <w:b/>
          <w:sz w:val="24"/>
          <w:szCs w:val="24"/>
        </w:rPr>
        <w:tab/>
        <w:t xml:space="preserve">Sections 93(1) of the Electoral Act No.12 </w:t>
      </w:r>
    </w:p>
    <w:p w:rsidR="00EE7CD1" w:rsidRDefault="00EE7CD1" w:rsidP="00EE7CD1">
      <w:pPr>
        <w:pStyle w:val="NoSpacing"/>
        <w:ind w:left="4320"/>
        <w:jc w:val="both"/>
        <w:rPr>
          <w:rFonts w:ascii="Tahoma" w:hAnsi="Tahoma" w:cs="Tahoma"/>
          <w:b/>
          <w:sz w:val="24"/>
          <w:szCs w:val="24"/>
        </w:rPr>
      </w:pPr>
      <w:proofErr w:type="gramStart"/>
      <w:r>
        <w:rPr>
          <w:rFonts w:ascii="Tahoma" w:hAnsi="Tahoma" w:cs="Tahoma"/>
          <w:b/>
          <w:sz w:val="24"/>
          <w:szCs w:val="24"/>
        </w:rPr>
        <w:t>of</w:t>
      </w:r>
      <w:proofErr w:type="gramEnd"/>
      <w:r>
        <w:rPr>
          <w:rFonts w:ascii="Tahoma" w:hAnsi="Tahoma" w:cs="Tahoma"/>
          <w:b/>
          <w:sz w:val="24"/>
          <w:szCs w:val="24"/>
        </w:rPr>
        <w:t xml:space="preserve"> 2006</w:t>
      </w:r>
    </w:p>
    <w:p w:rsidR="00EE7CD1" w:rsidRDefault="00EE7CD1" w:rsidP="00EE7CD1">
      <w:pPr>
        <w:pStyle w:val="NoSpacing"/>
        <w:ind w:left="4320"/>
        <w:jc w:val="both"/>
        <w:rPr>
          <w:rFonts w:ascii="Tahoma" w:hAnsi="Tahoma" w:cs="Tahoma"/>
          <w:b/>
          <w:sz w:val="24"/>
          <w:szCs w:val="24"/>
        </w:rPr>
      </w:pPr>
    </w:p>
    <w:p w:rsidR="00EE7CD1" w:rsidRDefault="00EE7CD1" w:rsidP="00EE7CD1">
      <w:pPr>
        <w:pStyle w:val="NoSpacing"/>
        <w:jc w:val="both"/>
        <w:rPr>
          <w:rFonts w:ascii="Tahoma" w:hAnsi="Tahoma" w:cs="Tahoma"/>
          <w:b/>
          <w:sz w:val="24"/>
          <w:szCs w:val="24"/>
        </w:rPr>
      </w:pPr>
      <w:r>
        <w:rPr>
          <w:rFonts w:ascii="Tahoma" w:hAnsi="Tahoma" w:cs="Tahoma"/>
          <w:b/>
          <w:sz w:val="24"/>
          <w:szCs w:val="24"/>
        </w:rPr>
        <w:t>AND</w:t>
      </w:r>
    </w:p>
    <w:p w:rsidR="00EE7CD1" w:rsidRDefault="00EE7CD1" w:rsidP="00EE7CD1">
      <w:pPr>
        <w:pStyle w:val="NoSpacing"/>
        <w:jc w:val="both"/>
        <w:rPr>
          <w:rFonts w:ascii="Tahoma" w:hAnsi="Tahoma" w:cs="Tahoma"/>
          <w:b/>
          <w:sz w:val="24"/>
          <w:szCs w:val="24"/>
        </w:rPr>
      </w:pPr>
    </w:p>
    <w:p w:rsidR="00EE7CD1" w:rsidRDefault="00EE7CD1" w:rsidP="00EE7CD1">
      <w:pPr>
        <w:pStyle w:val="NoSpacing"/>
        <w:jc w:val="both"/>
        <w:rPr>
          <w:rFonts w:ascii="Tahoma" w:hAnsi="Tahoma" w:cs="Tahoma"/>
          <w:b/>
          <w:sz w:val="24"/>
          <w:szCs w:val="24"/>
        </w:rPr>
      </w:pPr>
      <w:r>
        <w:rPr>
          <w:rFonts w:ascii="Tahoma" w:hAnsi="Tahoma" w:cs="Tahoma"/>
          <w:b/>
          <w:sz w:val="24"/>
          <w:szCs w:val="24"/>
        </w:rPr>
        <w:t xml:space="preserve">IN THE MATTER OF </w:t>
      </w:r>
      <w:r>
        <w:rPr>
          <w:rFonts w:ascii="Tahoma" w:hAnsi="Tahoma" w:cs="Tahoma"/>
          <w:b/>
          <w:sz w:val="24"/>
          <w:szCs w:val="24"/>
        </w:rPr>
        <w:tab/>
      </w:r>
      <w:r>
        <w:rPr>
          <w:rFonts w:ascii="Tahoma" w:hAnsi="Tahoma" w:cs="Tahoma"/>
          <w:b/>
          <w:sz w:val="24"/>
          <w:szCs w:val="24"/>
        </w:rPr>
        <w:tab/>
        <w:t>:</w:t>
      </w:r>
      <w:r>
        <w:rPr>
          <w:rFonts w:ascii="Tahoma" w:hAnsi="Tahoma" w:cs="Tahoma"/>
          <w:b/>
          <w:sz w:val="24"/>
          <w:szCs w:val="24"/>
        </w:rPr>
        <w:tab/>
      </w:r>
      <w:proofErr w:type="spellStart"/>
      <w:r>
        <w:rPr>
          <w:rFonts w:ascii="Tahoma" w:hAnsi="Tahoma" w:cs="Tahoma"/>
          <w:b/>
          <w:sz w:val="24"/>
          <w:szCs w:val="24"/>
        </w:rPr>
        <w:t>Vubwi</w:t>
      </w:r>
      <w:proofErr w:type="spellEnd"/>
      <w:r>
        <w:rPr>
          <w:rFonts w:ascii="Tahoma" w:hAnsi="Tahoma" w:cs="Tahoma"/>
          <w:b/>
          <w:sz w:val="24"/>
          <w:szCs w:val="24"/>
        </w:rPr>
        <w:t xml:space="preserve"> Constituency Election held in </w:t>
      </w:r>
    </w:p>
    <w:p w:rsidR="00EE7CD1" w:rsidRDefault="00EE7CD1" w:rsidP="00EE7CD1">
      <w:pPr>
        <w:pStyle w:val="NoSpacing"/>
        <w:ind w:left="4320"/>
        <w:jc w:val="both"/>
        <w:rPr>
          <w:rFonts w:ascii="Tahoma" w:hAnsi="Tahoma" w:cs="Tahoma"/>
          <w:b/>
          <w:sz w:val="24"/>
          <w:szCs w:val="24"/>
        </w:rPr>
      </w:pPr>
      <w:r>
        <w:rPr>
          <w:rFonts w:ascii="Tahoma" w:hAnsi="Tahoma" w:cs="Tahoma"/>
          <w:b/>
          <w:sz w:val="24"/>
          <w:szCs w:val="24"/>
        </w:rPr>
        <w:t>Zambia on 20</w:t>
      </w:r>
      <w:r w:rsidRPr="00C86772">
        <w:rPr>
          <w:rFonts w:ascii="Tahoma" w:hAnsi="Tahoma" w:cs="Tahoma"/>
          <w:b/>
          <w:sz w:val="24"/>
          <w:szCs w:val="24"/>
          <w:vertAlign w:val="superscript"/>
        </w:rPr>
        <w:t>th</w:t>
      </w:r>
      <w:r>
        <w:rPr>
          <w:rFonts w:ascii="Tahoma" w:hAnsi="Tahoma" w:cs="Tahoma"/>
          <w:b/>
          <w:sz w:val="24"/>
          <w:szCs w:val="24"/>
        </w:rPr>
        <w:t xml:space="preserve"> September, 2011</w:t>
      </w:r>
    </w:p>
    <w:p w:rsidR="00EE7CD1" w:rsidRDefault="00EE7CD1" w:rsidP="00EE7CD1">
      <w:pPr>
        <w:pStyle w:val="NoSpacing"/>
        <w:ind w:left="4320"/>
        <w:jc w:val="both"/>
        <w:rPr>
          <w:rFonts w:ascii="Tahoma" w:hAnsi="Tahoma" w:cs="Tahoma"/>
          <w:b/>
          <w:sz w:val="24"/>
          <w:szCs w:val="24"/>
        </w:rPr>
      </w:pPr>
    </w:p>
    <w:p w:rsidR="00EE7CD1" w:rsidRDefault="00EE7CD1" w:rsidP="00EE7CD1">
      <w:pPr>
        <w:pStyle w:val="NoSpacing"/>
        <w:jc w:val="both"/>
        <w:rPr>
          <w:rFonts w:ascii="Tahoma" w:hAnsi="Tahoma" w:cs="Tahoma"/>
          <w:b/>
          <w:sz w:val="24"/>
          <w:szCs w:val="24"/>
        </w:rPr>
      </w:pPr>
      <w:r>
        <w:rPr>
          <w:rFonts w:ascii="Tahoma" w:hAnsi="Tahoma" w:cs="Tahoma"/>
          <w:b/>
          <w:sz w:val="24"/>
          <w:szCs w:val="24"/>
        </w:rPr>
        <w:t>BETWEEN:</w:t>
      </w:r>
    </w:p>
    <w:p w:rsidR="00EE7CD1" w:rsidRDefault="00EE7CD1" w:rsidP="00EE7CD1">
      <w:pPr>
        <w:pStyle w:val="NoSpacing"/>
        <w:jc w:val="both"/>
        <w:rPr>
          <w:rFonts w:ascii="Tahoma" w:hAnsi="Tahoma" w:cs="Tahoma"/>
          <w:b/>
          <w:sz w:val="24"/>
          <w:szCs w:val="24"/>
        </w:rPr>
      </w:pPr>
    </w:p>
    <w:p w:rsidR="00EE7CD1" w:rsidRDefault="00EE7CD1" w:rsidP="00EE7CD1">
      <w:pPr>
        <w:pStyle w:val="NoSpacing"/>
        <w:rPr>
          <w:rFonts w:ascii="Tahoma" w:hAnsi="Tahoma" w:cs="Tahoma"/>
          <w:b/>
          <w:sz w:val="24"/>
          <w:szCs w:val="24"/>
        </w:rPr>
      </w:pPr>
      <w:r>
        <w:rPr>
          <w:rFonts w:ascii="Tahoma" w:hAnsi="Tahoma" w:cs="Tahoma"/>
          <w:b/>
          <w:sz w:val="24"/>
          <w:szCs w:val="24"/>
        </w:rPr>
        <w:tab/>
      </w:r>
      <w:r>
        <w:rPr>
          <w:rFonts w:ascii="Tahoma" w:hAnsi="Tahoma" w:cs="Tahoma"/>
          <w:b/>
          <w:sz w:val="24"/>
          <w:szCs w:val="24"/>
        </w:rPr>
        <w:tab/>
        <w:t>VINCENT ISAIAH MWALE                                              APPLICANT</w:t>
      </w:r>
    </w:p>
    <w:p w:rsidR="00EE7CD1" w:rsidRDefault="00EE7CD1" w:rsidP="00EE7CD1">
      <w:pPr>
        <w:pStyle w:val="NoSpacing"/>
        <w:jc w:val="both"/>
        <w:rPr>
          <w:rFonts w:ascii="Tahoma" w:hAnsi="Tahoma" w:cs="Tahoma"/>
          <w:b/>
          <w:sz w:val="24"/>
          <w:szCs w:val="24"/>
        </w:rPr>
      </w:pPr>
    </w:p>
    <w:p w:rsidR="00EE7CD1" w:rsidRDefault="00EE7CD1" w:rsidP="00EE7CD1">
      <w:pPr>
        <w:pStyle w:val="NoSpacing"/>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t>AND</w:t>
      </w:r>
    </w:p>
    <w:p w:rsidR="00EE7CD1" w:rsidRDefault="00EE7CD1" w:rsidP="00EE7CD1">
      <w:pPr>
        <w:pStyle w:val="NoSpacing"/>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t xml:space="preserve"> </w:t>
      </w:r>
    </w:p>
    <w:p w:rsidR="00EE7CD1" w:rsidRDefault="00EE7CD1" w:rsidP="00EE7CD1">
      <w:pPr>
        <w:pStyle w:val="NoSpacing"/>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t>EUSTARKIO KAZONGA                                            1</w:t>
      </w:r>
      <w:r w:rsidRPr="00C86772">
        <w:rPr>
          <w:rFonts w:ascii="Tahoma" w:hAnsi="Tahoma" w:cs="Tahoma"/>
          <w:b/>
          <w:sz w:val="24"/>
          <w:szCs w:val="24"/>
          <w:vertAlign w:val="superscript"/>
        </w:rPr>
        <w:t>ST</w:t>
      </w:r>
      <w:r>
        <w:rPr>
          <w:rFonts w:ascii="Tahoma" w:hAnsi="Tahoma" w:cs="Tahoma"/>
          <w:b/>
          <w:sz w:val="24"/>
          <w:szCs w:val="24"/>
        </w:rPr>
        <w:t xml:space="preserve"> RESPONDENT</w:t>
      </w:r>
    </w:p>
    <w:p w:rsidR="00EE7CD1" w:rsidRDefault="00EE7CD1" w:rsidP="00EE7CD1">
      <w:pPr>
        <w:pStyle w:val="NoSpacing"/>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t>ELECTORAL COMMISSION OF ZAMBIA                 2</w:t>
      </w:r>
      <w:r w:rsidRPr="00C86772">
        <w:rPr>
          <w:rFonts w:ascii="Tahoma" w:hAnsi="Tahoma" w:cs="Tahoma"/>
          <w:b/>
          <w:sz w:val="24"/>
          <w:szCs w:val="24"/>
          <w:vertAlign w:val="superscript"/>
        </w:rPr>
        <w:t>ND</w:t>
      </w:r>
      <w:r>
        <w:rPr>
          <w:rFonts w:ascii="Tahoma" w:hAnsi="Tahoma" w:cs="Tahoma"/>
          <w:b/>
          <w:sz w:val="24"/>
          <w:szCs w:val="24"/>
        </w:rPr>
        <w:t xml:space="preserve"> RESPONDENT</w:t>
      </w:r>
    </w:p>
    <w:p w:rsidR="00EE7CD1" w:rsidRDefault="00EE7CD1" w:rsidP="00EE7CD1">
      <w:pPr>
        <w:pStyle w:val="NoSpacing"/>
        <w:jc w:val="both"/>
        <w:rPr>
          <w:rFonts w:ascii="Tahoma" w:hAnsi="Tahoma" w:cs="Tahoma"/>
          <w:b/>
          <w:sz w:val="24"/>
          <w:szCs w:val="24"/>
        </w:rPr>
      </w:pPr>
    </w:p>
    <w:p w:rsidR="00EE7CD1" w:rsidRDefault="00EE7CD1" w:rsidP="00EE7CD1">
      <w:pPr>
        <w:pStyle w:val="NoSpacing"/>
        <w:jc w:val="both"/>
        <w:rPr>
          <w:rFonts w:ascii="Tahoma" w:hAnsi="Tahoma" w:cs="Tahoma"/>
          <w:b/>
          <w:sz w:val="24"/>
          <w:szCs w:val="24"/>
        </w:rPr>
      </w:pPr>
    </w:p>
    <w:p w:rsidR="00EE7CD1" w:rsidRDefault="00EE7CD1" w:rsidP="00EE7CD1">
      <w:pPr>
        <w:pStyle w:val="NoSpacing"/>
        <w:pBdr>
          <w:bottom w:val="single" w:sz="12" w:space="1" w:color="auto"/>
        </w:pBdr>
        <w:jc w:val="both"/>
        <w:rPr>
          <w:rFonts w:ascii="Tahoma" w:hAnsi="Tahoma" w:cs="Tahoma"/>
          <w:b/>
          <w:sz w:val="24"/>
          <w:szCs w:val="24"/>
        </w:rPr>
      </w:pPr>
      <w:r w:rsidRPr="001D611F">
        <w:rPr>
          <w:rFonts w:ascii="Tahoma" w:hAnsi="Tahoma" w:cs="Tahoma"/>
          <w:b/>
          <w:sz w:val="24"/>
          <w:szCs w:val="24"/>
        </w:rPr>
        <w:t>Coram</w:t>
      </w:r>
      <w:r w:rsidRPr="001D611F">
        <w:rPr>
          <w:rFonts w:ascii="Tahoma" w:hAnsi="Tahoma" w:cs="Tahoma"/>
          <w:b/>
          <w:sz w:val="24"/>
          <w:szCs w:val="24"/>
        </w:rPr>
        <w:tab/>
      </w:r>
      <w:r>
        <w:rPr>
          <w:rFonts w:ascii="Tahoma" w:hAnsi="Tahoma" w:cs="Tahoma"/>
          <w:b/>
          <w:sz w:val="24"/>
          <w:szCs w:val="24"/>
        </w:rPr>
        <w:t xml:space="preserve">: </w:t>
      </w:r>
      <w:proofErr w:type="spellStart"/>
      <w:r>
        <w:rPr>
          <w:rFonts w:ascii="Tahoma" w:hAnsi="Tahoma" w:cs="Tahoma"/>
          <w:b/>
          <w:sz w:val="24"/>
          <w:szCs w:val="24"/>
        </w:rPr>
        <w:t>Mwanamwambwa</w:t>
      </w:r>
      <w:proofErr w:type="spellEnd"/>
      <w:proofErr w:type="gramStart"/>
      <w:r>
        <w:rPr>
          <w:rFonts w:ascii="Tahoma" w:hAnsi="Tahoma" w:cs="Tahoma"/>
          <w:b/>
          <w:sz w:val="24"/>
          <w:szCs w:val="24"/>
        </w:rPr>
        <w:t xml:space="preserve">,  </w:t>
      </w:r>
      <w:proofErr w:type="spellStart"/>
      <w:r>
        <w:rPr>
          <w:rFonts w:ascii="Tahoma" w:hAnsi="Tahoma" w:cs="Tahoma"/>
          <w:b/>
          <w:sz w:val="24"/>
          <w:szCs w:val="24"/>
        </w:rPr>
        <w:t>Chibomba</w:t>
      </w:r>
      <w:proofErr w:type="spellEnd"/>
      <w:proofErr w:type="gramEnd"/>
      <w:r>
        <w:rPr>
          <w:rFonts w:ascii="Tahoma" w:hAnsi="Tahoma" w:cs="Tahoma"/>
          <w:b/>
          <w:sz w:val="24"/>
          <w:szCs w:val="24"/>
        </w:rPr>
        <w:t xml:space="preserve">,  </w:t>
      </w:r>
      <w:proofErr w:type="spellStart"/>
      <w:r>
        <w:rPr>
          <w:rFonts w:ascii="Tahoma" w:hAnsi="Tahoma" w:cs="Tahoma"/>
          <w:b/>
          <w:sz w:val="24"/>
          <w:szCs w:val="24"/>
        </w:rPr>
        <w:t>P</w:t>
      </w:r>
      <w:r w:rsidR="007E3377">
        <w:rPr>
          <w:rFonts w:ascii="Tahoma" w:hAnsi="Tahoma" w:cs="Tahoma"/>
          <w:b/>
          <w:sz w:val="24"/>
          <w:szCs w:val="24"/>
        </w:rPr>
        <w:t>h</w:t>
      </w:r>
      <w:r>
        <w:rPr>
          <w:rFonts w:ascii="Tahoma" w:hAnsi="Tahoma" w:cs="Tahoma"/>
          <w:b/>
          <w:sz w:val="24"/>
          <w:szCs w:val="24"/>
        </w:rPr>
        <w:t>iri</w:t>
      </w:r>
      <w:proofErr w:type="spellEnd"/>
      <w:r>
        <w:rPr>
          <w:rFonts w:ascii="Tahoma" w:hAnsi="Tahoma" w:cs="Tahoma"/>
          <w:b/>
          <w:sz w:val="24"/>
          <w:szCs w:val="24"/>
        </w:rPr>
        <w:t xml:space="preserve">,  </w:t>
      </w:r>
      <w:proofErr w:type="spellStart"/>
      <w:r>
        <w:rPr>
          <w:rFonts w:ascii="Tahoma" w:hAnsi="Tahoma" w:cs="Tahoma"/>
          <w:b/>
          <w:sz w:val="24"/>
          <w:szCs w:val="24"/>
        </w:rPr>
        <w:t>Wanki</w:t>
      </w:r>
      <w:proofErr w:type="spellEnd"/>
      <w:r>
        <w:rPr>
          <w:rFonts w:ascii="Tahoma" w:hAnsi="Tahoma" w:cs="Tahoma"/>
          <w:b/>
          <w:sz w:val="24"/>
          <w:szCs w:val="24"/>
        </w:rPr>
        <w:t xml:space="preserve">, </w:t>
      </w:r>
      <w:proofErr w:type="spellStart"/>
      <w:r w:rsidR="00C014CA">
        <w:rPr>
          <w:rFonts w:ascii="Tahoma" w:hAnsi="Tahoma" w:cs="Tahoma"/>
          <w:b/>
          <w:sz w:val="24"/>
          <w:szCs w:val="24"/>
        </w:rPr>
        <w:t>Muyovwe,</w:t>
      </w:r>
      <w:r>
        <w:rPr>
          <w:rFonts w:ascii="Tahoma" w:hAnsi="Tahoma" w:cs="Tahoma"/>
          <w:b/>
          <w:sz w:val="24"/>
          <w:szCs w:val="24"/>
        </w:rPr>
        <w:t>JJS</w:t>
      </w:r>
      <w:proofErr w:type="spellEnd"/>
      <w:r>
        <w:rPr>
          <w:rFonts w:ascii="Tahoma" w:hAnsi="Tahoma" w:cs="Tahoma"/>
          <w:b/>
          <w:sz w:val="24"/>
          <w:szCs w:val="24"/>
        </w:rPr>
        <w:t xml:space="preserve">, </w:t>
      </w:r>
    </w:p>
    <w:p w:rsidR="00EE7CD1" w:rsidRDefault="00EE7CD1" w:rsidP="00EE7CD1">
      <w:pPr>
        <w:pStyle w:val="NoSpacing"/>
        <w:pBdr>
          <w:bottom w:val="single" w:sz="12" w:space="1" w:color="auto"/>
        </w:pBdr>
        <w:jc w:val="both"/>
        <w:rPr>
          <w:rFonts w:ascii="Tahoma" w:hAnsi="Tahoma" w:cs="Tahoma"/>
          <w:b/>
          <w:sz w:val="24"/>
          <w:szCs w:val="24"/>
        </w:rPr>
      </w:pPr>
      <w:r>
        <w:rPr>
          <w:rFonts w:ascii="Tahoma" w:hAnsi="Tahoma" w:cs="Tahoma"/>
          <w:b/>
          <w:sz w:val="24"/>
          <w:szCs w:val="24"/>
        </w:rPr>
        <w:t xml:space="preserve">                       </w:t>
      </w:r>
      <w:proofErr w:type="spellStart"/>
      <w:r>
        <w:rPr>
          <w:rFonts w:ascii="Tahoma" w:hAnsi="Tahoma" w:cs="Tahoma"/>
          <w:b/>
          <w:sz w:val="24"/>
          <w:szCs w:val="24"/>
        </w:rPr>
        <w:t>Lengalenga</w:t>
      </w:r>
      <w:proofErr w:type="spellEnd"/>
      <w:r>
        <w:rPr>
          <w:rFonts w:ascii="Tahoma" w:hAnsi="Tahoma" w:cs="Tahoma"/>
          <w:b/>
          <w:sz w:val="24"/>
          <w:szCs w:val="24"/>
        </w:rPr>
        <w:t xml:space="preserve"> and</w:t>
      </w:r>
      <w:r w:rsidRPr="00DF3B58">
        <w:rPr>
          <w:rFonts w:ascii="Tahoma" w:hAnsi="Tahoma" w:cs="Tahoma"/>
          <w:b/>
          <w:sz w:val="24"/>
          <w:szCs w:val="24"/>
        </w:rPr>
        <w:t xml:space="preserve"> </w:t>
      </w:r>
      <w:proofErr w:type="spellStart"/>
      <w:r w:rsidRPr="001D611F">
        <w:rPr>
          <w:rFonts w:ascii="Tahoma" w:hAnsi="Tahoma" w:cs="Tahoma"/>
          <w:b/>
          <w:sz w:val="24"/>
          <w:szCs w:val="24"/>
        </w:rPr>
        <w:t>Hamaundu</w:t>
      </w:r>
      <w:proofErr w:type="spellEnd"/>
      <w:r w:rsidRPr="001D611F">
        <w:rPr>
          <w:rFonts w:ascii="Tahoma" w:hAnsi="Tahoma" w:cs="Tahoma"/>
          <w:b/>
          <w:sz w:val="24"/>
          <w:szCs w:val="24"/>
        </w:rPr>
        <w:t>, AJ</w:t>
      </w:r>
      <w:r>
        <w:rPr>
          <w:rFonts w:ascii="Tahoma" w:hAnsi="Tahoma" w:cs="Tahoma"/>
          <w:b/>
          <w:sz w:val="24"/>
          <w:szCs w:val="24"/>
        </w:rPr>
        <w:t>J</w:t>
      </w:r>
      <w:r w:rsidRPr="001D611F">
        <w:rPr>
          <w:rFonts w:ascii="Tahoma" w:hAnsi="Tahoma" w:cs="Tahoma"/>
          <w:b/>
          <w:sz w:val="24"/>
          <w:szCs w:val="24"/>
        </w:rPr>
        <w:t>S</w:t>
      </w:r>
    </w:p>
    <w:p w:rsidR="00EE7CD1" w:rsidRDefault="00EE7CD1" w:rsidP="00EE7CD1">
      <w:pPr>
        <w:pStyle w:val="NoSpacing"/>
        <w:pBdr>
          <w:bottom w:val="single" w:sz="12" w:space="1" w:color="auto"/>
        </w:pBdr>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t xml:space="preserve">  </w:t>
      </w:r>
      <w:proofErr w:type="gramStart"/>
      <w:r>
        <w:rPr>
          <w:rFonts w:ascii="Tahoma" w:hAnsi="Tahoma" w:cs="Tahoma"/>
          <w:b/>
          <w:sz w:val="24"/>
          <w:szCs w:val="24"/>
        </w:rPr>
        <w:t>on</w:t>
      </w:r>
      <w:proofErr w:type="gramEnd"/>
      <w:r>
        <w:rPr>
          <w:rFonts w:ascii="Tahoma" w:hAnsi="Tahoma" w:cs="Tahoma"/>
          <w:b/>
          <w:sz w:val="24"/>
          <w:szCs w:val="24"/>
        </w:rPr>
        <w:t xml:space="preserve"> the 17</w:t>
      </w:r>
      <w:r w:rsidRPr="00EC2E2A">
        <w:rPr>
          <w:rFonts w:ascii="Tahoma" w:hAnsi="Tahoma" w:cs="Tahoma"/>
          <w:b/>
          <w:sz w:val="24"/>
          <w:szCs w:val="24"/>
          <w:vertAlign w:val="superscript"/>
        </w:rPr>
        <w:t>th</w:t>
      </w:r>
      <w:r>
        <w:rPr>
          <w:rFonts w:ascii="Tahoma" w:hAnsi="Tahoma" w:cs="Tahoma"/>
          <w:b/>
          <w:sz w:val="24"/>
          <w:szCs w:val="24"/>
        </w:rPr>
        <w:t xml:space="preserve"> December, 2013 and the </w:t>
      </w:r>
      <w:r w:rsidR="00590CEA">
        <w:rPr>
          <w:rFonts w:ascii="Tahoma" w:hAnsi="Tahoma" w:cs="Tahoma"/>
          <w:b/>
          <w:sz w:val="24"/>
          <w:szCs w:val="24"/>
        </w:rPr>
        <w:t>3</w:t>
      </w:r>
      <w:r w:rsidR="00590CEA" w:rsidRPr="00590CEA">
        <w:rPr>
          <w:rFonts w:ascii="Tahoma" w:hAnsi="Tahoma" w:cs="Tahoma"/>
          <w:b/>
          <w:sz w:val="24"/>
          <w:szCs w:val="24"/>
          <w:vertAlign w:val="superscript"/>
        </w:rPr>
        <w:t>rd</w:t>
      </w:r>
      <w:r w:rsidR="00590CEA">
        <w:rPr>
          <w:rFonts w:ascii="Tahoma" w:hAnsi="Tahoma" w:cs="Tahoma"/>
          <w:b/>
          <w:sz w:val="24"/>
          <w:szCs w:val="24"/>
        </w:rPr>
        <w:t xml:space="preserve"> July,</w:t>
      </w:r>
      <w:r>
        <w:rPr>
          <w:rFonts w:ascii="Tahoma" w:hAnsi="Tahoma" w:cs="Tahoma"/>
          <w:b/>
          <w:sz w:val="24"/>
          <w:szCs w:val="24"/>
        </w:rPr>
        <w:t xml:space="preserve"> 2014</w:t>
      </w:r>
    </w:p>
    <w:p w:rsidR="00C014CA" w:rsidRDefault="00C014CA" w:rsidP="00EE7CD1">
      <w:pPr>
        <w:pStyle w:val="NoSpacing"/>
        <w:pBdr>
          <w:bottom w:val="single" w:sz="12" w:space="1" w:color="auto"/>
        </w:pBdr>
        <w:jc w:val="both"/>
        <w:rPr>
          <w:rFonts w:ascii="Tahoma" w:hAnsi="Tahoma" w:cs="Tahoma"/>
          <w:b/>
          <w:sz w:val="24"/>
          <w:szCs w:val="24"/>
        </w:rPr>
      </w:pPr>
    </w:p>
    <w:p w:rsidR="00C014CA" w:rsidRDefault="00C014CA" w:rsidP="00EE7CD1">
      <w:pPr>
        <w:pStyle w:val="NoSpacing"/>
        <w:pBdr>
          <w:bottom w:val="single" w:sz="12" w:space="1" w:color="auto"/>
        </w:pBdr>
        <w:jc w:val="both"/>
        <w:rPr>
          <w:rFonts w:ascii="Tahoma" w:hAnsi="Tahoma" w:cs="Tahoma"/>
          <w:b/>
          <w:sz w:val="24"/>
          <w:szCs w:val="24"/>
        </w:rPr>
      </w:pPr>
      <w:r>
        <w:rPr>
          <w:rFonts w:ascii="Tahoma" w:hAnsi="Tahoma" w:cs="Tahoma"/>
          <w:b/>
          <w:sz w:val="24"/>
          <w:szCs w:val="24"/>
        </w:rPr>
        <w:t xml:space="preserve">For the </w:t>
      </w:r>
      <w:proofErr w:type="gramStart"/>
      <w:r>
        <w:rPr>
          <w:rFonts w:ascii="Tahoma" w:hAnsi="Tahoma" w:cs="Tahoma"/>
          <w:b/>
          <w:sz w:val="24"/>
          <w:szCs w:val="24"/>
        </w:rPr>
        <w:t>applicant :</w:t>
      </w:r>
      <w:proofErr w:type="gramEnd"/>
      <w:r>
        <w:rPr>
          <w:rFonts w:ascii="Tahoma" w:hAnsi="Tahoma" w:cs="Tahoma"/>
          <w:b/>
          <w:sz w:val="24"/>
          <w:szCs w:val="24"/>
        </w:rPr>
        <w:t xml:space="preserve"> </w:t>
      </w:r>
      <w:r>
        <w:rPr>
          <w:rFonts w:ascii="Tahoma" w:hAnsi="Tahoma" w:cs="Tahoma"/>
          <w:b/>
          <w:sz w:val="24"/>
          <w:szCs w:val="24"/>
        </w:rPr>
        <w:tab/>
      </w:r>
      <w:proofErr w:type="spellStart"/>
      <w:r>
        <w:rPr>
          <w:rFonts w:ascii="Tahoma" w:hAnsi="Tahoma" w:cs="Tahoma"/>
          <w:b/>
          <w:sz w:val="24"/>
          <w:szCs w:val="24"/>
        </w:rPr>
        <w:t>Mr</w:t>
      </w:r>
      <w:proofErr w:type="spellEnd"/>
      <w:r>
        <w:rPr>
          <w:rFonts w:ascii="Tahoma" w:hAnsi="Tahoma" w:cs="Tahoma"/>
          <w:b/>
          <w:sz w:val="24"/>
          <w:szCs w:val="24"/>
        </w:rPr>
        <w:t xml:space="preserve"> Bonaventure </w:t>
      </w:r>
      <w:proofErr w:type="spellStart"/>
      <w:r>
        <w:rPr>
          <w:rFonts w:ascii="Tahoma" w:hAnsi="Tahoma" w:cs="Tahoma"/>
          <w:b/>
          <w:sz w:val="24"/>
          <w:szCs w:val="24"/>
        </w:rPr>
        <w:t>Mutale</w:t>
      </w:r>
      <w:proofErr w:type="spellEnd"/>
      <w:r>
        <w:rPr>
          <w:rFonts w:ascii="Tahoma" w:hAnsi="Tahoma" w:cs="Tahoma"/>
          <w:b/>
          <w:sz w:val="24"/>
          <w:szCs w:val="24"/>
        </w:rPr>
        <w:t xml:space="preserve">, SC., and Ms </w:t>
      </w:r>
      <w:proofErr w:type="spellStart"/>
      <w:r>
        <w:rPr>
          <w:rFonts w:ascii="Tahoma" w:hAnsi="Tahoma" w:cs="Tahoma"/>
          <w:b/>
          <w:sz w:val="24"/>
          <w:szCs w:val="24"/>
        </w:rPr>
        <w:t>Mukuka</w:t>
      </w:r>
      <w:proofErr w:type="spellEnd"/>
      <w:r>
        <w:rPr>
          <w:rFonts w:ascii="Tahoma" w:hAnsi="Tahoma" w:cs="Tahoma"/>
          <w:b/>
          <w:sz w:val="24"/>
          <w:szCs w:val="24"/>
        </w:rPr>
        <w:t xml:space="preserve">, Messrs </w:t>
      </w:r>
    </w:p>
    <w:p w:rsidR="00C014CA" w:rsidRDefault="00C014CA" w:rsidP="00EE7CD1">
      <w:pPr>
        <w:pStyle w:val="NoSpacing"/>
        <w:pBdr>
          <w:bottom w:val="single" w:sz="12" w:space="1" w:color="auto"/>
        </w:pBdr>
        <w:jc w:val="both"/>
        <w:rPr>
          <w:rFonts w:ascii="Tahoma" w:hAnsi="Tahoma" w:cs="Tahoma"/>
          <w:b/>
          <w:sz w:val="24"/>
          <w:szCs w:val="24"/>
        </w:rPr>
      </w:pPr>
      <w:r>
        <w:rPr>
          <w:rFonts w:ascii="Tahoma" w:hAnsi="Tahoma" w:cs="Tahoma"/>
          <w:b/>
          <w:sz w:val="24"/>
          <w:szCs w:val="24"/>
        </w:rPr>
        <w:t xml:space="preserve">                                         Ellis &amp; Co, </w:t>
      </w:r>
      <w:proofErr w:type="spellStart"/>
      <w:r>
        <w:rPr>
          <w:rFonts w:ascii="Tahoma" w:hAnsi="Tahoma" w:cs="Tahoma"/>
          <w:b/>
          <w:sz w:val="24"/>
          <w:szCs w:val="24"/>
        </w:rPr>
        <w:t>Mr</w:t>
      </w:r>
      <w:proofErr w:type="spellEnd"/>
      <w:r>
        <w:rPr>
          <w:rFonts w:ascii="Tahoma" w:hAnsi="Tahoma" w:cs="Tahoma"/>
          <w:b/>
          <w:sz w:val="24"/>
          <w:szCs w:val="24"/>
        </w:rPr>
        <w:t xml:space="preserve"> A.D. </w:t>
      </w:r>
      <w:proofErr w:type="spellStart"/>
      <w:r>
        <w:rPr>
          <w:rFonts w:ascii="Tahoma" w:hAnsi="Tahoma" w:cs="Tahoma"/>
          <w:b/>
          <w:sz w:val="24"/>
          <w:szCs w:val="24"/>
        </w:rPr>
        <w:t>Mumba</w:t>
      </w:r>
      <w:proofErr w:type="spellEnd"/>
      <w:r>
        <w:rPr>
          <w:rFonts w:ascii="Tahoma" w:hAnsi="Tahoma" w:cs="Tahoma"/>
          <w:b/>
          <w:sz w:val="24"/>
          <w:szCs w:val="24"/>
        </w:rPr>
        <w:t xml:space="preserve">, Messrs A.D. </w:t>
      </w:r>
      <w:proofErr w:type="spellStart"/>
      <w:r>
        <w:rPr>
          <w:rFonts w:ascii="Tahoma" w:hAnsi="Tahoma" w:cs="Tahoma"/>
          <w:b/>
          <w:sz w:val="24"/>
          <w:szCs w:val="24"/>
        </w:rPr>
        <w:t>Mwansa</w:t>
      </w:r>
      <w:proofErr w:type="spellEnd"/>
      <w:r>
        <w:rPr>
          <w:rFonts w:ascii="Tahoma" w:hAnsi="Tahoma" w:cs="Tahoma"/>
          <w:b/>
          <w:sz w:val="24"/>
          <w:szCs w:val="24"/>
        </w:rPr>
        <w:t xml:space="preserve"> </w:t>
      </w:r>
    </w:p>
    <w:p w:rsidR="00C014CA" w:rsidRDefault="00C014CA" w:rsidP="00EE7CD1">
      <w:pPr>
        <w:pStyle w:val="NoSpacing"/>
        <w:pBdr>
          <w:bottom w:val="single" w:sz="12" w:space="1" w:color="auto"/>
        </w:pBdr>
        <w:jc w:val="both"/>
        <w:rPr>
          <w:rFonts w:ascii="Tahoma" w:hAnsi="Tahoma" w:cs="Tahoma"/>
          <w:b/>
          <w:sz w:val="24"/>
          <w:szCs w:val="24"/>
        </w:rPr>
      </w:pPr>
      <w:r>
        <w:rPr>
          <w:rFonts w:ascii="Tahoma" w:hAnsi="Tahoma" w:cs="Tahoma"/>
          <w:b/>
          <w:sz w:val="24"/>
          <w:szCs w:val="24"/>
        </w:rPr>
        <w:t xml:space="preserve">                                         </w:t>
      </w:r>
      <w:proofErr w:type="spellStart"/>
      <w:r>
        <w:rPr>
          <w:rFonts w:ascii="Tahoma" w:hAnsi="Tahoma" w:cs="Tahoma"/>
          <w:b/>
          <w:sz w:val="24"/>
          <w:szCs w:val="24"/>
        </w:rPr>
        <w:t>Mumba</w:t>
      </w:r>
      <w:proofErr w:type="spellEnd"/>
      <w:r>
        <w:rPr>
          <w:rFonts w:ascii="Tahoma" w:hAnsi="Tahoma" w:cs="Tahoma"/>
          <w:b/>
          <w:sz w:val="24"/>
          <w:szCs w:val="24"/>
        </w:rPr>
        <w:t xml:space="preserve"> &amp; Associates </w:t>
      </w:r>
    </w:p>
    <w:p w:rsidR="00C014CA" w:rsidRDefault="00C014CA" w:rsidP="00EE7CD1">
      <w:pPr>
        <w:pStyle w:val="NoSpacing"/>
        <w:pBdr>
          <w:bottom w:val="single" w:sz="12" w:space="1" w:color="auto"/>
        </w:pBdr>
        <w:jc w:val="both"/>
        <w:rPr>
          <w:rFonts w:ascii="Tahoma" w:hAnsi="Tahoma" w:cs="Tahoma"/>
          <w:b/>
          <w:sz w:val="24"/>
          <w:szCs w:val="24"/>
        </w:rPr>
      </w:pPr>
    </w:p>
    <w:p w:rsidR="00C014CA" w:rsidRDefault="00C014CA" w:rsidP="00EE7CD1">
      <w:pPr>
        <w:pStyle w:val="NoSpacing"/>
        <w:pBdr>
          <w:bottom w:val="single" w:sz="12" w:space="1" w:color="auto"/>
        </w:pBdr>
        <w:jc w:val="both"/>
        <w:rPr>
          <w:rFonts w:ascii="Tahoma" w:hAnsi="Tahoma" w:cs="Tahoma"/>
          <w:b/>
          <w:sz w:val="24"/>
          <w:szCs w:val="24"/>
        </w:rPr>
      </w:pPr>
      <w:r>
        <w:rPr>
          <w:rFonts w:ascii="Tahoma" w:hAnsi="Tahoma" w:cs="Tahoma"/>
          <w:b/>
          <w:sz w:val="24"/>
          <w:szCs w:val="24"/>
        </w:rPr>
        <w:t>For 1</w:t>
      </w:r>
      <w:r w:rsidRPr="00C014CA">
        <w:rPr>
          <w:rFonts w:ascii="Tahoma" w:hAnsi="Tahoma" w:cs="Tahoma"/>
          <w:b/>
          <w:sz w:val="24"/>
          <w:szCs w:val="24"/>
          <w:vertAlign w:val="superscript"/>
        </w:rPr>
        <w:t>st</w:t>
      </w:r>
      <w:r>
        <w:rPr>
          <w:rFonts w:ascii="Tahoma" w:hAnsi="Tahoma" w:cs="Tahoma"/>
          <w:b/>
          <w:sz w:val="24"/>
          <w:szCs w:val="24"/>
        </w:rPr>
        <w:t xml:space="preserve"> respondent:</w:t>
      </w:r>
      <w:r>
        <w:rPr>
          <w:rFonts w:ascii="Tahoma" w:hAnsi="Tahoma" w:cs="Tahoma"/>
          <w:b/>
          <w:sz w:val="24"/>
          <w:szCs w:val="24"/>
        </w:rPr>
        <w:tab/>
        <w:t xml:space="preserve">Major </w:t>
      </w:r>
      <w:r w:rsidR="007E3377">
        <w:rPr>
          <w:rFonts w:ascii="Tahoma" w:hAnsi="Tahoma" w:cs="Tahoma"/>
          <w:b/>
          <w:sz w:val="24"/>
          <w:szCs w:val="24"/>
        </w:rPr>
        <w:t xml:space="preserve">C. </w:t>
      </w:r>
      <w:proofErr w:type="spellStart"/>
      <w:r>
        <w:rPr>
          <w:rFonts w:ascii="Tahoma" w:hAnsi="Tahoma" w:cs="Tahoma"/>
          <w:b/>
          <w:sz w:val="24"/>
          <w:szCs w:val="24"/>
        </w:rPr>
        <w:t>Lisita</w:t>
      </w:r>
      <w:proofErr w:type="spellEnd"/>
      <w:r>
        <w:rPr>
          <w:rFonts w:ascii="Tahoma" w:hAnsi="Tahoma" w:cs="Tahoma"/>
          <w:b/>
          <w:sz w:val="24"/>
          <w:szCs w:val="24"/>
        </w:rPr>
        <w:t>, Messrs Central Chambers</w:t>
      </w:r>
    </w:p>
    <w:p w:rsidR="00C014CA" w:rsidRDefault="00C014CA" w:rsidP="00EE7CD1">
      <w:pPr>
        <w:pStyle w:val="NoSpacing"/>
        <w:pBdr>
          <w:bottom w:val="single" w:sz="12" w:space="1" w:color="auto"/>
        </w:pBdr>
        <w:jc w:val="both"/>
        <w:rPr>
          <w:rFonts w:ascii="Tahoma" w:hAnsi="Tahoma" w:cs="Tahoma"/>
          <w:b/>
          <w:sz w:val="24"/>
          <w:szCs w:val="24"/>
        </w:rPr>
      </w:pPr>
    </w:p>
    <w:p w:rsidR="00C014CA" w:rsidRPr="001D611F" w:rsidRDefault="00C014CA" w:rsidP="00EE7CD1">
      <w:pPr>
        <w:pStyle w:val="NoSpacing"/>
        <w:pBdr>
          <w:bottom w:val="single" w:sz="12" w:space="1" w:color="auto"/>
        </w:pBdr>
        <w:jc w:val="both"/>
        <w:rPr>
          <w:rFonts w:ascii="Tahoma" w:hAnsi="Tahoma" w:cs="Tahoma"/>
          <w:b/>
          <w:sz w:val="24"/>
          <w:szCs w:val="24"/>
        </w:rPr>
      </w:pPr>
      <w:r>
        <w:rPr>
          <w:rFonts w:ascii="Tahoma" w:hAnsi="Tahoma" w:cs="Tahoma"/>
          <w:b/>
          <w:sz w:val="24"/>
          <w:szCs w:val="24"/>
        </w:rPr>
        <w:t>For 2</w:t>
      </w:r>
      <w:r w:rsidRPr="00C014CA">
        <w:rPr>
          <w:rFonts w:ascii="Tahoma" w:hAnsi="Tahoma" w:cs="Tahoma"/>
          <w:b/>
          <w:sz w:val="24"/>
          <w:szCs w:val="24"/>
          <w:vertAlign w:val="superscript"/>
        </w:rPr>
        <w:t>nd</w:t>
      </w:r>
      <w:r>
        <w:rPr>
          <w:rFonts w:ascii="Tahoma" w:hAnsi="Tahoma" w:cs="Tahoma"/>
          <w:b/>
          <w:sz w:val="24"/>
          <w:szCs w:val="24"/>
        </w:rPr>
        <w:t xml:space="preserve"> respondent:</w:t>
      </w:r>
      <w:r w:rsidR="00D1474F">
        <w:rPr>
          <w:rFonts w:ascii="Tahoma" w:hAnsi="Tahoma" w:cs="Tahoma"/>
          <w:b/>
          <w:sz w:val="24"/>
          <w:szCs w:val="24"/>
        </w:rPr>
        <w:tab/>
      </w:r>
      <w:proofErr w:type="spellStart"/>
      <w:r w:rsidR="00D1474F">
        <w:rPr>
          <w:rFonts w:ascii="Tahoma" w:hAnsi="Tahoma" w:cs="Tahoma"/>
          <w:b/>
          <w:sz w:val="24"/>
          <w:szCs w:val="24"/>
        </w:rPr>
        <w:t>Mrs</w:t>
      </w:r>
      <w:proofErr w:type="spellEnd"/>
      <w:r w:rsidR="00D1474F">
        <w:rPr>
          <w:rFonts w:ascii="Tahoma" w:hAnsi="Tahoma" w:cs="Tahoma"/>
          <w:b/>
          <w:sz w:val="24"/>
          <w:szCs w:val="24"/>
        </w:rPr>
        <w:t xml:space="preserve"> </w:t>
      </w:r>
      <w:proofErr w:type="spellStart"/>
      <w:r w:rsidR="00D1474F">
        <w:rPr>
          <w:rFonts w:ascii="Tahoma" w:hAnsi="Tahoma" w:cs="Tahoma"/>
          <w:b/>
          <w:sz w:val="24"/>
          <w:szCs w:val="24"/>
        </w:rPr>
        <w:t>Lungu</w:t>
      </w:r>
      <w:proofErr w:type="spellEnd"/>
      <w:r w:rsidR="00D1474F">
        <w:rPr>
          <w:rFonts w:ascii="Tahoma" w:hAnsi="Tahoma" w:cs="Tahoma"/>
          <w:b/>
          <w:sz w:val="24"/>
          <w:szCs w:val="24"/>
        </w:rPr>
        <w:t>, Legal Counsel</w:t>
      </w:r>
    </w:p>
    <w:p w:rsidR="00EE7CD1" w:rsidRDefault="00EE7CD1" w:rsidP="00EE7CD1">
      <w:pPr>
        <w:pStyle w:val="NoSpacing"/>
        <w:pBdr>
          <w:bottom w:val="single" w:sz="12" w:space="1" w:color="auto"/>
        </w:pBdr>
        <w:jc w:val="both"/>
        <w:rPr>
          <w:rFonts w:ascii="Tahoma" w:hAnsi="Tahoma" w:cs="Tahoma"/>
          <w:b/>
          <w:sz w:val="24"/>
          <w:szCs w:val="24"/>
        </w:rPr>
      </w:pPr>
    </w:p>
    <w:p w:rsidR="00EE7CD1" w:rsidRDefault="00EE7CD1" w:rsidP="00EE7CD1">
      <w:pPr>
        <w:pStyle w:val="NoSpacing"/>
        <w:jc w:val="both"/>
        <w:rPr>
          <w:rFonts w:ascii="Tahoma" w:hAnsi="Tahoma" w:cs="Tahoma"/>
          <w:b/>
          <w:sz w:val="24"/>
          <w:szCs w:val="24"/>
        </w:rPr>
      </w:pPr>
    </w:p>
    <w:p w:rsidR="00EE7CD1" w:rsidRPr="00235B85" w:rsidRDefault="00EE7CD1" w:rsidP="00EE7CD1">
      <w:pPr>
        <w:pStyle w:val="NoSpacing"/>
        <w:jc w:val="center"/>
        <w:rPr>
          <w:rFonts w:ascii="Tahoma" w:hAnsi="Tahoma" w:cs="Tahoma"/>
          <w:b/>
          <w:sz w:val="36"/>
          <w:szCs w:val="28"/>
        </w:rPr>
      </w:pPr>
      <w:r>
        <w:rPr>
          <w:rFonts w:ascii="Tahoma" w:hAnsi="Tahoma" w:cs="Tahoma"/>
          <w:b/>
          <w:sz w:val="36"/>
          <w:szCs w:val="28"/>
        </w:rPr>
        <w:t>JUDGMENT</w:t>
      </w:r>
    </w:p>
    <w:p w:rsidR="00EE7CD1" w:rsidRDefault="00EE7CD1" w:rsidP="00EE7CD1">
      <w:pPr>
        <w:pStyle w:val="NoSpacing"/>
        <w:pBdr>
          <w:bottom w:val="single" w:sz="12" w:space="1" w:color="auto"/>
        </w:pBdr>
        <w:jc w:val="both"/>
        <w:rPr>
          <w:rFonts w:ascii="Tahoma" w:hAnsi="Tahoma" w:cs="Tahoma"/>
          <w:b/>
          <w:sz w:val="24"/>
          <w:szCs w:val="24"/>
        </w:rPr>
      </w:pPr>
    </w:p>
    <w:p w:rsidR="00EE7CD1" w:rsidRPr="00C36674" w:rsidRDefault="00EE7CD1" w:rsidP="00EE7CD1">
      <w:pPr>
        <w:spacing w:after="0" w:line="240" w:lineRule="auto"/>
        <w:jc w:val="both"/>
        <w:rPr>
          <w:rFonts w:ascii="Bookman Old Style" w:eastAsia="Calibri" w:hAnsi="Bookman Old Style" w:cs="Tahoma"/>
          <w:b/>
          <w:sz w:val="24"/>
          <w:szCs w:val="24"/>
        </w:rPr>
      </w:pPr>
      <w:r w:rsidRPr="00C36674">
        <w:rPr>
          <w:rFonts w:ascii="Bookman Old Style" w:eastAsia="Calibri" w:hAnsi="Bookman Old Style" w:cs="Tahoma"/>
          <w:b/>
          <w:sz w:val="24"/>
          <w:szCs w:val="24"/>
        </w:rPr>
        <w:lastRenderedPageBreak/>
        <w:t>HAMAUNDU, AJS</w:t>
      </w:r>
      <w:r>
        <w:rPr>
          <w:rFonts w:ascii="Bookman Old Style" w:eastAsia="Calibri" w:hAnsi="Bookman Old Style" w:cs="Tahoma"/>
          <w:b/>
          <w:sz w:val="24"/>
          <w:szCs w:val="24"/>
        </w:rPr>
        <w:t>,</w:t>
      </w:r>
      <w:r w:rsidRPr="00C36674">
        <w:rPr>
          <w:rFonts w:ascii="Bookman Old Style" w:eastAsia="Calibri" w:hAnsi="Bookman Old Style" w:cs="Tahoma"/>
          <w:b/>
          <w:sz w:val="24"/>
          <w:szCs w:val="24"/>
        </w:rPr>
        <w:t xml:space="preserve"> delivered the </w:t>
      </w:r>
      <w:r>
        <w:rPr>
          <w:rFonts w:ascii="Bookman Old Style" w:eastAsia="Calibri" w:hAnsi="Bookman Old Style" w:cs="Tahoma"/>
          <w:b/>
          <w:sz w:val="24"/>
          <w:szCs w:val="24"/>
        </w:rPr>
        <w:t>Judgment</w:t>
      </w:r>
      <w:r w:rsidRPr="00C36674">
        <w:rPr>
          <w:rFonts w:ascii="Bookman Old Style" w:eastAsia="Calibri" w:hAnsi="Bookman Old Style" w:cs="Tahoma"/>
          <w:b/>
          <w:sz w:val="24"/>
          <w:szCs w:val="24"/>
        </w:rPr>
        <w:t xml:space="preserve"> of the </w:t>
      </w:r>
      <w:r>
        <w:rPr>
          <w:rFonts w:ascii="Bookman Old Style" w:eastAsia="Calibri" w:hAnsi="Bookman Old Style" w:cs="Tahoma"/>
          <w:b/>
          <w:sz w:val="24"/>
          <w:szCs w:val="24"/>
        </w:rPr>
        <w:t>C</w:t>
      </w:r>
      <w:r w:rsidRPr="00C36674">
        <w:rPr>
          <w:rFonts w:ascii="Bookman Old Style" w:eastAsia="Calibri" w:hAnsi="Bookman Old Style" w:cs="Tahoma"/>
          <w:b/>
          <w:sz w:val="24"/>
          <w:szCs w:val="24"/>
        </w:rPr>
        <w:t>ourt</w:t>
      </w:r>
    </w:p>
    <w:p w:rsidR="00EE7CD1" w:rsidRDefault="00EE7CD1" w:rsidP="00EE7CD1">
      <w:pPr>
        <w:spacing w:after="0" w:line="240" w:lineRule="auto"/>
        <w:jc w:val="both"/>
        <w:rPr>
          <w:rFonts w:ascii="Bookman Old Style" w:eastAsia="Calibri" w:hAnsi="Bookman Old Style" w:cs="Tahoma"/>
          <w:b/>
          <w:sz w:val="28"/>
          <w:szCs w:val="28"/>
        </w:rPr>
      </w:pPr>
    </w:p>
    <w:p w:rsidR="00EE7CD1" w:rsidRPr="009253A6" w:rsidRDefault="00EE7CD1" w:rsidP="00EE7CD1">
      <w:pPr>
        <w:spacing w:after="0" w:line="240" w:lineRule="auto"/>
        <w:jc w:val="both"/>
        <w:rPr>
          <w:rFonts w:ascii="Bookman Old Style" w:eastAsia="Calibri" w:hAnsi="Bookman Old Style" w:cs="Tahoma"/>
          <w:i/>
          <w:sz w:val="24"/>
          <w:szCs w:val="24"/>
          <w:u w:val="single"/>
        </w:rPr>
      </w:pPr>
      <w:r w:rsidRPr="009253A6">
        <w:rPr>
          <w:rFonts w:ascii="Bookman Old Style" w:eastAsia="Calibri" w:hAnsi="Bookman Old Style" w:cs="Tahoma"/>
          <w:i/>
          <w:sz w:val="24"/>
          <w:szCs w:val="24"/>
          <w:u w:val="single"/>
        </w:rPr>
        <w:t>Cases referred to:</w:t>
      </w:r>
    </w:p>
    <w:p w:rsidR="00EE7CD1" w:rsidRPr="009253A6" w:rsidRDefault="00EE7CD1" w:rsidP="00EE7CD1">
      <w:pPr>
        <w:spacing w:after="0" w:line="240" w:lineRule="auto"/>
        <w:jc w:val="both"/>
        <w:rPr>
          <w:rFonts w:ascii="Bookman Old Style" w:eastAsia="Calibri" w:hAnsi="Bookman Old Style" w:cs="Tahoma"/>
          <w:b/>
          <w:sz w:val="20"/>
          <w:szCs w:val="20"/>
        </w:rPr>
      </w:pPr>
      <w:r w:rsidRPr="009253A6">
        <w:rPr>
          <w:rFonts w:ascii="Bookman Old Style" w:eastAsia="Calibri" w:hAnsi="Bookman Old Style" w:cs="Tahoma"/>
          <w:sz w:val="28"/>
          <w:szCs w:val="28"/>
        </w:rPr>
        <w:t>1</w:t>
      </w:r>
      <w:r>
        <w:rPr>
          <w:rFonts w:ascii="Bookman Old Style" w:eastAsia="Calibri" w:hAnsi="Bookman Old Style" w:cs="Tahoma"/>
          <w:sz w:val="28"/>
          <w:szCs w:val="28"/>
        </w:rPr>
        <w:t xml:space="preserve">. </w:t>
      </w:r>
      <w:r w:rsidRPr="009253A6">
        <w:rPr>
          <w:rFonts w:ascii="Bookman Old Style" w:eastAsia="Calibri" w:hAnsi="Bookman Old Style" w:cs="Tahoma"/>
          <w:b/>
          <w:sz w:val="20"/>
          <w:szCs w:val="20"/>
        </w:rPr>
        <w:t>Caltex Oil Zambia V Teresa Transport Limited [2002] ZR</w:t>
      </w:r>
    </w:p>
    <w:p w:rsidR="00EE7CD1" w:rsidRPr="009253A6" w:rsidRDefault="00EE7CD1" w:rsidP="00EE7CD1">
      <w:pPr>
        <w:spacing w:after="0" w:line="240" w:lineRule="auto"/>
        <w:jc w:val="both"/>
        <w:rPr>
          <w:rFonts w:ascii="Bookman Old Style" w:eastAsia="Calibri" w:hAnsi="Bookman Old Style" w:cs="Tahoma"/>
          <w:b/>
          <w:sz w:val="20"/>
          <w:szCs w:val="20"/>
        </w:rPr>
      </w:pPr>
      <w:r w:rsidRPr="009253A6">
        <w:rPr>
          <w:rFonts w:ascii="Bookman Old Style" w:eastAsia="Calibri" w:hAnsi="Bookman Old Style" w:cs="Tahoma"/>
          <w:b/>
          <w:sz w:val="20"/>
          <w:szCs w:val="20"/>
        </w:rPr>
        <w:t xml:space="preserve">2. Michael </w:t>
      </w:r>
      <w:proofErr w:type="spellStart"/>
      <w:r w:rsidRPr="009253A6">
        <w:rPr>
          <w:rFonts w:ascii="Bookman Old Style" w:eastAsia="Calibri" w:hAnsi="Bookman Old Style" w:cs="Tahoma"/>
          <w:b/>
          <w:sz w:val="20"/>
          <w:szCs w:val="20"/>
        </w:rPr>
        <w:t>Mabenga</w:t>
      </w:r>
      <w:proofErr w:type="spellEnd"/>
      <w:r w:rsidRPr="009253A6">
        <w:rPr>
          <w:rFonts w:ascii="Bookman Old Style" w:eastAsia="Calibri" w:hAnsi="Bookman Old Style" w:cs="Tahoma"/>
          <w:b/>
          <w:sz w:val="20"/>
          <w:szCs w:val="20"/>
        </w:rPr>
        <w:t xml:space="preserve"> V </w:t>
      </w:r>
      <w:proofErr w:type="spellStart"/>
      <w:r w:rsidRPr="009253A6">
        <w:rPr>
          <w:rFonts w:ascii="Bookman Old Style" w:eastAsia="Calibri" w:hAnsi="Bookman Old Style" w:cs="Tahoma"/>
          <w:b/>
          <w:sz w:val="20"/>
          <w:szCs w:val="20"/>
        </w:rPr>
        <w:t>Sikota</w:t>
      </w:r>
      <w:proofErr w:type="spellEnd"/>
      <w:r w:rsidRPr="009253A6">
        <w:rPr>
          <w:rFonts w:ascii="Bookman Old Style" w:eastAsia="Calibri" w:hAnsi="Bookman Old Style" w:cs="Tahoma"/>
          <w:b/>
          <w:sz w:val="20"/>
          <w:szCs w:val="20"/>
        </w:rPr>
        <w:t xml:space="preserve"> </w:t>
      </w:r>
      <w:proofErr w:type="spellStart"/>
      <w:proofErr w:type="gramStart"/>
      <w:r w:rsidRPr="009253A6">
        <w:rPr>
          <w:rFonts w:ascii="Bookman Old Style" w:eastAsia="Calibri" w:hAnsi="Bookman Old Style" w:cs="Tahoma"/>
          <w:b/>
          <w:sz w:val="20"/>
          <w:szCs w:val="20"/>
        </w:rPr>
        <w:t>Vina</w:t>
      </w:r>
      <w:proofErr w:type="spellEnd"/>
      <w:r w:rsidRPr="009253A6">
        <w:rPr>
          <w:rFonts w:ascii="Bookman Old Style" w:eastAsia="Calibri" w:hAnsi="Bookman Old Style" w:cs="Tahoma"/>
          <w:b/>
          <w:sz w:val="20"/>
          <w:szCs w:val="20"/>
        </w:rPr>
        <w:t xml:space="preserve">  &amp;</w:t>
      </w:r>
      <w:proofErr w:type="gramEnd"/>
      <w:r w:rsidRPr="009253A6">
        <w:rPr>
          <w:rFonts w:ascii="Bookman Old Style" w:eastAsia="Calibri" w:hAnsi="Bookman Old Style" w:cs="Tahoma"/>
          <w:b/>
          <w:sz w:val="20"/>
          <w:szCs w:val="20"/>
        </w:rPr>
        <w:t xml:space="preserve"> 2 others [2003] ZR 110</w:t>
      </w:r>
    </w:p>
    <w:p w:rsidR="00EE7CD1" w:rsidRPr="009253A6" w:rsidRDefault="00EE7CD1" w:rsidP="00EE7CD1">
      <w:pPr>
        <w:spacing w:after="0" w:line="240" w:lineRule="auto"/>
        <w:jc w:val="both"/>
        <w:rPr>
          <w:rFonts w:ascii="Bookman Old Style" w:eastAsia="Calibri" w:hAnsi="Bookman Old Style" w:cs="Tahoma"/>
          <w:b/>
          <w:sz w:val="20"/>
          <w:szCs w:val="20"/>
        </w:rPr>
      </w:pPr>
    </w:p>
    <w:p w:rsidR="00EE7CD1" w:rsidRPr="009253A6" w:rsidRDefault="00EE7CD1" w:rsidP="00EE7CD1">
      <w:pPr>
        <w:spacing w:after="0" w:line="240" w:lineRule="auto"/>
        <w:jc w:val="both"/>
        <w:rPr>
          <w:rFonts w:ascii="Bookman Old Style" w:eastAsia="Calibri" w:hAnsi="Bookman Old Style" w:cs="Tahoma"/>
          <w:i/>
          <w:sz w:val="24"/>
          <w:szCs w:val="24"/>
          <w:u w:val="single"/>
        </w:rPr>
      </w:pPr>
      <w:r w:rsidRPr="009253A6">
        <w:rPr>
          <w:rFonts w:ascii="Bookman Old Style" w:eastAsia="Calibri" w:hAnsi="Bookman Old Style" w:cs="Tahoma"/>
          <w:i/>
          <w:sz w:val="24"/>
          <w:szCs w:val="24"/>
          <w:u w:val="single"/>
        </w:rPr>
        <w:t>Legislation referred to</w:t>
      </w:r>
    </w:p>
    <w:p w:rsidR="00EE7CD1" w:rsidRPr="009253A6" w:rsidRDefault="00EE7CD1" w:rsidP="00EE7CD1">
      <w:pPr>
        <w:spacing w:after="0" w:line="240" w:lineRule="auto"/>
        <w:jc w:val="both"/>
        <w:rPr>
          <w:rFonts w:ascii="Bookman Old Style" w:eastAsia="Calibri" w:hAnsi="Bookman Old Style" w:cs="Tahoma"/>
          <w:b/>
          <w:sz w:val="20"/>
          <w:szCs w:val="20"/>
        </w:rPr>
      </w:pPr>
      <w:r w:rsidRPr="009253A6">
        <w:rPr>
          <w:rFonts w:ascii="Bookman Old Style" w:eastAsia="Calibri" w:hAnsi="Bookman Old Style" w:cs="Tahoma"/>
          <w:b/>
          <w:sz w:val="20"/>
          <w:szCs w:val="20"/>
        </w:rPr>
        <w:t>1. Electoral Act, No.12 of 2006</w:t>
      </w:r>
    </w:p>
    <w:p w:rsidR="00EE7CD1" w:rsidRPr="009253A6" w:rsidRDefault="00EE7CD1" w:rsidP="00EE7CD1">
      <w:pPr>
        <w:spacing w:after="0" w:line="240" w:lineRule="auto"/>
        <w:jc w:val="both"/>
        <w:rPr>
          <w:rFonts w:ascii="Bookman Old Style" w:eastAsia="Calibri" w:hAnsi="Bookman Old Style" w:cs="Tahoma"/>
          <w:sz w:val="28"/>
          <w:szCs w:val="28"/>
        </w:rPr>
      </w:pPr>
      <w:r w:rsidRPr="009253A6">
        <w:rPr>
          <w:rFonts w:ascii="Bookman Old Style" w:eastAsia="Calibri" w:hAnsi="Bookman Old Style" w:cs="Tahoma"/>
          <w:b/>
          <w:sz w:val="20"/>
          <w:szCs w:val="20"/>
        </w:rPr>
        <w:t>2. Supreme Court of Zambia Act, Chapter 25 of the Laws of Zambia</w:t>
      </w:r>
    </w:p>
    <w:p w:rsidR="00EE7CD1" w:rsidRPr="00DF3B58" w:rsidRDefault="00EE7CD1" w:rsidP="00EE7CD1">
      <w:pPr>
        <w:spacing w:after="0" w:line="240" w:lineRule="auto"/>
        <w:jc w:val="both"/>
        <w:rPr>
          <w:rFonts w:ascii="Bookman Old Style" w:hAnsi="Bookman Old Style" w:cs="Tahoma"/>
          <w:sz w:val="28"/>
          <w:szCs w:val="28"/>
          <w:u w:val="single"/>
        </w:rPr>
      </w:pPr>
    </w:p>
    <w:p w:rsidR="00EE7CD1" w:rsidRDefault="00EE7CD1" w:rsidP="00EE7CD1">
      <w:pPr>
        <w:spacing w:after="0" w:line="480" w:lineRule="auto"/>
        <w:ind w:firstLine="720"/>
        <w:jc w:val="both"/>
        <w:rPr>
          <w:rFonts w:ascii="Bookman Old Style" w:hAnsi="Bookman Old Style" w:cs="Tahoma"/>
          <w:sz w:val="28"/>
          <w:szCs w:val="28"/>
        </w:rPr>
      </w:pP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This is a Motion brought by the applicant pursuant to </w:t>
      </w:r>
      <w:r w:rsidRPr="00571F38">
        <w:rPr>
          <w:rFonts w:ascii="Bookman Old Style" w:hAnsi="Bookman Old Style" w:cs="Tahoma"/>
          <w:b/>
          <w:i/>
          <w:sz w:val="28"/>
          <w:szCs w:val="28"/>
        </w:rPr>
        <w:t xml:space="preserve">Rule 48(5) </w:t>
      </w:r>
      <w:r>
        <w:rPr>
          <w:rFonts w:ascii="Bookman Old Style" w:hAnsi="Bookman Old Style" w:cs="Tahoma"/>
          <w:sz w:val="28"/>
          <w:szCs w:val="28"/>
        </w:rPr>
        <w:t xml:space="preserve">of the </w:t>
      </w:r>
      <w:r w:rsidRPr="00571F38">
        <w:rPr>
          <w:rFonts w:ascii="Bookman Old Style" w:hAnsi="Bookman Old Style" w:cs="Tahoma"/>
          <w:b/>
          <w:sz w:val="28"/>
          <w:szCs w:val="28"/>
        </w:rPr>
        <w:t>Supreme Court Rules, Chapter 25</w:t>
      </w:r>
      <w:r>
        <w:rPr>
          <w:rFonts w:ascii="Bookman Old Style" w:hAnsi="Bookman Old Style" w:cs="Tahoma"/>
          <w:sz w:val="28"/>
          <w:szCs w:val="28"/>
        </w:rPr>
        <w:t xml:space="preserve"> of the </w:t>
      </w:r>
      <w:r w:rsidRPr="00571F38">
        <w:rPr>
          <w:rFonts w:ascii="Bookman Old Style" w:hAnsi="Bookman Old Style" w:cs="Tahoma"/>
          <w:b/>
          <w:sz w:val="28"/>
          <w:szCs w:val="28"/>
        </w:rPr>
        <w:t>Laws of Zambia.</w:t>
      </w:r>
      <w:r>
        <w:rPr>
          <w:rFonts w:ascii="Bookman Old Style" w:hAnsi="Bookman Old Style" w:cs="Tahoma"/>
          <w:sz w:val="28"/>
          <w:szCs w:val="28"/>
        </w:rPr>
        <w:t xml:space="preserve"> </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By this Motion, the applicant requests the Supreme Court to determine the following questions.-</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Whether, on a construction of </w:t>
      </w:r>
      <w:r w:rsidRPr="00571F38">
        <w:rPr>
          <w:rFonts w:ascii="Bookman Old Style" w:hAnsi="Bookman Old Style" w:cs="Tahoma"/>
          <w:b/>
          <w:sz w:val="28"/>
          <w:szCs w:val="28"/>
        </w:rPr>
        <w:t>Sections 22</w:t>
      </w:r>
      <w:r>
        <w:rPr>
          <w:rFonts w:ascii="Bookman Old Style" w:hAnsi="Bookman Old Style" w:cs="Tahoma"/>
          <w:sz w:val="28"/>
          <w:szCs w:val="28"/>
        </w:rPr>
        <w:t xml:space="preserve"> and </w:t>
      </w:r>
      <w:r w:rsidRPr="00571F38">
        <w:rPr>
          <w:rFonts w:ascii="Bookman Old Style" w:hAnsi="Bookman Old Style" w:cs="Tahoma"/>
          <w:b/>
          <w:sz w:val="28"/>
          <w:szCs w:val="28"/>
        </w:rPr>
        <w:t xml:space="preserve">104 </w:t>
      </w:r>
      <w:r>
        <w:rPr>
          <w:rFonts w:ascii="Bookman Old Style" w:hAnsi="Bookman Old Style" w:cs="Tahoma"/>
          <w:sz w:val="28"/>
          <w:szCs w:val="28"/>
        </w:rPr>
        <w:t xml:space="preserve">of the </w:t>
      </w:r>
      <w:r w:rsidRPr="00571F38">
        <w:rPr>
          <w:rFonts w:ascii="Bookman Old Style" w:hAnsi="Bookman Old Style" w:cs="Tahoma"/>
          <w:b/>
          <w:sz w:val="28"/>
          <w:szCs w:val="28"/>
        </w:rPr>
        <w:t>Electoral Act, No. 12 of 2006</w:t>
      </w:r>
      <w:r>
        <w:rPr>
          <w:rFonts w:ascii="Bookman Old Style" w:hAnsi="Bookman Old Style" w:cs="Tahoma"/>
          <w:sz w:val="28"/>
          <w:szCs w:val="28"/>
        </w:rPr>
        <w:t xml:space="preserve">, as read with </w:t>
      </w:r>
      <w:r w:rsidRPr="00571F38">
        <w:rPr>
          <w:rFonts w:ascii="Bookman Old Style" w:hAnsi="Bookman Old Style" w:cs="Tahoma"/>
          <w:b/>
          <w:sz w:val="28"/>
          <w:szCs w:val="28"/>
        </w:rPr>
        <w:t>Section 9</w:t>
      </w:r>
      <w:r>
        <w:rPr>
          <w:rFonts w:ascii="Bookman Old Style" w:hAnsi="Bookman Old Style" w:cs="Tahoma"/>
          <w:sz w:val="28"/>
          <w:szCs w:val="28"/>
        </w:rPr>
        <w:t xml:space="preserve"> of the </w:t>
      </w:r>
      <w:r w:rsidRPr="00571F38">
        <w:rPr>
          <w:rFonts w:ascii="Bookman Old Style" w:hAnsi="Bookman Old Style" w:cs="Tahoma"/>
          <w:b/>
          <w:sz w:val="28"/>
          <w:szCs w:val="28"/>
        </w:rPr>
        <w:t>Supreme Court Act, Chapter 25</w:t>
      </w:r>
      <w:r>
        <w:rPr>
          <w:rFonts w:ascii="Bookman Old Style" w:hAnsi="Bookman Old Style" w:cs="Tahoma"/>
          <w:sz w:val="28"/>
          <w:szCs w:val="28"/>
        </w:rPr>
        <w:t xml:space="preserve"> of the </w:t>
      </w:r>
      <w:r w:rsidRPr="00571F38">
        <w:rPr>
          <w:rFonts w:ascii="Bookman Old Style" w:hAnsi="Bookman Old Style" w:cs="Tahoma"/>
          <w:b/>
          <w:sz w:val="28"/>
          <w:szCs w:val="28"/>
        </w:rPr>
        <w:t>Laws of Zambia</w:t>
      </w:r>
      <w:r>
        <w:rPr>
          <w:rFonts w:ascii="Bookman Old Style" w:hAnsi="Bookman Old Style" w:cs="Tahoma"/>
          <w:sz w:val="28"/>
          <w:szCs w:val="28"/>
        </w:rPr>
        <w:t>, and in view of the finding by the Supreme Court that the 1</w:t>
      </w:r>
      <w:r w:rsidRPr="00C86772">
        <w:rPr>
          <w:rFonts w:ascii="Bookman Old Style" w:hAnsi="Bookman Old Style" w:cs="Tahoma"/>
          <w:sz w:val="28"/>
          <w:szCs w:val="28"/>
          <w:vertAlign w:val="superscript"/>
        </w:rPr>
        <w:t>st</w:t>
      </w:r>
      <w:r>
        <w:rPr>
          <w:rFonts w:ascii="Bookman Old Style" w:hAnsi="Bookman Old Style" w:cs="Tahoma"/>
          <w:sz w:val="28"/>
          <w:szCs w:val="28"/>
        </w:rPr>
        <w:t xml:space="preserve"> respondent is guilty of having committed corrupt practices in connection with the Parliamentary Election held on the 20</w:t>
      </w:r>
      <w:r w:rsidRPr="00C86772">
        <w:rPr>
          <w:rFonts w:ascii="Bookman Old Style" w:hAnsi="Bookman Old Style" w:cs="Tahoma"/>
          <w:sz w:val="28"/>
          <w:szCs w:val="28"/>
          <w:vertAlign w:val="superscript"/>
        </w:rPr>
        <w:t>th</w:t>
      </w:r>
      <w:r>
        <w:rPr>
          <w:rFonts w:ascii="Bookman Old Style" w:hAnsi="Bookman Old Style" w:cs="Tahoma"/>
          <w:sz w:val="28"/>
          <w:szCs w:val="28"/>
        </w:rPr>
        <w:t xml:space="preserve"> September, 2011 in respect of the </w:t>
      </w:r>
      <w:proofErr w:type="spellStart"/>
      <w:r>
        <w:rPr>
          <w:rFonts w:ascii="Bookman Old Style" w:hAnsi="Bookman Old Style" w:cs="Tahoma"/>
          <w:sz w:val="28"/>
          <w:szCs w:val="28"/>
        </w:rPr>
        <w:t>Vubwi</w:t>
      </w:r>
      <w:proofErr w:type="spellEnd"/>
      <w:r>
        <w:rPr>
          <w:rFonts w:ascii="Bookman Old Style" w:hAnsi="Bookman Old Style" w:cs="Tahoma"/>
          <w:sz w:val="28"/>
          <w:szCs w:val="28"/>
        </w:rPr>
        <w:t xml:space="preserve"> Constituency;</w:t>
      </w:r>
    </w:p>
    <w:p w:rsidR="00EE7CD1" w:rsidRDefault="00EE7CD1" w:rsidP="00EE7CD1">
      <w:pPr>
        <w:pStyle w:val="ListParagraph"/>
        <w:numPr>
          <w:ilvl w:val="0"/>
          <w:numId w:val="1"/>
        </w:numPr>
        <w:spacing w:after="0" w:line="480" w:lineRule="auto"/>
        <w:jc w:val="both"/>
        <w:rPr>
          <w:rFonts w:ascii="Bookman Old Style" w:hAnsi="Bookman Old Style" w:cs="Tahoma"/>
          <w:sz w:val="28"/>
          <w:szCs w:val="28"/>
        </w:rPr>
      </w:pPr>
      <w:r>
        <w:rPr>
          <w:rFonts w:ascii="Bookman Old Style" w:hAnsi="Bookman Old Style" w:cs="Tahoma"/>
          <w:sz w:val="28"/>
          <w:szCs w:val="28"/>
        </w:rPr>
        <w:t xml:space="preserve"> It is incumbent on the High Court to make a report to the 2</w:t>
      </w:r>
      <w:r w:rsidRPr="005862A1">
        <w:rPr>
          <w:rFonts w:ascii="Bookman Old Style" w:hAnsi="Bookman Old Style" w:cs="Tahoma"/>
          <w:sz w:val="28"/>
          <w:szCs w:val="28"/>
          <w:vertAlign w:val="superscript"/>
        </w:rPr>
        <w:t>nd</w:t>
      </w:r>
      <w:r>
        <w:rPr>
          <w:rFonts w:ascii="Bookman Old Style" w:hAnsi="Bookman Old Style" w:cs="Tahoma"/>
          <w:sz w:val="28"/>
          <w:szCs w:val="28"/>
        </w:rPr>
        <w:t xml:space="preserve"> respondent and the Director of Public Prosecutions on </w:t>
      </w:r>
      <w:r>
        <w:rPr>
          <w:rFonts w:ascii="Bookman Old Style" w:hAnsi="Bookman Old Style" w:cs="Tahoma"/>
          <w:sz w:val="28"/>
          <w:szCs w:val="28"/>
        </w:rPr>
        <w:lastRenderedPageBreak/>
        <w:t>the finding that the 1</w:t>
      </w:r>
      <w:r w:rsidRPr="005862A1">
        <w:rPr>
          <w:rFonts w:ascii="Bookman Old Style" w:hAnsi="Bookman Old Style" w:cs="Tahoma"/>
          <w:sz w:val="28"/>
          <w:szCs w:val="28"/>
          <w:vertAlign w:val="superscript"/>
        </w:rPr>
        <w:t>st</w:t>
      </w:r>
      <w:r>
        <w:rPr>
          <w:rFonts w:ascii="Bookman Old Style" w:hAnsi="Bookman Old Style" w:cs="Tahoma"/>
          <w:sz w:val="28"/>
          <w:szCs w:val="28"/>
        </w:rPr>
        <w:t xml:space="preserve"> respondent committed corrupt Practices in connection with the Parliamentary election held in respect of the </w:t>
      </w:r>
      <w:proofErr w:type="spellStart"/>
      <w:r>
        <w:rPr>
          <w:rFonts w:ascii="Bookman Old Style" w:hAnsi="Bookman Old Style" w:cs="Tahoma"/>
          <w:sz w:val="28"/>
          <w:szCs w:val="28"/>
        </w:rPr>
        <w:t>Vubwi</w:t>
      </w:r>
      <w:proofErr w:type="spellEnd"/>
      <w:r>
        <w:rPr>
          <w:rFonts w:ascii="Bookman Old Style" w:hAnsi="Bookman Old Style" w:cs="Tahoma"/>
          <w:sz w:val="28"/>
          <w:szCs w:val="28"/>
        </w:rPr>
        <w:t xml:space="preserve"> Constituency on the 20</w:t>
      </w:r>
      <w:r w:rsidRPr="005862A1">
        <w:rPr>
          <w:rFonts w:ascii="Bookman Old Style" w:hAnsi="Bookman Old Style" w:cs="Tahoma"/>
          <w:sz w:val="28"/>
          <w:szCs w:val="28"/>
          <w:vertAlign w:val="superscript"/>
        </w:rPr>
        <w:t>th</w:t>
      </w:r>
      <w:r>
        <w:rPr>
          <w:rFonts w:ascii="Bookman Old Style" w:hAnsi="Bookman Old Style" w:cs="Tahoma"/>
          <w:sz w:val="28"/>
          <w:szCs w:val="28"/>
        </w:rPr>
        <w:t xml:space="preserve"> September, 2011</w:t>
      </w:r>
    </w:p>
    <w:p w:rsidR="00EE7CD1" w:rsidRDefault="00EE7CD1" w:rsidP="00EE7CD1">
      <w:pPr>
        <w:pStyle w:val="ListParagraph"/>
        <w:numPr>
          <w:ilvl w:val="0"/>
          <w:numId w:val="1"/>
        </w:numPr>
        <w:spacing w:after="0" w:line="480" w:lineRule="auto"/>
        <w:jc w:val="both"/>
        <w:rPr>
          <w:rFonts w:ascii="Bookman Old Style" w:hAnsi="Bookman Old Style" w:cs="Tahoma"/>
          <w:sz w:val="28"/>
          <w:szCs w:val="28"/>
        </w:rPr>
      </w:pPr>
      <w:r>
        <w:rPr>
          <w:rFonts w:ascii="Bookman Old Style" w:hAnsi="Bookman Old Style" w:cs="Tahoma"/>
          <w:sz w:val="28"/>
          <w:szCs w:val="28"/>
        </w:rPr>
        <w:t xml:space="preserve"> The 1</w:t>
      </w:r>
      <w:r w:rsidRPr="005862A1">
        <w:rPr>
          <w:rFonts w:ascii="Bookman Old Style" w:hAnsi="Bookman Old Style" w:cs="Tahoma"/>
          <w:sz w:val="28"/>
          <w:szCs w:val="28"/>
          <w:vertAlign w:val="superscript"/>
        </w:rPr>
        <w:t>st</w:t>
      </w:r>
      <w:r>
        <w:rPr>
          <w:rFonts w:ascii="Bookman Old Style" w:hAnsi="Bookman Old Style" w:cs="Tahoma"/>
          <w:sz w:val="28"/>
          <w:szCs w:val="28"/>
        </w:rPr>
        <w:t xml:space="preserve"> respondent may not contest any Parliamentary election in Zambia in the period of five (5) years from the submission to the 2</w:t>
      </w:r>
      <w:r w:rsidRPr="005862A1">
        <w:rPr>
          <w:rFonts w:ascii="Bookman Old Style" w:hAnsi="Bookman Old Style" w:cs="Tahoma"/>
          <w:sz w:val="28"/>
          <w:szCs w:val="28"/>
          <w:vertAlign w:val="superscript"/>
        </w:rPr>
        <w:t>nd</w:t>
      </w:r>
      <w:r>
        <w:rPr>
          <w:rFonts w:ascii="Bookman Old Style" w:hAnsi="Bookman Old Style" w:cs="Tahoma"/>
          <w:sz w:val="28"/>
          <w:szCs w:val="28"/>
        </w:rPr>
        <w:t xml:space="preserve"> respondent and the Director of Public prosecutions of a report prepared by the High Court; and </w:t>
      </w:r>
    </w:p>
    <w:p w:rsidR="00EE7CD1" w:rsidRDefault="00EE7CD1" w:rsidP="00EE7CD1">
      <w:pPr>
        <w:pStyle w:val="ListParagraph"/>
        <w:numPr>
          <w:ilvl w:val="0"/>
          <w:numId w:val="1"/>
        </w:numPr>
        <w:spacing w:after="0" w:line="480" w:lineRule="auto"/>
        <w:jc w:val="both"/>
        <w:rPr>
          <w:rFonts w:ascii="Bookman Old Style" w:hAnsi="Bookman Old Style" w:cs="Tahoma"/>
          <w:sz w:val="28"/>
          <w:szCs w:val="28"/>
        </w:rPr>
      </w:pPr>
      <w:r>
        <w:rPr>
          <w:rFonts w:ascii="Bookman Old Style" w:hAnsi="Bookman Old Style" w:cs="Tahoma"/>
          <w:sz w:val="28"/>
          <w:szCs w:val="28"/>
        </w:rPr>
        <w:t xml:space="preserve"> It is incumbent on the 2</w:t>
      </w:r>
      <w:r w:rsidRPr="005862A1">
        <w:rPr>
          <w:rFonts w:ascii="Bookman Old Style" w:hAnsi="Bookman Old Style" w:cs="Tahoma"/>
          <w:sz w:val="28"/>
          <w:szCs w:val="28"/>
          <w:vertAlign w:val="superscript"/>
        </w:rPr>
        <w:t>nd</w:t>
      </w:r>
      <w:r>
        <w:rPr>
          <w:rFonts w:ascii="Bookman Old Style" w:hAnsi="Bookman Old Style" w:cs="Tahoma"/>
          <w:sz w:val="28"/>
          <w:szCs w:val="28"/>
        </w:rPr>
        <w:t xml:space="preserve"> respondent or the National Prosecution Authority to prosecute the 1</w:t>
      </w:r>
      <w:r w:rsidRPr="005862A1">
        <w:rPr>
          <w:rFonts w:ascii="Bookman Old Style" w:hAnsi="Bookman Old Style" w:cs="Tahoma"/>
          <w:sz w:val="28"/>
          <w:szCs w:val="28"/>
          <w:vertAlign w:val="superscript"/>
        </w:rPr>
        <w:t>st</w:t>
      </w:r>
      <w:r>
        <w:rPr>
          <w:rFonts w:ascii="Bookman Old Style" w:hAnsi="Bookman Old Style" w:cs="Tahoma"/>
          <w:sz w:val="28"/>
          <w:szCs w:val="28"/>
        </w:rPr>
        <w:t xml:space="preserve"> respondent for corrupt practices under the </w:t>
      </w:r>
      <w:r w:rsidRPr="005862A1">
        <w:rPr>
          <w:rFonts w:ascii="Bookman Old Style" w:hAnsi="Bookman Old Style" w:cs="Tahoma"/>
          <w:i/>
          <w:sz w:val="28"/>
          <w:szCs w:val="28"/>
        </w:rPr>
        <w:t>Electoral Act</w:t>
      </w:r>
      <w:r>
        <w:rPr>
          <w:rFonts w:ascii="Bookman Old Style" w:hAnsi="Bookman Old Style" w:cs="Tahoma"/>
          <w:sz w:val="28"/>
          <w:szCs w:val="28"/>
        </w:rPr>
        <w:t>.</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A brief background to this Motion is as follows:</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The applicant and the 1</w:t>
      </w:r>
      <w:r w:rsidRPr="005862A1">
        <w:rPr>
          <w:rFonts w:ascii="Bookman Old Style" w:hAnsi="Bookman Old Style" w:cs="Tahoma"/>
          <w:sz w:val="28"/>
          <w:szCs w:val="28"/>
          <w:vertAlign w:val="superscript"/>
        </w:rPr>
        <w:t>st</w:t>
      </w:r>
      <w:r>
        <w:rPr>
          <w:rFonts w:ascii="Bookman Old Style" w:hAnsi="Bookman Old Style" w:cs="Tahoma"/>
          <w:sz w:val="28"/>
          <w:szCs w:val="28"/>
        </w:rPr>
        <w:t xml:space="preserve"> respondent contested the general elections held in September, 2011, as candidates for the Parliamentary seat in the </w:t>
      </w:r>
      <w:proofErr w:type="spellStart"/>
      <w:r>
        <w:rPr>
          <w:rFonts w:ascii="Bookman Old Style" w:hAnsi="Bookman Old Style" w:cs="Tahoma"/>
          <w:sz w:val="28"/>
          <w:szCs w:val="28"/>
        </w:rPr>
        <w:t>Vubwi</w:t>
      </w:r>
      <w:proofErr w:type="spellEnd"/>
      <w:r>
        <w:rPr>
          <w:rFonts w:ascii="Bookman Old Style" w:hAnsi="Bookman Old Style" w:cs="Tahoma"/>
          <w:sz w:val="28"/>
          <w:szCs w:val="28"/>
        </w:rPr>
        <w:t xml:space="preserve"> Constituency. The 1</w:t>
      </w:r>
      <w:r w:rsidRPr="005862A1">
        <w:rPr>
          <w:rFonts w:ascii="Bookman Old Style" w:hAnsi="Bookman Old Style" w:cs="Tahoma"/>
          <w:sz w:val="28"/>
          <w:szCs w:val="28"/>
          <w:vertAlign w:val="superscript"/>
        </w:rPr>
        <w:t>st</w:t>
      </w:r>
      <w:r>
        <w:rPr>
          <w:rFonts w:ascii="Bookman Old Style" w:hAnsi="Bookman Old Style" w:cs="Tahoma"/>
          <w:sz w:val="28"/>
          <w:szCs w:val="28"/>
        </w:rPr>
        <w:t xml:space="preserve"> respondent won the seat. The applicant contested the results in the High Court, alleging corrupt practices on the part of the 1</w:t>
      </w:r>
      <w:r w:rsidRPr="005862A1">
        <w:rPr>
          <w:rFonts w:ascii="Bookman Old Style" w:hAnsi="Bookman Old Style" w:cs="Tahoma"/>
          <w:sz w:val="28"/>
          <w:szCs w:val="28"/>
          <w:vertAlign w:val="superscript"/>
        </w:rPr>
        <w:t>st</w:t>
      </w:r>
      <w:r>
        <w:rPr>
          <w:rFonts w:ascii="Bookman Old Style" w:hAnsi="Bookman Old Style" w:cs="Tahoma"/>
          <w:sz w:val="28"/>
          <w:szCs w:val="28"/>
        </w:rPr>
        <w:t xml:space="preserve"> respondent. The High Court dismissed those allegations, as well as the petition. The applicant appealed to the Supreme Court which </w:t>
      </w:r>
      <w:r w:rsidR="00163714">
        <w:rPr>
          <w:rFonts w:ascii="Bookman Old Style" w:hAnsi="Bookman Old Style" w:cs="Tahoma"/>
          <w:sz w:val="28"/>
          <w:szCs w:val="28"/>
        </w:rPr>
        <w:t xml:space="preserve">held that the </w:t>
      </w:r>
      <w:r w:rsidR="00163714">
        <w:rPr>
          <w:rFonts w:ascii="Bookman Old Style" w:hAnsi="Bookman Old Style" w:cs="Tahoma"/>
          <w:sz w:val="28"/>
          <w:szCs w:val="28"/>
        </w:rPr>
        <w:lastRenderedPageBreak/>
        <w:t xml:space="preserve">finding by the High Court </w:t>
      </w:r>
      <w:r w:rsidR="00392E70">
        <w:rPr>
          <w:rFonts w:ascii="Bookman Old Style" w:hAnsi="Bookman Old Style" w:cs="Tahoma"/>
          <w:sz w:val="28"/>
          <w:szCs w:val="28"/>
        </w:rPr>
        <w:t>that the 1</w:t>
      </w:r>
      <w:r w:rsidR="00392E70" w:rsidRPr="00392E70">
        <w:rPr>
          <w:rFonts w:ascii="Bookman Old Style" w:hAnsi="Bookman Old Style" w:cs="Tahoma"/>
          <w:sz w:val="28"/>
          <w:szCs w:val="28"/>
          <w:vertAlign w:val="superscript"/>
        </w:rPr>
        <w:t>st</w:t>
      </w:r>
      <w:r w:rsidR="00392E70">
        <w:rPr>
          <w:rFonts w:ascii="Bookman Old Style" w:hAnsi="Bookman Old Style" w:cs="Tahoma"/>
          <w:sz w:val="28"/>
          <w:szCs w:val="28"/>
        </w:rPr>
        <w:t xml:space="preserve"> respondent had given a sum of K20</w:t>
      </w:r>
      <w:r w:rsidR="008313CE">
        <w:rPr>
          <w:rFonts w:ascii="Bookman Old Style" w:hAnsi="Bookman Old Style" w:cs="Tahoma"/>
          <w:sz w:val="28"/>
          <w:szCs w:val="28"/>
        </w:rPr>
        <w:t xml:space="preserve"> each to about 20 village headme</w:t>
      </w:r>
      <w:r w:rsidR="00392E70">
        <w:rPr>
          <w:rFonts w:ascii="Bookman Old Style" w:hAnsi="Bookman Old Style" w:cs="Tahoma"/>
          <w:sz w:val="28"/>
          <w:szCs w:val="28"/>
        </w:rPr>
        <w:t>n amounted to a corrupt practice committed by the 1</w:t>
      </w:r>
      <w:r w:rsidR="00392E70" w:rsidRPr="00392E70">
        <w:rPr>
          <w:rFonts w:ascii="Bookman Old Style" w:hAnsi="Bookman Old Style" w:cs="Tahoma"/>
          <w:sz w:val="28"/>
          <w:szCs w:val="28"/>
          <w:vertAlign w:val="superscript"/>
        </w:rPr>
        <w:t>st</w:t>
      </w:r>
      <w:r w:rsidR="00392E70">
        <w:rPr>
          <w:rFonts w:ascii="Bookman Old Style" w:hAnsi="Bookman Old Style" w:cs="Tahoma"/>
          <w:sz w:val="28"/>
          <w:szCs w:val="28"/>
        </w:rPr>
        <w:t xml:space="preserve"> respondent </w:t>
      </w:r>
      <w:r w:rsidR="008313CE">
        <w:rPr>
          <w:rFonts w:ascii="Bookman Old Style" w:hAnsi="Bookman Old Style" w:cs="Tahoma"/>
          <w:sz w:val="28"/>
          <w:szCs w:val="28"/>
        </w:rPr>
        <w:t xml:space="preserve">personally </w:t>
      </w:r>
      <w:r w:rsidR="00392E70">
        <w:rPr>
          <w:rFonts w:ascii="Bookman Old Style" w:hAnsi="Bookman Old Style" w:cs="Tahoma"/>
          <w:sz w:val="28"/>
          <w:szCs w:val="28"/>
        </w:rPr>
        <w:t>and that by the provisions of Section 93 (2) (c), that corrupt practice rendered his election void.  The Supreme Court nullified the 1</w:t>
      </w:r>
      <w:r w:rsidR="00392E70" w:rsidRPr="00392E70">
        <w:rPr>
          <w:rFonts w:ascii="Bookman Old Style" w:hAnsi="Bookman Old Style" w:cs="Tahoma"/>
          <w:sz w:val="28"/>
          <w:szCs w:val="28"/>
          <w:vertAlign w:val="superscript"/>
        </w:rPr>
        <w:t>st</w:t>
      </w:r>
      <w:r w:rsidR="00392E70">
        <w:rPr>
          <w:rFonts w:ascii="Bookman Old Style" w:hAnsi="Bookman Old Style" w:cs="Tahoma"/>
          <w:sz w:val="28"/>
          <w:szCs w:val="28"/>
        </w:rPr>
        <w:t xml:space="preserve"> respondent’s election on that action. </w:t>
      </w:r>
      <w:r>
        <w:rPr>
          <w:rFonts w:ascii="Bookman Old Style" w:hAnsi="Bookman Old Style" w:cs="Tahoma"/>
          <w:sz w:val="28"/>
          <w:szCs w:val="28"/>
        </w:rPr>
        <w:t>It is against that background that the applicant asks the above listed</w:t>
      </w:r>
      <w:r w:rsidR="00392E70">
        <w:rPr>
          <w:rFonts w:ascii="Bookman Old Style" w:hAnsi="Bookman Old Style" w:cs="Tahoma"/>
          <w:sz w:val="28"/>
          <w:szCs w:val="28"/>
        </w:rPr>
        <w:t xml:space="preserve"> questions</w:t>
      </w:r>
      <w:r>
        <w:rPr>
          <w:rFonts w:ascii="Bookman Old Style" w:hAnsi="Bookman Old Style" w:cs="Tahoma"/>
          <w:sz w:val="28"/>
          <w:szCs w:val="28"/>
        </w:rPr>
        <w:t>.</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All the parties filed heads of arguments.</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On behalf of the applicant, </w:t>
      </w:r>
      <w:r w:rsidRPr="00584D19">
        <w:rPr>
          <w:rFonts w:ascii="Bookman Old Style" w:hAnsi="Bookman Old Style" w:cs="Tahoma"/>
          <w:b/>
          <w:sz w:val="28"/>
          <w:szCs w:val="28"/>
        </w:rPr>
        <w:t>S</w:t>
      </w:r>
      <w:r w:rsidRPr="00571F38">
        <w:rPr>
          <w:rFonts w:ascii="Bookman Old Style" w:hAnsi="Bookman Old Style" w:cs="Tahoma"/>
          <w:b/>
          <w:sz w:val="28"/>
          <w:szCs w:val="28"/>
        </w:rPr>
        <w:t>ection 104, sub-section 6</w:t>
      </w:r>
      <w:proofErr w:type="gramStart"/>
      <w:r w:rsidRPr="00571F38">
        <w:rPr>
          <w:rFonts w:ascii="Bookman Old Style" w:hAnsi="Bookman Old Style" w:cs="Tahoma"/>
          <w:b/>
          <w:sz w:val="28"/>
          <w:szCs w:val="28"/>
        </w:rPr>
        <w:t>,7</w:t>
      </w:r>
      <w:proofErr w:type="gramEnd"/>
      <w:r>
        <w:rPr>
          <w:rFonts w:ascii="Bookman Old Style" w:hAnsi="Bookman Old Style" w:cs="Tahoma"/>
          <w:sz w:val="28"/>
          <w:szCs w:val="28"/>
        </w:rPr>
        <w:t xml:space="preserve"> and </w:t>
      </w:r>
      <w:r w:rsidRPr="00571F38">
        <w:rPr>
          <w:rFonts w:ascii="Bookman Old Style" w:hAnsi="Bookman Old Style" w:cs="Tahoma"/>
          <w:b/>
          <w:sz w:val="28"/>
          <w:szCs w:val="28"/>
        </w:rPr>
        <w:t>8</w:t>
      </w:r>
      <w:r>
        <w:rPr>
          <w:rFonts w:ascii="Bookman Old Style" w:hAnsi="Bookman Old Style" w:cs="Tahoma"/>
          <w:sz w:val="28"/>
          <w:szCs w:val="28"/>
        </w:rPr>
        <w:t xml:space="preserve"> of the </w:t>
      </w:r>
      <w:r w:rsidRPr="00571F38">
        <w:rPr>
          <w:rFonts w:ascii="Bookman Old Style" w:hAnsi="Bookman Old Style" w:cs="Tahoma"/>
          <w:b/>
          <w:sz w:val="28"/>
          <w:szCs w:val="28"/>
        </w:rPr>
        <w:t>Electoral Act, No. 12 of 2006</w:t>
      </w:r>
      <w:r>
        <w:rPr>
          <w:rFonts w:ascii="Bookman Old Style" w:hAnsi="Bookman Old Style" w:cs="Tahoma"/>
          <w:sz w:val="28"/>
          <w:szCs w:val="28"/>
        </w:rPr>
        <w:t xml:space="preserve"> was cited. It was submitted that, on the interpretation of those provisions and as read with </w:t>
      </w:r>
      <w:r>
        <w:rPr>
          <w:rFonts w:ascii="Bookman Old Style" w:hAnsi="Bookman Old Style" w:cs="Tahoma"/>
          <w:b/>
          <w:sz w:val="28"/>
          <w:szCs w:val="28"/>
        </w:rPr>
        <w:t>S</w:t>
      </w:r>
      <w:r w:rsidRPr="00571F38">
        <w:rPr>
          <w:rFonts w:ascii="Bookman Old Style" w:hAnsi="Bookman Old Style" w:cs="Tahoma"/>
          <w:b/>
          <w:sz w:val="28"/>
          <w:szCs w:val="28"/>
        </w:rPr>
        <w:t>ection 9</w:t>
      </w:r>
      <w:r>
        <w:rPr>
          <w:rFonts w:ascii="Bookman Old Style" w:hAnsi="Bookman Old Style" w:cs="Tahoma"/>
          <w:sz w:val="28"/>
          <w:szCs w:val="28"/>
        </w:rPr>
        <w:t xml:space="preserve"> of the </w:t>
      </w:r>
      <w:r w:rsidRPr="00571F38">
        <w:rPr>
          <w:rFonts w:ascii="Bookman Old Style" w:hAnsi="Bookman Old Style" w:cs="Tahoma"/>
          <w:b/>
          <w:sz w:val="28"/>
          <w:szCs w:val="28"/>
        </w:rPr>
        <w:t>Supreme Court Act, Chapter 25</w:t>
      </w:r>
      <w:r>
        <w:rPr>
          <w:rFonts w:ascii="Bookman Old Style" w:hAnsi="Bookman Old Style" w:cs="Tahoma"/>
          <w:sz w:val="28"/>
          <w:szCs w:val="28"/>
        </w:rPr>
        <w:t xml:space="preserve"> of the </w:t>
      </w:r>
      <w:r w:rsidRPr="00571F38">
        <w:rPr>
          <w:rFonts w:ascii="Bookman Old Style" w:hAnsi="Bookman Old Style" w:cs="Tahoma"/>
          <w:b/>
          <w:sz w:val="28"/>
          <w:szCs w:val="28"/>
        </w:rPr>
        <w:t>Laws of Zambia,</w:t>
      </w:r>
      <w:r>
        <w:rPr>
          <w:rFonts w:ascii="Bookman Old Style" w:hAnsi="Bookman Old Style" w:cs="Tahoma"/>
          <w:sz w:val="28"/>
          <w:szCs w:val="28"/>
        </w:rPr>
        <w:t xml:space="preserve"> it is incumbent upon the High Court to prepare a report on the 1</w:t>
      </w:r>
      <w:r w:rsidRPr="00B54552">
        <w:rPr>
          <w:rFonts w:ascii="Bookman Old Style" w:hAnsi="Bookman Old Style" w:cs="Tahoma"/>
          <w:sz w:val="28"/>
          <w:szCs w:val="28"/>
          <w:vertAlign w:val="superscript"/>
        </w:rPr>
        <w:t>st</w:t>
      </w:r>
      <w:r>
        <w:rPr>
          <w:rFonts w:ascii="Bookman Old Style" w:hAnsi="Bookman Old Style" w:cs="Tahoma"/>
          <w:sz w:val="28"/>
          <w:szCs w:val="28"/>
        </w:rPr>
        <w:t xml:space="preserve"> respondent</w:t>
      </w:r>
      <w:r w:rsidR="00073B78">
        <w:rPr>
          <w:rFonts w:ascii="Bookman Old Style" w:hAnsi="Bookman Old Style" w:cs="Tahoma"/>
          <w:sz w:val="28"/>
          <w:szCs w:val="28"/>
        </w:rPr>
        <w:t>’</w:t>
      </w:r>
      <w:r>
        <w:rPr>
          <w:rFonts w:ascii="Bookman Old Style" w:hAnsi="Bookman Old Style" w:cs="Tahoma"/>
          <w:sz w:val="28"/>
          <w:szCs w:val="28"/>
        </w:rPr>
        <w:t>s corrupt practices for onward transmission to the 2</w:t>
      </w:r>
      <w:r w:rsidRPr="00B54552">
        <w:rPr>
          <w:rFonts w:ascii="Bookman Old Style" w:hAnsi="Bookman Old Style" w:cs="Tahoma"/>
          <w:sz w:val="28"/>
          <w:szCs w:val="28"/>
          <w:vertAlign w:val="superscript"/>
        </w:rPr>
        <w:t>nd</w:t>
      </w:r>
      <w:r>
        <w:rPr>
          <w:rFonts w:ascii="Bookman Old Style" w:hAnsi="Bookman Old Style" w:cs="Tahoma"/>
          <w:sz w:val="28"/>
          <w:szCs w:val="28"/>
        </w:rPr>
        <w:t xml:space="preserve"> respondent and the Director of Public Prosecutions notwithstanding that the finding of corrupt practice was made by the Supreme Court and not the High Court.</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It was also submitted on behalf of the applicant that, on the interpretation of those provisions, it was incumbent upon the </w:t>
      </w:r>
      <w:r>
        <w:rPr>
          <w:rFonts w:ascii="Bookman Old Style" w:hAnsi="Bookman Old Style" w:cs="Tahoma"/>
          <w:sz w:val="28"/>
          <w:szCs w:val="28"/>
        </w:rPr>
        <w:lastRenderedPageBreak/>
        <w:t>Director of Public Prosecutions, upon receipt of the said report, to institute criminal proceedings against the 1</w:t>
      </w:r>
      <w:r w:rsidRPr="00B54552">
        <w:rPr>
          <w:rFonts w:ascii="Bookman Old Style" w:hAnsi="Bookman Old Style" w:cs="Tahoma"/>
          <w:sz w:val="28"/>
          <w:szCs w:val="28"/>
          <w:vertAlign w:val="superscript"/>
        </w:rPr>
        <w:t>st</w:t>
      </w:r>
      <w:r>
        <w:rPr>
          <w:rFonts w:ascii="Bookman Old Style" w:hAnsi="Bookman Old Style" w:cs="Tahoma"/>
          <w:sz w:val="28"/>
          <w:szCs w:val="28"/>
        </w:rPr>
        <w:t xml:space="preserve"> respondent for the commission of the said corrupt practices.</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It was, finally, submitted on behalf of the applicant that on the interpretation of the provision of </w:t>
      </w:r>
      <w:r>
        <w:rPr>
          <w:rFonts w:ascii="Bookman Old Style" w:hAnsi="Bookman Old Style" w:cs="Tahoma"/>
          <w:b/>
          <w:sz w:val="28"/>
          <w:szCs w:val="28"/>
        </w:rPr>
        <w:t>S</w:t>
      </w:r>
      <w:r w:rsidRPr="00571F38">
        <w:rPr>
          <w:rFonts w:ascii="Bookman Old Style" w:hAnsi="Bookman Old Style" w:cs="Tahoma"/>
          <w:b/>
          <w:sz w:val="28"/>
          <w:szCs w:val="28"/>
        </w:rPr>
        <w:t>ection 104</w:t>
      </w:r>
      <w:r>
        <w:rPr>
          <w:rFonts w:ascii="Bookman Old Style" w:hAnsi="Bookman Old Style" w:cs="Tahoma"/>
          <w:sz w:val="28"/>
          <w:szCs w:val="28"/>
        </w:rPr>
        <w:t xml:space="preserve"> of the Electoral Act, No.12 of 2006 and as read with </w:t>
      </w:r>
      <w:r>
        <w:rPr>
          <w:rFonts w:ascii="Bookman Old Style" w:hAnsi="Bookman Old Style" w:cs="Tahoma"/>
          <w:b/>
          <w:sz w:val="28"/>
          <w:szCs w:val="28"/>
        </w:rPr>
        <w:t>S</w:t>
      </w:r>
      <w:r w:rsidRPr="00571F38">
        <w:rPr>
          <w:rFonts w:ascii="Bookman Old Style" w:hAnsi="Bookman Old Style" w:cs="Tahoma"/>
          <w:b/>
          <w:sz w:val="28"/>
          <w:szCs w:val="28"/>
        </w:rPr>
        <w:t>ection 22(b)</w:t>
      </w:r>
      <w:r>
        <w:rPr>
          <w:rFonts w:ascii="Bookman Old Style" w:hAnsi="Bookman Old Style" w:cs="Tahoma"/>
          <w:sz w:val="28"/>
          <w:szCs w:val="28"/>
        </w:rPr>
        <w:t xml:space="preserve"> of the same </w:t>
      </w:r>
      <w:r w:rsidRPr="00571F38">
        <w:rPr>
          <w:rFonts w:ascii="Bookman Old Style" w:hAnsi="Bookman Old Style" w:cs="Tahoma"/>
          <w:b/>
          <w:sz w:val="28"/>
          <w:szCs w:val="28"/>
        </w:rPr>
        <w:t>Act</w:t>
      </w:r>
      <w:r>
        <w:rPr>
          <w:rFonts w:ascii="Bookman Old Style" w:hAnsi="Bookman Old Style" w:cs="Tahoma"/>
          <w:sz w:val="28"/>
          <w:szCs w:val="28"/>
        </w:rPr>
        <w:t>, a report submitted by the High Court to the 2</w:t>
      </w:r>
      <w:r w:rsidRPr="00B54552">
        <w:rPr>
          <w:rFonts w:ascii="Bookman Old Style" w:hAnsi="Bookman Old Style" w:cs="Tahoma"/>
          <w:sz w:val="28"/>
          <w:szCs w:val="28"/>
          <w:vertAlign w:val="superscript"/>
        </w:rPr>
        <w:t>nd</w:t>
      </w:r>
      <w:r>
        <w:rPr>
          <w:rFonts w:ascii="Bookman Old Style" w:hAnsi="Bookman Old Style" w:cs="Tahoma"/>
          <w:sz w:val="28"/>
          <w:szCs w:val="28"/>
        </w:rPr>
        <w:t xml:space="preserve"> respondent operated to bar the 1</w:t>
      </w:r>
      <w:r w:rsidRPr="002A22D1">
        <w:rPr>
          <w:rFonts w:ascii="Bookman Old Style" w:hAnsi="Bookman Old Style" w:cs="Tahoma"/>
          <w:sz w:val="28"/>
          <w:szCs w:val="28"/>
          <w:vertAlign w:val="superscript"/>
        </w:rPr>
        <w:t>st</w:t>
      </w:r>
      <w:r>
        <w:rPr>
          <w:rFonts w:ascii="Bookman Old Style" w:hAnsi="Bookman Old Style" w:cs="Tahoma"/>
          <w:sz w:val="28"/>
          <w:szCs w:val="28"/>
        </w:rPr>
        <w:t xml:space="preserve"> respondent from contesting any parliamentary election in Zambia for a period of five (5) years.</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With those submissions, the applicant implored this court to answer the questions in the affirmative.</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On behalf of the 1</w:t>
      </w:r>
      <w:r w:rsidRPr="002A22D1">
        <w:rPr>
          <w:rFonts w:ascii="Bookman Old Style" w:hAnsi="Bookman Old Style" w:cs="Tahoma"/>
          <w:sz w:val="28"/>
          <w:szCs w:val="28"/>
          <w:vertAlign w:val="superscript"/>
        </w:rPr>
        <w:t>st</w:t>
      </w:r>
      <w:r>
        <w:rPr>
          <w:rFonts w:ascii="Bookman Old Style" w:hAnsi="Bookman Old Style" w:cs="Tahoma"/>
          <w:sz w:val="28"/>
          <w:szCs w:val="28"/>
        </w:rPr>
        <w:t xml:space="preserve"> respondent, emphasis was placed on the provisions of </w:t>
      </w:r>
      <w:r>
        <w:rPr>
          <w:rFonts w:ascii="Bookman Old Style" w:hAnsi="Bookman Old Style" w:cs="Tahoma"/>
          <w:b/>
          <w:sz w:val="28"/>
          <w:szCs w:val="28"/>
        </w:rPr>
        <w:t>S</w:t>
      </w:r>
      <w:r w:rsidRPr="00571F38">
        <w:rPr>
          <w:rFonts w:ascii="Bookman Old Style" w:hAnsi="Bookman Old Style" w:cs="Tahoma"/>
          <w:b/>
          <w:sz w:val="28"/>
          <w:szCs w:val="28"/>
        </w:rPr>
        <w:t>ection 104</w:t>
      </w:r>
      <w:r>
        <w:rPr>
          <w:rFonts w:ascii="Bookman Old Style" w:hAnsi="Bookman Old Style" w:cs="Tahoma"/>
          <w:sz w:val="28"/>
          <w:szCs w:val="28"/>
        </w:rPr>
        <w:t xml:space="preserve">, </w:t>
      </w:r>
      <w:r w:rsidRPr="00571F38">
        <w:rPr>
          <w:rFonts w:ascii="Bookman Old Style" w:hAnsi="Bookman Old Style" w:cs="Tahoma"/>
          <w:b/>
          <w:sz w:val="28"/>
          <w:szCs w:val="28"/>
        </w:rPr>
        <w:t>sub-section (6)</w:t>
      </w:r>
      <w:r>
        <w:rPr>
          <w:rFonts w:ascii="Bookman Old Style" w:hAnsi="Bookman Old Style" w:cs="Tahoma"/>
          <w:sz w:val="28"/>
          <w:szCs w:val="28"/>
        </w:rPr>
        <w:t xml:space="preserve"> of the </w:t>
      </w:r>
      <w:r w:rsidRPr="00073B78">
        <w:rPr>
          <w:rFonts w:ascii="Bookman Old Style" w:hAnsi="Bookman Old Style" w:cs="Tahoma"/>
          <w:b/>
          <w:sz w:val="28"/>
          <w:szCs w:val="28"/>
        </w:rPr>
        <w:t>Electoral Act</w:t>
      </w:r>
      <w:r w:rsidRPr="00073B78">
        <w:rPr>
          <w:rFonts w:ascii="Bookman Old Style" w:hAnsi="Bookman Old Style" w:cs="Tahoma"/>
          <w:sz w:val="28"/>
          <w:szCs w:val="28"/>
        </w:rPr>
        <w:t>.</w:t>
      </w:r>
      <w:r>
        <w:rPr>
          <w:rFonts w:ascii="Bookman Old Style" w:hAnsi="Bookman Old Style" w:cs="Tahoma"/>
          <w:sz w:val="28"/>
          <w:szCs w:val="28"/>
        </w:rPr>
        <w:t xml:space="preserve"> It was submitted that on the interpretation of that sub-section, it was only the High Court, as a trial court, that was mandated to prepare the report. It was submitted, however, that before the High Court could prepare a report, the following conditions should have been fulfilled:-</w:t>
      </w:r>
    </w:p>
    <w:p w:rsidR="00EE7CD1" w:rsidRDefault="00EE7CD1" w:rsidP="00EE7CD1">
      <w:pPr>
        <w:pStyle w:val="ListParagraph"/>
        <w:numPr>
          <w:ilvl w:val="0"/>
          <w:numId w:val="2"/>
        </w:numPr>
        <w:spacing w:after="0" w:line="480" w:lineRule="auto"/>
        <w:jc w:val="both"/>
        <w:rPr>
          <w:rFonts w:ascii="Bookman Old Style" w:hAnsi="Bookman Old Style" w:cs="Tahoma"/>
          <w:sz w:val="28"/>
          <w:szCs w:val="28"/>
        </w:rPr>
      </w:pPr>
      <w:r>
        <w:rPr>
          <w:rFonts w:ascii="Bookman Old Style" w:hAnsi="Bookman Old Style" w:cs="Tahoma"/>
          <w:sz w:val="28"/>
          <w:szCs w:val="28"/>
        </w:rPr>
        <w:lastRenderedPageBreak/>
        <w:t>It must have appeared to the High Court upon the trial that the 1</w:t>
      </w:r>
      <w:r w:rsidRPr="002A22D1">
        <w:rPr>
          <w:rFonts w:ascii="Bookman Old Style" w:hAnsi="Bookman Old Style" w:cs="Tahoma"/>
          <w:sz w:val="28"/>
          <w:szCs w:val="28"/>
          <w:vertAlign w:val="superscript"/>
        </w:rPr>
        <w:t>st</w:t>
      </w:r>
      <w:r>
        <w:rPr>
          <w:rFonts w:ascii="Bookman Old Style" w:hAnsi="Bookman Old Style" w:cs="Tahoma"/>
          <w:sz w:val="28"/>
          <w:szCs w:val="28"/>
        </w:rPr>
        <w:t xml:space="preserve"> respondent had committed a corrupt practice in connection with the election;</w:t>
      </w:r>
    </w:p>
    <w:p w:rsidR="00EE7CD1" w:rsidRDefault="00EE7CD1" w:rsidP="00EE7CD1">
      <w:pPr>
        <w:pStyle w:val="ListParagraph"/>
        <w:numPr>
          <w:ilvl w:val="0"/>
          <w:numId w:val="2"/>
        </w:numPr>
        <w:spacing w:after="0" w:line="480" w:lineRule="auto"/>
        <w:jc w:val="both"/>
        <w:rPr>
          <w:rFonts w:ascii="Bookman Old Style" w:hAnsi="Bookman Old Style" w:cs="Tahoma"/>
          <w:sz w:val="28"/>
          <w:szCs w:val="28"/>
        </w:rPr>
      </w:pPr>
      <w:r>
        <w:rPr>
          <w:rFonts w:ascii="Bookman Old Style" w:hAnsi="Bookman Old Style" w:cs="Tahoma"/>
          <w:sz w:val="28"/>
          <w:szCs w:val="28"/>
        </w:rPr>
        <w:t>Having found that the 1</w:t>
      </w:r>
      <w:r w:rsidRPr="002A22D1">
        <w:rPr>
          <w:rFonts w:ascii="Bookman Old Style" w:hAnsi="Bookman Old Style" w:cs="Tahoma"/>
          <w:sz w:val="28"/>
          <w:szCs w:val="28"/>
          <w:vertAlign w:val="superscript"/>
        </w:rPr>
        <w:t>st</w:t>
      </w:r>
      <w:r>
        <w:rPr>
          <w:rFonts w:ascii="Bookman Old Style" w:hAnsi="Bookman Old Style" w:cs="Tahoma"/>
          <w:sz w:val="28"/>
          <w:szCs w:val="28"/>
        </w:rPr>
        <w:t xml:space="preserve"> respondent had committed a corrupt practice, there was need for the High Court to afford the 1</w:t>
      </w:r>
      <w:r w:rsidRPr="002A22D1">
        <w:rPr>
          <w:rFonts w:ascii="Bookman Old Style" w:hAnsi="Bookman Old Style" w:cs="Tahoma"/>
          <w:sz w:val="28"/>
          <w:szCs w:val="28"/>
          <w:vertAlign w:val="superscript"/>
        </w:rPr>
        <w:t>st</w:t>
      </w:r>
      <w:r>
        <w:rPr>
          <w:rFonts w:ascii="Bookman Old Style" w:hAnsi="Bookman Old Style" w:cs="Tahoma"/>
          <w:sz w:val="28"/>
          <w:szCs w:val="28"/>
        </w:rPr>
        <w:t xml:space="preserve"> respondent an opportunity to appear and be heard as to why he should not be cited in the report.</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It was submitted that in this case, it did not appear to the trial court that the 1</w:t>
      </w:r>
      <w:r w:rsidRPr="002A22D1">
        <w:rPr>
          <w:rFonts w:ascii="Bookman Old Style" w:hAnsi="Bookman Old Style" w:cs="Tahoma"/>
          <w:sz w:val="28"/>
          <w:szCs w:val="28"/>
          <w:vertAlign w:val="superscript"/>
        </w:rPr>
        <w:t>st</w:t>
      </w:r>
      <w:r>
        <w:rPr>
          <w:rFonts w:ascii="Bookman Old Style" w:hAnsi="Bookman Old Style" w:cs="Tahoma"/>
          <w:sz w:val="28"/>
          <w:szCs w:val="28"/>
        </w:rPr>
        <w:t xml:space="preserve"> respondent had committed a malpractice and, therefore, no report could be prepared.</w:t>
      </w:r>
    </w:p>
    <w:p w:rsidR="00EE7CD1" w:rsidRDefault="00EE7CD1" w:rsidP="00EE7CD1">
      <w:pPr>
        <w:spacing w:after="0" w:line="480" w:lineRule="auto"/>
        <w:jc w:val="both"/>
        <w:rPr>
          <w:rFonts w:ascii="Bookman Old Style" w:hAnsi="Bookman Old Style" w:cs="Tahoma"/>
          <w:sz w:val="28"/>
          <w:szCs w:val="28"/>
        </w:rPr>
      </w:pPr>
      <w:r>
        <w:rPr>
          <w:rFonts w:ascii="Bookman Old Style" w:hAnsi="Bookman Old Style" w:cs="Tahoma"/>
          <w:sz w:val="28"/>
          <w:szCs w:val="28"/>
        </w:rPr>
        <w:tab/>
        <w:t>In the same vein, it was submitted that the 1</w:t>
      </w:r>
      <w:r w:rsidRPr="002A22D1">
        <w:rPr>
          <w:rFonts w:ascii="Bookman Old Style" w:hAnsi="Bookman Old Style" w:cs="Tahoma"/>
          <w:sz w:val="28"/>
          <w:szCs w:val="28"/>
          <w:vertAlign w:val="superscript"/>
        </w:rPr>
        <w:t>st</w:t>
      </w:r>
      <w:r>
        <w:rPr>
          <w:rFonts w:ascii="Bookman Old Style" w:hAnsi="Bookman Old Style" w:cs="Tahoma"/>
          <w:sz w:val="28"/>
          <w:szCs w:val="28"/>
        </w:rPr>
        <w:t xml:space="preserve"> respondent could not be barred from contesting any Parliamentary election for the next five years because the trial court did not find him guilty of any corrupt practice. It was, further, submitted that, even where the corrupt practice is found by the Supreme Court, there is need to comply with the provisions of </w:t>
      </w:r>
      <w:r>
        <w:rPr>
          <w:rFonts w:ascii="Bookman Old Style" w:hAnsi="Bookman Old Style" w:cs="Tahoma"/>
          <w:b/>
          <w:sz w:val="28"/>
          <w:szCs w:val="28"/>
        </w:rPr>
        <w:t>S</w:t>
      </w:r>
      <w:r w:rsidRPr="00571F38">
        <w:rPr>
          <w:rFonts w:ascii="Bookman Old Style" w:hAnsi="Bookman Old Style" w:cs="Tahoma"/>
          <w:b/>
          <w:sz w:val="28"/>
          <w:szCs w:val="28"/>
        </w:rPr>
        <w:t>ection 104</w:t>
      </w:r>
      <w:r>
        <w:rPr>
          <w:rFonts w:ascii="Bookman Old Style" w:hAnsi="Bookman Old Style" w:cs="Tahoma"/>
          <w:sz w:val="28"/>
          <w:szCs w:val="28"/>
        </w:rPr>
        <w:t xml:space="preserve"> retrospectively by holding a new trial specifically for the purpose of making a report to the 2</w:t>
      </w:r>
      <w:r w:rsidRPr="00AA6DFD">
        <w:rPr>
          <w:rFonts w:ascii="Bookman Old Style" w:hAnsi="Bookman Old Style" w:cs="Tahoma"/>
          <w:sz w:val="28"/>
          <w:szCs w:val="28"/>
          <w:vertAlign w:val="superscript"/>
        </w:rPr>
        <w:t>nd</w:t>
      </w:r>
      <w:r>
        <w:rPr>
          <w:rFonts w:ascii="Bookman Old Style" w:hAnsi="Bookman Old Style" w:cs="Tahoma"/>
          <w:sz w:val="28"/>
          <w:szCs w:val="28"/>
        </w:rPr>
        <w:t xml:space="preserve"> respondent and the Director of Public Prosecutions. It was submitted that even assuming that the provisions of </w:t>
      </w:r>
      <w:r w:rsidRPr="00571F38">
        <w:rPr>
          <w:rFonts w:ascii="Bookman Old Style" w:hAnsi="Bookman Old Style" w:cs="Tahoma"/>
          <w:b/>
          <w:sz w:val="28"/>
          <w:szCs w:val="28"/>
        </w:rPr>
        <w:t>Section 9</w:t>
      </w:r>
      <w:r>
        <w:rPr>
          <w:rFonts w:ascii="Bookman Old Style" w:hAnsi="Bookman Old Style" w:cs="Tahoma"/>
          <w:sz w:val="28"/>
          <w:szCs w:val="28"/>
        </w:rPr>
        <w:t xml:space="preserve"> of </w:t>
      </w:r>
      <w:r>
        <w:rPr>
          <w:rFonts w:ascii="Bookman Old Style" w:hAnsi="Bookman Old Style" w:cs="Tahoma"/>
          <w:sz w:val="28"/>
          <w:szCs w:val="28"/>
        </w:rPr>
        <w:lastRenderedPageBreak/>
        <w:t xml:space="preserve">the </w:t>
      </w:r>
      <w:r w:rsidRPr="00571F38">
        <w:rPr>
          <w:rFonts w:ascii="Bookman Old Style" w:hAnsi="Bookman Old Style" w:cs="Tahoma"/>
          <w:b/>
          <w:sz w:val="28"/>
          <w:szCs w:val="28"/>
        </w:rPr>
        <w:t>Supreme Court Act</w:t>
      </w:r>
      <w:r>
        <w:rPr>
          <w:rFonts w:ascii="Bookman Old Style" w:hAnsi="Bookman Old Style" w:cs="Tahoma"/>
          <w:sz w:val="28"/>
          <w:szCs w:val="28"/>
        </w:rPr>
        <w:t xml:space="preserve"> were to apply, the High Court would still have to adopt the procedure above.</w:t>
      </w:r>
    </w:p>
    <w:p w:rsidR="00EE7CD1" w:rsidRDefault="00EE7CD1" w:rsidP="00EE7CD1">
      <w:pPr>
        <w:spacing w:after="0" w:line="480" w:lineRule="auto"/>
        <w:jc w:val="both"/>
        <w:rPr>
          <w:rFonts w:ascii="Bookman Old Style" w:hAnsi="Bookman Old Style" w:cs="Tahoma"/>
          <w:sz w:val="28"/>
          <w:szCs w:val="28"/>
        </w:rPr>
      </w:pPr>
      <w:r>
        <w:rPr>
          <w:rFonts w:ascii="Bookman Old Style" w:hAnsi="Bookman Old Style" w:cs="Tahoma"/>
          <w:sz w:val="28"/>
          <w:szCs w:val="28"/>
        </w:rPr>
        <w:tab/>
        <w:t>It was, finally, submitted that, in the absence of a report having been submitted to the Director of Public Prosecutions, no prosecution of the 1</w:t>
      </w:r>
      <w:r w:rsidRPr="007A4D83">
        <w:rPr>
          <w:rFonts w:ascii="Bookman Old Style" w:hAnsi="Bookman Old Style" w:cs="Tahoma"/>
          <w:sz w:val="28"/>
          <w:szCs w:val="28"/>
          <w:vertAlign w:val="superscript"/>
        </w:rPr>
        <w:t>st</w:t>
      </w:r>
      <w:r>
        <w:rPr>
          <w:rFonts w:ascii="Bookman Old Style" w:hAnsi="Bookman Old Style" w:cs="Tahoma"/>
          <w:sz w:val="28"/>
          <w:szCs w:val="28"/>
        </w:rPr>
        <w:t xml:space="preserve"> respondent can be undertaken and that invoking any of the questions sought by the applicant at this late hour is untenable and tantamount to persecution of the 1</w:t>
      </w:r>
      <w:r w:rsidRPr="003854B0">
        <w:rPr>
          <w:rFonts w:ascii="Bookman Old Style" w:hAnsi="Bookman Old Style" w:cs="Tahoma"/>
          <w:sz w:val="28"/>
          <w:szCs w:val="28"/>
          <w:vertAlign w:val="superscript"/>
        </w:rPr>
        <w:t>st</w:t>
      </w:r>
      <w:r>
        <w:rPr>
          <w:rFonts w:ascii="Bookman Old Style" w:hAnsi="Bookman Old Style" w:cs="Tahoma"/>
          <w:sz w:val="28"/>
          <w:szCs w:val="28"/>
        </w:rPr>
        <w:t xml:space="preserve"> respondent.</w:t>
      </w:r>
    </w:p>
    <w:p w:rsidR="00EE7CD1" w:rsidRDefault="00EE7CD1" w:rsidP="00EE7CD1">
      <w:pPr>
        <w:spacing w:after="0" w:line="480" w:lineRule="auto"/>
        <w:jc w:val="both"/>
        <w:rPr>
          <w:rFonts w:ascii="Bookman Old Style" w:hAnsi="Bookman Old Style" w:cs="Tahoma"/>
          <w:sz w:val="28"/>
          <w:szCs w:val="28"/>
        </w:rPr>
      </w:pPr>
      <w:r>
        <w:rPr>
          <w:rFonts w:ascii="Bookman Old Style" w:hAnsi="Bookman Old Style" w:cs="Tahoma"/>
          <w:sz w:val="28"/>
          <w:szCs w:val="28"/>
        </w:rPr>
        <w:tab/>
        <w:t>In its heads of argument, the 2</w:t>
      </w:r>
      <w:r w:rsidRPr="003854B0">
        <w:rPr>
          <w:rFonts w:ascii="Bookman Old Style" w:hAnsi="Bookman Old Style" w:cs="Tahoma"/>
          <w:sz w:val="28"/>
          <w:szCs w:val="28"/>
          <w:vertAlign w:val="superscript"/>
        </w:rPr>
        <w:t>nd</w:t>
      </w:r>
      <w:r>
        <w:rPr>
          <w:rFonts w:ascii="Bookman Old Style" w:hAnsi="Bookman Old Style" w:cs="Tahoma"/>
          <w:sz w:val="28"/>
          <w:szCs w:val="28"/>
        </w:rPr>
        <w:t xml:space="preserve"> respondent opted to offer no legal arguments.</w:t>
      </w:r>
    </w:p>
    <w:p w:rsidR="00EE7CD1" w:rsidRDefault="00EE7CD1" w:rsidP="00EE7CD1">
      <w:pPr>
        <w:spacing w:after="0" w:line="480" w:lineRule="auto"/>
        <w:jc w:val="both"/>
        <w:rPr>
          <w:rFonts w:ascii="Bookman Old Style" w:hAnsi="Bookman Old Style" w:cs="Tahoma"/>
          <w:sz w:val="28"/>
          <w:szCs w:val="28"/>
        </w:rPr>
      </w:pPr>
      <w:r>
        <w:rPr>
          <w:rFonts w:ascii="Bookman Old Style" w:hAnsi="Bookman Old Style" w:cs="Tahoma"/>
          <w:sz w:val="28"/>
          <w:szCs w:val="28"/>
        </w:rPr>
        <w:tab/>
        <w:t>In response to the 1</w:t>
      </w:r>
      <w:r w:rsidRPr="00B12906">
        <w:rPr>
          <w:rFonts w:ascii="Bookman Old Style" w:hAnsi="Bookman Old Style" w:cs="Tahoma"/>
          <w:sz w:val="28"/>
          <w:szCs w:val="28"/>
          <w:vertAlign w:val="superscript"/>
        </w:rPr>
        <w:t>st</w:t>
      </w:r>
      <w:r>
        <w:rPr>
          <w:rFonts w:ascii="Bookman Old Style" w:hAnsi="Bookman Old Style" w:cs="Tahoma"/>
          <w:sz w:val="28"/>
          <w:szCs w:val="28"/>
        </w:rPr>
        <w:t xml:space="preserve"> respondent’s arguments, it was submitted on behalf of the applicant that </w:t>
      </w:r>
      <w:r>
        <w:rPr>
          <w:rFonts w:ascii="Bookman Old Style" w:hAnsi="Bookman Old Style" w:cs="Tahoma"/>
          <w:b/>
          <w:sz w:val="28"/>
          <w:szCs w:val="28"/>
        </w:rPr>
        <w:t>S</w:t>
      </w:r>
      <w:r w:rsidRPr="00571F38">
        <w:rPr>
          <w:rFonts w:ascii="Bookman Old Style" w:hAnsi="Bookman Old Style" w:cs="Tahoma"/>
          <w:b/>
          <w:sz w:val="28"/>
          <w:szCs w:val="28"/>
        </w:rPr>
        <w:t>ection 2(3)</w:t>
      </w:r>
      <w:r>
        <w:rPr>
          <w:rFonts w:ascii="Bookman Old Style" w:hAnsi="Bookman Old Style" w:cs="Tahoma"/>
          <w:sz w:val="28"/>
          <w:szCs w:val="28"/>
        </w:rPr>
        <w:t xml:space="preserve"> of the </w:t>
      </w:r>
      <w:r w:rsidRPr="00571F38">
        <w:rPr>
          <w:rFonts w:ascii="Bookman Old Style" w:hAnsi="Bookman Old Style" w:cs="Tahoma"/>
          <w:b/>
          <w:sz w:val="28"/>
          <w:szCs w:val="28"/>
        </w:rPr>
        <w:t>Electoral Act</w:t>
      </w:r>
      <w:r>
        <w:rPr>
          <w:rFonts w:ascii="Bookman Old Style" w:hAnsi="Bookman Old Style" w:cs="Tahoma"/>
          <w:sz w:val="28"/>
          <w:szCs w:val="28"/>
        </w:rPr>
        <w:t xml:space="preserve"> provides the ambit within which the Electoral Act should be interpreted. It was submitted that the provision requires the Act to be interpreted in a manner which not only gives effect to the guarantees and responsibilities contained in the Constitution of Zambia but also takes into account any appropriate code. It was submitted that pursuant to that provision, </w:t>
      </w:r>
      <w:r w:rsidRPr="001F366E">
        <w:rPr>
          <w:rFonts w:ascii="Bookman Old Style" w:hAnsi="Bookman Old Style" w:cs="Tahoma"/>
          <w:b/>
          <w:sz w:val="28"/>
          <w:szCs w:val="28"/>
        </w:rPr>
        <w:t>S</w:t>
      </w:r>
      <w:r w:rsidRPr="00173097">
        <w:rPr>
          <w:rFonts w:ascii="Bookman Old Style" w:hAnsi="Bookman Old Style" w:cs="Tahoma"/>
          <w:b/>
          <w:sz w:val="28"/>
          <w:szCs w:val="28"/>
        </w:rPr>
        <w:t>ection 104</w:t>
      </w:r>
      <w:r>
        <w:rPr>
          <w:rFonts w:ascii="Bookman Old Style" w:hAnsi="Bookman Old Style" w:cs="Tahoma"/>
          <w:sz w:val="28"/>
          <w:szCs w:val="28"/>
        </w:rPr>
        <w:t xml:space="preserve"> of the </w:t>
      </w:r>
      <w:r w:rsidRPr="00173097">
        <w:rPr>
          <w:rFonts w:ascii="Bookman Old Style" w:hAnsi="Bookman Old Style" w:cs="Tahoma"/>
          <w:b/>
          <w:sz w:val="28"/>
          <w:szCs w:val="28"/>
        </w:rPr>
        <w:t>Electoral Act</w:t>
      </w:r>
      <w:r>
        <w:rPr>
          <w:rFonts w:ascii="Bookman Old Style" w:hAnsi="Bookman Old Style" w:cs="Tahoma"/>
          <w:sz w:val="28"/>
          <w:szCs w:val="28"/>
        </w:rPr>
        <w:t xml:space="preserve"> should be read with </w:t>
      </w:r>
      <w:r w:rsidRPr="00173097">
        <w:rPr>
          <w:rFonts w:ascii="Bookman Old Style" w:hAnsi="Bookman Old Style" w:cs="Tahoma"/>
          <w:b/>
          <w:sz w:val="28"/>
          <w:szCs w:val="28"/>
        </w:rPr>
        <w:t>Section 9</w:t>
      </w:r>
      <w:r>
        <w:rPr>
          <w:rFonts w:ascii="Bookman Old Style" w:hAnsi="Bookman Old Style" w:cs="Tahoma"/>
          <w:sz w:val="28"/>
          <w:szCs w:val="28"/>
        </w:rPr>
        <w:t xml:space="preserve"> of the </w:t>
      </w:r>
      <w:r w:rsidRPr="00173097">
        <w:rPr>
          <w:rFonts w:ascii="Bookman Old Style" w:hAnsi="Bookman Old Style" w:cs="Tahoma"/>
          <w:b/>
          <w:sz w:val="28"/>
          <w:szCs w:val="28"/>
        </w:rPr>
        <w:t xml:space="preserve">Supreme Court </w:t>
      </w:r>
      <w:r w:rsidRPr="00173097">
        <w:rPr>
          <w:rFonts w:ascii="Bookman Old Style" w:hAnsi="Bookman Old Style" w:cs="Tahoma"/>
          <w:b/>
          <w:sz w:val="28"/>
          <w:szCs w:val="28"/>
        </w:rPr>
        <w:lastRenderedPageBreak/>
        <w:t>Act</w:t>
      </w:r>
      <w:r>
        <w:rPr>
          <w:rFonts w:ascii="Bookman Old Style" w:hAnsi="Bookman Old Style" w:cs="Tahoma"/>
          <w:sz w:val="28"/>
          <w:szCs w:val="28"/>
        </w:rPr>
        <w:t xml:space="preserve"> which provides that any judgment of the Supreme Court shall be executed and enforced in like manner as if it were a judgment of the High Court. It was submitted that the High Court is required to enforce the findings of the Supreme Court as if they were made by the High Court itself. The applicant relied on the case of </w:t>
      </w:r>
      <w:r w:rsidRPr="00173097">
        <w:rPr>
          <w:rFonts w:ascii="Bookman Old Style" w:hAnsi="Bookman Old Style" w:cs="Tahoma"/>
          <w:b/>
          <w:sz w:val="28"/>
          <w:szCs w:val="28"/>
        </w:rPr>
        <w:t xml:space="preserve">Caltex Oil Zambia v Teresa Transport </w:t>
      </w:r>
      <w:proofErr w:type="gramStart"/>
      <w:r w:rsidRPr="00173097">
        <w:rPr>
          <w:rFonts w:ascii="Bookman Old Style" w:hAnsi="Bookman Old Style" w:cs="Tahoma"/>
          <w:b/>
          <w:sz w:val="28"/>
          <w:szCs w:val="28"/>
        </w:rPr>
        <w:t>Limited</w:t>
      </w:r>
      <w:r w:rsidRPr="001F366E">
        <w:rPr>
          <w:rFonts w:ascii="Bookman Old Style" w:hAnsi="Bookman Old Style" w:cs="Tahoma"/>
          <w:b/>
          <w:sz w:val="28"/>
          <w:szCs w:val="28"/>
          <w:vertAlign w:val="superscript"/>
        </w:rPr>
        <w:t>(</w:t>
      </w:r>
      <w:proofErr w:type="gramEnd"/>
      <w:r w:rsidRPr="001F366E">
        <w:rPr>
          <w:rFonts w:ascii="Bookman Old Style" w:hAnsi="Bookman Old Style" w:cs="Tahoma"/>
          <w:b/>
          <w:sz w:val="28"/>
          <w:szCs w:val="28"/>
          <w:vertAlign w:val="superscript"/>
        </w:rPr>
        <w:t>1)</w:t>
      </w:r>
      <w:r w:rsidRPr="00173097">
        <w:rPr>
          <w:rFonts w:ascii="Bookman Old Style" w:hAnsi="Bookman Old Style" w:cs="Tahoma"/>
          <w:b/>
          <w:sz w:val="28"/>
          <w:szCs w:val="28"/>
        </w:rPr>
        <w:t xml:space="preserve"> </w:t>
      </w:r>
      <w:r>
        <w:rPr>
          <w:rFonts w:ascii="Bookman Old Style" w:hAnsi="Bookman Old Style" w:cs="Tahoma"/>
          <w:sz w:val="28"/>
          <w:szCs w:val="28"/>
        </w:rPr>
        <w:t>for the foregoing submission.</w:t>
      </w:r>
    </w:p>
    <w:p w:rsidR="00EE7CD1" w:rsidRDefault="00EE7CD1" w:rsidP="00EE7CD1">
      <w:pPr>
        <w:spacing w:after="0" w:line="480" w:lineRule="auto"/>
        <w:jc w:val="both"/>
        <w:rPr>
          <w:rFonts w:ascii="Bookman Old Style" w:hAnsi="Bookman Old Style" w:cs="Tahoma"/>
          <w:sz w:val="28"/>
          <w:szCs w:val="28"/>
        </w:rPr>
      </w:pPr>
      <w:r>
        <w:rPr>
          <w:rFonts w:ascii="Bookman Old Style" w:hAnsi="Bookman Old Style" w:cs="Tahoma"/>
          <w:sz w:val="28"/>
          <w:szCs w:val="28"/>
        </w:rPr>
        <w:tab/>
        <w:t xml:space="preserve">It was also submitted on behalf of the applicant that the </w:t>
      </w:r>
      <w:r w:rsidRPr="001F366E">
        <w:rPr>
          <w:rFonts w:ascii="Bookman Old Style" w:hAnsi="Bookman Old Style" w:cs="Tahoma"/>
          <w:i/>
          <w:sz w:val="28"/>
          <w:szCs w:val="28"/>
        </w:rPr>
        <w:t>proviso</w:t>
      </w:r>
      <w:r>
        <w:rPr>
          <w:rFonts w:ascii="Bookman Old Style" w:hAnsi="Bookman Old Style" w:cs="Tahoma"/>
          <w:sz w:val="28"/>
          <w:szCs w:val="28"/>
        </w:rPr>
        <w:t xml:space="preserve"> to </w:t>
      </w:r>
      <w:r>
        <w:rPr>
          <w:rFonts w:ascii="Bookman Old Style" w:hAnsi="Bookman Old Style" w:cs="Tahoma"/>
          <w:b/>
          <w:sz w:val="28"/>
          <w:szCs w:val="28"/>
        </w:rPr>
        <w:t>S</w:t>
      </w:r>
      <w:r w:rsidRPr="00173097">
        <w:rPr>
          <w:rFonts w:ascii="Bookman Old Style" w:hAnsi="Bookman Old Style" w:cs="Tahoma"/>
          <w:b/>
          <w:sz w:val="28"/>
          <w:szCs w:val="28"/>
        </w:rPr>
        <w:t>ection 104(6)</w:t>
      </w:r>
      <w:r>
        <w:rPr>
          <w:rFonts w:ascii="Bookman Old Style" w:hAnsi="Bookman Old Style" w:cs="Tahoma"/>
          <w:sz w:val="28"/>
          <w:szCs w:val="28"/>
        </w:rPr>
        <w:t xml:space="preserve"> of the </w:t>
      </w:r>
      <w:r w:rsidRPr="00173097">
        <w:rPr>
          <w:rFonts w:ascii="Bookman Old Style" w:hAnsi="Bookman Old Style" w:cs="Tahoma"/>
          <w:b/>
          <w:sz w:val="28"/>
          <w:szCs w:val="28"/>
        </w:rPr>
        <w:t>Electoral Act</w:t>
      </w:r>
      <w:r>
        <w:rPr>
          <w:rFonts w:ascii="Bookman Old Style" w:hAnsi="Bookman Old Style" w:cs="Tahoma"/>
          <w:sz w:val="28"/>
          <w:szCs w:val="28"/>
        </w:rPr>
        <w:t xml:space="preserve"> did not apply to the 1</w:t>
      </w:r>
      <w:r w:rsidRPr="00571EB2">
        <w:rPr>
          <w:rFonts w:ascii="Bookman Old Style" w:hAnsi="Bookman Old Style" w:cs="Tahoma"/>
          <w:sz w:val="28"/>
          <w:szCs w:val="28"/>
          <w:vertAlign w:val="superscript"/>
        </w:rPr>
        <w:t>st</w:t>
      </w:r>
      <w:r>
        <w:rPr>
          <w:rFonts w:ascii="Bookman Old Style" w:hAnsi="Bookman Old Style" w:cs="Tahoma"/>
          <w:sz w:val="28"/>
          <w:szCs w:val="28"/>
        </w:rPr>
        <w:t xml:space="preserve"> respondent for the following reasons:-</w:t>
      </w:r>
    </w:p>
    <w:p w:rsidR="00EE7CD1" w:rsidRDefault="00EE7CD1" w:rsidP="00EE7CD1">
      <w:pPr>
        <w:pStyle w:val="ListParagraph"/>
        <w:numPr>
          <w:ilvl w:val="0"/>
          <w:numId w:val="3"/>
        </w:numPr>
        <w:spacing w:after="0" w:line="480" w:lineRule="auto"/>
        <w:jc w:val="both"/>
        <w:rPr>
          <w:rFonts w:ascii="Bookman Old Style" w:hAnsi="Bookman Old Style" w:cs="Tahoma"/>
          <w:sz w:val="28"/>
          <w:szCs w:val="28"/>
        </w:rPr>
      </w:pPr>
      <w:r>
        <w:rPr>
          <w:rFonts w:ascii="Bookman Old Style" w:hAnsi="Bookman Old Style" w:cs="Tahoma"/>
          <w:sz w:val="28"/>
          <w:szCs w:val="28"/>
        </w:rPr>
        <w:t xml:space="preserve">That the </w:t>
      </w:r>
      <w:r w:rsidR="00073B78">
        <w:rPr>
          <w:rFonts w:ascii="Bookman Old Style" w:hAnsi="Bookman Old Style" w:cs="Tahoma"/>
          <w:sz w:val="28"/>
          <w:szCs w:val="28"/>
        </w:rPr>
        <w:t>1</w:t>
      </w:r>
      <w:r w:rsidR="00073B78" w:rsidRPr="00073B78">
        <w:rPr>
          <w:rFonts w:ascii="Bookman Old Style" w:hAnsi="Bookman Old Style" w:cs="Tahoma"/>
          <w:sz w:val="28"/>
          <w:szCs w:val="28"/>
          <w:vertAlign w:val="superscript"/>
        </w:rPr>
        <w:t>st</w:t>
      </w:r>
      <w:r w:rsidR="00073B78">
        <w:rPr>
          <w:rFonts w:ascii="Bookman Old Style" w:hAnsi="Bookman Old Style" w:cs="Tahoma"/>
          <w:sz w:val="28"/>
          <w:szCs w:val="28"/>
        </w:rPr>
        <w:t xml:space="preserve"> </w:t>
      </w:r>
      <w:r>
        <w:rPr>
          <w:rFonts w:ascii="Bookman Old Style" w:hAnsi="Bookman Old Style" w:cs="Tahoma"/>
          <w:sz w:val="28"/>
          <w:szCs w:val="28"/>
        </w:rPr>
        <w:t>respondent was party to the proceedings from their inception in the High Court</w:t>
      </w:r>
    </w:p>
    <w:p w:rsidR="00EE7CD1" w:rsidRDefault="00EE7CD1" w:rsidP="00EE7CD1">
      <w:pPr>
        <w:pStyle w:val="ListParagraph"/>
        <w:numPr>
          <w:ilvl w:val="0"/>
          <w:numId w:val="3"/>
        </w:numPr>
        <w:spacing w:after="0" w:line="480" w:lineRule="auto"/>
        <w:jc w:val="both"/>
        <w:rPr>
          <w:rFonts w:ascii="Bookman Old Style" w:hAnsi="Bookman Old Style" w:cs="Tahoma"/>
          <w:sz w:val="28"/>
          <w:szCs w:val="28"/>
        </w:rPr>
      </w:pPr>
      <w:r>
        <w:rPr>
          <w:rFonts w:ascii="Bookman Old Style" w:hAnsi="Bookman Old Style" w:cs="Tahoma"/>
          <w:sz w:val="28"/>
          <w:szCs w:val="28"/>
        </w:rPr>
        <w:t xml:space="preserve">That the </w:t>
      </w:r>
      <w:r w:rsidR="00073B78">
        <w:rPr>
          <w:rFonts w:ascii="Bookman Old Style" w:hAnsi="Bookman Old Style" w:cs="Tahoma"/>
          <w:sz w:val="28"/>
          <w:szCs w:val="28"/>
        </w:rPr>
        <w:t>1</w:t>
      </w:r>
      <w:r w:rsidR="00073B78" w:rsidRPr="00073B78">
        <w:rPr>
          <w:rFonts w:ascii="Bookman Old Style" w:hAnsi="Bookman Old Style" w:cs="Tahoma"/>
          <w:sz w:val="28"/>
          <w:szCs w:val="28"/>
          <w:vertAlign w:val="superscript"/>
        </w:rPr>
        <w:t>st</w:t>
      </w:r>
      <w:r w:rsidR="00073B78">
        <w:rPr>
          <w:rFonts w:ascii="Bookman Old Style" w:hAnsi="Bookman Old Style" w:cs="Tahoma"/>
          <w:sz w:val="28"/>
          <w:szCs w:val="28"/>
        </w:rPr>
        <w:t xml:space="preserve"> </w:t>
      </w:r>
      <w:r>
        <w:rPr>
          <w:rFonts w:ascii="Bookman Old Style" w:hAnsi="Bookman Old Style" w:cs="Tahoma"/>
          <w:sz w:val="28"/>
          <w:szCs w:val="28"/>
        </w:rPr>
        <w:t>respondent exercised his right and was availed of the opportunity to defend himself when he filed an Answer and adduced evidence in support of his case which was aimed at rebutting the allegations of corrupt practices; and</w:t>
      </w:r>
    </w:p>
    <w:p w:rsidR="00EE7CD1" w:rsidRDefault="00EE7CD1" w:rsidP="00EE7CD1">
      <w:pPr>
        <w:pStyle w:val="ListParagraph"/>
        <w:numPr>
          <w:ilvl w:val="0"/>
          <w:numId w:val="3"/>
        </w:numPr>
        <w:spacing w:after="0" w:line="480" w:lineRule="auto"/>
        <w:jc w:val="both"/>
        <w:rPr>
          <w:rFonts w:ascii="Bookman Old Style" w:hAnsi="Bookman Old Style" w:cs="Tahoma"/>
          <w:sz w:val="28"/>
          <w:szCs w:val="28"/>
        </w:rPr>
      </w:pPr>
      <w:r>
        <w:rPr>
          <w:rFonts w:ascii="Bookman Old Style" w:hAnsi="Bookman Old Style" w:cs="Tahoma"/>
          <w:sz w:val="28"/>
          <w:szCs w:val="28"/>
        </w:rPr>
        <w:lastRenderedPageBreak/>
        <w:t>That the 1</w:t>
      </w:r>
      <w:r w:rsidRPr="00571EB2">
        <w:rPr>
          <w:rFonts w:ascii="Bookman Old Style" w:hAnsi="Bookman Old Style" w:cs="Tahoma"/>
          <w:sz w:val="28"/>
          <w:szCs w:val="28"/>
          <w:vertAlign w:val="superscript"/>
        </w:rPr>
        <w:t>st</w:t>
      </w:r>
      <w:r>
        <w:rPr>
          <w:rFonts w:ascii="Bookman Old Style" w:hAnsi="Bookman Old Style" w:cs="Tahoma"/>
          <w:sz w:val="28"/>
          <w:szCs w:val="28"/>
        </w:rPr>
        <w:t xml:space="preserve"> respondent’s names and particulars were clearly recorded in the petition, the answer and during his own examination in-chief.</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It was argued that the </w:t>
      </w:r>
      <w:r w:rsidRPr="001F366E">
        <w:rPr>
          <w:rFonts w:ascii="Bookman Old Style" w:hAnsi="Bookman Old Style" w:cs="Tahoma"/>
          <w:i/>
          <w:sz w:val="28"/>
          <w:szCs w:val="28"/>
        </w:rPr>
        <w:t>proviso</w:t>
      </w:r>
      <w:r>
        <w:rPr>
          <w:rFonts w:ascii="Bookman Old Style" w:hAnsi="Bookman Old Style" w:cs="Tahoma"/>
          <w:sz w:val="28"/>
          <w:szCs w:val="28"/>
        </w:rPr>
        <w:t xml:space="preserve"> to </w:t>
      </w:r>
      <w:r>
        <w:rPr>
          <w:rFonts w:ascii="Bookman Old Style" w:hAnsi="Bookman Old Style" w:cs="Tahoma"/>
          <w:b/>
          <w:sz w:val="28"/>
          <w:szCs w:val="28"/>
        </w:rPr>
        <w:t>S</w:t>
      </w:r>
      <w:r w:rsidRPr="00173097">
        <w:rPr>
          <w:rFonts w:ascii="Bookman Old Style" w:hAnsi="Bookman Old Style" w:cs="Tahoma"/>
          <w:b/>
          <w:sz w:val="28"/>
          <w:szCs w:val="28"/>
        </w:rPr>
        <w:t>ection 104(6)</w:t>
      </w:r>
      <w:r>
        <w:rPr>
          <w:rFonts w:ascii="Bookman Old Style" w:hAnsi="Bookman Old Style" w:cs="Tahoma"/>
          <w:sz w:val="28"/>
          <w:szCs w:val="28"/>
        </w:rPr>
        <w:t xml:space="preserve"> applies only to persons who did not have the foregoing opportunity.</w:t>
      </w:r>
    </w:p>
    <w:p w:rsidR="00EE7CD1" w:rsidRPr="00173097" w:rsidRDefault="00EE7CD1" w:rsidP="00EE7CD1">
      <w:pPr>
        <w:spacing w:after="0" w:line="480" w:lineRule="auto"/>
        <w:ind w:firstLine="720"/>
        <w:jc w:val="both"/>
        <w:rPr>
          <w:rFonts w:ascii="Bookman Old Style" w:hAnsi="Bookman Old Style" w:cs="Tahoma"/>
          <w:b/>
          <w:sz w:val="28"/>
          <w:szCs w:val="28"/>
        </w:rPr>
      </w:pPr>
      <w:r>
        <w:rPr>
          <w:rFonts w:ascii="Bookman Old Style" w:hAnsi="Bookman Old Style" w:cs="Tahoma"/>
          <w:sz w:val="28"/>
          <w:szCs w:val="28"/>
        </w:rPr>
        <w:t xml:space="preserve">It was also submitted that the disqualification of a person from election as a Member of Parliament may result not only from conviction following criminal proceedings but also as a result of a finding made in the course of civil proceedings. It was argued that the remarks which this Court made in the case of </w:t>
      </w:r>
      <w:r w:rsidRPr="00173097">
        <w:rPr>
          <w:rFonts w:ascii="Bookman Old Style" w:hAnsi="Bookman Old Style" w:cs="Tahoma"/>
          <w:b/>
          <w:sz w:val="28"/>
          <w:szCs w:val="28"/>
        </w:rPr>
        <w:t xml:space="preserve">Michael </w:t>
      </w:r>
      <w:proofErr w:type="spellStart"/>
      <w:r w:rsidRPr="00173097">
        <w:rPr>
          <w:rFonts w:ascii="Bookman Old Style" w:hAnsi="Bookman Old Style" w:cs="Tahoma"/>
          <w:b/>
          <w:sz w:val="28"/>
          <w:szCs w:val="28"/>
        </w:rPr>
        <w:t>Mabenga</w:t>
      </w:r>
      <w:proofErr w:type="spellEnd"/>
      <w:r w:rsidRPr="00173097">
        <w:rPr>
          <w:rFonts w:ascii="Bookman Old Style" w:hAnsi="Bookman Old Style" w:cs="Tahoma"/>
          <w:b/>
          <w:sz w:val="28"/>
          <w:szCs w:val="28"/>
        </w:rPr>
        <w:t xml:space="preserve"> </w:t>
      </w:r>
      <w:r>
        <w:rPr>
          <w:rFonts w:ascii="Bookman Old Style" w:hAnsi="Bookman Old Style" w:cs="Tahoma"/>
          <w:b/>
          <w:sz w:val="28"/>
          <w:szCs w:val="28"/>
        </w:rPr>
        <w:t xml:space="preserve">V </w:t>
      </w:r>
      <w:proofErr w:type="spellStart"/>
      <w:r w:rsidRPr="00173097">
        <w:rPr>
          <w:rFonts w:ascii="Bookman Old Style" w:hAnsi="Bookman Old Style" w:cs="Tahoma"/>
          <w:b/>
          <w:sz w:val="28"/>
          <w:szCs w:val="28"/>
        </w:rPr>
        <w:t>Siko</w:t>
      </w:r>
      <w:r>
        <w:rPr>
          <w:rFonts w:ascii="Bookman Old Style" w:hAnsi="Bookman Old Style" w:cs="Tahoma"/>
          <w:b/>
          <w:sz w:val="28"/>
          <w:szCs w:val="28"/>
        </w:rPr>
        <w:t>t</w:t>
      </w:r>
      <w:r w:rsidRPr="00173097">
        <w:rPr>
          <w:rFonts w:ascii="Bookman Old Style" w:hAnsi="Bookman Old Style" w:cs="Tahoma"/>
          <w:b/>
          <w:sz w:val="28"/>
          <w:szCs w:val="28"/>
        </w:rPr>
        <w:t>a</w:t>
      </w:r>
      <w:proofErr w:type="spellEnd"/>
      <w:r w:rsidRPr="00173097">
        <w:rPr>
          <w:rFonts w:ascii="Bookman Old Style" w:hAnsi="Bookman Old Style" w:cs="Tahoma"/>
          <w:b/>
          <w:sz w:val="28"/>
          <w:szCs w:val="28"/>
        </w:rPr>
        <w:t xml:space="preserve"> </w:t>
      </w:r>
      <w:proofErr w:type="spellStart"/>
      <w:r w:rsidRPr="00173097">
        <w:rPr>
          <w:rFonts w:ascii="Bookman Old Style" w:hAnsi="Bookman Old Style" w:cs="Tahoma"/>
          <w:b/>
          <w:sz w:val="28"/>
          <w:szCs w:val="28"/>
        </w:rPr>
        <w:t>Wina</w:t>
      </w:r>
      <w:proofErr w:type="spellEnd"/>
      <w:r w:rsidRPr="00173097">
        <w:rPr>
          <w:rFonts w:ascii="Bookman Old Style" w:hAnsi="Bookman Old Style" w:cs="Tahoma"/>
          <w:b/>
          <w:sz w:val="28"/>
          <w:szCs w:val="28"/>
        </w:rPr>
        <w:t xml:space="preserve"> </w:t>
      </w:r>
      <w:r>
        <w:rPr>
          <w:rFonts w:ascii="Bookman Old Style" w:hAnsi="Bookman Old Style" w:cs="Tahoma"/>
          <w:b/>
          <w:sz w:val="28"/>
          <w:szCs w:val="28"/>
        </w:rPr>
        <w:t>&amp;</w:t>
      </w:r>
      <w:r w:rsidRPr="00173097">
        <w:rPr>
          <w:rFonts w:ascii="Bookman Old Style" w:hAnsi="Bookman Old Style" w:cs="Tahoma"/>
          <w:b/>
          <w:sz w:val="28"/>
          <w:szCs w:val="28"/>
        </w:rPr>
        <w:t xml:space="preserve"> 2 others</w:t>
      </w:r>
      <w:r w:rsidRPr="001F366E">
        <w:rPr>
          <w:rFonts w:ascii="Bookman Old Style" w:hAnsi="Bookman Old Style" w:cs="Tahoma"/>
          <w:b/>
          <w:sz w:val="28"/>
          <w:szCs w:val="28"/>
          <w:vertAlign w:val="superscript"/>
        </w:rPr>
        <w:t>(2)</w:t>
      </w:r>
      <w:r w:rsidRPr="00173097">
        <w:rPr>
          <w:rFonts w:ascii="Bookman Old Style" w:hAnsi="Bookman Old Style" w:cs="Tahoma"/>
          <w:b/>
          <w:sz w:val="28"/>
          <w:szCs w:val="28"/>
        </w:rPr>
        <w:t xml:space="preserve"> </w:t>
      </w:r>
      <w:r>
        <w:rPr>
          <w:rFonts w:ascii="Bookman Old Style" w:hAnsi="Bookman Old Style" w:cs="Tahoma"/>
          <w:sz w:val="28"/>
          <w:szCs w:val="28"/>
        </w:rPr>
        <w:t xml:space="preserve">were obiter and have since been superseded by the enactment of the </w:t>
      </w:r>
      <w:r w:rsidRPr="00173097">
        <w:rPr>
          <w:rFonts w:ascii="Bookman Old Style" w:hAnsi="Bookman Old Style" w:cs="Tahoma"/>
          <w:b/>
          <w:sz w:val="28"/>
          <w:szCs w:val="28"/>
        </w:rPr>
        <w:t>Electoral Act No.12 of 2006.</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Those were the written submission by the parties. </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At the hearing, learned State Counsel, </w:t>
      </w:r>
      <w:proofErr w:type="spellStart"/>
      <w:r>
        <w:rPr>
          <w:rFonts w:ascii="Bookman Old Style" w:hAnsi="Bookman Old Style" w:cs="Tahoma"/>
          <w:sz w:val="28"/>
          <w:szCs w:val="28"/>
        </w:rPr>
        <w:t>Mr</w:t>
      </w:r>
      <w:proofErr w:type="spellEnd"/>
      <w:r>
        <w:rPr>
          <w:rFonts w:ascii="Bookman Old Style" w:hAnsi="Bookman Old Style" w:cs="Tahoma"/>
          <w:sz w:val="28"/>
          <w:szCs w:val="28"/>
        </w:rPr>
        <w:t xml:space="preserve"> </w:t>
      </w:r>
      <w:proofErr w:type="spellStart"/>
      <w:r>
        <w:rPr>
          <w:rFonts w:ascii="Bookman Old Style" w:hAnsi="Bookman Old Style" w:cs="Tahoma"/>
          <w:sz w:val="28"/>
          <w:szCs w:val="28"/>
        </w:rPr>
        <w:t>Mutale</w:t>
      </w:r>
      <w:proofErr w:type="spellEnd"/>
      <w:r>
        <w:rPr>
          <w:rFonts w:ascii="Bookman Old Style" w:hAnsi="Bookman Old Style" w:cs="Tahoma"/>
          <w:sz w:val="28"/>
          <w:szCs w:val="28"/>
        </w:rPr>
        <w:t xml:space="preserve">, informed the Court that the applicant would rely on his written submissions. Learned State Counsel added that the applicant was merely seeking that this Court provides guidance to the High Court since the court that ought to enforce </w:t>
      </w:r>
      <w:r w:rsidR="00073B78">
        <w:rPr>
          <w:rFonts w:ascii="Bookman Old Style" w:hAnsi="Bookman Old Style" w:cs="Tahoma"/>
          <w:sz w:val="28"/>
          <w:szCs w:val="28"/>
        </w:rPr>
        <w:t xml:space="preserve">the </w:t>
      </w:r>
      <w:r>
        <w:rPr>
          <w:rFonts w:ascii="Bookman Old Style" w:hAnsi="Bookman Old Style" w:cs="Tahoma"/>
          <w:sz w:val="28"/>
          <w:szCs w:val="28"/>
        </w:rPr>
        <w:t>order is the High Court.</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lastRenderedPageBreak/>
        <w:t>On behalf of the 1</w:t>
      </w:r>
      <w:r w:rsidRPr="002E35E8">
        <w:rPr>
          <w:rFonts w:ascii="Bookman Old Style" w:hAnsi="Bookman Old Style" w:cs="Tahoma"/>
          <w:sz w:val="28"/>
          <w:szCs w:val="28"/>
          <w:vertAlign w:val="superscript"/>
        </w:rPr>
        <w:t>st</w:t>
      </w:r>
      <w:r>
        <w:rPr>
          <w:rFonts w:ascii="Bookman Old Style" w:hAnsi="Bookman Old Style" w:cs="Tahoma"/>
          <w:sz w:val="28"/>
          <w:szCs w:val="28"/>
        </w:rPr>
        <w:t xml:space="preserve"> respondent learned Counsel, Major </w:t>
      </w:r>
      <w:proofErr w:type="spellStart"/>
      <w:r>
        <w:rPr>
          <w:rFonts w:ascii="Bookman Old Style" w:hAnsi="Bookman Old Style" w:cs="Tahoma"/>
          <w:sz w:val="28"/>
          <w:szCs w:val="28"/>
        </w:rPr>
        <w:t>Lisita</w:t>
      </w:r>
      <w:proofErr w:type="spellEnd"/>
      <w:r>
        <w:rPr>
          <w:rFonts w:ascii="Bookman Old Style" w:hAnsi="Bookman Old Style" w:cs="Tahoma"/>
          <w:sz w:val="28"/>
          <w:szCs w:val="28"/>
        </w:rPr>
        <w:t xml:space="preserve">, submitted that the provisions of </w:t>
      </w:r>
      <w:r w:rsidRPr="001F366E">
        <w:rPr>
          <w:rFonts w:ascii="Bookman Old Style" w:hAnsi="Bookman Old Style" w:cs="Tahoma"/>
          <w:b/>
          <w:sz w:val="28"/>
          <w:szCs w:val="28"/>
        </w:rPr>
        <w:t>Section 104</w:t>
      </w:r>
      <w:r>
        <w:rPr>
          <w:rFonts w:ascii="Bookman Old Style" w:hAnsi="Bookman Old Style" w:cs="Tahoma"/>
          <w:sz w:val="28"/>
          <w:szCs w:val="28"/>
        </w:rPr>
        <w:t xml:space="preserve"> of the </w:t>
      </w:r>
      <w:r w:rsidRPr="001F366E">
        <w:rPr>
          <w:rFonts w:ascii="Bookman Old Style" w:hAnsi="Bookman Old Style" w:cs="Tahoma"/>
          <w:b/>
          <w:sz w:val="28"/>
          <w:szCs w:val="28"/>
        </w:rPr>
        <w:t>Electoral Act</w:t>
      </w:r>
      <w:r>
        <w:rPr>
          <w:rFonts w:ascii="Bookman Old Style" w:hAnsi="Bookman Old Style" w:cs="Tahoma"/>
          <w:sz w:val="28"/>
          <w:szCs w:val="28"/>
        </w:rPr>
        <w:t xml:space="preserve"> demand that the person who is to be the subject of the report should be given an opportunity to appear before the court and show cause why he should not be cited in the report. Counsel submitted that the court could not proceed to make a report without following that procedure.</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On behalf of the 2</w:t>
      </w:r>
      <w:r w:rsidRPr="002E35E8">
        <w:rPr>
          <w:rFonts w:ascii="Bookman Old Style" w:hAnsi="Bookman Old Style" w:cs="Tahoma"/>
          <w:sz w:val="28"/>
          <w:szCs w:val="28"/>
          <w:vertAlign w:val="superscript"/>
        </w:rPr>
        <w:t>nd</w:t>
      </w:r>
      <w:r>
        <w:rPr>
          <w:rFonts w:ascii="Bookman Old Style" w:hAnsi="Bookman Old Style" w:cs="Tahoma"/>
          <w:sz w:val="28"/>
          <w:szCs w:val="28"/>
        </w:rPr>
        <w:t xml:space="preserve"> respondent, learned Counsel, </w:t>
      </w:r>
      <w:proofErr w:type="spellStart"/>
      <w:r>
        <w:rPr>
          <w:rFonts w:ascii="Bookman Old Style" w:hAnsi="Bookman Old Style" w:cs="Tahoma"/>
          <w:sz w:val="28"/>
          <w:szCs w:val="28"/>
        </w:rPr>
        <w:t>Mrs</w:t>
      </w:r>
      <w:proofErr w:type="spellEnd"/>
      <w:r>
        <w:rPr>
          <w:rFonts w:ascii="Bookman Old Style" w:hAnsi="Bookman Old Style" w:cs="Tahoma"/>
          <w:sz w:val="28"/>
          <w:szCs w:val="28"/>
        </w:rPr>
        <w:t xml:space="preserve"> </w:t>
      </w:r>
      <w:proofErr w:type="spellStart"/>
      <w:r>
        <w:rPr>
          <w:rFonts w:ascii="Bookman Old Style" w:hAnsi="Bookman Old Style" w:cs="Tahoma"/>
          <w:sz w:val="28"/>
          <w:szCs w:val="28"/>
        </w:rPr>
        <w:t>Lungu</w:t>
      </w:r>
      <w:proofErr w:type="spellEnd"/>
      <w:r>
        <w:rPr>
          <w:rFonts w:ascii="Bookman Old Style" w:hAnsi="Bookman Old Style" w:cs="Tahoma"/>
          <w:sz w:val="28"/>
          <w:szCs w:val="28"/>
        </w:rPr>
        <w:t>, informed the Court that the 2</w:t>
      </w:r>
      <w:r w:rsidRPr="002E35E8">
        <w:rPr>
          <w:rFonts w:ascii="Bookman Old Style" w:hAnsi="Bookman Old Style" w:cs="Tahoma"/>
          <w:sz w:val="28"/>
          <w:szCs w:val="28"/>
          <w:vertAlign w:val="superscript"/>
        </w:rPr>
        <w:t>nd</w:t>
      </w:r>
      <w:r>
        <w:rPr>
          <w:rFonts w:ascii="Bookman Old Style" w:hAnsi="Bookman Old Style" w:cs="Tahoma"/>
          <w:sz w:val="28"/>
          <w:szCs w:val="28"/>
        </w:rPr>
        <w:t xml:space="preserve"> respondent would rely on its written heads of argument which stated that the 2</w:t>
      </w:r>
      <w:r w:rsidRPr="008E1B0F">
        <w:rPr>
          <w:rFonts w:ascii="Bookman Old Style" w:hAnsi="Bookman Old Style" w:cs="Tahoma"/>
          <w:sz w:val="28"/>
          <w:szCs w:val="28"/>
          <w:vertAlign w:val="superscript"/>
        </w:rPr>
        <w:t>nd</w:t>
      </w:r>
      <w:r>
        <w:rPr>
          <w:rFonts w:ascii="Bookman Old Style" w:hAnsi="Bookman Old Style" w:cs="Tahoma"/>
          <w:sz w:val="28"/>
          <w:szCs w:val="28"/>
        </w:rPr>
        <w:t xml:space="preserve"> respondent would offer no legal arguments.</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In response to Major </w:t>
      </w:r>
      <w:proofErr w:type="spellStart"/>
      <w:r>
        <w:rPr>
          <w:rFonts w:ascii="Bookman Old Style" w:hAnsi="Bookman Old Style" w:cs="Tahoma"/>
          <w:sz w:val="28"/>
          <w:szCs w:val="28"/>
        </w:rPr>
        <w:t>Lisita’s</w:t>
      </w:r>
      <w:proofErr w:type="spellEnd"/>
      <w:r>
        <w:rPr>
          <w:rFonts w:ascii="Bookman Old Style" w:hAnsi="Bookman Old Style" w:cs="Tahoma"/>
          <w:sz w:val="28"/>
          <w:szCs w:val="28"/>
        </w:rPr>
        <w:t xml:space="preserve"> submission, State Counsel </w:t>
      </w:r>
      <w:proofErr w:type="spellStart"/>
      <w:r>
        <w:rPr>
          <w:rFonts w:ascii="Bookman Old Style" w:hAnsi="Bookman Old Style" w:cs="Tahoma"/>
          <w:sz w:val="28"/>
          <w:szCs w:val="28"/>
        </w:rPr>
        <w:t>Mutale</w:t>
      </w:r>
      <w:proofErr w:type="spellEnd"/>
      <w:r>
        <w:rPr>
          <w:rFonts w:ascii="Bookman Old Style" w:hAnsi="Bookman Old Style" w:cs="Tahoma"/>
          <w:sz w:val="28"/>
          <w:szCs w:val="28"/>
        </w:rPr>
        <w:t xml:space="preserve"> argued that the </w:t>
      </w:r>
      <w:r w:rsidRPr="001F366E">
        <w:rPr>
          <w:rFonts w:ascii="Bookman Old Style" w:hAnsi="Bookman Old Style" w:cs="Tahoma"/>
          <w:b/>
          <w:sz w:val="28"/>
          <w:szCs w:val="28"/>
        </w:rPr>
        <w:t>proviso</w:t>
      </w:r>
      <w:r>
        <w:rPr>
          <w:rFonts w:ascii="Bookman Old Style" w:hAnsi="Bookman Old Style" w:cs="Tahoma"/>
          <w:sz w:val="28"/>
          <w:szCs w:val="28"/>
        </w:rPr>
        <w:t xml:space="preserve"> to </w:t>
      </w:r>
      <w:r w:rsidRPr="00927361">
        <w:rPr>
          <w:rFonts w:ascii="Bookman Old Style" w:hAnsi="Bookman Old Style" w:cs="Tahoma"/>
          <w:b/>
          <w:sz w:val="28"/>
          <w:szCs w:val="28"/>
        </w:rPr>
        <w:t>Section 104</w:t>
      </w:r>
      <w:r>
        <w:rPr>
          <w:rFonts w:ascii="Bookman Old Style" w:hAnsi="Bookman Old Style" w:cs="Tahoma"/>
          <w:sz w:val="28"/>
          <w:szCs w:val="28"/>
        </w:rPr>
        <w:t xml:space="preserve"> of the </w:t>
      </w:r>
      <w:r w:rsidRPr="00927361">
        <w:rPr>
          <w:rFonts w:ascii="Bookman Old Style" w:hAnsi="Bookman Old Style" w:cs="Tahoma"/>
          <w:b/>
          <w:sz w:val="28"/>
          <w:szCs w:val="28"/>
        </w:rPr>
        <w:t>Electoral Act</w:t>
      </w:r>
      <w:r>
        <w:rPr>
          <w:rFonts w:ascii="Bookman Old Style" w:hAnsi="Bookman Old Style" w:cs="Tahoma"/>
          <w:sz w:val="28"/>
          <w:szCs w:val="28"/>
        </w:rPr>
        <w:t xml:space="preserve"> does not refer to a person who has been a party to the proceedings and has been found guilty of corrupt practices.</w:t>
      </w:r>
    </w:p>
    <w:p w:rsidR="00EE7CD1" w:rsidRDefault="00EE7CD1" w:rsidP="00EE7CD1">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Those were the oral submissions on both sides.</w:t>
      </w:r>
    </w:p>
    <w:p w:rsidR="00EE7CD1" w:rsidRDefault="00EE7CD1" w:rsidP="00C014CA">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We have considered the arguments on both sides. </w:t>
      </w:r>
      <w:r w:rsidR="00C014CA">
        <w:rPr>
          <w:rFonts w:ascii="Bookman Old Style" w:hAnsi="Bookman Old Style" w:cs="Tahoma"/>
          <w:sz w:val="28"/>
          <w:szCs w:val="28"/>
        </w:rPr>
        <w:t xml:space="preserve">We wish to state from </w:t>
      </w:r>
      <w:r w:rsidR="002A08AC">
        <w:rPr>
          <w:rFonts w:ascii="Bookman Old Style" w:hAnsi="Bookman Old Style" w:cs="Tahoma"/>
          <w:sz w:val="28"/>
          <w:szCs w:val="28"/>
        </w:rPr>
        <w:t xml:space="preserve">the </w:t>
      </w:r>
      <w:r w:rsidR="00C014CA">
        <w:rPr>
          <w:rFonts w:ascii="Bookman Old Style" w:hAnsi="Bookman Old Style" w:cs="Tahoma"/>
          <w:sz w:val="28"/>
          <w:szCs w:val="28"/>
        </w:rPr>
        <w:t xml:space="preserve">outset that this motion is </w:t>
      </w:r>
      <w:proofErr w:type="spellStart"/>
      <w:r w:rsidR="00C014CA">
        <w:rPr>
          <w:rFonts w:ascii="Bookman Old Style" w:hAnsi="Bookman Old Style" w:cs="Tahoma"/>
          <w:sz w:val="28"/>
          <w:szCs w:val="28"/>
        </w:rPr>
        <w:t>miscon</w:t>
      </w:r>
      <w:r w:rsidR="008313CE">
        <w:rPr>
          <w:rFonts w:ascii="Bookman Old Style" w:hAnsi="Bookman Old Style" w:cs="Tahoma"/>
          <w:sz w:val="28"/>
          <w:szCs w:val="28"/>
        </w:rPr>
        <w:t>c</w:t>
      </w:r>
      <w:r w:rsidR="00C014CA">
        <w:rPr>
          <w:rFonts w:ascii="Bookman Old Style" w:hAnsi="Bookman Old Style" w:cs="Tahoma"/>
          <w:sz w:val="28"/>
          <w:szCs w:val="28"/>
        </w:rPr>
        <w:t>ieved</w:t>
      </w:r>
      <w:proofErr w:type="spellEnd"/>
      <w:r w:rsidR="00C014CA">
        <w:rPr>
          <w:rFonts w:ascii="Bookman Old Style" w:hAnsi="Bookman Old Style" w:cs="Tahoma"/>
          <w:sz w:val="28"/>
          <w:szCs w:val="28"/>
        </w:rPr>
        <w:t xml:space="preserve">. The reason for the misconception can be found in the case of </w:t>
      </w:r>
      <w:r w:rsidR="00C014CA" w:rsidRPr="00C014CA">
        <w:rPr>
          <w:rFonts w:ascii="Bookman Old Style" w:hAnsi="Bookman Old Style" w:cs="Tahoma"/>
          <w:b/>
          <w:sz w:val="28"/>
          <w:szCs w:val="28"/>
        </w:rPr>
        <w:t xml:space="preserve">Caltex Oil </w:t>
      </w:r>
      <w:r w:rsidR="00C014CA" w:rsidRPr="00C014CA">
        <w:rPr>
          <w:rFonts w:ascii="Bookman Old Style" w:hAnsi="Bookman Old Style" w:cs="Tahoma"/>
          <w:b/>
          <w:sz w:val="28"/>
          <w:szCs w:val="28"/>
        </w:rPr>
        <w:lastRenderedPageBreak/>
        <w:t>Zambia Limited v Teresa Transport Limited</w:t>
      </w:r>
      <w:r w:rsidR="00C014CA" w:rsidRPr="00C014CA">
        <w:rPr>
          <w:rFonts w:ascii="Bookman Old Style" w:hAnsi="Bookman Old Style" w:cs="Tahoma"/>
          <w:b/>
          <w:sz w:val="28"/>
          <w:szCs w:val="28"/>
          <w:vertAlign w:val="superscript"/>
        </w:rPr>
        <w:t>(1)</w:t>
      </w:r>
      <w:r w:rsidR="00C014CA">
        <w:rPr>
          <w:rFonts w:ascii="Bookman Old Style" w:hAnsi="Bookman Old Style" w:cs="Tahoma"/>
          <w:sz w:val="28"/>
          <w:szCs w:val="28"/>
        </w:rPr>
        <w:t xml:space="preserve"> which was cited by the applicant. In that case</w:t>
      </w:r>
      <w:r w:rsidR="002A08AC">
        <w:rPr>
          <w:rFonts w:ascii="Bookman Old Style" w:hAnsi="Bookman Old Style" w:cs="Tahoma"/>
          <w:sz w:val="28"/>
          <w:szCs w:val="28"/>
        </w:rPr>
        <w:t>,</w:t>
      </w:r>
      <w:r w:rsidR="00C014CA">
        <w:rPr>
          <w:rFonts w:ascii="Bookman Old Style" w:hAnsi="Bookman Old Style" w:cs="Tahoma"/>
          <w:sz w:val="28"/>
          <w:szCs w:val="28"/>
        </w:rPr>
        <w:t xml:space="preserve"> we had ordered a respondent who had withdrawn money paid into court to pay it back</w:t>
      </w:r>
      <w:r w:rsidR="00EA13CE">
        <w:rPr>
          <w:rFonts w:ascii="Bookman Old Style" w:hAnsi="Bookman Old Style" w:cs="Tahoma"/>
          <w:sz w:val="28"/>
          <w:szCs w:val="28"/>
        </w:rPr>
        <w:t xml:space="preserve"> in court within 30 days from the date of that</w:t>
      </w:r>
      <w:r w:rsidR="008313CE">
        <w:rPr>
          <w:rFonts w:ascii="Bookman Old Style" w:hAnsi="Bookman Old Style" w:cs="Tahoma"/>
          <w:sz w:val="28"/>
          <w:szCs w:val="28"/>
        </w:rPr>
        <w:t xml:space="preserve"> order</w:t>
      </w:r>
      <w:r w:rsidR="00EA13CE">
        <w:rPr>
          <w:rFonts w:ascii="Bookman Old Style" w:hAnsi="Bookman Old Style" w:cs="Tahoma"/>
          <w:sz w:val="28"/>
          <w:szCs w:val="28"/>
        </w:rPr>
        <w:t>. For the full effect of our decision in that case to be appreciated</w:t>
      </w:r>
      <w:r w:rsidR="002A08AC">
        <w:rPr>
          <w:rFonts w:ascii="Bookman Old Style" w:hAnsi="Bookman Old Style" w:cs="Tahoma"/>
          <w:sz w:val="28"/>
          <w:szCs w:val="28"/>
        </w:rPr>
        <w:t>,</w:t>
      </w:r>
      <w:r w:rsidR="00EA13CE">
        <w:rPr>
          <w:rFonts w:ascii="Bookman Old Style" w:hAnsi="Bookman Old Style" w:cs="Tahoma"/>
          <w:sz w:val="28"/>
          <w:szCs w:val="28"/>
        </w:rPr>
        <w:t xml:space="preserve"> we will reproduce a portion of our judgment. The portion reads</w:t>
      </w:r>
      <w:r w:rsidR="00ED381A">
        <w:rPr>
          <w:rFonts w:ascii="Bookman Old Style" w:hAnsi="Bookman Old Style" w:cs="Tahoma"/>
          <w:sz w:val="28"/>
          <w:szCs w:val="28"/>
        </w:rPr>
        <w:t>:-</w:t>
      </w:r>
      <w:r w:rsidR="00EA13CE">
        <w:rPr>
          <w:rFonts w:ascii="Bookman Old Style" w:hAnsi="Bookman Old Style" w:cs="Tahoma"/>
          <w:sz w:val="28"/>
          <w:szCs w:val="28"/>
        </w:rPr>
        <w:t xml:space="preserve"> </w:t>
      </w:r>
    </w:p>
    <w:p w:rsidR="00EA13CE" w:rsidRDefault="00EA13CE" w:rsidP="00EA13CE">
      <w:pPr>
        <w:spacing w:after="0" w:line="480" w:lineRule="auto"/>
        <w:ind w:left="720"/>
        <w:jc w:val="both"/>
        <w:rPr>
          <w:rFonts w:ascii="Bookman Old Style" w:hAnsi="Bookman Old Style" w:cs="Tahoma"/>
          <w:b/>
          <w:sz w:val="28"/>
          <w:szCs w:val="28"/>
        </w:rPr>
      </w:pPr>
      <w:r w:rsidRPr="00EA13CE">
        <w:rPr>
          <w:rFonts w:ascii="Bookman Old Style" w:hAnsi="Bookman Old Style" w:cs="Tahoma"/>
          <w:b/>
          <w:sz w:val="28"/>
          <w:szCs w:val="28"/>
        </w:rPr>
        <w:t>“On 5</w:t>
      </w:r>
      <w:r w:rsidRPr="00EA13CE">
        <w:rPr>
          <w:rFonts w:ascii="Bookman Old Style" w:hAnsi="Bookman Old Style" w:cs="Tahoma"/>
          <w:b/>
          <w:sz w:val="28"/>
          <w:szCs w:val="28"/>
          <w:vertAlign w:val="superscript"/>
        </w:rPr>
        <w:t>th</w:t>
      </w:r>
      <w:r w:rsidRPr="00EA13CE">
        <w:rPr>
          <w:rFonts w:ascii="Bookman Old Style" w:hAnsi="Bookman Old Style" w:cs="Tahoma"/>
          <w:b/>
          <w:sz w:val="28"/>
          <w:szCs w:val="28"/>
        </w:rPr>
        <w:t xml:space="preserve"> December 2001, when we hea</w:t>
      </w:r>
      <w:r w:rsidR="002A08AC">
        <w:rPr>
          <w:rFonts w:ascii="Bookman Old Style" w:hAnsi="Bookman Old Style" w:cs="Tahoma"/>
          <w:b/>
          <w:sz w:val="28"/>
          <w:szCs w:val="28"/>
        </w:rPr>
        <w:t>r</w:t>
      </w:r>
      <w:r w:rsidRPr="00EA13CE">
        <w:rPr>
          <w:rFonts w:ascii="Bookman Old Style" w:hAnsi="Bookman Old Style" w:cs="Tahoma"/>
          <w:b/>
          <w:sz w:val="28"/>
          <w:szCs w:val="28"/>
        </w:rPr>
        <w:t>d the main appeal, counsel for the appellant drew our attention to the fact that the respondent had not complied with our order of 16</w:t>
      </w:r>
      <w:r w:rsidRPr="00EA13CE">
        <w:rPr>
          <w:rFonts w:ascii="Bookman Old Style" w:hAnsi="Bookman Old Style" w:cs="Tahoma"/>
          <w:b/>
          <w:sz w:val="28"/>
          <w:szCs w:val="28"/>
          <w:vertAlign w:val="superscript"/>
        </w:rPr>
        <w:t>th</w:t>
      </w:r>
      <w:r w:rsidRPr="00EA13CE">
        <w:rPr>
          <w:rFonts w:ascii="Bookman Old Style" w:hAnsi="Bookman Old Style" w:cs="Tahoma"/>
          <w:b/>
          <w:sz w:val="28"/>
          <w:szCs w:val="28"/>
        </w:rPr>
        <w:t xml:space="preserve"> March 2001, and asked for directions as to what should be done about enforcing the order. We advised her tha</w:t>
      </w:r>
      <w:r w:rsidR="00073B78">
        <w:rPr>
          <w:rFonts w:ascii="Bookman Old Style" w:hAnsi="Bookman Old Style" w:cs="Tahoma"/>
          <w:b/>
          <w:sz w:val="28"/>
          <w:szCs w:val="28"/>
        </w:rPr>
        <w:t>t the court does not enforce it</w:t>
      </w:r>
      <w:r w:rsidRPr="00EA13CE">
        <w:rPr>
          <w:rFonts w:ascii="Bookman Old Style" w:hAnsi="Bookman Old Style" w:cs="Tahoma"/>
          <w:b/>
          <w:sz w:val="28"/>
          <w:szCs w:val="28"/>
        </w:rPr>
        <w:t xml:space="preserve">s orders and advised her to make the necessary applications to the High Court. </w:t>
      </w:r>
      <w:proofErr w:type="gramStart"/>
      <w:r w:rsidRPr="00EA13CE">
        <w:rPr>
          <w:rFonts w:ascii="Bookman Old Style" w:hAnsi="Bookman Old Style" w:cs="Tahoma"/>
          <w:b/>
          <w:sz w:val="28"/>
          <w:szCs w:val="28"/>
        </w:rPr>
        <w:t>On 20</w:t>
      </w:r>
      <w:r w:rsidRPr="00EA13CE">
        <w:rPr>
          <w:rFonts w:ascii="Bookman Old Style" w:hAnsi="Bookman Old Style" w:cs="Tahoma"/>
          <w:b/>
          <w:sz w:val="28"/>
          <w:szCs w:val="28"/>
          <w:vertAlign w:val="superscript"/>
        </w:rPr>
        <w:t>th</w:t>
      </w:r>
      <w:r w:rsidRPr="00EA13CE">
        <w:rPr>
          <w:rFonts w:ascii="Bookman Old Style" w:hAnsi="Bookman Old Style" w:cs="Tahoma"/>
          <w:b/>
          <w:sz w:val="28"/>
          <w:szCs w:val="28"/>
        </w:rPr>
        <w:t xml:space="preserve"> December, 2001, counsel for the appellant made applications to the High Court for sequestration and contempt.</w:t>
      </w:r>
      <w:proofErr w:type="gramEnd"/>
      <w:r w:rsidRPr="00EA13CE">
        <w:rPr>
          <w:rFonts w:ascii="Bookman Old Style" w:hAnsi="Bookman Old Style" w:cs="Tahoma"/>
          <w:b/>
          <w:sz w:val="28"/>
          <w:szCs w:val="28"/>
        </w:rPr>
        <w:t xml:space="preserve"> These applications were dealt with by two judges of the High Court on</w:t>
      </w:r>
      <w:r w:rsidR="008313CE">
        <w:rPr>
          <w:rFonts w:ascii="Bookman Old Style" w:hAnsi="Bookman Old Style" w:cs="Tahoma"/>
          <w:b/>
          <w:sz w:val="28"/>
          <w:szCs w:val="28"/>
        </w:rPr>
        <w:t>e</w:t>
      </w:r>
      <w:r w:rsidRPr="00EA13CE">
        <w:rPr>
          <w:rFonts w:ascii="Bookman Old Style" w:hAnsi="Bookman Old Style" w:cs="Tahoma"/>
          <w:b/>
          <w:sz w:val="28"/>
          <w:szCs w:val="28"/>
        </w:rPr>
        <w:t xml:space="preserve"> after the other and the latter judge refused to entertain the applications on the ground that it had no jurisdiction to do so.</w:t>
      </w:r>
    </w:p>
    <w:p w:rsidR="00EA13CE" w:rsidRPr="008313CE" w:rsidRDefault="00EA13CE" w:rsidP="00D81653">
      <w:pPr>
        <w:spacing w:after="0" w:line="480" w:lineRule="auto"/>
        <w:ind w:left="720"/>
        <w:jc w:val="both"/>
        <w:rPr>
          <w:rFonts w:ascii="Bookman Old Style" w:hAnsi="Bookman Old Style" w:cs="Tahoma"/>
          <w:b/>
          <w:sz w:val="28"/>
          <w:szCs w:val="28"/>
        </w:rPr>
      </w:pPr>
      <w:r w:rsidRPr="008313CE">
        <w:rPr>
          <w:rFonts w:ascii="Bookman Old Style" w:hAnsi="Bookman Old Style" w:cs="Tahoma"/>
          <w:b/>
          <w:sz w:val="28"/>
          <w:szCs w:val="28"/>
        </w:rPr>
        <w:lastRenderedPageBreak/>
        <w:t>We would like to draw the attention of the parties to section 9 of the Supreme Court of Zambia Act which provides as follows:-</w:t>
      </w:r>
    </w:p>
    <w:p w:rsidR="00EA13CE" w:rsidRDefault="00EA13CE" w:rsidP="00EA13CE">
      <w:pPr>
        <w:spacing w:after="0" w:line="480" w:lineRule="auto"/>
        <w:ind w:left="1440"/>
        <w:jc w:val="both"/>
        <w:rPr>
          <w:rFonts w:ascii="Bookman Old Style" w:hAnsi="Bookman Old Style" w:cs="Tahoma"/>
          <w:b/>
          <w:sz w:val="28"/>
          <w:szCs w:val="28"/>
        </w:rPr>
      </w:pPr>
      <w:r>
        <w:rPr>
          <w:rFonts w:ascii="Bookman Old Style" w:hAnsi="Bookman Old Style" w:cs="Tahoma"/>
          <w:b/>
          <w:sz w:val="28"/>
          <w:szCs w:val="28"/>
        </w:rPr>
        <w:t>Section 9</w:t>
      </w:r>
      <w:r w:rsidR="00D81653">
        <w:rPr>
          <w:rFonts w:ascii="Bookman Old Style" w:hAnsi="Bookman Old Style" w:cs="Tahoma"/>
          <w:b/>
          <w:sz w:val="28"/>
          <w:szCs w:val="28"/>
        </w:rPr>
        <w:t>:</w:t>
      </w:r>
    </w:p>
    <w:p w:rsidR="00EA13CE" w:rsidRPr="002A08AC" w:rsidRDefault="002A08AC" w:rsidP="00EA13CE">
      <w:pPr>
        <w:spacing w:after="0" w:line="480" w:lineRule="auto"/>
        <w:ind w:left="1440"/>
        <w:jc w:val="both"/>
        <w:rPr>
          <w:rFonts w:ascii="Bookman Old Style" w:hAnsi="Bookman Old Style" w:cs="Tahoma"/>
          <w:i/>
          <w:sz w:val="28"/>
          <w:szCs w:val="28"/>
        </w:rPr>
      </w:pPr>
      <w:r w:rsidRPr="002A08AC">
        <w:rPr>
          <w:rFonts w:ascii="Bookman Old Style" w:hAnsi="Bookman Old Style" w:cs="Tahoma"/>
          <w:i/>
          <w:sz w:val="28"/>
          <w:szCs w:val="28"/>
        </w:rPr>
        <w:t>‘</w:t>
      </w:r>
      <w:r w:rsidR="00EA13CE" w:rsidRPr="002A08AC">
        <w:rPr>
          <w:rFonts w:ascii="Bookman Old Style" w:hAnsi="Bookman Old Style" w:cs="Tahoma"/>
          <w:i/>
          <w:sz w:val="28"/>
          <w:szCs w:val="28"/>
        </w:rPr>
        <w:t xml:space="preserve">The process of the court shall run throughout Zambia and any judgment of the court shall be executed and enforced in like manner as if it </w:t>
      </w:r>
      <w:r w:rsidR="00C343B9" w:rsidRPr="002A08AC">
        <w:rPr>
          <w:rFonts w:ascii="Bookman Old Style" w:hAnsi="Bookman Old Style" w:cs="Tahoma"/>
          <w:i/>
          <w:sz w:val="28"/>
          <w:szCs w:val="28"/>
        </w:rPr>
        <w:t>were a</w:t>
      </w:r>
      <w:r w:rsidR="00EA13CE" w:rsidRPr="002A08AC">
        <w:rPr>
          <w:rFonts w:ascii="Bookman Old Style" w:hAnsi="Bookman Old Style" w:cs="Tahoma"/>
          <w:i/>
          <w:sz w:val="28"/>
          <w:szCs w:val="28"/>
        </w:rPr>
        <w:t xml:space="preserve"> judgment of the High Court</w:t>
      </w:r>
      <w:r w:rsidRPr="002A08AC">
        <w:rPr>
          <w:rFonts w:ascii="Bookman Old Style" w:hAnsi="Bookman Old Style" w:cs="Tahoma"/>
          <w:i/>
          <w:sz w:val="28"/>
          <w:szCs w:val="28"/>
        </w:rPr>
        <w:t>’</w:t>
      </w:r>
      <w:r w:rsidR="00D81653" w:rsidRPr="002A08AC">
        <w:rPr>
          <w:rFonts w:ascii="Bookman Old Style" w:hAnsi="Bookman Old Style" w:cs="Tahoma"/>
          <w:i/>
          <w:sz w:val="28"/>
          <w:szCs w:val="28"/>
        </w:rPr>
        <w:t>.</w:t>
      </w:r>
    </w:p>
    <w:p w:rsidR="00D81653" w:rsidRDefault="00D81653" w:rsidP="008313CE">
      <w:pPr>
        <w:spacing w:after="0" w:line="480" w:lineRule="auto"/>
        <w:ind w:left="720"/>
        <w:jc w:val="both"/>
        <w:rPr>
          <w:rFonts w:ascii="Bookman Old Style" w:hAnsi="Bookman Old Style" w:cs="Tahoma"/>
          <w:b/>
          <w:sz w:val="28"/>
          <w:szCs w:val="28"/>
        </w:rPr>
      </w:pPr>
      <w:r>
        <w:rPr>
          <w:rFonts w:ascii="Bookman Old Style" w:hAnsi="Bookman Old Style" w:cs="Tahoma"/>
          <w:b/>
          <w:sz w:val="28"/>
          <w:szCs w:val="28"/>
        </w:rPr>
        <w:t>The effect of this section is that our judgment and orders are to be enforced in the High Court as there is no provision to conduct running litigation in this court.</w:t>
      </w:r>
      <w:r w:rsidR="008313CE">
        <w:rPr>
          <w:rFonts w:ascii="Bookman Old Style" w:hAnsi="Bookman Old Style" w:cs="Tahoma"/>
          <w:b/>
          <w:sz w:val="28"/>
          <w:szCs w:val="28"/>
        </w:rPr>
        <w:t>”</w:t>
      </w:r>
    </w:p>
    <w:p w:rsidR="00D81653" w:rsidRDefault="00D81653" w:rsidP="00D81653">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The circumstances in the </w:t>
      </w:r>
      <w:r w:rsidRPr="00D81653">
        <w:rPr>
          <w:rFonts w:ascii="Bookman Old Style" w:hAnsi="Bookman Old Style" w:cs="Tahoma"/>
          <w:b/>
          <w:sz w:val="28"/>
          <w:szCs w:val="28"/>
        </w:rPr>
        <w:t xml:space="preserve">Caltex </w:t>
      </w:r>
      <w:proofErr w:type="gramStart"/>
      <w:r w:rsidRPr="00D81653">
        <w:rPr>
          <w:rFonts w:ascii="Bookman Old Style" w:hAnsi="Bookman Old Style" w:cs="Tahoma"/>
          <w:b/>
          <w:sz w:val="28"/>
          <w:szCs w:val="28"/>
        </w:rPr>
        <w:t>Oil</w:t>
      </w:r>
      <w:r w:rsidRPr="00D81653">
        <w:rPr>
          <w:rFonts w:ascii="Bookman Old Style" w:hAnsi="Bookman Old Style" w:cs="Tahoma"/>
          <w:b/>
          <w:sz w:val="28"/>
          <w:szCs w:val="28"/>
          <w:vertAlign w:val="superscript"/>
        </w:rPr>
        <w:t>(</w:t>
      </w:r>
      <w:proofErr w:type="gramEnd"/>
      <w:r w:rsidRPr="00D81653">
        <w:rPr>
          <w:rFonts w:ascii="Bookman Old Style" w:hAnsi="Bookman Old Style" w:cs="Tahoma"/>
          <w:b/>
          <w:sz w:val="28"/>
          <w:szCs w:val="28"/>
          <w:vertAlign w:val="superscript"/>
        </w:rPr>
        <w:t>1)</w:t>
      </w:r>
      <w:r w:rsidRPr="00D81653">
        <w:rPr>
          <w:rFonts w:ascii="Bookman Old Style" w:hAnsi="Bookman Old Style" w:cs="Tahoma"/>
          <w:sz w:val="28"/>
          <w:szCs w:val="28"/>
          <w:vertAlign w:val="superscript"/>
        </w:rPr>
        <w:t xml:space="preserve"> </w:t>
      </w:r>
      <w:r>
        <w:rPr>
          <w:rFonts w:ascii="Bookman Old Style" w:hAnsi="Bookman Old Style" w:cs="Tahoma"/>
          <w:sz w:val="28"/>
          <w:szCs w:val="28"/>
        </w:rPr>
        <w:t>case are similar to those in this motion. We passed our judgment on the 10</w:t>
      </w:r>
      <w:r w:rsidRPr="00D81653">
        <w:rPr>
          <w:rFonts w:ascii="Bookman Old Style" w:hAnsi="Bookman Old Style" w:cs="Tahoma"/>
          <w:sz w:val="28"/>
          <w:szCs w:val="28"/>
          <w:vertAlign w:val="superscript"/>
        </w:rPr>
        <w:t>th</w:t>
      </w:r>
      <w:r>
        <w:rPr>
          <w:rFonts w:ascii="Bookman Old Style" w:hAnsi="Bookman Old Style" w:cs="Tahoma"/>
          <w:sz w:val="28"/>
          <w:szCs w:val="28"/>
        </w:rPr>
        <w:t xml:space="preserve"> December, 2013</w:t>
      </w:r>
      <w:r w:rsidR="002A08AC">
        <w:rPr>
          <w:rFonts w:ascii="Bookman Old Style" w:hAnsi="Bookman Old Style" w:cs="Tahoma"/>
          <w:sz w:val="28"/>
          <w:szCs w:val="28"/>
        </w:rPr>
        <w:t>.</w:t>
      </w:r>
      <w:r>
        <w:rPr>
          <w:rFonts w:ascii="Bookman Old Style" w:hAnsi="Bookman Old Style" w:cs="Tahoma"/>
          <w:sz w:val="28"/>
          <w:szCs w:val="28"/>
        </w:rPr>
        <w:t xml:space="preserve"> </w:t>
      </w:r>
      <w:r w:rsidR="002A08AC">
        <w:rPr>
          <w:rFonts w:ascii="Bookman Old Style" w:hAnsi="Bookman Old Style" w:cs="Tahoma"/>
          <w:sz w:val="28"/>
          <w:szCs w:val="28"/>
        </w:rPr>
        <w:t xml:space="preserve">In that judgment, </w:t>
      </w:r>
      <w:r>
        <w:rPr>
          <w:rFonts w:ascii="Bookman Old Style" w:hAnsi="Bookman Old Style" w:cs="Tahoma"/>
          <w:sz w:val="28"/>
          <w:szCs w:val="28"/>
        </w:rPr>
        <w:t>we found a corrupt practice which rendered the election of the 1</w:t>
      </w:r>
      <w:r w:rsidRPr="00D81653">
        <w:rPr>
          <w:rFonts w:ascii="Bookman Old Style" w:hAnsi="Bookman Old Style" w:cs="Tahoma"/>
          <w:sz w:val="28"/>
          <w:szCs w:val="28"/>
          <w:vertAlign w:val="superscript"/>
        </w:rPr>
        <w:t>st</w:t>
      </w:r>
      <w:r>
        <w:rPr>
          <w:rFonts w:ascii="Bookman Old Style" w:hAnsi="Bookman Old Style" w:cs="Tahoma"/>
          <w:sz w:val="28"/>
          <w:szCs w:val="28"/>
        </w:rPr>
        <w:t xml:space="preserve"> respondent null and void. The applicant now wants to enforce that judgment by virtue of</w:t>
      </w:r>
      <w:r w:rsidR="008313CE">
        <w:rPr>
          <w:rFonts w:ascii="Bookman Old Style" w:hAnsi="Bookman Old Style" w:cs="Tahoma"/>
          <w:b/>
          <w:sz w:val="28"/>
          <w:szCs w:val="28"/>
        </w:rPr>
        <w:t xml:space="preserve"> Section </w:t>
      </w:r>
      <w:r w:rsidRPr="00D81653">
        <w:rPr>
          <w:rFonts w:ascii="Bookman Old Style" w:hAnsi="Bookman Old Style" w:cs="Tahoma"/>
          <w:b/>
          <w:sz w:val="28"/>
          <w:szCs w:val="28"/>
        </w:rPr>
        <w:t>9</w:t>
      </w:r>
      <w:r>
        <w:rPr>
          <w:rFonts w:ascii="Bookman Old Style" w:hAnsi="Bookman Old Style" w:cs="Tahoma"/>
          <w:sz w:val="28"/>
          <w:szCs w:val="28"/>
        </w:rPr>
        <w:t xml:space="preserve"> of the </w:t>
      </w:r>
      <w:r w:rsidRPr="00D81653">
        <w:rPr>
          <w:rFonts w:ascii="Bookman Old Style" w:hAnsi="Bookman Old Style" w:cs="Tahoma"/>
          <w:b/>
          <w:sz w:val="28"/>
          <w:szCs w:val="28"/>
        </w:rPr>
        <w:t>Supreme</w:t>
      </w:r>
      <w:r w:rsidR="002A08AC">
        <w:rPr>
          <w:rFonts w:ascii="Bookman Old Style" w:hAnsi="Bookman Old Style" w:cs="Tahoma"/>
          <w:b/>
          <w:sz w:val="28"/>
          <w:szCs w:val="28"/>
        </w:rPr>
        <w:t xml:space="preserve"> Court </w:t>
      </w:r>
      <w:r w:rsidRPr="00D81653">
        <w:rPr>
          <w:rFonts w:ascii="Bookman Old Style" w:hAnsi="Bookman Old Style" w:cs="Tahoma"/>
          <w:b/>
          <w:sz w:val="28"/>
          <w:szCs w:val="28"/>
        </w:rPr>
        <w:t>Act</w:t>
      </w:r>
      <w:r>
        <w:rPr>
          <w:rFonts w:ascii="Bookman Old Style" w:hAnsi="Bookman Old Style" w:cs="Tahoma"/>
          <w:sz w:val="28"/>
          <w:szCs w:val="28"/>
        </w:rPr>
        <w:t xml:space="preserve">. As we held in the </w:t>
      </w:r>
      <w:r w:rsidRPr="00D81653">
        <w:rPr>
          <w:rFonts w:ascii="Bookman Old Style" w:hAnsi="Bookman Old Style" w:cs="Tahoma"/>
          <w:b/>
          <w:sz w:val="28"/>
          <w:szCs w:val="28"/>
        </w:rPr>
        <w:t xml:space="preserve">Caltex </w:t>
      </w:r>
      <w:proofErr w:type="gramStart"/>
      <w:r w:rsidRPr="00D81653">
        <w:rPr>
          <w:rFonts w:ascii="Bookman Old Style" w:hAnsi="Bookman Old Style" w:cs="Tahoma"/>
          <w:b/>
          <w:sz w:val="28"/>
          <w:szCs w:val="28"/>
        </w:rPr>
        <w:t>Oil</w:t>
      </w:r>
      <w:r w:rsidRPr="00D81653">
        <w:rPr>
          <w:rFonts w:ascii="Bookman Old Style" w:hAnsi="Bookman Old Style" w:cs="Tahoma"/>
          <w:b/>
          <w:sz w:val="28"/>
          <w:szCs w:val="28"/>
          <w:vertAlign w:val="superscript"/>
        </w:rPr>
        <w:t>(</w:t>
      </w:r>
      <w:proofErr w:type="gramEnd"/>
      <w:r w:rsidRPr="00D81653">
        <w:rPr>
          <w:rFonts w:ascii="Bookman Old Style" w:hAnsi="Bookman Old Style" w:cs="Tahoma"/>
          <w:b/>
          <w:sz w:val="28"/>
          <w:szCs w:val="28"/>
          <w:vertAlign w:val="superscript"/>
        </w:rPr>
        <w:t>1)</w:t>
      </w:r>
      <w:r w:rsidRPr="00D81653">
        <w:rPr>
          <w:rFonts w:ascii="Bookman Old Style" w:hAnsi="Bookman Old Style" w:cs="Tahoma"/>
          <w:b/>
          <w:sz w:val="28"/>
          <w:szCs w:val="28"/>
        </w:rPr>
        <w:t xml:space="preserve"> </w:t>
      </w:r>
      <w:r>
        <w:rPr>
          <w:rFonts w:ascii="Bookman Old Style" w:hAnsi="Bookman Old Style" w:cs="Tahoma"/>
          <w:sz w:val="28"/>
          <w:szCs w:val="28"/>
        </w:rPr>
        <w:t xml:space="preserve">case, the applicant ought to have pursued that enforcement in the High Court and not before this </w:t>
      </w:r>
      <w:r w:rsidR="002A08AC">
        <w:rPr>
          <w:rFonts w:ascii="Bookman Old Style" w:hAnsi="Bookman Old Style" w:cs="Tahoma"/>
          <w:sz w:val="28"/>
          <w:szCs w:val="28"/>
        </w:rPr>
        <w:t>C</w:t>
      </w:r>
      <w:r>
        <w:rPr>
          <w:rFonts w:ascii="Bookman Old Style" w:hAnsi="Bookman Old Style" w:cs="Tahoma"/>
          <w:sz w:val="28"/>
          <w:szCs w:val="28"/>
        </w:rPr>
        <w:t>ourt. It is for that reason that we have said that this motion is misconceived.</w:t>
      </w:r>
    </w:p>
    <w:p w:rsidR="00D81653" w:rsidRDefault="00D81653" w:rsidP="00D81653">
      <w:pPr>
        <w:spacing w:after="0" w:line="480" w:lineRule="auto"/>
        <w:ind w:firstLine="720"/>
        <w:jc w:val="both"/>
        <w:rPr>
          <w:rFonts w:ascii="Bookman Old Style" w:hAnsi="Bookman Old Style" w:cs="Tahoma"/>
          <w:sz w:val="28"/>
          <w:szCs w:val="28"/>
        </w:rPr>
      </w:pPr>
      <w:r>
        <w:rPr>
          <w:rFonts w:ascii="Bookman Old Style" w:hAnsi="Bookman Old Style" w:cs="Tahoma"/>
          <w:sz w:val="28"/>
          <w:szCs w:val="28"/>
        </w:rPr>
        <w:lastRenderedPageBreak/>
        <w:t>This motion stands dismissed. Either party will bear their own costs.</w:t>
      </w:r>
    </w:p>
    <w:p w:rsidR="00D81653" w:rsidRDefault="00D81653" w:rsidP="00D81653">
      <w:pPr>
        <w:spacing w:after="0" w:line="480" w:lineRule="auto"/>
        <w:jc w:val="both"/>
        <w:rPr>
          <w:rFonts w:ascii="Bookman Old Style" w:hAnsi="Bookman Old Style" w:cs="Tahoma"/>
          <w:sz w:val="28"/>
          <w:szCs w:val="28"/>
        </w:rPr>
      </w:pPr>
      <w:r>
        <w:rPr>
          <w:rFonts w:ascii="Bookman Old Style" w:hAnsi="Bookman Old Style" w:cs="Tahoma"/>
          <w:sz w:val="28"/>
          <w:szCs w:val="28"/>
        </w:rPr>
        <w:tab/>
      </w:r>
    </w:p>
    <w:p w:rsidR="009F1223" w:rsidRDefault="009F1223" w:rsidP="009F1223">
      <w:pPr>
        <w:spacing w:after="0" w:line="240" w:lineRule="auto"/>
        <w:jc w:val="center"/>
        <w:rPr>
          <w:rFonts w:ascii="Bookman Old Style" w:hAnsi="Bookman Old Style" w:cs="Tahoma"/>
          <w:sz w:val="28"/>
          <w:szCs w:val="28"/>
        </w:rPr>
      </w:pPr>
      <w:r>
        <w:rPr>
          <w:rFonts w:ascii="Bookman Old Style" w:hAnsi="Bookman Old Style" w:cs="Tahoma"/>
          <w:sz w:val="28"/>
          <w:szCs w:val="28"/>
        </w:rPr>
        <w:t>………………………………………..</w:t>
      </w:r>
    </w:p>
    <w:p w:rsidR="009F1223" w:rsidRDefault="009F1223" w:rsidP="009F1223">
      <w:pPr>
        <w:spacing w:after="0" w:line="240" w:lineRule="auto"/>
        <w:jc w:val="center"/>
        <w:rPr>
          <w:rFonts w:ascii="Bookman Old Style" w:hAnsi="Bookman Old Style" w:cs="Tahoma"/>
          <w:sz w:val="28"/>
          <w:szCs w:val="28"/>
        </w:rPr>
      </w:pPr>
      <w:r>
        <w:rPr>
          <w:rFonts w:ascii="Bookman Old Style" w:hAnsi="Bookman Old Style" w:cs="Tahoma"/>
          <w:sz w:val="28"/>
          <w:szCs w:val="28"/>
        </w:rPr>
        <w:t>M.S. MWANAMWAMBWA</w:t>
      </w:r>
    </w:p>
    <w:p w:rsidR="009F1223" w:rsidRDefault="009F1223" w:rsidP="009F1223">
      <w:pPr>
        <w:spacing w:after="0" w:line="240" w:lineRule="auto"/>
        <w:jc w:val="center"/>
        <w:rPr>
          <w:rFonts w:ascii="Bookman Old Style" w:hAnsi="Bookman Old Style" w:cs="Tahoma"/>
          <w:b/>
          <w:sz w:val="28"/>
          <w:szCs w:val="28"/>
        </w:rPr>
      </w:pPr>
      <w:r w:rsidRPr="009F1223">
        <w:rPr>
          <w:rFonts w:ascii="Bookman Old Style" w:hAnsi="Bookman Old Style" w:cs="Tahoma"/>
          <w:b/>
          <w:sz w:val="28"/>
          <w:szCs w:val="28"/>
        </w:rPr>
        <w:t>ACTING DEPUTY CHIEF JUSTICE</w:t>
      </w:r>
    </w:p>
    <w:p w:rsidR="009F1223" w:rsidRDefault="009F1223" w:rsidP="009F1223">
      <w:pPr>
        <w:spacing w:after="0" w:line="240" w:lineRule="auto"/>
        <w:jc w:val="center"/>
        <w:rPr>
          <w:rFonts w:ascii="Bookman Old Style" w:hAnsi="Bookman Old Style" w:cs="Tahoma"/>
          <w:b/>
          <w:sz w:val="28"/>
          <w:szCs w:val="28"/>
        </w:rPr>
      </w:pPr>
    </w:p>
    <w:p w:rsidR="009F1223" w:rsidRDefault="009F1223"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9F1223" w:rsidRDefault="009F1223" w:rsidP="009F1223">
      <w:pPr>
        <w:spacing w:after="0" w:line="240" w:lineRule="auto"/>
        <w:jc w:val="center"/>
        <w:rPr>
          <w:rFonts w:ascii="Bookman Old Style" w:hAnsi="Bookman Old Style" w:cs="Tahoma"/>
          <w:b/>
          <w:sz w:val="28"/>
          <w:szCs w:val="28"/>
        </w:rPr>
      </w:pPr>
    </w:p>
    <w:p w:rsidR="009F1223" w:rsidRDefault="009F1223" w:rsidP="009F1223">
      <w:pPr>
        <w:spacing w:after="0" w:line="240" w:lineRule="auto"/>
        <w:jc w:val="center"/>
        <w:rPr>
          <w:rFonts w:ascii="Bookman Old Style" w:hAnsi="Bookman Old Style" w:cs="Tahoma"/>
          <w:sz w:val="28"/>
          <w:szCs w:val="28"/>
        </w:rPr>
      </w:pPr>
      <w:r w:rsidRPr="009F1223">
        <w:rPr>
          <w:rFonts w:ascii="Bookman Old Style" w:hAnsi="Bookman Old Style" w:cs="Tahoma"/>
          <w:sz w:val="28"/>
          <w:szCs w:val="28"/>
        </w:rPr>
        <w:t>……………………………………………….</w:t>
      </w:r>
    </w:p>
    <w:p w:rsidR="009F1223" w:rsidRDefault="009F1223" w:rsidP="009F1223">
      <w:pPr>
        <w:spacing w:after="0" w:line="240" w:lineRule="auto"/>
        <w:jc w:val="center"/>
        <w:rPr>
          <w:rFonts w:ascii="Bookman Old Style" w:hAnsi="Bookman Old Style" w:cs="Tahoma"/>
          <w:sz w:val="28"/>
          <w:szCs w:val="28"/>
        </w:rPr>
      </w:pPr>
      <w:r>
        <w:rPr>
          <w:rFonts w:ascii="Bookman Old Style" w:hAnsi="Bookman Old Style" w:cs="Tahoma"/>
          <w:sz w:val="28"/>
          <w:szCs w:val="28"/>
        </w:rPr>
        <w:t>H. CHIBOMBA</w:t>
      </w:r>
    </w:p>
    <w:p w:rsidR="009F1223" w:rsidRDefault="009F1223" w:rsidP="009F1223">
      <w:pPr>
        <w:spacing w:after="0" w:line="240" w:lineRule="auto"/>
        <w:jc w:val="center"/>
        <w:rPr>
          <w:rFonts w:ascii="Bookman Old Style" w:hAnsi="Bookman Old Style" w:cs="Tahoma"/>
          <w:b/>
          <w:sz w:val="28"/>
          <w:szCs w:val="28"/>
        </w:rPr>
      </w:pPr>
      <w:r w:rsidRPr="009F1223">
        <w:rPr>
          <w:rFonts w:ascii="Bookman Old Style" w:hAnsi="Bookman Old Style" w:cs="Tahoma"/>
          <w:b/>
          <w:sz w:val="28"/>
          <w:szCs w:val="28"/>
        </w:rPr>
        <w:t>SUPREME COURT JUDGE</w:t>
      </w:r>
    </w:p>
    <w:p w:rsidR="009F1223" w:rsidRDefault="009F1223" w:rsidP="009F1223">
      <w:pPr>
        <w:spacing w:after="0" w:line="240" w:lineRule="auto"/>
        <w:jc w:val="center"/>
        <w:rPr>
          <w:rFonts w:ascii="Bookman Old Style" w:hAnsi="Bookman Old Style" w:cs="Tahoma"/>
          <w:b/>
          <w:sz w:val="28"/>
          <w:szCs w:val="28"/>
        </w:rPr>
      </w:pPr>
    </w:p>
    <w:p w:rsidR="009F1223" w:rsidRDefault="009F1223" w:rsidP="009F1223">
      <w:pPr>
        <w:spacing w:after="0" w:line="240" w:lineRule="auto"/>
        <w:jc w:val="center"/>
        <w:rPr>
          <w:rFonts w:ascii="Bookman Old Style" w:hAnsi="Bookman Old Style" w:cs="Tahoma"/>
          <w:b/>
          <w:sz w:val="28"/>
          <w:szCs w:val="28"/>
        </w:rPr>
      </w:pPr>
    </w:p>
    <w:p w:rsidR="009F1223" w:rsidRDefault="009F1223"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9F1223" w:rsidRPr="009F1223" w:rsidRDefault="009F1223" w:rsidP="009F1223">
      <w:pPr>
        <w:spacing w:after="0" w:line="240" w:lineRule="auto"/>
        <w:jc w:val="center"/>
        <w:rPr>
          <w:rFonts w:ascii="Bookman Old Style" w:hAnsi="Bookman Old Style" w:cs="Tahoma"/>
          <w:sz w:val="28"/>
          <w:szCs w:val="28"/>
        </w:rPr>
      </w:pPr>
      <w:r w:rsidRPr="009F1223">
        <w:rPr>
          <w:rFonts w:ascii="Bookman Old Style" w:hAnsi="Bookman Old Style" w:cs="Tahoma"/>
          <w:sz w:val="28"/>
          <w:szCs w:val="28"/>
        </w:rPr>
        <w:t>……………………………………………….</w:t>
      </w:r>
    </w:p>
    <w:p w:rsidR="009F1223" w:rsidRPr="009F1223" w:rsidRDefault="009F1223" w:rsidP="009F1223">
      <w:pPr>
        <w:spacing w:after="0" w:line="240" w:lineRule="auto"/>
        <w:jc w:val="center"/>
        <w:rPr>
          <w:rFonts w:ascii="Bookman Old Style" w:hAnsi="Bookman Old Style" w:cs="Tahoma"/>
          <w:sz w:val="28"/>
          <w:szCs w:val="28"/>
        </w:rPr>
      </w:pPr>
      <w:r w:rsidRPr="009F1223">
        <w:rPr>
          <w:rFonts w:ascii="Bookman Old Style" w:hAnsi="Bookman Old Style" w:cs="Tahoma"/>
          <w:sz w:val="28"/>
          <w:szCs w:val="28"/>
        </w:rPr>
        <w:t>G.S PHIRI</w:t>
      </w:r>
    </w:p>
    <w:p w:rsidR="009F1223" w:rsidRDefault="009F1223" w:rsidP="009F1223">
      <w:pPr>
        <w:spacing w:after="0" w:line="240" w:lineRule="auto"/>
        <w:jc w:val="center"/>
        <w:rPr>
          <w:rFonts w:ascii="Bookman Old Style" w:hAnsi="Bookman Old Style" w:cs="Tahoma"/>
          <w:b/>
          <w:sz w:val="28"/>
          <w:szCs w:val="28"/>
        </w:rPr>
      </w:pPr>
      <w:proofErr w:type="gramStart"/>
      <w:r>
        <w:rPr>
          <w:rFonts w:ascii="Bookman Old Style" w:hAnsi="Bookman Old Style" w:cs="Tahoma"/>
          <w:b/>
          <w:sz w:val="28"/>
          <w:szCs w:val="28"/>
        </w:rPr>
        <w:t>SUPREME  COURT</w:t>
      </w:r>
      <w:proofErr w:type="gramEnd"/>
      <w:r>
        <w:rPr>
          <w:rFonts w:ascii="Bookman Old Style" w:hAnsi="Bookman Old Style" w:cs="Tahoma"/>
          <w:b/>
          <w:sz w:val="28"/>
          <w:szCs w:val="28"/>
        </w:rPr>
        <w:t xml:space="preserve"> JUDGE</w:t>
      </w:r>
    </w:p>
    <w:p w:rsidR="009F1223" w:rsidRDefault="009F1223" w:rsidP="009F1223">
      <w:pPr>
        <w:spacing w:after="0" w:line="240" w:lineRule="auto"/>
        <w:jc w:val="center"/>
        <w:rPr>
          <w:rFonts w:ascii="Bookman Old Style" w:hAnsi="Bookman Old Style" w:cs="Tahoma"/>
          <w:b/>
          <w:sz w:val="28"/>
          <w:szCs w:val="28"/>
        </w:rPr>
      </w:pPr>
    </w:p>
    <w:p w:rsidR="009F1223" w:rsidRDefault="009F1223"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9F1223" w:rsidRDefault="009F1223" w:rsidP="009F1223">
      <w:pPr>
        <w:spacing w:after="0" w:line="240" w:lineRule="auto"/>
        <w:jc w:val="center"/>
        <w:rPr>
          <w:rFonts w:ascii="Bookman Old Style" w:hAnsi="Bookman Old Style" w:cs="Tahoma"/>
          <w:b/>
          <w:sz w:val="28"/>
          <w:szCs w:val="28"/>
        </w:rPr>
      </w:pPr>
    </w:p>
    <w:p w:rsidR="009F1223" w:rsidRPr="009F1223" w:rsidRDefault="009F1223" w:rsidP="009F1223">
      <w:pPr>
        <w:spacing w:after="0" w:line="240" w:lineRule="auto"/>
        <w:jc w:val="center"/>
        <w:rPr>
          <w:rFonts w:ascii="Bookman Old Style" w:hAnsi="Bookman Old Style" w:cs="Tahoma"/>
          <w:sz w:val="28"/>
          <w:szCs w:val="28"/>
        </w:rPr>
      </w:pPr>
      <w:r w:rsidRPr="009F1223">
        <w:rPr>
          <w:rFonts w:ascii="Bookman Old Style" w:hAnsi="Bookman Old Style" w:cs="Tahoma"/>
          <w:sz w:val="28"/>
          <w:szCs w:val="28"/>
        </w:rPr>
        <w:t>………………………………………………</w:t>
      </w:r>
    </w:p>
    <w:p w:rsidR="009F1223" w:rsidRPr="009F1223" w:rsidRDefault="009F1223" w:rsidP="009F1223">
      <w:pPr>
        <w:spacing w:after="0" w:line="240" w:lineRule="auto"/>
        <w:jc w:val="center"/>
        <w:rPr>
          <w:rFonts w:ascii="Bookman Old Style" w:hAnsi="Bookman Old Style" w:cs="Tahoma"/>
          <w:sz w:val="28"/>
          <w:szCs w:val="28"/>
        </w:rPr>
      </w:pPr>
      <w:r w:rsidRPr="009F1223">
        <w:rPr>
          <w:rFonts w:ascii="Bookman Old Style" w:hAnsi="Bookman Old Style" w:cs="Tahoma"/>
          <w:sz w:val="28"/>
          <w:szCs w:val="28"/>
        </w:rPr>
        <w:t>M.E. WANKI</w:t>
      </w:r>
    </w:p>
    <w:p w:rsidR="009F1223" w:rsidRDefault="009F1223" w:rsidP="009F1223">
      <w:pPr>
        <w:spacing w:after="0" w:line="240" w:lineRule="auto"/>
        <w:jc w:val="center"/>
        <w:rPr>
          <w:rFonts w:ascii="Bookman Old Style" w:hAnsi="Bookman Old Style" w:cs="Tahoma"/>
          <w:b/>
          <w:sz w:val="28"/>
          <w:szCs w:val="28"/>
        </w:rPr>
      </w:pPr>
      <w:r>
        <w:rPr>
          <w:rFonts w:ascii="Bookman Old Style" w:hAnsi="Bookman Old Style" w:cs="Tahoma"/>
          <w:b/>
          <w:sz w:val="28"/>
          <w:szCs w:val="28"/>
        </w:rPr>
        <w:t>SUPREME COURT JUDGE</w:t>
      </w: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Pr="001F2381" w:rsidRDefault="001F2381" w:rsidP="009F1223">
      <w:pPr>
        <w:spacing w:after="0" w:line="240" w:lineRule="auto"/>
        <w:jc w:val="center"/>
        <w:rPr>
          <w:rFonts w:ascii="Bookman Old Style" w:hAnsi="Bookman Old Style" w:cs="Tahoma"/>
          <w:sz w:val="28"/>
          <w:szCs w:val="28"/>
        </w:rPr>
      </w:pPr>
      <w:r w:rsidRPr="001F2381">
        <w:rPr>
          <w:rFonts w:ascii="Bookman Old Style" w:hAnsi="Bookman Old Style" w:cs="Tahoma"/>
          <w:sz w:val="28"/>
          <w:szCs w:val="28"/>
        </w:rPr>
        <w:lastRenderedPageBreak/>
        <w:t>……………………………………………..</w:t>
      </w:r>
    </w:p>
    <w:p w:rsidR="001F2381" w:rsidRPr="001F2381" w:rsidRDefault="001F2381" w:rsidP="009F1223">
      <w:pPr>
        <w:spacing w:after="0" w:line="240" w:lineRule="auto"/>
        <w:jc w:val="center"/>
        <w:rPr>
          <w:rFonts w:ascii="Bookman Old Style" w:hAnsi="Bookman Old Style" w:cs="Tahoma"/>
          <w:sz w:val="28"/>
          <w:szCs w:val="28"/>
        </w:rPr>
      </w:pPr>
      <w:r w:rsidRPr="001F2381">
        <w:rPr>
          <w:rFonts w:ascii="Bookman Old Style" w:hAnsi="Bookman Old Style" w:cs="Tahoma"/>
          <w:sz w:val="28"/>
          <w:szCs w:val="28"/>
        </w:rPr>
        <w:t>E.N.C. MUYOVWE</w:t>
      </w:r>
    </w:p>
    <w:p w:rsidR="001F2381" w:rsidRDefault="001F2381" w:rsidP="009F1223">
      <w:pPr>
        <w:spacing w:after="0" w:line="240" w:lineRule="auto"/>
        <w:jc w:val="center"/>
        <w:rPr>
          <w:rFonts w:ascii="Bookman Old Style" w:hAnsi="Bookman Old Style" w:cs="Tahoma"/>
          <w:b/>
          <w:sz w:val="28"/>
          <w:szCs w:val="28"/>
        </w:rPr>
      </w:pPr>
      <w:r>
        <w:rPr>
          <w:rFonts w:ascii="Bookman Old Style" w:hAnsi="Bookman Old Style" w:cs="Tahoma"/>
          <w:b/>
          <w:sz w:val="28"/>
          <w:szCs w:val="28"/>
        </w:rPr>
        <w:t>SUPREME COURT JUDGE</w:t>
      </w: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Pr="001F2381" w:rsidRDefault="001F2381" w:rsidP="009F1223">
      <w:pPr>
        <w:spacing w:after="0" w:line="240" w:lineRule="auto"/>
        <w:jc w:val="center"/>
        <w:rPr>
          <w:rFonts w:ascii="Bookman Old Style" w:hAnsi="Bookman Old Style" w:cs="Tahoma"/>
          <w:sz w:val="28"/>
          <w:szCs w:val="28"/>
        </w:rPr>
      </w:pPr>
      <w:r w:rsidRPr="001F2381">
        <w:rPr>
          <w:rFonts w:ascii="Bookman Old Style" w:hAnsi="Bookman Old Style" w:cs="Tahoma"/>
          <w:sz w:val="28"/>
          <w:szCs w:val="28"/>
        </w:rPr>
        <w:t>……………………………………………</w:t>
      </w:r>
    </w:p>
    <w:p w:rsidR="001F2381" w:rsidRPr="001F2381" w:rsidRDefault="001F2381" w:rsidP="009F1223">
      <w:pPr>
        <w:spacing w:after="0" w:line="240" w:lineRule="auto"/>
        <w:jc w:val="center"/>
        <w:rPr>
          <w:rFonts w:ascii="Bookman Old Style" w:hAnsi="Bookman Old Style" w:cs="Tahoma"/>
          <w:sz w:val="28"/>
          <w:szCs w:val="28"/>
        </w:rPr>
      </w:pPr>
      <w:r w:rsidRPr="001F2381">
        <w:rPr>
          <w:rFonts w:ascii="Bookman Old Style" w:hAnsi="Bookman Old Style" w:cs="Tahoma"/>
          <w:sz w:val="28"/>
          <w:szCs w:val="28"/>
        </w:rPr>
        <w:t>F. LENGALENGA</w:t>
      </w:r>
    </w:p>
    <w:p w:rsidR="001F2381" w:rsidRDefault="001F2381" w:rsidP="009F1223">
      <w:pPr>
        <w:spacing w:after="0" w:line="240" w:lineRule="auto"/>
        <w:jc w:val="center"/>
        <w:rPr>
          <w:rFonts w:ascii="Bookman Old Style" w:hAnsi="Bookman Old Style" w:cs="Tahoma"/>
          <w:b/>
          <w:sz w:val="28"/>
          <w:szCs w:val="28"/>
        </w:rPr>
      </w:pPr>
      <w:r>
        <w:rPr>
          <w:rFonts w:ascii="Bookman Old Style" w:hAnsi="Bookman Old Style" w:cs="Tahoma"/>
          <w:b/>
          <w:sz w:val="28"/>
          <w:szCs w:val="28"/>
        </w:rPr>
        <w:t>ACTING SUPREME COURT JUDGE</w:t>
      </w: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Default="001F2381" w:rsidP="009F1223">
      <w:pPr>
        <w:spacing w:after="0" w:line="240" w:lineRule="auto"/>
        <w:jc w:val="center"/>
        <w:rPr>
          <w:rFonts w:ascii="Bookman Old Style" w:hAnsi="Bookman Old Style" w:cs="Tahoma"/>
          <w:b/>
          <w:sz w:val="28"/>
          <w:szCs w:val="28"/>
        </w:rPr>
      </w:pPr>
    </w:p>
    <w:p w:rsidR="001F2381" w:rsidRPr="001F2381" w:rsidRDefault="001F2381" w:rsidP="009F1223">
      <w:pPr>
        <w:spacing w:after="0" w:line="240" w:lineRule="auto"/>
        <w:jc w:val="center"/>
        <w:rPr>
          <w:rFonts w:ascii="Bookman Old Style" w:hAnsi="Bookman Old Style" w:cs="Tahoma"/>
          <w:sz w:val="28"/>
          <w:szCs w:val="28"/>
        </w:rPr>
      </w:pPr>
      <w:r w:rsidRPr="001F2381">
        <w:rPr>
          <w:rFonts w:ascii="Bookman Old Style" w:hAnsi="Bookman Old Style" w:cs="Tahoma"/>
          <w:sz w:val="28"/>
          <w:szCs w:val="28"/>
        </w:rPr>
        <w:t>……………………………………………</w:t>
      </w:r>
    </w:p>
    <w:p w:rsidR="001F2381" w:rsidRPr="001F2381" w:rsidRDefault="001F2381" w:rsidP="009F1223">
      <w:pPr>
        <w:spacing w:after="0" w:line="240" w:lineRule="auto"/>
        <w:jc w:val="center"/>
        <w:rPr>
          <w:rFonts w:ascii="Bookman Old Style" w:hAnsi="Bookman Old Style" w:cs="Tahoma"/>
          <w:sz w:val="28"/>
          <w:szCs w:val="28"/>
        </w:rPr>
      </w:pPr>
      <w:r w:rsidRPr="001F2381">
        <w:rPr>
          <w:rFonts w:ascii="Bookman Old Style" w:hAnsi="Bookman Old Style" w:cs="Tahoma"/>
          <w:sz w:val="28"/>
          <w:szCs w:val="28"/>
        </w:rPr>
        <w:t>E.M. HAMAUNDU</w:t>
      </w:r>
    </w:p>
    <w:p w:rsidR="001F2381" w:rsidRPr="009F1223" w:rsidRDefault="001F2381" w:rsidP="009F1223">
      <w:pPr>
        <w:spacing w:after="0" w:line="240" w:lineRule="auto"/>
        <w:jc w:val="center"/>
        <w:rPr>
          <w:rFonts w:ascii="Bookman Old Style" w:hAnsi="Bookman Old Style" w:cs="Tahoma"/>
          <w:b/>
          <w:sz w:val="28"/>
          <w:szCs w:val="28"/>
        </w:rPr>
      </w:pPr>
      <w:r>
        <w:rPr>
          <w:rFonts w:ascii="Bookman Old Style" w:hAnsi="Bookman Old Style" w:cs="Tahoma"/>
          <w:b/>
          <w:sz w:val="28"/>
          <w:szCs w:val="28"/>
        </w:rPr>
        <w:t>ACTING SUPREME COURT JUDGE</w:t>
      </w:r>
    </w:p>
    <w:sectPr w:rsidR="001F2381" w:rsidRPr="009F1223" w:rsidSect="00256E47">
      <w:headerReference w:type="default" r:id="rId7"/>
      <w:pgSz w:w="12240" w:h="15840"/>
      <w:pgMar w:top="1440" w:right="1440" w:bottom="1440" w:left="1440" w:header="720" w:footer="720" w:gutter="0"/>
      <w:pgNumType w:start="69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2C" w:rsidRDefault="00A3472C" w:rsidP="0090515C">
      <w:pPr>
        <w:spacing w:after="0" w:line="240" w:lineRule="auto"/>
      </w:pPr>
      <w:r>
        <w:separator/>
      </w:r>
    </w:p>
  </w:endnote>
  <w:endnote w:type="continuationSeparator" w:id="0">
    <w:p w:rsidR="00A3472C" w:rsidRDefault="00A3472C" w:rsidP="00905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2C" w:rsidRDefault="00A3472C" w:rsidP="0090515C">
      <w:pPr>
        <w:spacing w:after="0" w:line="240" w:lineRule="auto"/>
      </w:pPr>
      <w:r>
        <w:separator/>
      </w:r>
    </w:p>
  </w:footnote>
  <w:footnote w:type="continuationSeparator" w:id="0">
    <w:p w:rsidR="00A3472C" w:rsidRDefault="00A3472C" w:rsidP="00905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rPr>
      <w:id w:val="2877981"/>
      <w:docPartObj>
        <w:docPartGallery w:val="Page Numbers (Top of Page)"/>
        <w:docPartUnique/>
      </w:docPartObj>
    </w:sdtPr>
    <w:sdtContent>
      <w:p w:rsidR="00EC4F3A" w:rsidRDefault="00831A02" w:rsidP="00831A02">
        <w:pPr>
          <w:pStyle w:val="NoSpacing"/>
          <w:jc w:val="both"/>
          <w:rPr>
            <w:rFonts w:ascii="Tahoma" w:hAnsi="Tahoma" w:cs="Tahoma"/>
            <w:b/>
            <w:sz w:val="24"/>
            <w:szCs w:val="24"/>
          </w:rPr>
        </w:pPr>
        <w:r>
          <w:rPr>
            <w:rFonts w:asciiTheme="minorHAnsi" w:eastAsiaTheme="minorHAnsi" w:hAnsiTheme="minorHAnsi" w:cstheme="minorBidi"/>
          </w:rPr>
          <w:t xml:space="preserve">                                                                                                                                 </w:t>
        </w:r>
        <w:r w:rsidR="00EC4F3A" w:rsidRPr="00831A02">
          <w:rPr>
            <w:rFonts w:ascii="Arial Black" w:hAnsi="Arial Black" w:cs="Tahoma"/>
            <w:b/>
            <w:sz w:val="32"/>
            <w:szCs w:val="32"/>
          </w:rPr>
          <w:t>SCZ NO. 30/2014</w:t>
        </w:r>
      </w:p>
      <w:p w:rsidR="00256E47" w:rsidRDefault="00EC4F3A" w:rsidP="00256E47">
        <w:pPr>
          <w:pStyle w:val="Header"/>
          <w:jc w:val="right"/>
        </w:pPr>
        <w:proofErr w:type="gramStart"/>
        <w:r>
          <w:rPr>
            <w:rFonts w:ascii="Arial Black" w:hAnsi="Arial Black"/>
            <w:sz w:val="32"/>
            <w:szCs w:val="32"/>
          </w:rPr>
          <w:t>P.</w:t>
        </w:r>
        <w:proofErr w:type="gramEnd"/>
        <w:r w:rsidR="00C6580A" w:rsidRPr="00256E47">
          <w:rPr>
            <w:rFonts w:ascii="Arial Black" w:hAnsi="Arial Black"/>
            <w:sz w:val="32"/>
            <w:szCs w:val="32"/>
          </w:rPr>
          <w:fldChar w:fldCharType="begin"/>
        </w:r>
        <w:r w:rsidR="00256E47" w:rsidRPr="00256E47">
          <w:rPr>
            <w:rFonts w:ascii="Arial Black" w:hAnsi="Arial Black"/>
            <w:sz w:val="32"/>
            <w:szCs w:val="32"/>
          </w:rPr>
          <w:instrText xml:space="preserve"> PAGE   \* MERGEFORMAT </w:instrText>
        </w:r>
        <w:r w:rsidR="00C6580A" w:rsidRPr="00256E47">
          <w:rPr>
            <w:rFonts w:ascii="Arial Black" w:hAnsi="Arial Black"/>
            <w:sz w:val="32"/>
            <w:szCs w:val="32"/>
          </w:rPr>
          <w:fldChar w:fldCharType="separate"/>
        </w:r>
        <w:r w:rsidR="00667211">
          <w:rPr>
            <w:rFonts w:ascii="Arial Black" w:hAnsi="Arial Black"/>
            <w:noProof/>
            <w:sz w:val="32"/>
            <w:szCs w:val="32"/>
          </w:rPr>
          <w:t>702</w:t>
        </w:r>
        <w:r w:rsidR="00C6580A" w:rsidRPr="00256E47">
          <w:rPr>
            <w:rFonts w:ascii="Arial Black" w:hAnsi="Arial Black"/>
            <w:sz w:val="32"/>
            <w:szCs w:val="32"/>
          </w:rPr>
          <w:fldChar w:fldCharType="end"/>
        </w:r>
      </w:p>
    </w:sdtContent>
  </w:sdt>
  <w:p w:rsidR="00256E47" w:rsidRDefault="00256E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26C6"/>
    <w:multiLevelType w:val="hybridMultilevel"/>
    <w:tmpl w:val="8E32BF86"/>
    <w:lvl w:ilvl="0" w:tplc="365A6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E42559"/>
    <w:multiLevelType w:val="hybridMultilevel"/>
    <w:tmpl w:val="DE1ECD0A"/>
    <w:lvl w:ilvl="0" w:tplc="15B8AC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20C37"/>
    <w:multiLevelType w:val="hybridMultilevel"/>
    <w:tmpl w:val="E156626A"/>
    <w:lvl w:ilvl="0" w:tplc="E66A1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B1E90"/>
    <w:multiLevelType w:val="hybridMultilevel"/>
    <w:tmpl w:val="8460BA02"/>
    <w:lvl w:ilvl="0" w:tplc="84900D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D1218"/>
    <w:multiLevelType w:val="hybridMultilevel"/>
    <w:tmpl w:val="2F1C9E8E"/>
    <w:lvl w:ilvl="0" w:tplc="CD721A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C52063"/>
    <w:multiLevelType w:val="hybridMultilevel"/>
    <w:tmpl w:val="A4C0C6E2"/>
    <w:lvl w:ilvl="0" w:tplc="7AEEA0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1245E"/>
    <w:rsid w:val="00002629"/>
    <w:rsid w:val="00073B78"/>
    <w:rsid w:val="000A6242"/>
    <w:rsid w:val="000D2847"/>
    <w:rsid w:val="00163714"/>
    <w:rsid w:val="001F2381"/>
    <w:rsid w:val="002152D0"/>
    <w:rsid w:val="00256E47"/>
    <w:rsid w:val="002A08AC"/>
    <w:rsid w:val="002A5361"/>
    <w:rsid w:val="00392E70"/>
    <w:rsid w:val="00432447"/>
    <w:rsid w:val="00590CEA"/>
    <w:rsid w:val="00667211"/>
    <w:rsid w:val="006D674A"/>
    <w:rsid w:val="007E3377"/>
    <w:rsid w:val="008313CE"/>
    <w:rsid w:val="00831A02"/>
    <w:rsid w:val="0090515C"/>
    <w:rsid w:val="009F1223"/>
    <w:rsid w:val="00A1245E"/>
    <w:rsid w:val="00A3472C"/>
    <w:rsid w:val="00BA2AD4"/>
    <w:rsid w:val="00C014CA"/>
    <w:rsid w:val="00C343B9"/>
    <w:rsid w:val="00C6580A"/>
    <w:rsid w:val="00CE5C08"/>
    <w:rsid w:val="00D1474F"/>
    <w:rsid w:val="00D4329B"/>
    <w:rsid w:val="00D81653"/>
    <w:rsid w:val="00E42DB8"/>
    <w:rsid w:val="00E56E51"/>
    <w:rsid w:val="00EA13CE"/>
    <w:rsid w:val="00EC011A"/>
    <w:rsid w:val="00EC4F3A"/>
    <w:rsid w:val="00ED381A"/>
    <w:rsid w:val="00EE7CD1"/>
    <w:rsid w:val="00F43183"/>
    <w:rsid w:val="00F77913"/>
    <w:rsid w:val="00FA3F55"/>
    <w:rsid w:val="00FB79B8"/>
    <w:rsid w:val="00FC1DA1"/>
    <w:rsid w:val="00FE1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CD1"/>
    <w:pPr>
      <w:spacing w:after="0" w:line="240" w:lineRule="auto"/>
    </w:pPr>
    <w:rPr>
      <w:rFonts w:ascii="Calibri" w:eastAsia="Calibri" w:hAnsi="Calibri" w:cs="Times New Roman"/>
    </w:rPr>
  </w:style>
  <w:style w:type="paragraph" w:styleId="ListParagraph">
    <w:name w:val="List Paragraph"/>
    <w:basedOn w:val="Normal"/>
    <w:uiPriority w:val="34"/>
    <w:qFormat/>
    <w:rsid w:val="00EE7CD1"/>
    <w:pPr>
      <w:ind w:left="720"/>
      <w:contextualSpacing/>
    </w:pPr>
  </w:style>
  <w:style w:type="paragraph" w:styleId="Header">
    <w:name w:val="header"/>
    <w:basedOn w:val="Normal"/>
    <w:link w:val="HeaderChar"/>
    <w:uiPriority w:val="99"/>
    <w:unhideWhenUsed/>
    <w:rsid w:val="00EE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CD1"/>
  </w:style>
  <w:style w:type="paragraph" w:styleId="BalloonText">
    <w:name w:val="Balloon Text"/>
    <w:basedOn w:val="Normal"/>
    <w:link w:val="BalloonTextChar"/>
    <w:uiPriority w:val="99"/>
    <w:semiHidden/>
    <w:unhideWhenUsed/>
    <w:rsid w:val="00C3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3B9"/>
    <w:rPr>
      <w:rFonts w:ascii="Tahoma" w:hAnsi="Tahoma" w:cs="Tahoma"/>
      <w:sz w:val="16"/>
      <w:szCs w:val="16"/>
    </w:rPr>
  </w:style>
  <w:style w:type="paragraph" w:styleId="Footer">
    <w:name w:val="footer"/>
    <w:basedOn w:val="Normal"/>
    <w:link w:val="FooterChar"/>
    <w:uiPriority w:val="99"/>
    <w:semiHidden/>
    <w:unhideWhenUsed/>
    <w:rsid w:val="00F779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79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14</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mutinta.shabeenzu</dc:creator>
  <cp:lastModifiedBy>STEPS7</cp:lastModifiedBy>
  <cp:revision>21</cp:revision>
  <cp:lastPrinted>2014-07-04T09:22:00Z</cp:lastPrinted>
  <dcterms:created xsi:type="dcterms:W3CDTF">2014-06-27T10:14:00Z</dcterms:created>
  <dcterms:modified xsi:type="dcterms:W3CDTF">2014-10-31T10:37:00Z</dcterms:modified>
</cp:coreProperties>
</file>